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4AB" w:rsidRDefault="00D974A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974AB" w:rsidRDefault="00D974AB">
      <w:pPr>
        <w:pStyle w:val="ConsPlusNormal"/>
        <w:jc w:val="both"/>
        <w:outlineLvl w:val="0"/>
      </w:pPr>
    </w:p>
    <w:p w:rsidR="00D974AB" w:rsidRDefault="00D974AB">
      <w:pPr>
        <w:pStyle w:val="ConsPlusTitle"/>
        <w:jc w:val="center"/>
        <w:outlineLvl w:val="0"/>
      </w:pPr>
      <w:r>
        <w:t>МИНИСТЕРСТВО СТРОИТЕЛЬСТВА И ЖИЛИЩНО-КОММУНАЛЬНОГО ХОЗЯЙСТВА</w:t>
      </w:r>
    </w:p>
    <w:p w:rsidR="00D974AB" w:rsidRDefault="00D974AB">
      <w:pPr>
        <w:pStyle w:val="ConsPlusTitle"/>
        <w:jc w:val="center"/>
      </w:pPr>
      <w:r>
        <w:t>АСТРАХАНСКОЙ ОБЛАСТИ</w:t>
      </w:r>
    </w:p>
    <w:p w:rsidR="00D974AB" w:rsidRDefault="00D974AB">
      <w:pPr>
        <w:pStyle w:val="ConsPlusTitle"/>
        <w:jc w:val="center"/>
      </w:pPr>
    </w:p>
    <w:p w:rsidR="00D974AB" w:rsidRDefault="00D974AB">
      <w:pPr>
        <w:pStyle w:val="ConsPlusTitle"/>
        <w:jc w:val="center"/>
      </w:pPr>
      <w:r>
        <w:t>ПОСТАНОВЛЕНИЕ</w:t>
      </w:r>
    </w:p>
    <w:p w:rsidR="00D974AB" w:rsidRDefault="00D974AB">
      <w:pPr>
        <w:pStyle w:val="ConsPlusTitle"/>
        <w:jc w:val="center"/>
      </w:pPr>
      <w:r>
        <w:t>от 25 сентября 2017 г. N 35</w:t>
      </w:r>
    </w:p>
    <w:p w:rsidR="00D974AB" w:rsidRDefault="00D974AB">
      <w:pPr>
        <w:pStyle w:val="ConsPlusTitle"/>
        <w:jc w:val="center"/>
      </w:pPr>
    </w:p>
    <w:p w:rsidR="00D974AB" w:rsidRDefault="00D974AB">
      <w:pPr>
        <w:pStyle w:val="ConsPlusTitle"/>
        <w:jc w:val="center"/>
      </w:pPr>
      <w:r>
        <w:t>ОБ АДМИНИСТРАТИВНОМ РЕГЛАМЕНТЕ МИНИСТЕРСТВА СТРОИТЕЛЬСТВА</w:t>
      </w:r>
    </w:p>
    <w:p w:rsidR="00D974AB" w:rsidRDefault="00D974AB">
      <w:pPr>
        <w:pStyle w:val="ConsPlusTitle"/>
        <w:jc w:val="center"/>
      </w:pPr>
      <w:r>
        <w:t>И ЖИЛИЩНО-КОММУНАЛЬНОГО ХОЗЯЙСТВА АСТРАХАНСКОЙ ОБЛАСТИ</w:t>
      </w:r>
    </w:p>
    <w:p w:rsidR="00D974AB" w:rsidRDefault="00D974AB">
      <w:pPr>
        <w:pStyle w:val="ConsPlusTitle"/>
        <w:jc w:val="center"/>
      </w:pPr>
      <w:r>
        <w:t>ПРЕДОСТАВЛЕНИЯ ГОСУДАРСТВЕННОЙ УСЛУГИ "ВЫДАЧА РАЗРЕШЕНИЯ</w:t>
      </w:r>
    </w:p>
    <w:p w:rsidR="00D974AB" w:rsidRDefault="00D974AB">
      <w:pPr>
        <w:pStyle w:val="ConsPlusTitle"/>
        <w:jc w:val="center"/>
      </w:pPr>
      <w:r>
        <w:t>НА ВВОД ОБЪЕКТА В ЭКСПЛУАТАЦИЮ"</w:t>
      </w:r>
    </w:p>
    <w:p w:rsidR="00D974AB" w:rsidRDefault="00D974A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974A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974AB" w:rsidRDefault="00D974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74AB" w:rsidRDefault="00D974A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минстроя Астраханской области</w:t>
            </w:r>
          </w:p>
          <w:p w:rsidR="00D974AB" w:rsidRDefault="00D974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09.02.2018 </w:t>
            </w:r>
            <w:hyperlink r:id="rId5" w:history="1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16.07.2018 </w:t>
            </w:r>
            <w:hyperlink r:id="rId6" w:history="1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20.05.2019 </w:t>
            </w:r>
            <w:hyperlink r:id="rId7" w:history="1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,</w:t>
            </w:r>
          </w:p>
          <w:p w:rsidR="00D974AB" w:rsidRDefault="00D974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10.10.2019 </w:t>
            </w:r>
            <w:hyperlink r:id="rId8" w:history="1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24.03.2020 </w:t>
            </w:r>
            <w:hyperlink r:id="rId9" w:history="1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ind w:firstLine="540"/>
        <w:jc w:val="both"/>
      </w:pPr>
      <w:r>
        <w:t xml:space="preserve">В соответствии с Постановлениями Правительства Астраханской области от 30.09.2010 </w:t>
      </w:r>
      <w:hyperlink r:id="rId10" w:history="1">
        <w:r>
          <w:rPr>
            <w:color w:val="0000FF"/>
          </w:rPr>
          <w:t>N 427-П</w:t>
        </w:r>
      </w:hyperlink>
      <w:r>
        <w:t xml:space="preserve"> "О порядке разработки и утверждения административных регламентов предоставления государственных услуг", от 31.10.2016 </w:t>
      </w:r>
      <w:hyperlink r:id="rId11" w:history="1">
        <w:r>
          <w:rPr>
            <w:color w:val="0000FF"/>
          </w:rPr>
          <w:t>N 381-П</w:t>
        </w:r>
      </w:hyperlink>
      <w:r>
        <w:t xml:space="preserve"> "О министерстве строительства и жилищно-коммунального хозяйства Астраханской области" министерство строительства и жилищно-коммунального хозяйства Астраханской области постановляет: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7" w:history="1">
        <w:r>
          <w:rPr>
            <w:color w:val="0000FF"/>
          </w:rPr>
          <w:t>регламент</w:t>
        </w:r>
      </w:hyperlink>
      <w:r>
        <w:t xml:space="preserve"> министерства строительства и жилищно-коммунального хозяйства Астраханской области предоставления государственной услуги "Выдача разрешения на ввод объекта в эксплуатацию" (далее - административный регламент).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министерства строительства и дорожного хозяйства Астраханской области от 23.03.2016 N 7 "Об административном регламенте министерства строительства и дорожного хозяйства Астраханской области предоставления государственной услуги "Выдача разрешения на ввод объекта в эксплуатацию";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министерства строительства и дорожного хозяйства Астраханской области от 21.06.2016 N 15 "О внесении изменений в постановление министерства строительства и дорожного хозяйства Астраханской области от 23.03.2016 N 7".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3. Организационно-контрольному отделу управления правового, кадрового и организационно-контрольного обеспечения министерства строительства и жилищно-коммунального хозяйства Астраханской области (Кинарова Ю.Р.):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в течение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 в средствах массовой информации;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направить копию настоящего Постановления в прокуратуру Астраханской области не позднее семи рабочих дней со дня подписания;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lastRenderedPageBreak/>
        <w:t>не позднее семи рабочих дней со дня подписания направить копию настоящего Постановления поставщикам справочно-правовых систем ООО "Астрахань-Гарант-Сервис" и ООО "Информационный центр "КонсультантСервис" для включения в электронные базы данных;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в десятидневный срок со дня принятия постановления разместить его на официальном сайте министерства строительства и жилищно-коммунального хозяйства Астраханской области в информационно-телекоммуникационной сети "Интернет" https://minstroy.astrobl.ru.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4. Отделу подготовки исходно-разрешительной документации управления архитектуры и градостроительства министерства строительства и жилищно-коммунального хозяйства Астраханской области разместить сведения о государственной услуге "Выдача разрешения на ввод объекта в эксплуатацию" в государственной информационной системе "Региональный реестр государственных услуг (функций) Астраханской области".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5. Постановление вступает в силу по истечении 10 дней после дня его официального опубликования, за исключением </w:t>
      </w:r>
      <w:hyperlink w:anchor="P47" w:history="1">
        <w:r>
          <w:rPr>
            <w:color w:val="0000FF"/>
          </w:rPr>
          <w:t>абзаца одиннадцатого пункта 2.5.1 подраздела 2.5 раздела 2</w:t>
        </w:r>
      </w:hyperlink>
      <w:r>
        <w:t xml:space="preserve"> и </w:t>
      </w:r>
      <w:hyperlink w:anchor="P47" w:history="1">
        <w:r>
          <w:rPr>
            <w:color w:val="0000FF"/>
          </w:rPr>
          <w:t>абзаца шестого подраздела 3.5 раздела 3</w:t>
        </w:r>
      </w:hyperlink>
      <w:r>
        <w:t xml:space="preserve"> административного регламента, утвержденного настоящим Постановлением, вступающих в силу с 01.01.2018.</w:t>
      </w: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jc w:val="right"/>
      </w:pPr>
      <w:r>
        <w:t>Заместитель председателя Правительства</w:t>
      </w:r>
    </w:p>
    <w:p w:rsidR="00D974AB" w:rsidRDefault="00D974AB">
      <w:pPr>
        <w:pStyle w:val="ConsPlusNormal"/>
        <w:jc w:val="right"/>
      </w:pPr>
      <w:r>
        <w:t>Астраханской области - министр</w:t>
      </w:r>
    </w:p>
    <w:p w:rsidR="00D974AB" w:rsidRDefault="00D974AB">
      <w:pPr>
        <w:pStyle w:val="ConsPlusNormal"/>
        <w:jc w:val="right"/>
      </w:pPr>
      <w:r>
        <w:t>строительства и жилищно-коммунального</w:t>
      </w:r>
    </w:p>
    <w:p w:rsidR="00D974AB" w:rsidRDefault="00D974AB">
      <w:pPr>
        <w:pStyle w:val="ConsPlusNormal"/>
        <w:jc w:val="right"/>
      </w:pPr>
      <w:r>
        <w:t>хозяйства Астраханской области</w:t>
      </w:r>
    </w:p>
    <w:p w:rsidR="00D974AB" w:rsidRDefault="00D974AB">
      <w:pPr>
        <w:pStyle w:val="ConsPlusNormal"/>
        <w:jc w:val="right"/>
      </w:pPr>
      <w:r>
        <w:t>В.И.КОРНИЛЬЕВ</w:t>
      </w: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jc w:val="right"/>
        <w:outlineLvl w:val="0"/>
      </w:pPr>
      <w:r>
        <w:t>Утвержден</w:t>
      </w:r>
    </w:p>
    <w:p w:rsidR="00D974AB" w:rsidRDefault="00D974AB">
      <w:pPr>
        <w:pStyle w:val="ConsPlusNormal"/>
        <w:jc w:val="right"/>
      </w:pPr>
      <w:r>
        <w:t>Постановлением</w:t>
      </w:r>
    </w:p>
    <w:p w:rsidR="00D974AB" w:rsidRDefault="00D974AB">
      <w:pPr>
        <w:pStyle w:val="ConsPlusNormal"/>
        <w:jc w:val="right"/>
      </w:pPr>
      <w:r>
        <w:t>министерства строительства</w:t>
      </w:r>
    </w:p>
    <w:p w:rsidR="00D974AB" w:rsidRDefault="00D974AB">
      <w:pPr>
        <w:pStyle w:val="ConsPlusNormal"/>
        <w:jc w:val="right"/>
      </w:pPr>
      <w:r>
        <w:t>и жилищно-коммунального</w:t>
      </w:r>
    </w:p>
    <w:p w:rsidR="00D974AB" w:rsidRDefault="00D974AB">
      <w:pPr>
        <w:pStyle w:val="ConsPlusNormal"/>
        <w:jc w:val="right"/>
      </w:pPr>
      <w:r>
        <w:t>хозяйства Астраханской области</w:t>
      </w:r>
    </w:p>
    <w:p w:rsidR="00D974AB" w:rsidRDefault="00D974AB">
      <w:pPr>
        <w:pStyle w:val="ConsPlusNormal"/>
        <w:jc w:val="right"/>
      </w:pPr>
      <w:r>
        <w:t>от 25 сентября 2017 г. N 35</w:t>
      </w: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Title"/>
        <w:jc w:val="center"/>
      </w:pPr>
      <w:bookmarkStart w:id="0" w:name="P47"/>
      <w:bookmarkEnd w:id="0"/>
      <w:r>
        <w:t>АДМИНИСТРАТИВНЫЙ РЕГЛАМЕНТ МИНИСТЕРСТВА СТРОИТЕЛЬСТВА</w:t>
      </w:r>
    </w:p>
    <w:p w:rsidR="00D974AB" w:rsidRDefault="00D974AB">
      <w:pPr>
        <w:pStyle w:val="ConsPlusTitle"/>
        <w:jc w:val="center"/>
      </w:pPr>
      <w:r>
        <w:t>И ЖИЛИЩНО-КОММУНАЛЬНОГО ХОЗЯЙСТВА АСТРАХАНСКОЙ ОБЛАСТИ</w:t>
      </w:r>
    </w:p>
    <w:p w:rsidR="00D974AB" w:rsidRDefault="00D974AB">
      <w:pPr>
        <w:pStyle w:val="ConsPlusTitle"/>
        <w:jc w:val="center"/>
      </w:pPr>
      <w:r>
        <w:t>ПРЕДОСТАВЛЕНИЯ ГОСУДАРСТВЕННОЙ УСЛУГИ "ВЫДАЧА РАЗРЕШЕНИЯ</w:t>
      </w:r>
    </w:p>
    <w:p w:rsidR="00D974AB" w:rsidRDefault="00D974AB">
      <w:pPr>
        <w:pStyle w:val="ConsPlusTitle"/>
        <w:jc w:val="center"/>
      </w:pPr>
      <w:r>
        <w:t>НА ВВОД ОБЪЕКТА В ЭКСПЛУАТАЦИЮ"</w:t>
      </w:r>
    </w:p>
    <w:p w:rsidR="00D974AB" w:rsidRDefault="00D974A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974A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974AB" w:rsidRDefault="00D974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74AB" w:rsidRDefault="00D974A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минстроя Астраханской области</w:t>
            </w:r>
          </w:p>
          <w:p w:rsidR="00D974AB" w:rsidRDefault="00D974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20.05.2019 </w:t>
            </w:r>
            <w:hyperlink r:id="rId14" w:history="1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10.10.2019 </w:t>
            </w:r>
            <w:hyperlink r:id="rId15" w:history="1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24.03.2020 </w:t>
            </w:r>
            <w:hyperlink r:id="rId16" w:history="1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974AB" w:rsidRDefault="00D974AB">
      <w:pPr>
        <w:pStyle w:val="ConsPlusNormal"/>
        <w:jc w:val="center"/>
      </w:pPr>
    </w:p>
    <w:p w:rsidR="00D974AB" w:rsidRDefault="00D974AB">
      <w:pPr>
        <w:pStyle w:val="ConsPlusTitle"/>
        <w:jc w:val="center"/>
        <w:outlineLvl w:val="1"/>
      </w:pPr>
      <w:r>
        <w:t>1. Общие положения</w:t>
      </w: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ind w:firstLine="540"/>
        <w:jc w:val="both"/>
      </w:pPr>
      <w:r>
        <w:t>1.1. Предмет регулирования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Административный регламент министерства строительства и жилищно-коммунального хозяйства Астраханской области (далее - министерство) предоставления государственной услуги "Выдача разрешения на ввод объекта в эксплуатацию" (далее - административный регламент, государственная услуга) устанавливает порядок предоставления государственной услуги и стандарт предоставления государственной услуги, в том числе сроки и последовательность </w:t>
      </w:r>
      <w:r>
        <w:lastRenderedPageBreak/>
        <w:t>административных процедур и административных действий предоставления государственной услуги, в соответствии с законодательством Российской Федерации.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1" w:name="P59"/>
      <w:bookmarkEnd w:id="1"/>
      <w:r>
        <w:t>1.2. Описание заявителей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Государственная услуга предоставляется юридическим или физическим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являющихся в соответствии с требованиями </w:t>
      </w:r>
      <w:hyperlink r:id="rId17" w:history="1">
        <w:r>
          <w:rPr>
            <w:color w:val="0000FF"/>
          </w:rPr>
          <w:t>пункта 16 статьи 1</w:t>
        </w:r>
      </w:hyperlink>
      <w:r>
        <w:t xml:space="preserve"> Градостроительного кодекса Российской Федерации застройщиками (далее - застройщик) либо их уполномоченными представителями, обратившимися в министерство или автономное учреждение Астраханской области "Многофункциональный центр предоставления государственных и муниципальных услуг" (далее - МФЦ) в отношении объектов капитального строительства, в случае если разрешение на строительство, реконструкцию объекта капитального строительства выдано министерством, с заявлением о предоставлении государственной услуги, выраженным в письменной или электронной форме (далее - заявители).</w:t>
      </w: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ind w:firstLine="540"/>
        <w:jc w:val="both"/>
      </w:pPr>
      <w:r>
        <w:t>2.1. Наименование государственной услуги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"Выдача разрешения на ввод объекта в эксплуатацию".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2.2. Наименование исполнительного органа государственной власти Астраханской области, непосредственно предоставляющего государственную услугу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2.2.1. Государственная услуга предоставляется министерством. В предоставлении государственной услуги участвует МФЦ.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Ответственными исполнителями по предоставлению государственной услуги являются уполномоченные должностные лица управления архитектуры и градостроительства министерства и работники МФЦ, ответственные за выполнение конкретной административной процедуры, согласно административному регламенту (далее - должностное лицо управления архитектуры министерства, работник МФЦ).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2" w:name="P69"/>
      <w:bookmarkEnd w:id="2"/>
      <w:r>
        <w:t>2.2.2. Органы, предоставляющие сведения, необходимые для предоставления государственной услуги, в порядке межведомственного информационного взаимодействия: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Федеральная служба государственной регистрации, кадастра и картографии (далее - Росреестр);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Федеральная служба по экологическому, технологическому и атомному надзору (далее - Ростехнадзор);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служба строительного надзора Астраханской области (далее - Служба стройнадзора);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органы государственной власти;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органы местного самоуправления муниципальных образований Астраханской области;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подведомственные государственным органам или органам местного самоуправления организации.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2.2.3. В соответствии с </w:t>
      </w:r>
      <w:hyperlink r:id="rId18" w:history="1">
        <w:r>
          <w:rPr>
            <w:color w:val="0000FF"/>
          </w:rPr>
          <w:t>пунктом 3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запрещается требовать от заявителя осуществления действий, в том числе согласований, необходимых для </w:t>
      </w:r>
      <w:r>
        <w:lastRenderedPageBreak/>
        <w:t>получения государственной услуги и связанных с обращением в иные государственные органы, организации.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2.2.4. Информирование о предоставлении государственной услуги осуществляется министерством.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Порядок информирования о предоставлении государственной услуги размещен на официальном сайте министерства http://minstroy.astrobl.ru в информационно-телекоммуникационной сети "Интернет" (далее - официальный сайт министерства, сеть "Интернет"), в федеральной государственной информационной системе "Единый портал государственных и муниципальных услуг (функций)" http://www.gosuslugi.ru (далее - единый портал) и подсистеме "Портал государственных и муниципальных услуг (функций) Астраханской области" региональной информационной системы "Платформа межведомственного взаимодействия Астраханской области" http://gosuslugi.astrobl.ru (далее - региональный портал) в сети "Интернет".</w:t>
      </w:r>
    </w:p>
    <w:p w:rsidR="00D974AB" w:rsidRDefault="00D974A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минстроя Астраханской области от 24.03.2020 N 11)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2.3. Описание результата предоставления государственной услуги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Результатами предоставления государственной услуги являются: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выдача заявителю разрешения на ввод объекта в эксплуатацию, разрешения на ввод объекта в эксплуатацию в отношении этапа строительства, реконструкции объекта капитального строительства (далее - разрешение на ввод);</w:t>
      </w:r>
    </w:p>
    <w:p w:rsidR="00D974AB" w:rsidRDefault="00D974AB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минстроя Астраханской области от 24.03.2020 N 11)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отказ в выдаче разрешения на ввод.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2.4.1. Общий срок предоставления государственной услуги составляет не более 5 рабочих дней, в том числе срок приема и регистрация заявления - 1 рабочий день.</w:t>
      </w:r>
    </w:p>
    <w:p w:rsidR="00D974AB" w:rsidRDefault="00D974AB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минстроя Астраханской области от 24.03.2020 N 11)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2.4.2. Максимальное время ожидания в очереди: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при получении информации о ходе выполнения государственной услуги не должно превышать 15 минут;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при подаче заявления и документов, получении результата предоставления государственной услуги не должно превышать 15 минут.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2.5. Исчерпывающий перечень документов, необходимых для предоставления государственной услуги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3" w:name="P92"/>
      <w:bookmarkEnd w:id="3"/>
      <w:r>
        <w:t>2.5.1. Для предоставления государственной услуги по выдаче разрешения на ввод заявитель представляет следующие документы: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</w:t>
      </w:r>
      <w:hyperlink w:anchor="P420" w:history="1">
        <w:r>
          <w:rPr>
            <w:color w:val="0000FF"/>
          </w:rPr>
          <w:t>заявление</w:t>
        </w:r>
      </w:hyperlink>
      <w:r>
        <w:t xml:space="preserve"> о выдаче разрешения на ввод объекта в эксплуатацию согласно приложению N 1 к административному регламенту;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4" w:name="P94"/>
      <w:bookmarkEnd w:id="4"/>
      <w:r>
        <w:t>-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если данные документы (их копии или сведения, содержащиеся в них) отсутствуют в Едином государственном реестре недвижимости (далее - ЕГРН);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акт приемки объекта капитального строительства (в случае осуществления строительства, </w:t>
      </w:r>
      <w:r>
        <w:lastRenderedPageBreak/>
        <w:t>реконструкции на основании договора строительного подряда), в случае, если данный документ (его копия или сведения, содержащиеся в нем) отсутствуют в распоряжении органов государственной власти, органов местного самоуправления муниципальных образований Астраханской области либо подведомственных государственным органам или органам местного самоуправления организаций);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договора), в случае, если данный документ (его копия или сведения, содержащиеся в нем) отсутствуют в распоряжении органов государственной власти, органов местного самоуправления муниципальных образований Астраханской области либо подведомственных государственным органам или органам местного самоуправления организаций);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 в случае, если данный документ (его копия или сведения, содержащиеся в нем) отсутствуют в распоряжении органов государственной власти, органов местного самоуправления муниципальных образований Астраханской области либо подведомственных государственным органам или органам местного самоуправления организаций);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схему, отображающую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объекта, в случае, если данный документ (его копия или сведения, содержащиеся в нем) отсутствуют в распоряжении органов государственной власти, органов местного самоуправления муниципальных образований Астраханской области либо подведомственных государственным органам или органам местного самоуправления организаций);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5" w:name="P100"/>
      <w:bookmarkEnd w:id="5"/>
      <w:r>
        <w:t xml:space="preserve">- технический план объекта капитального строительства, подготовленный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13.07.2015 N 218-ФЗ "О государственной регистрации недвижимости".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6" w:name="P101"/>
      <w:bookmarkEnd w:id="6"/>
      <w:r>
        <w:t>2.5.2. Заявитель вправе по собственной инициативе представить следующие документы: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7" w:name="P102"/>
      <w:bookmarkEnd w:id="7"/>
      <w:r>
        <w:t>-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8" w:name="P103"/>
      <w:bookmarkEnd w:id="8"/>
      <w:r>
        <w:t xml:space="preserve">-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территории, которые выдаются министерством, либо </w:t>
      </w:r>
      <w:r>
        <w:lastRenderedPageBreak/>
        <w:t xml:space="preserve">органами местного самоуправления муниципальных образований Астраханской области в соответствии с Градостроительным </w:t>
      </w:r>
      <w:hyperlink r:id="rId23" w:history="1">
        <w:r>
          <w:rPr>
            <w:color w:val="0000FF"/>
          </w:rPr>
          <w:t>кодексом</w:t>
        </w:r>
      </w:hyperlink>
      <w:r>
        <w:t xml:space="preserve"> Российской Федерации (за исключением случая, если разрешение на строительство выдано до введения в действие Градостроительного </w:t>
      </w:r>
      <w:hyperlink r:id="rId24" w:history="1">
        <w:r>
          <w:rPr>
            <w:color w:val="0000FF"/>
          </w:rPr>
          <w:t>кодекса</w:t>
        </w:r>
      </w:hyperlink>
      <w:r>
        <w:t xml:space="preserve"> Российской Федерации, а также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разрешение на строительство, которое выдано министерством;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9" w:name="P105"/>
      <w:bookmarkEnd w:id="9"/>
      <w:r>
        <w:t>-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10" w:name="P108"/>
      <w:bookmarkEnd w:id="10"/>
      <w:r>
        <w:t>- схему, отображающую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11" w:name="P109"/>
      <w:bookmarkEnd w:id="11"/>
      <w:r>
        <w:t xml:space="preserve">-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проектной документации, включая проектную документацию, в которой учтены изменения, внесенные в соответствии с </w:t>
      </w:r>
      <w:hyperlink r:id="rId25" w:history="1">
        <w:r>
          <w:rPr>
            <w:color w:val="0000FF"/>
          </w:rPr>
          <w:t>частями 3.8</w:t>
        </w:r>
      </w:hyperlink>
      <w:r>
        <w:t xml:space="preserve"> и </w:t>
      </w:r>
      <w:hyperlink r:id="rId26" w:history="1">
        <w:r>
          <w:rPr>
            <w:color w:val="0000FF"/>
          </w:rPr>
          <w:t>3.9 статьи 49</w:t>
        </w:r>
      </w:hyperlink>
      <w:r>
        <w:t xml:space="preserve"> ГрК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которое выдается Ростехнадзором, либо Службой стройнадзора в соответствии с ГрК РФ.</w:t>
      </w:r>
    </w:p>
    <w:p w:rsidR="00D974AB" w:rsidRDefault="00D974AB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минстроя Астраханской области от 10.10.2019 N 46)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В случае если заявитель не представил по собственной инициативе документы, содержащие сведения, указанные в </w:t>
      </w:r>
      <w:hyperlink w:anchor="P102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109" w:history="1">
        <w:r>
          <w:rPr>
            <w:color w:val="0000FF"/>
          </w:rPr>
          <w:t>девятом</w:t>
        </w:r>
      </w:hyperlink>
      <w:r>
        <w:t xml:space="preserve"> настоящего пункта, должностное лицо управления архитектуры министерства, ответственное за предоставление государственной услуги: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в рамках межведомственного информационного взаимодействия, в порядке, установленном </w:t>
      </w:r>
      <w:hyperlink w:anchor="P243" w:history="1">
        <w:r>
          <w:rPr>
            <w:color w:val="0000FF"/>
          </w:rPr>
          <w:t>подразделом 3.4 раздела 3</w:t>
        </w:r>
      </w:hyperlink>
      <w:r>
        <w:t xml:space="preserve"> административного регламента, запрашивает: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копии правоустанавливающих документов на земельный участок, в том числе соглашение об установлении сервитута, решение об установлении публичного сервитута если право на него зарегистрировано в ЕГРН - в Росреестре;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копию градостроительного плана земельного участка, выданного не ранее чем за три года до </w:t>
      </w:r>
      <w:r>
        <w:lastRenderedPageBreak/>
        <w:t>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- в органах местного самоуправления муниципальных образований Астраханской области;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копию акта приемки объекта капитального строительства (в случае осуществления строительства, реконструкции на основании договора строительного подряда) - в органах государственной власти, органов местного самоуправления Астраханской области либо подведомственных государственным органам или органам местного самоуправления организациях;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копию акта,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 - в органах государственной власти, органов местного самоуправления Астраханской области либо подведомственных государственным органам или органам местного самоуправления организациях;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копии документов, подтверждающих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 - в подведомственных государственным органам или органам местного самоуправления Астраханской области организациях;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копию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- в органах государственной власти, органов местного самоуправления Астраханской области либо подведомственных государственным органам или органам местного самоуправления организациях;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копию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проектной документации, включая проектную документацию, в которой учтены изменения, внесенные в соответствии с </w:t>
      </w:r>
      <w:hyperlink r:id="rId28" w:history="1">
        <w:r>
          <w:rPr>
            <w:color w:val="0000FF"/>
          </w:rPr>
          <w:t>частями 3.8</w:t>
        </w:r>
      </w:hyperlink>
      <w:r>
        <w:t xml:space="preserve"> и </w:t>
      </w:r>
      <w:hyperlink r:id="rId29" w:history="1">
        <w:r>
          <w:rPr>
            <w:color w:val="0000FF"/>
          </w:rPr>
          <w:t>3.9 статьи 49</w:t>
        </w:r>
      </w:hyperlink>
      <w:r>
        <w:t xml:space="preserve"> ГрК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- в Ростехнадзором либо Службе стройнадзора;</w:t>
      </w:r>
    </w:p>
    <w:p w:rsidR="00D974AB" w:rsidRDefault="00D974AB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минстроя Астраханской области от 10.10.2019 N 46)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в рамках внутриведомственного информационного взаимодействия получает копию разрешения на строительство, копию градостроительного плана земельного участка или в случае строительства, реконструкции линейного объекта - копию проекта планировки территории и проекта межевания территории.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12" w:name="P122"/>
      <w:bookmarkEnd w:id="12"/>
      <w:r>
        <w:t xml:space="preserve">2.5.3. 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абзацах четвертом - девятом пункта 2.5.1 и девятом пункта 2.5.2 подраздела 2.5 </w:t>
      </w:r>
      <w:r>
        <w:lastRenderedPageBreak/>
        <w:t>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D974AB" w:rsidRDefault="00D974AB">
      <w:pPr>
        <w:pStyle w:val="ConsPlusNormal"/>
        <w:jc w:val="both"/>
      </w:pPr>
      <w:r>
        <w:t xml:space="preserve">(п. 2.5.3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минстроя Астраханской области от 24.03.2020 N 11)</w:t>
      </w:r>
    </w:p>
    <w:p w:rsidR="00D974AB" w:rsidRDefault="00D974AB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2.5.4</w:t>
        </w:r>
      </w:hyperlink>
      <w:r>
        <w:t>. При предоставлении государственной услуги министерство не вправе требовать: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министерства,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в соответствии с нормативными правовыми актами Российской Федерации, Астраханской области, муниципальными правовыми актами, за исключением документов, включенных в определенный </w:t>
      </w:r>
      <w:hyperlink r:id="rId33" w:history="1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перечень документов;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4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bookmarkStart w:id="13" w:name="P128"/>
    <w:bookmarkEnd w:id="13"/>
    <w:p w:rsidR="00D974AB" w:rsidRDefault="00D974AB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"consultantplus://offline/ref=81119611399E717A784B3C201591D1E674936DF135742860D561BEE08E5B71EC930AC59C67E59A6606FE8B2A7843AF3E8ABA066870699F3CE03BEEi1LFG" </w:instrText>
      </w:r>
      <w:r>
        <w:fldChar w:fldCharType="separate"/>
      </w:r>
      <w:r>
        <w:rPr>
          <w:color w:val="0000FF"/>
        </w:rPr>
        <w:t>2.5.5</w:t>
      </w:r>
      <w:r w:rsidRPr="009648B7">
        <w:rPr>
          <w:color w:val="0000FF"/>
        </w:rPr>
        <w:fldChar w:fldCharType="end"/>
      </w:r>
      <w:r>
        <w:t>. Порядок предоставления заявления и документов: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По выбору заявителя заявление и документы, указанные в </w:t>
      </w:r>
      <w:hyperlink w:anchor="P92" w:history="1">
        <w:r>
          <w:rPr>
            <w:color w:val="0000FF"/>
          </w:rPr>
          <w:t>пунктах 2.5.1</w:t>
        </w:r>
      </w:hyperlink>
      <w:r>
        <w:t xml:space="preserve"> - </w:t>
      </w:r>
      <w:hyperlink w:anchor="P101" w:history="1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регламента, представляются в министерство или МФЦ посредством личного обращения заявителя либо направления по почте либо с использованием электронных носителей и (или) информационно-телекоммуникационных сетей общего пользования, в том числе сети "Интернет" (далее - в электронной форме):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лично при посещении министерства;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посредством МФЦ;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посредством единого и регионального портала в сети "Интернет";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иным способом, позволяющим передать документы в электронном виде.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14" w:name="P134"/>
      <w:bookmarkEnd w:id="14"/>
      <w:r>
        <w:t xml:space="preserve">Заявление и документы, указанные в </w:t>
      </w:r>
      <w:hyperlink w:anchor="P92" w:history="1">
        <w:r>
          <w:rPr>
            <w:color w:val="0000FF"/>
          </w:rPr>
          <w:t>пунктах 2.5.1</w:t>
        </w:r>
      </w:hyperlink>
      <w:r>
        <w:t xml:space="preserve"> - </w:t>
      </w:r>
      <w:hyperlink w:anchor="P101" w:history="1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регламента, направляются заявителем исключительно в электронной форме,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Факт подтверждения направления заявления и документов по почте возлагается на заявителя.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lastRenderedPageBreak/>
        <w:t>Днем обращения за предоставлением государственной услуги считается дата регистрации заявления и документов должностным лицом управления архитектуры министерства или работником МФЦ, ответственным за прием и регистрацию документов.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и документов, указанных в </w:t>
      </w:r>
      <w:hyperlink w:anchor="P92" w:history="1">
        <w:r>
          <w:rPr>
            <w:color w:val="0000FF"/>
          </w:rPr>
          <w:t>пунктах 2.5.1</w:t>
        </w:r>
      </w:hyperlink>
      <w:r>
        <w:t xml:space="preserve"> - </w:t>
      </w:r>
      <w:hyperlink w:anchor="P101" w:history="1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регламента, в электронной форме, в том числе через региональный либо единый портал: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заявления, указанные в </w:t>
      </w:r>
      <w:hyperlink w:anchor="P92" w:history="1">
        <w:r>
          <w:rPr>
            <w:color w:val="0000FF"/>
          </w:rPr>
          <w:t>пунктах 2.5.1</w:t>
        </w:r>
      </w:hyperlink>
      <w:r>
        <w:t xml:space="preserve">, </w:t>
      </w:r>
      <w:hyperlink w:anchor="P122" w:history="1">
        <w:r>
          <w:rPr>
            <w:color w:val="0000FF"/>
          </w:rPr>
          <w:t>2.5.3 подраздела 2.5 раздела 2</w:t>
        </w:r>
      </w:hyperlink>
      <w:r>
        <w:t xml:space="preserve"> административного регламента, заполняются согласно </w:t>
      </w:r>
      <w:hyperlink w:anchor="P420" w:history="1">
        <w:r>
          <w:rPr>
            <w:color w:val="0000FF"/>
          </w:rPr>
          <w:t>приложению N 1</w:t>
        </w:r>
      </w:hyperlink>
      <w:r>
        <w:t xml:space="preserve"> к административному регламенту либо представленным на региональном портале либо едином портале формам (в случае использования единого либо регионального порталов) и подписываются усиленной квалифицированной электронной подписью. Допускается использование простой электронной подписи при обращении посредством единого портала и регионального портала;</w:t>
      </w:r>
    </w:p>
    <w:p w:rsidR="00D974AB" w:rsidRDefault="00D974AB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минстроя Астраханской области от 24.03.2020 N 11)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документы, указанные в </w:t>
      </w:r>
      <w:hyperlink w:anchor="P94" w:history="1">
        <w:r>
          <w:rPr>
            <w:color w:val="0000FF"/>
          </w:rPr>
          <w:t>абзацах третьем</w:t>
        </w:r>
      </w:hyperlink>
      <w:r>
        <w:t xml:space="preserve"> - </w:t>
      </w:r>
      <w:hyperlink w:anchor="P100" w:history="1">
        <w:r>
          <w:rPr>
            <w:color w:val="0000FF"/>
          </w:rPr>
          <w:t>девятом пункта 2.5.1 подраздела 2.5 раздела 2</w:t>
        </w:r>
      </w:hyperlink>
      <w:r>
        <w:t xml:space="preserve"> административного регламента, подписываются усиленной квалифицированной электронной подписью. Допускается использование простой электронной подписи при обращении посредством единого портала и регионального портала;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документы, указанные в </w:t>
      </w:r>
      <w:hyperlink w:anchor="P102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108" w:history="1">
        <w:r>
          <w:rPr>
            <w:color w:val="0000FF"/>
          </w:rPr>
          <w:t>восьмом пункта 2.5.2 подраздела 2.5 раздела 2</w:t>
        </w:r>
      </w:hyperlink>
      <w:r>
        <w:t xml:space="preserve"> административного регламента, подписываются простой электронной подписью. Допускается использование усиленной квалифицированной электронной подписи.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15" w:name="P142"/>
      <w:bookmarkEnd w:id="15"/>
      <w:r>
        <w:t>2.6. Исчерпывающий перечень оснований для отказа в приеме документов, необходимых для предоставления государственной услуги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Основаниями для отказа в приеме документов, необходимых для предоставления государственной услуги, являются: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неправильное и (или) неполное заполнение заявления, указанного в </w:t>
      </w:r>
      <w:hyperlink w:anchor="P92" w:history="1">
        <w:r>
          <w:rPr>
            <w:color w:val="0000FF"/>
          </w:rPr>
          <w:t>пункте 2.5.1 подраздела 2.5 раздела 2</w:t>
        </w:r>
      </w:hyperlink>
      <w:r>
        <w:t xml:space="preserve"> административного регламента;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заявление и документы, указанные в </w:t>
      </w:r>
      <w:hyperlink w:anchor="P92" w:history="1">
        <w:r>
          <w:rPr>
            <w:color w:val="0000FF"/>
          </w:rPr>
          <w:t>пунктах 2.5.1</w:t>
        </w:r>
      </w:hyperlink>
      <w:r>
        <w:t xml:space="preserve"> - </w:t>
      </w:r>
      <w:hyperlink w:anchor="P101" w:history="1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регламента, представлены с нарушением требований, предусмотренных </w:t>
      </w:r>
      <w:hyperlink w:anchor="P134" w:history="1">
        <w:r>
          <w:rPr>
            <w:color w:val="0000FF"/>
          </w:rPr>
          <w:t>абзацем седьмым пункта 2.5.5 подраздела 2.5 раздела 2</w:t>
        </w:r>
      </w:hyperlink>
      <w:r>
        <w:t xml:space="preserve"> административного регламента;</w:t>
      </w:r>
    </w:p>
    <w:p w:rsidR="00D974AB" w:rsidRDefault="00D974AB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минстроя Астраханской области от 24.03.2020 N 11)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несоблюдение установленных условий признания действительности, усиленной квалифицированной электронной подписи (в случае обращения за предоставлением государственной услуги в электронной форме);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несоответствие заявителя требованиям, указанных в </w:t>
      </w:r>
      <w:hyperlink w:anchor="P59" w:history="1">
        <w:r>
          <w:rPr>
            <w:color w:val="0000FF"/>
          </w:rPr>
          <w:t>подразделе 1.2 раздела 1</w:t>
        </w:r>
      </w:hyperlink>
      <w:r>
        <w:t xml:space="preserve"> административного регламента.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После устранения оснований для отказа в приеме документов заявитель вправе повторно обратиться за получением государственной услуги.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2.7.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2.7.1. Основания для приостановления предоставления государственной услуги, предусмотренные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отсутствуют.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16" w:name="P152"/>
      <w:bookmarkEnd w:id="16"/>
      <w:r>
        <w:lastRenderedPageBreak/>
        <w:t>2.7.2. Основаниями для отказа в предоставлении государственной услуги являются: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отсутствие документов, предусмотренных </w:t>
      </w:r>
      <w:hyperlink w:anchor="P92" w:history="1">
        <w:r>
          <w:rPr>
            <w:color w:val="0000FF"/>
          </w:rPr>
          <w:t>пунктом 2.5.1 подраздела 2.5 раздела 2</w:t>
        </w:r>
      </w:hyperlink>
      <w:r>
        <w:t xml:space="preserve"> административного регламента;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несоответствие объекта капитального строительства требованиям, установленным в разрешении на строительство;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несоответствие параметров построенного, реконструированного объекта капитального строительства проектной документации;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7" w:history="1">
        <w:r>
          <w:rPr>
            <w:color w:val="0000FF"/>
          </w:rPr>
          <w:t>пунктом 9 части 7 статьи 51</w:t>
        </w:r>
      </w:hyperlink>
      <w:r>
        <w:t xml:space="preserve">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D974AB" w:rsidRDefault="00D974AB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минстроя Астраханской области от 10.10.2019 N 46)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2.8. Размер платы, взимаемой с заявителя при предоставлении государственной услуги, и способы ее взимания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Государственная услуга предоставляется бесплатно.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2.9. Правовые основания для предоставления государственной услуги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Перечень нормативных и иных правовых актов Российской Федерации, Астраханской области, непосредственно регулирующих предоставление государственной услуги (с указанием их реквизитов, первоначального источника их официального опубликования), размещен на официальном сайте министерства, региональном и едином порталах в сети "Интернет".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2.10. Требования к помещениям, в которых предоставляется государственная услуга, к залу ожидания, местам для заполнения заявлений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В помещении управления архитектуры министерства отводятся места для ожидания приема, ожидания в очереди при подаче заявления и документов, получения информации и заполнения документов.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Помещения для непосредственного взаимодействия должностных лиц управления архитектуры министерства с заявителями соответствуют комфортным условиям для заявителей и </w:t>
      </w:r>
      <w:r>
        <w:lastRenderedPageBreak/>
        <w:t>оборудуются информационными табличками.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Места для ожидания приема, ожидания в очереди для подачи и получения документов, получения информации и заполнения необходимых документов (далее - места для ожидания) оснащаются стульями (кресельными секциями, скамьями, банкетками), столами (стойками), бумагой и канцелярскими принадлежностями и формами документов.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Количество мест для ожидания определяется исходя из фактической нагрузки и возможностей для их размещения в здании, но не менее 3.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Места для получения информации и заполнения документов оборудуются информационными стендами. Информационные стенды должны содержать информацию о порядке предоставления государственной услуги, в том числе образцы заполнения форм заявлений и перечень документов, необходимых для предоставления государственной услуги.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Визуальная, текстовая и мультимедийная информация о порядке предоставления государственной услуги также размещается на официальном сайте министерства.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Обеспечиваются условия доступности для инвалидов предоставляемой государственной услуги и помещений, в которых она предоставляется, в соответствии со </w:t>
      </w:r>
      <w:hyperlink r:id="rId39" w:history="1">
        <w:r>
          <w:rPr>
            <w:color w:val="0000FF"/>
          </w:rPr>
          <w:t>статьей 15</w:t>
        </w:r>
      </w:hyperlink>
      <w:r>
        <w:t xml:space="preserve"> Федерального закона от 24.11.1995 N 181-ФЗ "О социальной защите инвалидов в Российской Федерации"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установленной сфере деятельности.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На стоянке (остановке) транспортных средств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2.11. Показателями доступности и качества государственной услуги являются: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своевременное, полное информирование о государственной услуге;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соблюдение сроков предоставления государственной услуги и условий ожидания приема;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обоснованность отказов в приеме документов, необходимых для предоставления государственной услуги и в предоставлении государственной услуги;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получение государственной услуги в электронной форме, а также в иных формах по выбору заявителя;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возможность подачи заявления и документов для получения государственной услуги в МФЦ;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минимальные количество и продолжительность взаимодействий заявителей и должностных лиц управления архитектуры министерства при предоставлении государственной услуги;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соответствие должностных регламентов должностных лиц управления архитектуры министерства административному регламенту в части описания в них административных действий, профессиональных знаний и навыков;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ресурсное обеспечение исполнения административного регламента;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законодательством Российской Федерации.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lastRenderedPageBreak/>
        <w:t>2.12. Иные требования, в том числе учитывающие особенности предоставления государственной услуги в МФЦ и в электронной форме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2.12.1. Предоставление государственной услуги в электронной форме обеспечивает возможность: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подачи заявления и документов, указанных в </w:t>
      </w:r>
      <w:hyperlink w:anchor="P92" w:history="1">
        <w:r>
          <w:rPr>
            <w:color w:val="0000FF"/>
          </w:rPr>
          <w:t>пунктах 2.5.1</w:t>
        </w:r>
      </w:hyperlink>
      <w:r>
        <w:t xml:space="preserve"> - </w:t>
      </w:r>
      <w:hyperlink w:anchor="P122" w:history="1">
        <w:r>
          <w:rPr>
            <w:color w:val="0000FF"/>
          </w:rPr>
          <w:t>2.5.3 подраздела 2.5 раздела 2</w:t>
        </w:r>
      </w:hyperlink>
      <w:r>
        <w:t xml:space="preserve"> административного регламента, в электронной форме, в том числе через региональный и единый порталы, в порядке, установленном </w:t>
      </w:r>
      <w:hyperlink w:anchor="P128" w:history="1">
        <w:r>
          <w:rPr>
            <w:color w:val="0000FF"/>
          </w:rPr>
          <w:t>пунктом 2.5.5 подраздела 2.5 раздела 2</w:t>
        </w:r>
      </w:hyperlink>
      <w:r>
        <w:t xml:space="preserve"> административного регламента;</w:t>
      </w:r>
    </w:p>
    <w:p w:rsidR="00D974AB" w:rsidRDefault="00D974AB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минстроя Астраханской области от 24.03.2020 N 11)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доступности для копирования и заполнения в электронной форме документов, необходимых для получения государственной услуги;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получения заявителем сведений о ходе выполнения заявления;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доступа заявителя к сведениям о государственной услуге с использованием официального сайта министерства, единого и регионального порталов;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получения заявителями информации о порядке и сроках предоставления государственной услуги;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получения заявителем результата предоставления государственной услуги;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досудебного (внесудебного) обжалования решений и действий (бездействия) министерства, должностных лиц управления архитектуры министерства.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Виды электронной подписи, которые допускаются к использованию при обращении за получением государственной услуги, в том числе учетом права заявителя - физического лица использовать простую электронную подпись, определяются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определения видов электронной подписи, использования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 634.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2.12.2. Предоставление государственной услуги в МФЦ обеспечивает возможность предоставления государственной услуги по принципу "одного окна", в соответствии с которым предоставление государственной услуги осуществляется после однократного обращения заявителя с соответствующим запросом, а взаимодействие с министерством осуществляется МФЦ без участия заявителя в соответствии с соглашением о взаимодействии между министерством и МФЦ (далее - соглашение о взаимодействии).</w:t>
      </w: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Title"/>
        <w:jc w:val="center"/>
        <w:outlineLvl w:val="1"/>
      </w:pPr>
      <w:bookmarkStart w:id="17" w:name="P195"/>
      <w:bookmarkEnd w:id="17"/>
      <w:r>
        <w:t>3. Состав, последовательность и сроки выполнения</w:t>
      </w:r>
    </w:p>
    <w:p w:rsidR="00D974AB" w:rsidRDefault="00D974AB">
      <w:pPr>
        <w:pStyle w:val="ConsPlusTitle"/>
        <w:jc w:val="center"/>
      </w:pPr>
      <w:r>
        <w:t>административных процедур, требования к порядку их</w:t>
      </w:r>
    </w:p>
    <w:p w:rsidR="00D974AB" w:rsidRDefault="00D974AB">
      <w:pPr>
        <w:pStyle w:val="ConsPlusTitle"/>
        <w:jc w:val="center"/>
      </w:pPr>
      <w:r>
        <w:t>выполнения, в том числе особенности выполнения</w:t>
      </w:r>
    </w:p>
    <w:p w:rsidR="00D974AB" w:rsidRDefault="00D974AB">
      <w:pPr>
        <w:pStyle w:val="ConsPlusTitle"/>
        <w:jc w:val="center"/>
      </w:pPr>
      <w:r>
        <w:t>административных процедур в электронной форме, МФЦ</w:t>
      </w: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ind w:firstLine="540"/>
        <w:jc w:val="both"/>
      </w:pPr>
      <w:r>
        <w:t>3.1. Описание последовательности действий при предоставлении государственной услуги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Предоставление государственной услуги включает в себя выполнение следующих административных процедур: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прием, регистрация заявления и документов;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рассмотрение заявления и документов, проведение проверки представленных сведений, комплектности представленных документов, принятие решения об отказе в приеме документов, </w:t>
      </w:r>
      <w:r>
        <w:lastRenderedPageBreak/>
        <w:t>направление заявителю уведомления об отказе в приеме документов, принятие решения о выдаче разрешения на ввод или об отказе в выдаче разрешения на ввод;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выдача (направление) заявителю разрешения на ввод или отказа в выдаче разрешения на ввод.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3.2. Прием, регистрация заявления и документов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Основанием для начала данной административной процедуры является представление заявителем заявления и документов, указанных в </w:t>
      </w:r>
      <w:hyperlink w:anchor="P92" w:history="1">
        <w:r>
          <w:rPr>
            <w:color w:val="0000FF"/>
          </w:rPr>
          <w:t>пунктах 2.5.1</w:t>
        </w:r>
      </w:hyperlink>
      <w:r>
        <w:t xml:space="preserve"> - </w:t>
      </w:r>
      <w:hyperlink w:anchor="P122" w:history="1">
        <w:r>
          <w:rPr>
            <w:color w:val="0000FF"/>
          </w:rPr>
          <w:t>2.5.3 подраздела 2.5 раздела 2</w:t>
        </w:r>
      </w:hyperlink>
      <w:r>
        <w:t xml:space="preserve"> административного регламента, в порядке, установленном </w:t>
      </w:r>
      <w:hyperlink w:anchor="P128" w:history="1">
        <w:r>
          <w:rPr>
            <w:color w:val="0000FF"/>
          </w:rPr>
          <w:t>пунктом 2.5.5 подраздела 2.5 раздела 2</w:t>
        </w:r>
      </w:hyperlink>
      <w:r>
        <w:t xml:space="preserve"> административного регламента, должностному лицу управления архитектуры министерства либо работнику МФЦ, ответственному за прием и регистрацию документов.</w:t>
      </w:r>
    </w:p>
    <w:p w:rsidR="00D974AB" w:rsidRDefault="00D974AB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минстроя Астраханской области от 24.03.2020 N 11)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Ответственным за исполнение данной административной процедуры является должностное лицо управления архитектуры министерства либо работник МФЦ, ответственные за прием и регистрацию документов.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Должностное лицо управления архитектуры министерства либо работник МФЦ, ответственные за прием и регистрацию документов, принимают заявление и документы, указанные в </w:t>
      </w:r>
      <w:hyperlink w:anchor="P92" w:history="1">
        <w:r>
          <w:rPr>
            <w:color w:val="0000FF"/>
          </w:rPr>
          <w:t>пунктах 2.5.1</w:t>
        </w:r>
      </w:hyperlink>
      <w:r>
        <w:t xml:space="preserve"> - </w:t>
      </w:r>
      <w:hyperlink w:anchor="P122" w:history="1">
        <w:r>
          <w:rPr>
            <w:color w:val="0000FF"/>
          </w:rPr>
          <w:t>2.5.3 подраздела 2.5 раздела 2</w:t>
        </w:r>
      </w:hyperlink>
      <w:r>
        <w:t xml:space="preserve"> административного регламента, выполняя при этом следующие действия:</w:t>
      </w:r>
    </w:p>
    <w:p w:rsidR="00D974AB" w:rsidRDefault="00D974AB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минстроя Астраханской области от 24.03.2020 N 11)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регистрируют заявление и документы в системе электронного документооборота;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на втором экземпляре заявления ставят подпись и дату приема документов от заявителя (при личном обращении).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Результатом исполнения данной административной процедуры является прием и регистрация заявления и документов должностным лицом управления архитектуры министерства, работником МФЦ, ответственным за прием и регистрацию документов.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Срок исполнения данной административной процедуры - 1 рабочий день.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3.3. Рассмотрение заявления и документов, проведение проверки представленных сведений, комплектности представленных документов, принятие решения об отказе в приеме документов, направление заявителю уведомления об отказе в приеме документов, принятие решения о выдаче разрешения на ввод или об отказе в выдаче разрешения на ввод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Основанием для начала данной административной процедуры является прием и регистрация заявления и документов, указанных в </w:t>
      </w:r>
      <w:hyperlink w:anchor="P92" w:history="1">
        <w:r>
          <w:rPr>
            <w:color w:val="0000FF"/>
          </w:rPr>
          <w:t>пунктах 2.5.1</w:t>
        </w:r>
      </w:hyperlink>
      <w:r>
        <w:t xml:space="preserve"> - </w:t>
      </w:r>
      <w:hyperlink w:anchor="P122" w:history="1">
        <w:r>
          <w:rPr>
            <w:color w:val="0000FF"/>
          </w:rPr>
          <w:t>2.5.3 подраздела 2.5 раздела 2</w:t>
        </w:r>
      </w:hyperlink>
      <w:r>
        <w:t xml:space="preserve"> административного регламента, должностным лицом управления архитектуры министерства, ответственным за предоставление государственной услуги, либо работником МФЦ.</w:t>
      </w:r>
    </w:p>
    <w:p w:rsidR="00D974AB" w:rsidRDefault="00D974AB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минстроя Астраханской области от 24.03.2020 N 11)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Ответственными за исполнение данной административной процедуры являются должностное лицо управления архитектуры министерства либо работник МФЦ, ответственный за прием и регистрацию документов, должностное лицо управления архитектуры министерства, ответственное за предоставление государственной услуги.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Работник МФЦ, ответственный за прием и регистрацию документов, не позднее рабочего дня, </w:t>
      </w:r>
      <w:r>
        <w:lastRenderedPageBreak/>
        <w:t>следующего за днем регистрации в МФЦ заявления и документов направляет их по реестру в управление архитектуры министерства для рассмотрения и принятия решения об отказе в приеме документов, либо о выдаче разрешения на ввод или об отказе в выдаче разрешения на ввод.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Поступившее заявление и документы, в том числе из МФЦ, должностное лицо управления архитектуры министерства, ответственное за прием и регистрацию документов, в день поступления передает их должностному лицу управления архитектуры министерства, ответственному за предоставление государственной услуги, определенному в соответствии с визой начальника управления архитектуры министерства, при его отсутствии с визой заместителя начальника управления архитектуры министерства для рассмотрения и принятия решения об отказе в приеме документов, либо о выдаче разрешения на ввод или об отказе в выдаче разрешения на ввод.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Должностное лицо управления архитектуры министерства, ответственное за предоставление государственной услуги, осуществляет проверку заявления и документов на: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правильность и полноту заполнения заявления, указанного в </w:t>
      </w:r>
      <w:hyperlink w:anchor="P92" w:history="1">
        <w:r>
          <w:rPr>
            <w:color w:val="0000FF"/>
          </w:rPr>
          <w:t>пункте 2.5.1 подраздела 2.5 раздела 2</w:t>
        </w:r>
      </w:hyperlink>
      <w:r>
        <w:t xml:space="preserve"> административного регламента;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соответствие заявителя требованиям, указанным в </w:t>
      </w:r>
      <w:hyperlink w:anchor="P59" w:history="1">
        <w:r>
          <w:rPr>
            <w:color w:val="0000FF"/>
          </w:rPr>
          <w:t>подразделе 1.2 раздела 1</w:t>
        </w:r>
      </w:hyperlink>
      <w:r>
        <w:t xml:space="preserve"> административного регламента;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соблюдение требований, установленных </w:t>
      </w:r>
      <w:hyperlink w:anchor="P134" w:history="1">
        <w:r>
          <w:rPr>
            <w:color w:val="0000FF"/>
          </w:rPr>
          <w:t>абзацем седьмым подпункта 2.5.5 подраздела 2.5 раздела 2</w:t>
        </w:r>
      </w:hyperlink>
      <w:r>
        <w:t xml:space="preserve"> административного регламента;</w:t>
      </w:r>
    </w:p>
    <w:p w:rsidR="00D974AB" w:rsidRDefault="00D974AB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минстроя Астраханской области от 24.03.2020 N 11)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соблюдение установленных условий признания действительности усиленной квалифицированной электронной подписи (в случае обращения за предоставлением государственной услуги в электронном виде).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В случае выявления оснований для отказа в приеме документов, предусмотренных </w:t>
      </w:r>
      <w:hyperlink w:anchor="P142" w:history="1">
        <w:r>
          <w:rPr>
            <w:color w:val="0000FF"/>
          </w:rPr>
          <w:t>подразделом 2.6 раздела 2</w:t>
        </w:r>
      </w:hyperlink>
      <w:r>
        <w:t xml:space="preserve"> административного регламента, должностное лицо управления архитектуры министерства, ответственное за предоставление государственной услуги, в течение одного рабочего дня со дня регистрации заявления и документов готовит проект уведомления об отказе в приеме документов с указанием причин отказа, подписывает его у начальника управления архитектуры министерства, при его отсутствии у заместителя начальника управления архитектуры министерства и регистрирует для выдачи (направления) заявителю.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После регистрации должностное лицо управления архитектуры министерства, ответственное за предоставление государственной услуги, направляет заявителю уведомление об отказе в приеме документов способом, указанным в заявлении: выдает лично, или в форме электронного документа, подписанного усиленной квалифицированной электронной подписью, либо направляет должностному лицу управления архитектуры министерства, ответственному за прием и регистрацию документов, для направления по почте заказным письмом с уведомлением о вручении (далее - способом, указанным в заявлении).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В случае если уведомление об отказе в приеме документов выдается заявителю в электронной форме, также выдается экземпляр отказа в приеме документов в бумажном виде по соответствующему запросу заявителя.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в приеме документов, предусмотренных </w:t>
      </w:r>
      <w:hyperlink w:anchor="P142" w:history="1">
        <w:r>
          <w:rPr>
            <w:color w:val="0000FF"/>
          </w:rPr>
          <w:t>подразделом 2.6 раздела 2</w:t>
        </w:r>
      </w:hyperlink>
      <w:r>
        <w:t xml:space="preserve"> административного регламента, должностное лицо управления архитектуры министерства, ответственное за предоставление государственной услуги: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формирует и направляет межведомственные запросы в органы, указанные в </w:t>
      </w:r>
      <w:hyperlink w:anchor="P69" w:history="1">
        <w:r>
          <w:rPr>
            <w:color w:val="0000FF"/>
          </w:rPr>
          <w:t>пункте 2.2.2 подраздела 2.2 раздела 2</w:t>
        </w:r>
      </w:hyperlink>
      <w:r>
        <w:t xml:space="preserve"> административного регламента в соответствии с </w:t>
      </w:r>
      <w:hyperlink w:anchor="P243" w:history="1">
        <w:r>
          <w:rPr>
            <w:color w:val="0000FF"/>
          </w:rPr>
          <w:t>подразделом 3.4 раздела 3</w:t>
        </w:r>
      </w:hyperlink>
      <w:r>
        <w:t xml:space="preserve"> административного регламента, в случае, если заявитель самостоятельно не представил </w:t>
      </w:r>
      <w:r>
        <w:lastRenderedPageBreak/>
        <w:t xml:space="preserve">документы, указанные в </w:t>
      </w:r>
      <w:hyperlink w:anchor="P101" w:history="1">
        <w:r>
          <w:rPr>
            <w:color w:val="0000FF"/>
          </w:rPr>
          <w:t>пункте 2.5.2 подраздела 2.5 раздела 2</w:t>
        </w:r>
      </w:hyperlink>
      <w:r>
        <w:t xml:space="preserve"> административного регламента;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осуществляет проверку представленных документов и сведений на соответствие: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объекта капитального строительства требованиям градостроительного плана земельного участка, за исключением случая, если разрешение на строительство выдано до введения в действие Градостроительного </w:t>
      </w:r>
      <w:hyperlink r:id="rId46" w:history="1">
        <w:r>
          <w:rPr>
            <w:color w:val="0000FF"/>
          </w:rPr>
          <w:t>кодекса</w:t>
        </w:r>
      </w:hyperlink>
      <w:r>
        <w:t xml:space="preserve"> Российской Федерации, а также в случае, предусмотренном </w:t>
      </w:r>
      <w:hyperlink r:id="rId47" w:history="1">
        <w:r>
          <w:rPr>
            <w:color w:val="0000FF"/>
          </w:rPr>
          <w:t>частью 1 статьи 4</w:t>
        </w:r>
      </w:hyperlink>
      <w:r>
        <w:t xml:space="preserve"> Федерального закона от 29.12.2004 N 191-ФЗ "О введении в действие Градостроительного кодекса Российской Федерации" или в случае строительства, реконструкции линейного объекта требованиям проекта планировки территории и проекта межевания территории, а также требованиям, установленным в разрешении на строительство;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параметров построенного, реконструированного объекта капитального строительства проектной документации;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объекта капитального строительства требованиям, установленным в разрешении на строительство;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48" w:history="1">
        <w:r>
          <w:rPr>
            <w:color w:val="0000FF"/>
          </w:rPr>
          <w:t>пунктом 9 части 7 статьи 51</w:t>
        </w:r>
      </w:hyperlink>
      <w:r>
        <w:t xml:space="preserve"> настоящего Кодекса,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в выдаче разрешения на ввод, предусмотренных </w:t>
      </w:r>
      <w:hyperlink w:anchor="P152" w:history="1">
        <w:r>
          <w:rPr>
            <w:color w:val="0000FF"/>
          </w:rPr>
          <w:t>пунктом 2.7.2 подраздела 2.7 раздела 2</w:t>
        </w:r>
      </w:hyperlink>
      <w:r>
        <w:t xml:space="preserve"> административного регламента, должностное лицо управления архитектуры министерства, ответственное за предоставление государственной услуги, подготавливает проект разрешения на ввод по </w:t>
      </w:r>
      <w:hyperlink r:id="rId49" w:history="1">
        <w:r>
          <w:rPr>
            <w:color w:val="0000FF"/>
          </w:rPr>
          <w:t>форме</w:t>
        </w:r>
      </w:hyperlink>
      <w:r>
        <w:t xml:space="preserve">, утвержденной Приказом Министерства строительства и жилищно-коммунального хозяйства Российской Федерации от 19.02.2015 N 117/пр "Об утверждении формы разрешения на строительство и разрешения на ввод объекта в эксплуатацию", и подписывает у начальника управления архитектуры министерства, при его отсутствии у заместителя начальника управления архитектуры министерства три экземпляра разрешения на ввод: два экземпляра для выдачи (направления) заявителю в порядке, предусмотренном </w:t>
      </w:r>
      <w:hyperlink w:anchor="P260" w:history="1">
        <w:r>
          <w:rPr>
            <w:color w:val="0000FF"/>
          </w:rPr>
          <w:t>подразделом 3.5 раздела 3</w:t>
        </w:r>
      </w:hyperlink>
      <w:r>
        <w:t xml:space="preserve"> административного регламента, третий - для хранения в архиве управления архитектуры министерства.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В случае наличия оснований для отказа в выдаче разрешения на ввод, предусмотренных </w:t>
      </w:r>
      <w:hyperlink w:anchor="P152" w:history="1">
        <w:r>
          <w:rPr>
            <w:color w:val="0000FF"/>
          </w:rPr>
          <w:t>пунктом 2.7.2 подраздела 2.7 раздела 2</w:t>
        </w:r>
      </w:hyperlink>
      <w:r>
        <w:t xml:space="preserve"> административного регламента, должностное лицо управления архитектуры министерства, ответственное за предоставление государственной услуги, подготавливает отказ в выдаче разрешения на ввод, обеспечивает его подписание у начальника управления архитектуры министерства, при его отсутствии у заместителя начальника управления архитектуры министерства для выдачи (направления) заявителю в порядке, предусмотренном </w:t>
      </w:r>
      <w:hyperlink w:anchor="P260" w:history="1">
        <w:r>
          <w:rPr>
            <w:color w:val="0000FF"/>
          </w:rPr>
          <w:t>подразделом 3.5 раздела 3</w:t>
        </w:r>
      </w:hyperlink>
      <w:r>
        <w:t xml:space="preserve"> административного регламента.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Результатом исполнения данной административной процедуры является выдача (направление) заявителю уведомления об отказе в приеме документов или подписание начальником управления архитектуры министерства, при его отсутствии заместителем начальника управления архитектуры министерства разрешения на ввод, либо отказа в выдаче разрешения на ввод.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Срок исполнения данной административной процедуры - 3 рабочих дня.</w:t>
      </w:r>
    </w:p>
    <w:p w:rsidR="00D974AB" w:rsidRDefault="00D974AB">
      <w:pPr>
        <w:pStyle w:val="ConsPlusNormal"/>
        <w:jc w:val="both"/>
      </w:pPr>
      <w:r>
        <w:lastRenderedPageBreak/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минстроя Астраханской области от 24.03.2020 N 11)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18" w:name="P243"/>
      <w:bookmarkEnd w:id="18"/>
      <w:r>
        <w:t>3.4.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Основанием для начала данной административной процедуры является непредставление (представление не в полном объеме) заявителем документов, указанных в </w:t>
      </w:r>
      <w:hyperlink w:anchor="P102" w:history="1">
        <w:r>
          <w:rPr>
            <w:color w:val="0000FF"/>
          </w:rPr>
          <w:t>абзацах втором</w:t>
        </w:r>
      </w:hyperlink>
      <w:r>
        <w:t xml:space="preserve">, </w:t>
      </w:r>
      <w:hyperlink w:anchor="P103" w:history="1">
        <w:r>
          <w:rPr>
            <w:color w:val="0000FF"/>
          </w:rPr>
          <w:t>третьем</w:t>
        </w:r>
      </w:hyperlink>
      <w:r>
        <w:t xml:space="preserve">, </w:t>
      </w:r>
      <w:hyperlink w:anchor="P105" w:history="1">
        <w:r>
          <w:rPr>
            <w:color w:val="0000FF"/>
          </w:rPr>
          <w:t>пятом пункта 2.5.2 подраздела 2.5 раздела 2</w:t>
        </w:r>
      </w:hyperlink>
      <w:r>
        <w:t xml:space="preserve"> административного регламента.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Ответственным за исполнение данной административной процедуры является должностное лицо управления архитектуры министерства, ответственное за предоставление государственной услуги.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Датой направления межведомственного запроса является день приема и регистрации заявления от заявителя.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В случае если заявитель не представил (представил не в полном объеме) документы, указанные в </w:t>
      </w:r>
      <w:hyperlink w:anchor="P102" w:history="1">
        <w:r>
          <w:rPr>
            <w:color w:val="0000FF"/>
          </w:rPr>
          <w:t>абзацах втором</w:t>
        </w:r>
      </w:hyperlink>
      <w:r>
        <w:t xml:space="preserve">, </w:t>
      </w:r>
      <w:hyperlink w:anchor="P103" w:history="1">
        <w:r>
          <w:rPr>
            <w:color w:val="0000FF"/>
          </w:rPr>
          <w:t>третьем</w:t>
        </w:r>
      </w:hyperlink>
      <w:r>
        <w:t xml:space="preserve">, </w:t>
      </w:r>
      <w:hyperlink w:anchor="P105" w:history="1">
        <w:r>
          <w:rPr>
            <w:color w:val="0000FF"/>
          </w:rPr>
          <w:t>пятом пункта 2.5.2 подраздела 2.5 раздела 2</w:t>
        </w:r>
      </w:hyperlink>
      <w:r>
        <w:t xml:space="preserve"> административного регламента, по собственной инициативе, должностное лицо управления архитектуры министерства, ответственное за предоставление государственной услуги, в рамках межведомственного информационного взаимодействия готовит и направляет запрос в: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Росреестр о предоставлении правоустанавливающих документов на земельный участок, в том числе соглашения об установлении сервитута, решения об установлении публичного сервитута;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органы местного самоуправления муниципальных образований Астраханской области о предоставлении градостроительного плана земельного участка, предъявленного для получения разрешения на строительство, или в случае строительства, реконструкции линейного объекта -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проекта планировки территории в случае выдачи разрешения на ввод в эксплуатацию линейного объекта, для размещения которого не требуется образования земельного участка (за исключением случая, когда разрешение на строительство выдано до введения в действие Градостроительного </w:t>
      </w:r>
      <w:hyperlink r:id="rId51" w:history="1">
        <w:r>
          <w:rPr>
            <w:color w:val="0000FF"/>
          </w:rPr>
          <w:t>кодекса</w:t>
        </w:r>
      </w:hyperlink>
      <w:r>
        <w:t xml:space="preserve"> Российской Федерации);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органы государственной власти, органы местного самоуправления муниципальных образований Астраханской области либо подведомственные государственным органам или органам местного самоуправления организации о предоставлении: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акта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акта,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подписанного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документов, подтверждающих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схемы, отображающей расположение построенного, реконструированного объекта </w:t>
      </w:r>
      <w:r>
        <w:lastRenderedPageBreak/>
        <w:t>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подписанную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Службу стройнадзора либо Ростехнадзор о предоставлении сведений из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включая проектную документацию, в которой учтены изменения, внесенные в соответствии с </w:t>
      </w:r>
      <w:hyperlink r:id="rId52" w:history="1">
        <w:r>
          <w:rPr>
            <w:color w:val="0000FF"/>
          </w:rPr>
          <w:t>частями 3.8</w:t>
        </w:r>
      </w:hyperlink>
      <w:r>
        <w:t xml:space="preserve"> и </w:t>
      </w:r>
      <w:hyperlink r:id="rId53" w:history="1">
        <w:r>
          <w:rPr>
            <w:color w:val="0000FF"/>
          </w:rPr>
          <w:t>3.9 статьи 49</w:t>
        </w:r>
      </w:hyperlink>
      <w:r>
        <w:t xml:space="preserve"> ГрК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D974AB" w:rsidRDefault="00D974AB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минстроя Астраханской области от 10.10.2019 N 46)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Получение документов, (их копий или сведений, содержащихся в них), необходимых для предоставления государственной услуги,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порядке, установленном законодательством Российской Федерации и Астраханской области.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Результатом данной административной процедуры является получение документов (их копий или сведений, содержащихся в них), необходимых для предоставления государственной услуги, либо информации об их отсутствии.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Срок исполнения данной административной процедуры не более 3 рабочих дня со дня регистрации заявления и документов.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19" w:name="P260"/>
      <w:bookmarkEnd w:id="19"/>
      <w:r>
        <w:t>3.5. Выдача (направление) заявителю разрешения на ввод или отказа в выдаче разрешения на ввод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Основанием для начала данной административной процедуры является получение должностным лицом управления архитектуры министерства, ответственным за прием и регистрацию документов, подписанного начальником управления архитектуры министерства, при его отсутствии заместителем начальника управления архитектуры министерства разрешения на ввод либо отказа в выдаче разрешения на ввод.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Ответственным за исполнение данной административной процедуры является должностное лицо управления архитектуры министерства, ответственное за прием и регистрацию документов.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Должностное лицо управления архитектуры министерства, ответственное за прием и регистрацию документов, в зависимости от способа, указанного в заявлении, выдает (направляет) разрешение на ввод в двух экземплярах либо отказ в выдаче разрешения на ввод заявителю способом, указанным в заявлении.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Разрешение на ввод выдается в форме электронного документа, подписанного усиленной квалифицированной электронной подписью, в случае, если это указано в заявлении о выдаче разрешения на ввод.</w:t>
      </w:r>
    </w:p>
    <w:p w:rsidR="00D974AB" w:rsidRDefault="00D974AB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минстроя Астраханской области от 24.03.2020 N 11)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В случае направления заявителю разрешения на ввод либо отказа в выдаче разрешения на ввод в форме электронного документа, по соответствующему запросу заявителя ему также выдается экземпляр разрешения на ввод либо отказа в выдаче разрешения на ввод в бумажном виде.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Результатом исполнения данной административной процедуры является выдача </w:t>
      </w:r>
      <w:r>
        <w:lastRenderedPageBreak/>
        <w:t>(направление) заявителю разрешения на ввод либо отказа в выдаче разрешения на ввод.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Срок исполнения данной административной процедуры - 1 рабочий день.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3.6. Исправление допущенных опечаток и ошибок в выданных в результате предоставления государственной услуги документах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В случае выявления заявителем в документах, полученных в результате предоставления государственной услуги, опечаток и ошибок заявитель предоставляет в управление архитектуры министерства заявление об исправлении опечаток и ошибок в произвольной форме.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Исправление допущенных опечаток и ошибок в выданных в результате предоставления государственной услуги документах выполняется бесплатно.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Сотрудник управления архитектуры министерства, определенный в соответствии с визой начальника управления архитектуры министерства, при его отсутствии заместителя начальника управления архитектуры министерства для рассмотрения заявления об исправлении опечаток и ошибок (далее - уполномоченный сотрудник управления архитектуры министерства), в срок, не превышающий 3 рабочих дней со дня поступления заявления об исправлении опечаток и ошибок в управление архитектуры министерства, проводит проверку сведений, указанных в заявлении об исправлении опечаток и ошибок.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В случае выявления допущенных опечаток и ошибок в выданных в результате предоставления государственной услуги документах уполномоченный сотрудник управления архитектуры министерства осуществляет их исправление в срок, не превышающий 3 рабочих дней со дня проведения проверки сведений, указанных в заявлении об исправлении опечаток и ошибок.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Результатом исполнения данной административной процедуры является исправление допущенных опечаток и ошибок в выданных в результате представления государственной услуги документах либо направление заявителю уведомления об отсутствии опечаток и ошибок в выданных в результате предоставления государственной услуги документах.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Срок исполнения данной административной процедуры составляет не более 7 рабочих дней.</w:t>
      </w: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Title"/>
        <w:jc w:val="center"/>
        <w:outlineLvl w:val="1"/>
      </w:pPr>
      <w:r>
        <w:t>4. Формы контроля за исполнением административного</w:t>
      </w:r>
    </w:p>
    <w:p w:rsidR="00D974AB" w:rsidRDefault="00D974AB">
      <w:pPr>
        <w:pStyle w:val="ConsPlusTitle"/>
        <w:jc w:val="center"/>
      </w:pPr>
      <w:r>
        <w:t>регламента</w:t>
      </w: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ind w:firstLine="540"/>
        <w:jc w:val="both"/>
      </w:pPr>
      <w:r>
        <w:t>4.1. Порядок осуществления текущего контроля за соблюдением и исполнением должностными лицами управления архитектуры министерства положений административного регламента, устанавливающих требования к предоставлению государственной услуги, а также принятием решений ответственными лицами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Текущий контроль за соблюдением последовательности действий, определенных административными процедурами, при предоставлении государственной услуги и принятием решений, осуществляется начальником управления архитектуры министерства, при его отсутствии заместителем начальника управления архитектуры министерства, директором МФЦ.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4.2. Порядок и периодичность осуществления плановых и внеплановых проверок полноты и качества предоставления государственной услуги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Контроль полноты и качества предоставления государственной услуги осуществляется министром строительства и жилищно-коммунального хозяйства Астраханской области (далее - министр)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 и действия (бездействие) должностных лиц управления архитектуры министерства.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lastRenderedPageBreak/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услуги отдельным категориям заявителей) и внеплановый характер (по конкретному обращению заявителя).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4.3. Ответственность должностных лиц управления архитектуры министерства и иных должностных лиц за решения и действия (бездействие), принимаемые (осуществляемые) в ходе предоставления государственной услуги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Должностные лица управления архитектуры министерства несут ответственность за решения и действия (бездействие), принимаемые (осуществляемые) в ходе предоставления государственной услуги, предусмотренные </w:t>
      </w:r>
      <w:hyperlink w:anchor="P195" w:history="1">
        <w:r>
          <w:rPr>
            <w:color w:val="0000FF"/>
          </w:rPr>
          <w:t>разделом 3</w:t>
        </w:r>
      </w:hyperlink>
      <w:r>
        <w:t xml:space="preserve"> административного регламента, которые закрепляются в их должностных регламентах, должностных инструкциях в соответствии с требованиями законодательства Российской Федерации.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В целях контроля за предоставлением государственной услуги граждане, их объединения и организации имеют право запросить и получить, а должностные лица управления архитектуры министерства обязаны им предоставить возможность ознакомления с документами и материалами, относящимися к предоставлению государственной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По результатам рассмотрения документов и материалов граждане, их объединения и организации вправе направить в министерство предложения, рекомендации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управления архитектуры министерства положений административного регламента, которые подлежат рассмотрению в установленном порядке.</w:t>
      </w: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D974AB" w:rsidRDefault="00D974AB">
      <w:pPr>
        <w:pStyle w:val="ConsPlusTitle"/>
        <w:jc w:val="center"/>
      </w:pPr>
      <w:r>
        <w:t>и действий (бездействия) министерства, МФЦ, должностных</w:t>
      </w:r>
    </w:p>
    <w:p w:rsidR="00D974AB" w:rsidRDefault="00D974AB">
      <w:pPr>
        <w:pStyle w:val="ConsPlusTitle"/>
        <w:jc w:val="center"/>
      </w:pPr>
      <w:r>
        <w:t>лиц министерства, работников МФЦ</w:t>
      </w: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ind w:firstLine="540"/>
        <w:jc w:val="both"/>
      </w:pPr>
      <w:r>
        <w:t>5.1. Информация для заявителей о его праве подать жалобу на решение и (или) действие (бездействие) управления архитектуры министерства, МФЦ, должностных лиц управления архитектуры министерства, работников МФЦ при предоставлении государственной услуги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Заявители имеют право подать жалобу на решение и (или) действий (бездействия) управления архитектуры министерства, МФЦ и (или) должностных лиц управления архитектуры министерства, работников МФЦ при предоставлении государственной услуги (далее - жалоба).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5.2. Способы информирования заявителей о порядке подачи и рассмотрения жалобы, в том числе с использованием единого и регионального порталов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Информирование заявителей о порядке подачи и рассмотрения жалобы осуществляется следующими способами: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путем непосредственного общения заявителя (при личном обращении либо по телефону) с </w:t>
      </w:r>
      <w:r>
        <w:lastRenderedPageBreak/>
        <w:t>сотрудниками управления архитектуры министерства, ответственными за рассмотрение жалобы;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путем взаимодействия сотрудников управления архитектуры министерства, ответственных за рассмотрение жалобы, с заявителями по почте, по электронной почте;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посредством информационных материалов, которые размещаются в сети "Интернет" на официальном сайте министерства, на региональном портале, на едином портале;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посредством информационных материалов, которые размещаются на информационных стендах в помещении управления архитектуры министерства.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5.3. Предмет жалобы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нарушение срока регистрации заявления о предоставлении государственной услуги;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нарушение срока предоставления государственной услуги;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требование представления заявителем документов или информации, либо осуществление действии,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6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отказ в приеме документов, представление которых предусмотрено нормативными правовыми актами Российской Федерации и Астраханской области для предоставления государственной услуги;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отказ министерства, должностных лиц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нарушение срока или порядка выдачи документов по результатам предоставления государственной услуги;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5.4. Органы государственной власти и уполномоченные на рассмотрение жалобы должностные лица, которым может быть направлена жалоба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20" w:name="P317"/>
      <w:bookmarkEnd w:id="20"/>
      <w:r>
        <w:lastRenderedPageBreak/>
        <w:t>5.4.1. Жалоба рассматривается управлением архитектуры министерства. В случае если обжалуются решения начальника управления архитектуры министерства, жалоба подается министру и рассматривается им в соответствии с настоящим разделом административного регламента.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В случае если в компетенцию управления архитектуры министерства не входит принятие решения по жалобе, в течение 3 рабочих дней со дня ее регистрации управление архитектуры министерства направляет жалобу в уполномоченный на ее рассмотрение орган и в письменной форме информирует заявителя о перенаправлении жалобы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5.4.2. Жалоба может быть подана заявителем через МФЦ. При поступлении жалобы МФЦ обеспечивает ее передачу в министерство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министерстве.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5.4.3. Жалоба на решения и (или) действия (бездействие) МФЦ, работников МФЦ подается и рассматривается в порядке, установленном Правительством Российской Федерации.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5.4.4. Уполномоченные на рассмотрение жалоб должностные лица управления архитектуры министерства обеспечивают: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прием и рассмотрение жалоб в соответствии с требованиями настоящего раздела административного регламента;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направление жалобы в уполномоченный на ее рассмотрение орган в соответствии с </w:t>
      </w:r>
      <w:hyperlink w:anchor="P317" w:history="1">
        <w:r>
          <w:rPr>
            <w:color w:val="0000FF"/>
          </w:rPr>
          <w:t>пунктом 5.4.1. подраздела 5.4 раздела 5</w:t>
        </w:r>
      </w:hyperlink>
      <w:r>
        <w:t xml:space="preserve"> административного регламента.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5.5. Порядок подачи и рассмотрения жалобы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5.5.1. Жалоба подается в министерство, управление архитектуры министерства, МФЦ в письменной форме, в том числе при личном приеме заявителя, или в электронном форме, либо в порядке, установленном антимонопольным законодательством Российской Федерации, в антимонопольный орган.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21" w:name="P327"/>
      <w:bookmarkEnd w:id="21"/>
      <w:r>
        <w:t>5.5.2. Почтовый адрес министерства: 414000, г. Астрахань, ул. Набережная 1 Мая, д. 96.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График работы министерства, управления архитектуры министерства: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с понедельника по пятницу - с 08.30 до 17.30,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перерыв на обед - с 12.00 часов до 13.00 часов,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выходные дни - суббота, воскресенье.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Справочные телефоны министерства: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(8512) 32-95-88 - приемная министра.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Справочные телефоны управления архитектуры министерства: (8512) 51-16-66 - приемная начальника управления архитектуры; (8512) 51-28-29 - заместитель начальника управления архитектуры;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(8512) 51-16-87 - отдел подготовки исходно-разрешительной документации.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Адрес официального сайта министерства в сети "Интернет": http://minstroy.astrobl.ru.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lastRenderedPageBreak/>
        <w:t>Адрес электронной почты министерства: minstroy@astrobl.ru.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5.5.3. Информация о местонахождении, телефонах и графике работы филиалов и структурных подразделений МФЦ указана на официальной сайте МФЦ в сети "Интернет".</w:t>
      </w:r>
    </w:p>
    <w:p w:rsidR="00D974AB" w:rsidRDefault="00D974AB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минстроя Астраханской области от 24.03.2020 N 11)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5.5.4. Жалоба должна содержать: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наименование управления архитектуры министерства, фамилию, имя, отчество (последнее - при наличии) должностного лица министерства, решения и действия (бездействие) которых обжалуются;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указанном в </w:t>
      </w:r>
      <w:hyperlink w:anchor="P355" w:history="1">
        <w:r>
          <w:rPr>
            <w:color w:val="0000FF"/>
          </w:rPr>
          <w:t>абзаце четвертом пункта 5.5.7 подраздела 5.5 раздела 5</w:t>
        </w:r>
      </w:hyperlink>
      <w:r>
        <w:t xml:space="preserve"> административного регламента);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сведения об обжалуемых решениях и действиях (бездействии) управления архитектуры министерства, сотрудника управления архитектуры министерства;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доводы, на основании которых заявитель не согласен с решением и действием (бездействием) министерства, сотрудника министерства. Заявителем могут быть представлены документы (при наличии), подтверждающие доводы заявителя, либо их копии.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22" w:name="P345"/>
      <w:bookmarkEnd w:id="22"/>
      <w:r>
        <w:t>5.5.5.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оформленная в соответствии с законодательством Российской Федерации доверенность (для физических лиц);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5.5.6. Жалобы в письменной форме, поступившие по почте, принимаются сотрудником министерства, ответственным за прием и регистрацию документов.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Жалобы принимаются в соответствии с графиком работы министерства, указанным в </w:t>
      </w:r>
      <w:hyperlink w:anchor="P327" w:history="1">
        <w:r>
          <w:rPr>
            <w:color w:val="0000FF"/>
          </w:rPr>
          <w:t>пункте 5.5.2. подраздела 5.2 раздела 5</w:t>
        </w:r>
      </w:hyperlink>
      <w:r>
        <w:t xml:space="preserve"> административного регламента.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5.5.7. В электронной форме жалоба может быть подана заявителем посредством: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официального сайта министерства;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единого портала либо регионального портала;</w:t>
      </w:r>
    </w:p>
    <w:p w:rsidR="00D974AB" w:rsidRDefault="00D974AB">
      <w:pPr>
        <w:pStyle w:val="ConsPlusNormal"/>
        <w:spacing w:before="220"/>
        <w:ind w:firstLine="540"/>
        <w:jc w:val="both"/>
      </w:pPr>
      <w:bookmarkStart w:id="23" w:name="P355"/>
      <w:bookmarkEnd w:id="23"/>
      <w:r>
        <w:lastRenderedPageBreak/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сети "Интернет" (при использовании министерством системы досудебного обжалования).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5.5.8. При подаче жалобы в электронной форме документы, указанные в </w:t>
      </w:r>
      <w:hyperlink w:anchor="P345" w:history="1">
        <w:r>
          <w:rPr>
            <w:color w:val="0000FF"/>
          </w:rPr>
          <w:t>пункте 5.5.5 подраздела 5.5 раздела 5</w:t>
        </w:r>
      </w:hyperlink>
      <w:r>
        <w:t xml:space="preserve">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5.5.9.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58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или признаков состава преступления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5.6. Сроки рассмотрения жалобы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Жалоба, поступившая в управление архитектуры министерства, министерство, подлежит регистрации не позднее следующего рабочего дня со дня ее поступления. Жалоба рассматривается в течение 10 рабочих дней со дня ее регистрации в управлении архитектуры министерства, министерстве.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В случае обжалования отказа управления архитектуры министерства, сотрудников управления архитектуры министерства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 в управлении архитектуры министерства, министерстве.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5.7. Результат рассмотрения жалобы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По результатам рассмотрения жалобы в соответствии с </w:t>
      </w:r>
      <w:hyperlink r:id="rId59" w:history="1">
        <w:r>
          <w:rPr>
            <w:color w:val="0000FF"/>
          </w:rPr>
          <w:t>частью 7 статьи 11.2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министерство принимает одно из следующих решений: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жалоба удовлетворяется;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в удовлетворении жалобы отказывается.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При удовлетворении жалобы управление архитектуры министерства принимает исчерпывающие меры по устранению выявленных нарушений, в том числе по выдаче заявителю результата предоставления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5.8. Порядок информирования заявителя о результатах рассмотрения жалобы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5.8.1. Ответ по результатам рассмотрения жалобы направляется заявителю не позднее дня, следующего за днем принятия решения по жалобе, на бумажном носителе по почте (заказным письмом с уведомлением о вручении) или в электронном виде в формате электронного документа, подписанного усиленной квалифицированной электронной подписью, либо выдается заявителю лично в зависимости от способа, указанного заявителем в жалобе.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lastRenderedPageBreak/>
        <w:t>В случае если жалоба удовлетворяется, в ответе указывается информация о действиях, осуществляемых управлением архитектуры министерства, должностным лицом управления архитектуры министерства, в целях незамедлительного устранения выявленных нарушений в процессе предоставления государственной услуги, приносятся извинения за доставленные неудобства, а также указывается информация о дальнейших действиях заявителя в целях получения государственной услуги.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В случае если в удовлетворении жалобы отказывается, в ответе приводятся аргументированные разъяснения о причинах принятого решения, а также указывается информация о порядке обжалования принятого решения.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В случае если жалоба была направлена способом, указанным в </w:t>
      </w:r>
      <w:hyperlink w:anchor="P355" w:history="1">
        <w:r>
          <w:rPr>
            <w:color w:val="0000FF"/>
          </w:rPr>
          <w:t>абзаце четвертом пункта 5.5.7 подраздела 5.5 раздела 5</w:t>
        </w:r>
      </w:hyperlink>
      <w:r>
        <w:t xml:space="preserve"> административного регламента, ответ заявителю направляется посредством системы досудебного обжалования (при использовании министерством системы досудебного обжалования).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5.8.2. В ответе по результатам рассмотрения жалобы указываются: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наименование управления архитектуры министерства, министерства, рассмотревшего жалобу, должность, фамилия, имя, отчество (последнее - при наличии) должностного лица управления архитектуры министерства, министерства, принявшего решение по жалобе;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номер, дата, место принятия решения, включая сведения о должностном лице управления архитектуры министерства, решение или действие (бездействие) которого обжалуется;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фамилия, имя, отчество (последнее - при наличии) или наименование заявителя;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основания для принятия решения по жалобе;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принятое по жалобе решение;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сведения о порядке обжалования принятого по жалобе решения.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5.8.3. Ответ по результатам рассмотрения жалобы подписывается уполномоченным на рассмотрение жалобы должностными лицами управления архитектуры министерства, министерства.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Ответ в форме электронного документа пописывается усиленной квалифицированной электронной подписью уполномоченного на рассмотрение жалобы должностного лица управления архитектуры министерства, министерства.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5.9. Порядок обжалования решения по жалобе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5.10. Право заявителя на получение информации и документов, необходимых для обоснования и рассмотрения жалобы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Для обоснования и рассмотрения жалобы заявители имеют право представлять в управление архитектуры министерства, министерство дополнительные документы и материалы либо обращаться с просьбой об их истребовании, в том числе в электронной форме.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lastRenderedPageBreak/>
        <w:t>Должностное лицо управления архитектуры министерства, министерства по направленному в установленном порядке запросу заявителя обязано в течение 15 календарных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 и для которых установлен особый порядок предоставления.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5.11. Перечень случаев, в которых управление архитектуры министерства, министерство отказывает в удовлетворении жалобы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Управление архитектуры министерства, министерство отказывает в удовлетворении жалобы в следующих случаях: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 xml:space="preserve">- наличие решения по жалобе, принятого ранее в соответствии с требованиями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услуг", настоящего административного регламента в отношении того же заявителя и по тому же предмету жалобы.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5.12. Перечень случаев, в которых управление архитектуры министерства, министерство оставляет жалобу без рассмотрения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Управление архитектуры министерства, министерство вправе оставить жалобу без рассмотрения в следующих случаях: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наличие в жалобе нецензурных либо оскорбительных выражений, угроз жизни, здоровью и имуществу должностных лиц управления архитектуры министерства, а также членов их семьи;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-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указанный в жалобе.</w:t>
      </w:r>
    </w:p>
    <w:p w:rsidR="00D974AB" w:rsidRDefault="00D974AB">
      <w:pPr>
        <w:pStyle w:val="ConsPlusNormal"/>
        <w:spacing w:before="220"/>
        <w:ind w:firstLine="540"/>
        <w:jc w:val="both"/>
      </w:pPr>
      <w:r>
        <w:t>Заявитель информируется об оставлении жалобы без рассмотрения в течение 3 рабочих дней со дня регистрации жалобы в министерстве.</w:t>
      </w: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jc w:val="right"/>
        <w:outlineLvl w:val="1"/>
      </w:pPr>
      <w:r>
        <w:t>Приложение N 1</w:t>
      </w:r>
    </w:p>
    <w:p w:rsidR="00D974AB" w:rsidRDefault="00D974AB">
      <w:pPr>
        <w:pStyle w:val="ConsPlusNormal"/>
        <w:jc w:val="right"/>
      </w:pPr>
      <w:r>
        <w:t>к административному регламенту</w:t>
      </w: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nformat"/>
        <w:jc w:val="both"/>
      </w:pPr>
      <w:r>
        <w:t xml:space="preserve">                                    ОБРАЗЕЦ ЗАЯВЛЕНИЯ</w:t>
      </w:r>
    </w:p>
    <w:p w:rsidR="00D974AB" w:rsidRDefault="00D974AB">
      <w:pPr>
        <w:pStyle w:val="ConsPlusNonformat"/>
        <w:jc w:val="both"/>
      </w:pPr>
    </w:p>
    <w:p w:rsidR="00D974AB" w:rsidRDefault="00D974AB">
      <w:pPr>
        <w:pStyle w:val="ConsPlusNonformat"/>
        <w:jc w:val="both"/>
      </w:pPr>
      <w:r>
        <w:t xml:space="preserve">                                    кому: Начальнику управления архитектуры</w:t>
      </w:r>
    </w:p>
    <w:p w:rsidR="00D974AB" w:rsidRDefault="00D974AB">
      <w:pPr>
        <w:pStyle w:val="ConsPlusNonformat"/>
        <w:jc w:val="both"/>
      </w:pPr>
      <w:r>
        <w:t xml:space="preserve">                                    и    градостроительства    министерства</w:t>
      </w:r>
    </w:p>
    <w:p w:rsidR="00D974AB" w:rsidRDefault="00D974AB">
      <w:pPr>
        <w:pStyle w:val="ConsPlusNonformat"/>
        <w:jc w:val="both"/>
      </w:pPr>
      <w:r>
        <w:t xml:space="preserve">                                    строительства  и  жилищно-коммунального</w:t>
      </w:r>
    </w:p>
    <w:p w:rsidR="00D974AB" w:rsidRDefault="00D974AB">
      <w:pPr>
        <w:pStyle w:val="ConsPlusNonformat"/>
        <w:jc w:val="both"/>
      </w:pPr>
      <w:r>
        <w:t xml:space="preserve">                                    хозяйства      Астраханской     области</w:t>
      </w:r>
    </w:p>
    <w:p w:rsidR="00D974AB" w:rsidRDefault="00D974A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D974AB" w:rsidRDefault="00D974AB">
      <w:pPr>
        <w:pStyle w:val="ConsPlusNonformat"/>
        <w:jc w:val="both"/>
      </w:pPr>
      <w:r>
        <w:t xml:space="preserve">                                                    (ФИО)</w:t>
      </w:r>
    </w:p>
    <w:p w:rsidR="00D974AB" w:rsidRDefault="00D974AB">
      <w:pPr>
        <w:pStyle w:val="ConsPlusNonformat"/>
        <w:jc w:val="both"/>
      </w:pPr>
      <w:r>
        <w:t xml:space="preserve">                                    от кого: ______________________________</w:t>
      </w:r>
    </w:p>
    <w:p w:rsidR="00D974AB" w:rsidRDefault="00D974AB">
      <w:pPr>
        <w:pStyle w:val="ConsPlusNonformat"/>
        <w:jc w:val="both"/>
      </w:pPr>
      <w:r>
        <w:t xml:space="preserve">                                             наименование юридического  или</w:t>
      </w:r>
    </w:p>
    <w:p w:rsidR="00D974AB" w:rsidRDefault="00D974AB">
      <w:pPr>
        <w:pStyle w:val="ConsPlusNonformat"/>
        <w:jc w:val="both"/>
      </w:pPr>
      <w:r>
        <w:t xml:space="preserve">                                             физического лица - застройщика</w:t>
      </w:r>
    </w:p>
    <w:p w:rsidR="00D974AB" w:rsidRDefault="00D974AB">
      <w:pPr>
        <w:pStyle w:val="ConsPlusNonformat"/>
        <w:jc w:val="both"/>
      </w:pPr>
      <w:r>
        <w:lastRenderedPageBreak/>
        <w:t xml:space="preserve">                                    _______________________________________</w:t>
      </w:r>
    </w:p>
    <w:p w:rsidR="00D974AB" w:rsidRDefault="00D974AB">
      <w:pPr>
        <w:pStyle w:val="ConsPlusNonformat"/>
        <w:jc w:val="both"/>
      </w:pPr>
      <w:r>
        <w:t xml:space="preserve">                                         юридический и почтовый адреса;</w:t>
      </w:r>
    </w:p>
    <w:p w:rsidR="00D974AB" w:rsidRDefault="00D974A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D974AB" w:rsidRDefault="00D974AB">
      <w:pPr>
        <w:pStyle w:val="ConsPlusNonformat"/>
        <w:jc w:val="both"/>
      </w:pPr>
      <w:r>
        <w:t xml:space="preserve">                                           ФИО руководителя; телефон</w:t>
      </w:r>
    </w:p>
    <w:p w:rsidR="00D974AB" w:rsidRDefault="00D974AB">
      <w:pPr>
        <w:pStyle w:val="ConsPlusNonformat"/>
        <w:jc w:val="both"/>
      </w:pPr>
    </w:p>
    <w:p w:rsidR="00D974AB" w:rsidRDefault="00D974AB">
      <w:pPr>
        <w:pStyle w:val="ConsPlusNonformat"/>
        <w:jc w:val="both"/>
      </w:pPr>
      <w:bookmarkStart w:id="24" w:name="P420"/>
      <w:bookmarkEnd w:id="24"/>
      <w:r>
        <w:t xml:space="preserve">                                 Заявление</w:t>
      </w:r>
    </w:p>
    <w:p w:rsidR="00D974AB" w:rsidRDefault="00D974AB">
      <w:pPr>
        <w:pStyle w:val="ConsPlusNonformat"/>
        <w:jc w:val="both"/>
      </w:pPr>
      <w:r>
        <w:t xml:space="preserve">            о выдаче разрешения на ввод объекта в эксплуатацию</w:t>
      </w:r>
    </w:p>
    <w:p w:rsidR="00D974AB" w:rsidRDefault="00D974AB">
      <w:pPr>
        <w:pStyle w:val="ConsPlusNonformat"/>
        <w:jc w:val="both"/>
      </w:pPr>
    </w:p>
    <w:p w:rsidR="00D974AB" w:rsidRDefault="00D974AB">
      <w:pPr>
        <w:pStyle w:val="ConsPlusNonformat"/>
        <w:jc w:val="both"/>
      </w:pPr>
      <w:r>
        <w:t xml:space="preserve">    Прошу Вас выдать разрешение на ввод в эксплуатацию объекта капитального</w:t>
      </w:r>
    </w:p>
    <w:p w:rsidR="00D974AB" w:rsidRDefault="00D974AB">
      <w:pPr>
        <w:pStyle w:val="ConsPlusNonformat"/>
        <w:jc w:val="both"/>
      </w:pPr>
      <w:r>
        <w:t>строительства _____________________________________________________________</w:t>
      </w:r>
    </w:p>
    <w:p w:rsidR="00D974AB" w:rsidRDefault="00D974AB">
      <w:pPr>
        <w:pStyle w:val="ConsPlusNonformat"/>
        <w:jc w:val="both"/>
      </w:pPr>
      <w:r>
        <w:t xml:space="preserve">            (наименование объекта в соответствии с проектной документацией)</w:t>
      </w:r>
    </w:p>
    <w:p w:rsidR="00D974AB" w:rsidRDefault="00D974AB">
      <w:pPr>
        <w:pStyle w:val="ConsPlusNonformat"/>
        <w:jc w:val="both"/>
      </w:pPr>
      <w:r>
        <w:t>на земельном участке по адресу: ___________________________________________</w:t>
      </w:r>
    </w:p>
    <w:p w:rsidR="00D974AB" w:rsidRDefault="00D974AB">
      <w:pPr>
        <w:pStyle w:val="ConsPlusNonformat"/>
        <w:jc w:val="both"/>
      </w:pPr>
      <w:r>
        <w:t xml:space="preserve">                                    (город, район, улица, номер участка)</w:t>
      </w:r>
    </w:p>
    <w:p w:rsidR="00D974AB" w:rsidRDefault="00D974AB">
      <w:pPr>
        <w:pStyle w:val="ConsPlusNonformat"/>
        <w:jc w:val="both"/>
      </w:pPr>
      <w:r>
        <w:t>___________________________________________________________________________</w:t>
      </w:r>
    </w:p>
    <w:p w:rsidR="00D974AB" w:rsidRDefault="00D974AB">
      <w:pPr>
        <w:pStyle w:val="ConsPlusNonformat"/>
        <w:jc w:val="both"/>
      </w:pPr>
      <w:r>
        <w:t xml:space="preserve">    1. Право на пользование землей закреплено _____________________________</w:t>
      </w:r>
    </w:p>
    <w:p w:rsidR="00D974AB" w:rsidRDefault="00D974AB">
      <w:pPr>
        <w:pStyle w:val="ConsPlusNonformat"/>
        <w:jc w:val="both"/>
      </w:pPr>
      <w:r>
        <w:t>___________________________________________________________________________</w:t>
      </w:r>
    </w:p>
    <w:p w:rsidR="00D974AB" w:rsidRDefault="00D974AB">
      <w:pPr>
        <w:pStyle w:val="ConsPlusNonformat"/>
        <w:jc w:val="both"/>
      </w:pPr>
      <w:r>
        <w:t xml:space="preserve">              (наименование документа и органа его выдавшего)</w:t>
      </w:r>
    </w:p>
    <w:p w:rsidR="00D974AB" w:rsidRDefault="00D974AB">
      <w:pPr>
        <w:pStyle w:val="ConsPlusNonformat"/>
        <w:jc w:val="both"/>
      </w:pPr>
      <w:r>
        <w:t>_________________________ от "___" ___________ _____ г. N _________________</w:t>
      </w:r>
    </w:p>
    <w:p w:rsidR="00D974AB" w:rsidRDefault="00D974AB">
      <w:pPr>
        <w:pStyle w:val="ConsPlusNonformat"/>
        <w:jc w:val="both"/>
      </w:pPr>
      <w:r>
        <w:t xml:space="preserve">    2. Градостроительный план земельного участка, а в случае строительства/</w:t>
      </w:r>
    </w:p>
    <w:p w:rsidR="00D974AB" w:rsidRDefault="00D974AB">
      <w:pPr>
        <w:pStyle w:val="ConsPlusNonformat"/>
        <w:jc w:val="both"/>
      </w:pPr>
      <w:r>
        <w:t>реконструкции  линейного  объекта  -  проект планировки территории и проект</w:t>
      </w:r>
    </w:p>
    <w:p w:rsidR="00D974AB" w:rsidRDefault="00D974AB">
      <w:pPr>
        <w:pStyle w:val="ConsPlusNonformat"/>
        <w:jc w:val="both"/>
      </w:pPr>
      <w:r>
        <w:t>межевания территории утвержден ____________________________________________</w:t>
      </w:r>
    </w:p>
    <w:p w:rsidR="00D974AB" w:rsidRDefault="00D974AB">
      <w:pPr>
        <w:pStyle w:val="ConsPlusNonformat"/>
        <w:jc w:val="both"/>
      </w:pPr>
      <w:r>
        <w:t>___________________________________________________________________________</w:t>
      </w:r>
    </w:p>
    <w:p w:rsidR="00D974AB" w:rsidRDefault="00D974AB">
      <w:pPr>
        <w:pStyle w:val="ConsPlusNonformat"/>
        <w:jc w:val="both"/>
      </w:pPr>
      <w:r>
        <w:t xml:space="preserve">                          (кем и когда утвержден)</w:t>
      </w:r>
    </w:p>
    <w:p w:rsidR="00D974AB" w:rsidRDefault="00D974AB">
      <w:pPr>
        <w:pStyle w:val="ConsPlusNonformat"/>
        <w:jc w:val="both"/>
      </w:pPr>
      <w:r>
        <w:t xml:space="preserve">    3.   Разрешение  на  строительство/  реконструкцию  выдано  управлением</w:t>
      </w:r>
    </w:p>
    <w:p w:rsidR="00D974AB" w:rsidRDefault="00D974AB">
      <w:pPr>
        <w:pStyle w:val="ConsPlusNonformat"/>
        <w:jc w:val="both"/>
      </w:pPr>
      <w:r>
        <w:t>архитектуры  и  градостроительства  министерства  строительства и дорожного</w:t>
      </w:r>
    </w:p>
    <w:p w:rsidR="00D974AB" w:rsidRDefault="00D974AB">
      <w:pPr>
        <w:pStyle w:val="ConsPlusNonformat"/>
        <w:jc w:val="both"/>
      </w:pPr>
      <w:r>
        <w:t>хозяйства Астраханской области от ___________________ N ___________________</w:t>
      </w:r>
    </w:p>
    <w:p w:rsidR="00D974AB" w:rsidRDefault="00D974AB">
      <w:pPr>
        <w:pStyle w:val="ConsPlusNonformat"/>
        <w:jc w:val="both"/>
      </w:pPr>
      <w:r>
        <w:t xml:space="preserve">    4. Фактические показатели построенного (вводимого) объекта:</w:t>
      </w:r>
    </w:p>
    <w:p w:rsidR="00D974AB" w:rsidRDefault="00D974AB">
      <w:pPr>
        <w:pStyle w:val="ConsPlusNonformat"/>
        <w:jc w:val="both"/>
      </w:pPr>
      <w:r>
        <w:t xml:space="preserve">    _______________________________________________________________________</w:t>
      </w:r>
    </w:p>
    <w:p w:rsidR="00D974AB" w:rsidRDefault="00D974AB">
      <w:pPr>
        <w:pStyle w:val="ConsPlusNonformat"/>
        <w:jc w:val="both"/>
      </w:pPr>
      <w:r>
        <w:t>___________________________________________________________________________</w:t>
      </w:r>
    </w:p>
    <w:p w:rsidR="00D974AB" w:rsidRDefault="00D974AB">
      <w:pPr>
        <w:pStyle w:val="ConsPlusNonformat"/>
        <w:jc w:val="both"/>
      </w:pPr>
      <w:r>
        <w:t xml:space="preserve">        мощность, количество зданий, стоимость строительства и др.)</w:t>
      </w:r>
    </w:p>
    <w:p w:rsidR="00D974AB" w:rsidRDefault="00D974AB">
      <w:pPr>
        <w:pStyle w:val="ConsPlusNonformat"/>
        <w:jc w:val="both"/>
      </w:pPr>
      <w:r>
        <w:t xml:space="preserve">    5. Заключение    органа    государственного    строительного    надзора</w:t>
      </w:r>
    </w:p>
    <w:p w:rsidR="00D974AB" w:rsidRDefault="00D974AB">
      <w:pPr>
        <w:pStyle w:val="ConsPlusNonformat"/>
        <w:jc w:val="both"/>
      </w:pPr>
      <w:r>
        <w:t>от ___________________ N _________________</w:t>
      </w:r>
    </w:p>
    <w:p w:rsidR="00D974AB" w:rsidRDefault="00D974AB">
      <w:pPr>
        <w:pStyle w:val="ConsPlusNonformat"/>
        <w:jc w:val="both"/>
      </w:pPr>
      <w:r>
        <w:t xml:space="preserve">    6.   Акт   приемки   объекта   капитального   строительства  (в  случае</w:t>
      </w:r>
    </w:p>
    <w:p w:rsidR="00D974AB" w:rsidRDefault="00D974AB">
      <w:pPr>
        <w:pStyle w:val="ConsPlusNonformat"/>
        <w:jc w:val="both"/>
      </w:pPr>
      <w:r>
        <w:t>осуществления    строительства,   реконструкции   на   основании   договора</w:t>
      </w:r>
    </w:p>
    <w:p w:rsidR="00D974AB" w:rsidRDefault="00D974AB">
      <w:pPr>
        <w:pStyle w:val="ConsPlusNonformat"/>
        <w:jc w:val="both"/>
      </w:pPr>
      <w:r>
        <w:t>строительного подряда);</w:t>
      </w:r>
    </w:p>
    <w:p w:rsidR="00D974AB" w:rsidRDefault="00D974AB">
      <w:pPr>
        <w:pStyle w:val="ConsPlusNonformat"/>
        <w:jc w:val="both"/>
      </w:pPr>
      <w:r>
        <w:t xml:space="preserve">    от __________________________ N ___________________</w:t>
      </w:r>
    </w:p>
    <w:p w:rsidR="00D974AB" w:rsidRDefault="00D974AB">
      <w:pPr>
        <w:pStyle w:val="ConsPlusNonformat"/>
        <w:jc w:val="both"/>
      </w:pPr>
      <w:r>
        <w:t xml:space="preserve">    7.    Акт,   подтверждающий   соответствие   параметров   построенного,</w:t>
      </w:r>
    </w:p>
    <w:p w:rsidR="00D974AB" w:rsidRDefault="00D974AB">
      <w:pPr>
        <w:pStyle w:val="ConsPlusNonformat"/>
        <w:jc w:val="both"/>
      </w:pPr>
      <w:r>
        <w:t>реконструированного    объекта    капитального    строительства   проектной</w:t>
      </w:r>
    </w:p>
    <w:p w:rsidR="00D974AB" w:rsidRDefault="00D974AB">
      <w:pPr>
        <w:pStyle w:val="ConsPlusNonformat"/>
        <w:jc w:val="both"/>
      </w:pPr>
      <w:r>
        <w:t>документации,  в  том  числе  требованиям  энергетической  эффективности  и</w:t>
      </w:r>
    </w:p>
    <w:p w:rsidR="00D974AB" w:rsidRDefault="00D974AB">
      <w:pPr>
        <w:pStyle w:val="ConsPlusNonformat"/>
        <w:jc w:val="both"/>
      </w:pPr>
      <w:r>
        <w:t>требованиям оснащенности объекта капитального строительства приборами учета</w:t>
      </w:r>
    </w:p>
    <w:p w:rsidR="00D974AB" w:rsidRDefault="00D974AB">
      <w:pPr>
        <w:pStyle w:val="ConsPlusNonformat"/>
        <w:jc w:val="both"/>
      </w:pPr>
      <w:r>
        <w:t>используемых энергетических ресурсов ______________ от __________________ N</w:t>
      </w:r>
    </w:p>
    <w:p w:rsidR="00D974AB" w:rsidRDefault="00D974AB">
      <w:pPr>
        <w:pStyle w:val="ConsPlusNonformat"/>
        <w:jc w:val="both"/>
      </w:pPr>
      <w:r>
        <w:t xml:space="preserve">    8.     Документы,     подтверждающие     соответствие     построенного,</w:t>
      </w:r>
    </w:p>
    <w:p w:rsidR="00D974AB" w:rsidRDefault="00D974AB">
      <w:pPr>
        <w:pStyle w:val="ConsPlusNonformat"/>
        <w:jc w:val="both"/>
      </w:pPr>
      <w:r>
        <w:t>реконструированного объекта капитального строительства техническим условиям</w:t>
      </w:r>
    </w:p>
    <w:p w:rsidR="00D974AB" w:rsidRDefault="00D974AB">
      <w:pPr>
        <w:pStyle w:val="ConsPlusNonformat"/>
        <w:jc w:val="both"/>
      </w:pPr>
      <w:r>
        <w:t>и  подписанные  представителями  организаций,  осуществляющих  эксплуатацию</w:t>
      </w:r>
    </w:p>
    <w:p w:rsidR="00D974AB" w:rsidRDefault="00D974AB">
      <w:pPr>
        <w:pStyle w:val="ConsPlusNonformat"/>
        <w:jc w:val="both"/>
      </w:pPr>
      <w:r>
        <w:t>сетей инженерно-технического обеспечения от _________________ N ___________</w:t>
      </w:r>
    </w:p>
    <w:p w:rsidR="00D974AB" w:rsidRDefault="00D974AB">
      <w:pPr>
        <w:pStyle w:val="ConsPlusNonformat"/>
        <w:jc w:val="both"/>
      </w:pPr>
      <w:r>
        <w:t xml:space="preserve">    9. Технический  план  объекта  капитального  строительства  подготовлен</w:t>
      </w:r>
    </w:p>
    <w:p w:rsidR="00D974AB" w:rsidRDefault="00D974AB">
      <w:pPr>
        <w:pStyle w:val="ConsPlusNonformat"/>
        <w:jc w:val="both"/>
      </w:pPr>
      <w:r>
        <w:t>___________________________________________________________________________</w:t>
      </w:r>
    </w:p>
    <w:p w:rsidR="00D974AB" w:rsidRDefault="00D974AB">
      <w:pPr>
        <w:pStyle w:val="ConsPlusNonformat"/>
        <w:jc w:val="both"/>
      </w:pPr>
      <w:r>
        <w:t>___________________________________________________________________________</w:t>
      </w:r>
    </w:p>
    <w:p w:rsidR="00D974AB" w:rsidRDefault="00D974AB">
      <w:pPr>
        <w:pStyle w:val="ConsPlusNonformat"/>
        <w:jc w:val="both"/>
      </w:pPr>
      <w:r>
        <w:t xml:space="preserve">                   (дата подготовки технического плана;</w:t>
      </w:r>
    </w:p>
    <w:p w:rsidR="00D974AB" w:rsidRDefault="00D974AB">
      <w:pPr>
        <w:pStyle w:val="ConsPlusNonformat"/>
        <w:jc w:val="both"/>
      </w:pPr>
      <w:r>
        <w:t>___________________________________________________________________________</w:t>
      </w:r>
    </w:p>
    <w:p w:rsidR="00D974AB" w:rsidRDefault="00D974AB">
      <w:pPr>
        <w:pStyle w:val="ConsPlusNonformat"/>
        <w:jc w:val="both"/>
      </w:pPr>
      <w:r>
        <w:t xml:space="preserve">  фамилия, имя, отчество (последнее - при наличии) кадастрового инженера,</w:t>
      </w:r>
    </w:p>
    <w:p w:rsidR="00D974AB" w:rsidRDefault="00D974AB">
      <w:pPr>
        <w:pStyle w:val="ConsPlusNonformat"/>
        <w:jc w:val="both"/>
      </w:pPr>
      <w:r>
        <w:t xml:space="preserve">            подготовившего технический план; номер, дата выдачи</w:t>
      </w:r>
    </w:p>
    <w:p w:rsidR="00D974AB" w:rsidRDefault="00D974AB">
      <w:pPr>
        <w:pStyle w:val="ConsPlusNonformat"/>
        <w:jc w:val="both"/>
      </w:pPr>
      <w:r>
        <w:t>___________________________________________________________________________</w:t>
      </w:r>
    </w:p>
    <w:p w:rsidR="00D974AB" w:rsidRDefault="00D974AB">
      <w:pPr>
        <w:pStyle w:val="ConsPlusNonformat"/>
        <w:jc w:val="both"/>
      </w:pPr>
      <w:r>
        <w:t>___________________________________________________________________________</w:t>
      </w:r>
    </w:p>
    <w:p w:rsidR="00D974AB" w:rsidRDefault="00D974AB">
      <w:pPr>
        <w:pStyle w:val="ConsPlusNonformat"/>
        <w:jc w:val="both"/>
      </w:pPr>
      <w:r>
        <w:t xml:space="preserve">  квалификационного аттестата кадастрового инженера, орган исполнительной</w:t>
      </w:r>
    </w:p>
    <w:p w:rsidR="00D974AB" w:rsidRDefault="00D974AB">
      <w:pPr>
        <w:pStyle w:val="ConsPlusNonformat"/>
        <w:jc w:val="both"/>
      </w:pPr>
      <w:r>
        <w:t xml:space="preserve">                            власти субъекта РФ,</w:t>
      </w:r>
    </w:p>
    <w:p w:rsidR="00D974AB" w:rsidRDefault="00D974AB">
      <w:pPr>
        <w:pStyle w:val="ConsPlusNonformat"/>
        <w:jc w:val="both"/>
      </w:pPr>
      <w:r>
        <w:t>___________________________________________________________________________</w:t>
      </w:r>
    </w:p>
    <w:p w:rsidR="00D974AB" w:rsidRDefault="00D974AB">
      <w:pPr>
        <w:pStyle w:val="ConsPlusNonformat"/>
        <w:jc w:val="both"/>
      </w:pPr>
      <w:r>
        <w:t xml:space="preserve">       выдавший квалификационный аттестат; дата внесения сведений о</w:t>
      </w:r>
    </w:p>
    <w:p w:rsidR="00D974AB" w:rsidRDefault="00D974AB">
      <w:pPr>
        <w:pStyle w:val="ConsPlusNonformat"/>
        <w:jc w:val="both"/>
      </w:pPr>
      <w:r>
        <w:t xml:space="preserve">   кадастровом инженере в государственный реестр кадастровых инженеров)</w:t>
      </w:r>
    </w:p>
    <w:p w:rsidR="00D974AB" w:rsidRDefault="00D974AB">
      <w:pPr>
        <w:pStyle w:val="ConsPlusNonformat"/>
        <w:jc w:val="both"/>
      </w:pPr>
    </w:p>
    <w:p w:rsidR="00D974AB" w:rsidRDefault="00D974AB">
      <w:pPr>
        <w:pStyle w:val="ConsPlusNonformat"/>
        <w:jc w:val="both"/>
      </w:pPr>
      <w:r>
        <w:t xml:space="preserve">    Обязуюсь  обо  всех  изменениях,  связанных  с приведенными в настоящем</w:t>
      </w:r>
    </w:p>
    <w:p w:rsidR="00D974AB" w:rsidRDefault="00D974AB">
      <w:pPr>
        <w:pStyle w:val="ConsPlusNonformat"/>
        <w:jc w:val="both"/>
      </w:pPr>
      <w:r>
        <w:t>заявлении    сведениями,    сообщать    в    управление    архитектуры    и</w:t>
      </w:r>
    </w:p>
    <w:p w:rsidR="00D974AB" w:rsidRDefault="00D974AB">
      <w:pPr>
        <w:pStyle w:val="ConsPlusNonformat"/>
        <w:jc w:val="both"/>
      </w:pPr>
      <w:r>
        <w:t>градостроительства   министерства   строительства  и  жилищно-коммунального</w:t>
      </w:r>
    </w:p>
    <w:p w:rsidR="00D974AB" w:rsidRDefault="00D974AB">
      <w:pPr>
        <w:pStyle w:val="ConsPlusNonformat"/>
        <w:jc w:val="both"/>
      </w:pPr>
      <w:r>
        <w:t>хозяйства Астраханской области.</w:t>
      </w:r>
    </w:p>
    <w:p w:rsidR="00D974AB" w:rsidRDefault="00D974AB">
      <w:pPr>
        <w:pStyle w:val="ConsPlusNonformat"/>
        <w:jc w:val="both"/>
      </w:pPr>
    </w:p>
    <w:p w:rsidR="00D974AB" w:rsidRDefault="00D974AB">
      <w:pPr>
        <w:pStyle w:val="ConsPlusNonformat"/>
        <w:jc w:val="both"/>
      </w:pPr>
      <w:r>
        <w:t xml:space="preserve">    _________________________________    __________________________________</w:t>
      </w:r>
    </w:p>
    <w:p w:rsidR="00D974AB" w:rsidRDefault="00D974AB">
      <w:pPr>
        <w:pStyle w:val="ConsPlusNonformat"/>
        <w:jc w:val="both"/>
      </w:pPr>
      <w:r>
        <w:t xml:space="preserve">    (должность при наличии) (подпись)                 (Ф.И.О.)</w:t>
      </w:r>
    </w:p>
    <w:p w:rsidR="00D974AB" w:rsidRDefault="00D974AB">
      <w:pPr>
        <w:pStyle w:val="ConsPlusNonformat"/>
        <w:jc w:val="both"/>
      </w:pPr>
      <w:r>
        <w:t xml:space="preserve">    "___" ____________ 20 ___ г.</w:t>
      </w:r>
    </w:p>
    <w:p w:rsidR="00D974AB" w:rsidRDefault="00D974AB">
      <w:pPr>
        <w:pStyle w:val="ConsPlusNonformat"/>
        <w:jc w:val="both"/>
      </w:pPr>
      <w:r>
        <w:t xml:space="preserve">    М.П.</w:t>
      </w: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jc w:val="right"/>
        <w:outlineLvl w:val="1"/>
      </w:pPr>
      <w:r>
        <w:t>Приложение N 2</w:t>
      </w:r>
    </w:p>
    <w:p w:rsidR="00D974AB" w:rsidRDefault="00D974AB">
      <w:pPr>
        <w:pStyle w:val="ConsPlusNormal"/>
        <w:jc w:val="right"/>
      </w:pPr>
      <w:r>
        <w:t>к административному регламенту</w:t>
      </w: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Title"/>
        <w:jc w:val="center"/>
      </w:pPr>
      <w:r>
        <w:t>ПЕРЕЧЕНЬ</w:t>
      </w:r>
    </w:p>
    <w:p w:rsidR="00D974AB" w:rsidRDefault="00D974AB">
      <w:pPr>
        <w:pStyle w:val="ConsPlusTitle"/>
        <w:jc w:val="center"/>
      </w:pPr>
      <w:r>
        <w:t>ФИЛИАЛОВ МФЦ И ТЕРРИТОРИАЛЬНО ОБОСОБЛЕННЫХ</w:t>
      </w:r>
    </w:p>
    <w:p w:rsidR="00D974AB" w:rsidRDefault="00D974AB">
      <w:pPr>
        <w:pStyle w:val="ConsPlusTitle"/>
        <w:jc w:val="center"/>
      </w:pPr>
      <w:r>
        <w:t>СТРУКТУРНЫХ ПОДРАЗДЕЛЕНИЙ МФЦ (ДАЛЕЕ - ТОСП МФЦ)</w:t>
      </w: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ind w:firstLine="540"/>
        <w:jc w:val="both"/>
      </w:pPr>
      <w:r>
        <w:t xml:space="preserve">Утратил силу. -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минстроя Астраханской области от 24.03.2020 N 11.</w:t>
      </w: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jc w:val="both"/>
      </w:pPr>
    </w:p>
    <w:p w:rsidR="00D974AB" w:rsidRDefault="00D974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04C1" w:rsidRDefault="007F04C1">
      <w:bookmarkStart w:id="25" w:name="_GoBack"/>
      <w:bookmarkEnd w:id="25"/>
    </w:p>
    <w:sectPr w:rsidR="007F04C1" w:rsidSect="008C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AB"/>
    <w:rsid w:val="007F04C1"/>
    <w:rsid w:val="00D9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2A0DB-DA00-488B-B2BD-8CF95785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4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74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74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74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74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974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74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974A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1119611399E717A784B3C201591D1E674936DF13B7A2A6BD061BEE08E5B71EC930AC58E67BD966405E089276D15FE78iDLFG" TargetMode="External"/><Relationship Id="rId18" Type="http://schemas.openxmlformats.org/officeDocument/2006/relationships/hyperlink" Target="consultantplus://offline/ref=81119611399E717A784B222D03FD8CE9759C31FC3E79203E8F3EE5BDD9527BBBD4459CDC2BE3CF3742AB84217009FE7EC1B50469i6LEG" TargetMode="External"/><Relationship Id="rId26" Type="http://schemas.openxmlformats.org/officeDocument/2006/relationships/hyperlink" Target="consultantplus://offline/ref=81119611399E717A784B222D03FD8CE9759C31FC3E7D203E8F3EE5BDD9527BBBD4459CDC23EE9B6D52AFCD767E15FD64DFB31A696E6Bi9LBG" TargetMode="External"/><Relationship Id="rId39" Type="http://schemas.openxmlformats.org/officeDocument/2006/relationships/hyperlink" Target="consultantplus://offline/ref=81119611399E717A784B222D03FD8CE9759A3AF83B78203E8F3EE5BDD9527BBBD4459CDD26EA903257BADC2E7114E07ADBA9066B6Ci6L9G" TargetMode="External"/><Relationship Id="rId21" Type="http://schemas.openxmlformats.org/officeDocument/2006/relationships/hyperlink" Target="consultantplus://offline/ref=81119611399E717A784B3C201591D1E674936DF135742860D561BEE08E5B71EC930AC59C67E59A6606FE8B267843AF3E8ABA066870699F3CE03BEEi1LFG" TargetMode="External"/><Relationship Id="rId34" Type="http://schemas.openxmlformats.org/officeDocument/2006/relationships/hyperlink" Target="consultantplus://offline/ref=81119611399E717A784B222D03FD8CE9759C31FC3E79203E8F3EE5BDD9527BBBD4459CDD2AE8903257BADC2E7114E07ADBA9066B6Ci6L9G" TargetMode="External"/><Relationship Id="rId42" Type="http://schemas.openxmlformats.org/officeDocument/2006/relationships/hyperlink" Target="consultantplus://offline/ref=81119611399E717A784B3C201591D1E674936DF135742860D561BEE08E5B71EC930AC59C67E59A6606FE8A257843AF3E8ABA066870699F3CE03BEEi1LFG" TargetMode="External"/><Relationship Id="rId47" Type="http://schemas.openxmlformats.org/officeDocument/2006/relationships/hyperlink" Target="consultantplus://offline/ref=81119611399E717A784B222D03FD8CE9759A34FA357C203E8F3EE5BDD9527BBBD4459CDE22EC903257BADC2E7114E07ADBA9066B6Ci6L9G" TargetMode="External"/><Relationship Id="rId50" Type="http://schemas.openxmlformats.org/officeDocument/2006/relationships/hyperlink" Target="consultantplus://offline/ref=81119611399E717A784B3C201591D1E674936DF135742860D561BEE08E5B71EC930AC59C67E59A6606FE8D227843AF3E8ABA066870699F3CE03BEEi1LFG" TargetMode="External"/><Relationship Id="rId55" Type="http://schemas.openxmlformats.org/officeDocument/2006/relationships/hyperlink" Target="consultantplus://offline/ref=81119611399E717A784B3C201591D1E674936DF135742860D561BEE08E5B71EC930AC59C67E59A6606FE8D217843AF3E8ABA066870699F3CE03BEEi1LFG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81119611399E717A784B3C201591D1E674936DF1357E296CD561BEE08E5B71EC930AC59C67E59A6606FE89267843AF3E8ABA066870699F3CE03BEEi1LF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1119611399E717A784B3C201591D1E674936DF135742860D561BEE08E5B71EC930AC59C67E59A6606FE8B217843AF3E8ABA066870699F3CE03BEEi1LFG" TargetMode="External"/><Relationship Id="rId20" Type="http://schemas.openxmlformats.org/officeDocument/2006/relationships/hyperlink" Target="consultantplus://offline/ref=81119611399E717A784B3C201591D1E674936DF135742860D561BEE08E5B71EC930AC59C67E59A6606FE8B277843AF3E8ABA066870699F3CE03BEEi1LFG" TargetMode="External"/><Relationship Id="rId29" Type="http://schemas.openxmlformats.org/officeDocument/2006/relationships/hyperlink" Target="consultantplus://offline/ref=81119611399E717A784B222D03FD8CE9759C31FC3E7D203E8F3EE5BDD9527BBBD4459CDC23EE9B6D52AFCD767E15FD64DFB31A696E6Bi9LBG" TargetMode="External"/><Relationship Id="rId41" Type="http://schemas.openxmlformats.org/officeDocument/2006/relationships/hyperlink" Target="consultantplus://offline/ref=81119611399E717A784B222D03FD8CE9759836FB387D203E8F3EE5BDD9527BBBD4459CDE23E89B6706F5DD723742F378DCA9046F706B9B20iEL2G" TargetMode="External"/><Relationship Id="rId54" Type="http://schemas.openxmlformats.org/officeDocument/2006/relationships/hyperlink" Target="consultantplus://offline/ref=81119611399E717A784B3C201591D1E674936DF1357B2A6BD461BEE08E5B71EC930AC59C67E59A6606FF8E207843AF3E8ABA066870699F3CE03BEEi1LFG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119611399E717A784B3C201591D1E674936DF13A752960D461BEE08E5B71EC930AC59C67E59A6606FE812A7843AF3E8ABA066870699F3CE03BEEi1LFG" TargetMode="External"/><Relationship Id="rId11" Type="http://schemas.openxmlformats.org/officeDocument/2006/relationships/hyperlink" Target="consultantplus://offline/ref=81119611399E717A784B3C201591D1E674936DF1357B2D6DD361BEE08E5B71EC930AC59C67E59A6606FE80237843AF3E8ABA066870699F3CE03BEEi1LFG" TargetMode="External"/><Relationship Id="rId24" Type="http://schemas.openxmlformats.org/officeDocument/2006/relationships/hyperlink" Target="consultantplus://offline/ref=81119611399E717A784B222D03FD8CE9759C31FC3E7D203E8F3EE5BDD9527BBBC645C4D221EB856602E08B2371i1L7G" TargetMode="External"/><Relationship Id="rId32" Type="http://schemas.openxmlformats.org/officeDocument/2006/relationships/hyperlink" Target="consultantplus://offline/ref=81119611399E717A784B3C201591D1E674936DF135742860D561BEE08E5B71EC930AC59C67E59A6606FE8B2A7843AF3E8ABA066870699F3CE03BEEi1LFG" TargetMode="External"/><Relationship Id="rId37" Type="http://schemas.openxmlformats.org/officeDocument/2006/relationships/hyperlink" Target="consultantplus://offline/ref=81119611399E717A784B222D03FD8CE9759C31FC3E7D203E8F3EE5BDD9527BBBD4459CDD26EB9D6D52AFCD767E15FD64DFB31A696E6Bi9LBG" TargetMode="External"/><Relationship Id="rId40" Type="http://schemas.openxmlformats.org/officeDocument/2006/relationships/hyperlink" Target="consultantplus://offline/ref=81119611399E717A784B3C201591D1E674936DF135742860D561BEE08E5B71EC930AC59C67E59A6606FE8A207843AF3E8ABA066870699F3CE03BEEi1LFG" TargetMode="External"/><Relationship Id="rId45" Type="http://schemas.openxmlformats.org/officeDocument/2006/relationships/hyperlink" Target="consultantplus://offline/ref=81119611399E717A784B3C201591D1E674936DF135742860D561BEE08E5B71EC930AC59C67E59A6606FE8D237843AF3E8ABA066870699F3CE03BEEi1LFG" TargetMode="External"/><Relationship Id="rId53" Type="http://schemas.openxmlformats.org/officeDocument/2006/relationships/hyperlink" Target="consultantplus://offline/ref=81119611399E717A784B222D03FD8CE9759C31FC3E7D203E8F3EE5BDD9527BBBD4459CDC23EE9B6D52AFCD767E15FD64DFB31A696E6Bi9LBG" TargetMode="External"/><Relationship Id="rId58" Type="http://schemas.openxmlformats.org/officeDocument/2006/relationships/hyperlink" Target="consultantplus://offline/ref=81119611399E717A784B222D03FD8CE9759C3AFE3A78203E8F3EE5BDD9527BBBC645C4D221EB856602E08B2371i1L7G" TargetMode="External"/><Relationship Id="rId5" Type="http://schemas.openxmlformats.org/officeDocument/2006/relationships/hyperlink" Target="consultantplus://offline/ref=81119611399E717A784B3C201591D1E674936DF13A7B2B69D461BEE08E5B71EC930AC59C67E59A6606FE89267843AF3E8ABA066870699F3CE03BEEi1LFG" TargetMode="External"/><Relationship Id="rId15" Type="http://schemas.openxmlformats.org/officeDocument/2006/relationships/hyperlink" Target="consultantplus://offline/ref=81119611399E717A784B3C201591D1E674936DF1357B2A6BD461BEE08E5B71EC930AC59C67E59A6606FF8F277843AF3E8ABA066870699F3CE03BEEi1LFG" TargetMode="External"/><Relationship Id="rId23" Type="http://schemas.openxmlformats.org/officeDocument/2006/relationships/hyperlink" Target="consultantplus://offline/ref=81119611399E717A784B222D03FD8CE9759C31FC3E7D203E8F3EE5BDD9527BBBC645C4D221EB856602E08B2371i1L7G" TargetMode="External"/><Relationship Id="rId28" Type="http://schemas.openxmlformats.org/officeDocument/2006/relationships/hyperlink" Target="consultantplus://offline/ref=81119611399E717A784B222D03FD8CE9759C31FC3E7D203E8F3EE5BDD9527BBBD4459CDC23ED9F6D52AFCD767E15FD64DFB31A696E6Bi9LBG" TargetMode="External"/><Relationship Id="rId36" Type="http://schemas.openxmlformats.org/officeDocument/2006/relationships/hyperlink" Target="consultantplus://offline/ref=81119611399E717A784B3C201591D1E674936DF135742860D561BEE08E5B71EC930AC59C67E59A6606FE8A217843AF3E8ABA066870699F3CE03BEEi1LFG" TargetMode="External"/><Relationship Id="rId49" Type="http://schemas.openxmlformats.org/officeDocument/2006/relationships/hyperlink" Target="consultantplus://offline/ref=81119611399E717A784B222D03FD8CE9779F34F53A7F203E8F3EE5BDD9527BBBD4459CDE23E89B6F01F5DD723742F378DCA9046F706B9B20iEL2G" TargetMode="External"/><Relationship Id="rId57" Type="http://schemas.openxmlformats.org/officeDocument/2006/relationships/hyperlink" Target="consultantplus://offline/ref=81119611399E717A784B3C201591D1E674936DF135742860D561BEE08E5B71EC930AC59C67E59A6606FE8D277843AF3E8ABA066870699F3CE03BEEi1LFG" TargetMode="External"/><Relationship Id="rId61" Type="http://schemas.openxmlformats.org/officeDocument/2006/relationships/hyperlink" Target="consultantplus://offline/ref=81119611399E717A784B3C201591D1E674936DF135742860D561BEE08E5B71EC930AC59C67E59A6606FE8D257843AF3E8ABA066870699F3CE03BEEi1LFG" TargetMode="External"/><Relationship Id="rId10" Type="http://schemas.openxmlformats.org/officeDocument/2006/relationships/hyperlink" Target="consultantplus://offline/ref=81119611399E717A784B3C201591D1E674936DF13575226BD161BEE08E5B71EC930AC59C67E59A6606FD8E277843AF3E8ABA066870699F3CE03BEEi1LFG" TargetMode="External"/><Relationship Id="rId19" Type="http://schemas.openxmlformats.org/officeDocument/2006/relationships/hyperlink" Target="consultantplus://offline/ref=81119611399E717A784B3C201591D1E674936DF135742860D561BEE08E5B71EC930AC59C67E59A6606FE8B207843AF3E8ABA066870699F3CE03BEEi1LFG" TargetMode="External"/><Relationship Id="rId31" Type="http://schemas.openxmlformats.org/officeDocument/2006/relationships/hyperlink" Target="consultantplus://offline/ref=81119611399E717A784B3C201591D1E674936DF135742860D561BEE08E5B71EC930AC59C67E59A6606FE8B247843AF3E8ABA066870699F3CE03BEEi1LFG" TargetMode="External"/><Relationship Id="rId44" Type="http://schemas.openxmlformats.org/officeDocument/2006/relationships/hyperlink" Target="consultantplus://offline/ref=81119611399E717A784B3C201591D1E674936DF135742860D561BEE08E5B71EC930AC59C67E59A6606FE8A2A7843AF3E8ABA066870699F3CE03BEEi1LFG" TargetMode="External"/><Relationship Id="rId52" Type="http://schemas.openxmlformats.org/officeDocument/2006/relationships/hyperlink" Target="consultantplus://offline/ref=81119611399E717A784B222D03FD8CE9759C31FC3E7D203E8F3EE5BDD9527BBBD4459CDC23ED9F6D52AFCD767E15FD64DFB31A696E6Bi9LBG" TargetMode="External"/><Relationship Id="rId60" Type="http://schemas.openxmlformats.org/officeDocument/2006/relationships/hyperlink" Target="consultantplus://offline/ref=81119611399E717A784B222D03FD8CE9759C31FC3E79203E8F3EE5BDD9527BBBC645C4D221EB856602E08B2371i1L7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1119611399E717A784B3C201591D1E674936DF135742860D561BEE08E5B71EC930AC59C67E59A6606FE8B227843AF3E8ABA066870699F3CE03BEEi1LFG" TargetMode="External"/><Relationship Id="rId14" Type="http://schemas.openxmlformats.org/officeDocument/2006/relationships/hyperlink" Target="consultantplus://offline/ref=81119611399E717A784B3C201591D1E674936DF1357E296CD561BEE08E5B71EC930AC59C67E59A6606FE89267843AF3E8ABA066870699F3CE03BEEi1LFG" TargetMode="External"/><Relationship Id="rId22" Type="http://schemas.openxmlformats.org/officeDocument/2006/relationships/hyperlink" Target="consultantplus://offline/ref=81119611399E717A784B222D03FD8CE9759B33FE3A7D203E8F3EE5BDD9527BBBC645C4D221EB856602E08B2371i1L7G" TargetMode="External"/><Relationship Id="rId27" Type="http://schemas.openxmlformats.org/officeDocument/2006/relationships/hyperlink" Target="consultantplus://offline/ref=81119611399E717A784B3C201591D1E674936DF1357B2A6BD461BEE08E5B71EC930AC59C67E59A6606FF8F247843AF3E8ABA066870699F3CE03BEEi1LFG" TargetMode="External"/><Relationship Id="rId30" Type="http://schemas.openxmlformats.org/officeDocument/2006/relationships/hyperlink" Target="consultantplus://offline/ref=81119611399E717A784B3C201591D1E674936DF1357B2A6BD461BEE08E5B71EC930AC59C67E59A6606FF8F2A7843AF3E8ABA066870699F3CE03BEEi1LFG" TargetMode="External"/><Relationship Id="rId35" Type="http://schemas.openxmlformats.org/officeDocument/2006/relationships/hyperlink" Target="consultantplus://offline/ref=81119611399E717A784B3C201591D1E674936DF135742860D561BEE08E5B71EC930AC59C67E59A6606FE8A237843AF3E8ABA066870699F3CE03BEEi1LFG" TargetMode="External"/><Relationship Id="rId43" Type="http://schemas.openxmlformats.org/officeDocument/2006/relationships/hyperlink" Target="consultantplus://offline/ref=81119611399E717A784B3C201591D1E674936DF135742860D561BEE08E5B71EC930AC59C67E59A6606FE8A247843AF3E8ABA066870699F3CE03BEEi1LFG" TargetMode="External"/><Relationship Id="rId48" Type="http://schemas.openxmlformats.org/officeDocument/2006/relationships/hyperlink" Target="consultantplus://offline/ref=81119611399E717A784B222D03FD8CE9759C31FC3E7D203E8F3EE5BDD9527BBBD4459CDD26EB9D6D52AFCD767E15FD64DFB31A696E6Bi9LBG" TargetMode="External"/><Relationship Id="rId56" Type="http://schemas.openxmlformats.org/officeDocument/2006/relationships/hyperlink" Target="consultantplus://offline/ref=81119611399E717A784B222D03FD8CE9759C31FC3E79203E8F3EE5BDD9527BBBD4459CDD2AE8903257BADC2E7114E07ADBA9066B6Ci6L9G" TargetMode="External"/><Relationship Id="rId8" Type="http://schemas.openxmlformats.org/officeDocument/2006/relationships/hyperlink" Target="consultantplus://offline/ref=81119611399E717A784B3C201591D1E674936DF1357B2A6BD461BEE08E5B71EC930AC59C67E59A6606FF8F207843AF3E8ABA066870699F3CE03BEEi1LFG" TargetMode="External"/><Relationship Id="rId51" Type="http://schemas.openxmlformats.org/officeDocument/2006/relationships/hyperlink" Target="consultantplus://offline/ref=81119611399E717A784B222D03FD8CE9759C31FC3E7D203E8F3EE5BDD9527BBBC645C4D221EB856602E08B2371i1L7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1119611399E717A784B3C201591D1E674936DF13B7A2968D461BEE08E5B71EC930AC58E67BD966405E089276D15FE78iDLFG" TargetMode="External"/><Relationship Id="rId17" Type="http://schemas.openxmlformats.org/officeDocument/2006/relationships/hyperlink" Target="consultantplus://offline/ref=81119611399E717A784B222D03FD8CE9759C31FC3E7D203E8F3EE5BDD9527BBBD4459CDD27EB9A6D52AFCD767E15FD64DFB31A696E6Bi9LBG" TargetMode="External"/><Relationship Id="rId25" Type="http://schemas.openxmlformats.org/officeDocument/2006/relationships/hyperlink" Target="consultantplus://offline/ref=81119611399E717A784B222D03FD8CE9759C31FC3E7D203E8F3EE5BDD9527BBBD4459CDC23ED9F6D52AFCD767E15FD64DFB31A696E6Bi9LBG" TargetMode="External"/><Relationship Id="rId33" Type="http://schemas.openxmlformats.org/officeDocument/2006/relationships/hyperlink" Target="consultantplus://offline/ref=81119611399E717A784B222D03FD8CE9759C31FC3E79203E8F3EE5BDD9527BBBD4459CDB20E3CF3742AB84217009FE7EC1B50469i6LEG" TargetMode="External"/><Relationship Id="rId38" Type="http://schemas.openxmlformats.org/officeDocument/2006/relationships/hyperlink" Target="consultantplus://offline/ref=81119611399E717A784B3C201591D1E674936DF1357B2A6BD461BEE08E5B71EC930AC59C67E59A6606FF8E227843AF3E8ABA066870699F3CE03BEEi1LFG" TargetMode="External"/><Relationship Id="rId46" Type="http://schemas.openxmlformats.org/officeDocument/2006/relationships/hyperlink" Target="consultantplus://offline/ref=81119611399E717A784B222D03FD8CE9759C31FC3E7D203E8F3EE5BDD9527BBBC645C4D221EB856602E08B2371i1L7G" TargetMode="External"/><Relationship Id="rId59" Type="http://schemas.openxmlformats.org/officeDocument/2006/relationships/hyperlink" Target="consultantplus://offline/ref=81119611399E717A784B222D03FD8CE9759C31FC3E79203E8F3EE5BDD9527BBBD4459CDD20EC903257BADC2E7114E07ADBA9066B6Ci6L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13822</Words>
  <Characters>78788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 Николаевна</dc:creator>
  <cp:keywords/>
  <dc:description/>
  <cp:lastModifiedBy>Марченко Ольга Николаевна</cp:lastModifiedBy>
  <cp:revision>1</cp:revision>
  <dcterms:created xsi:type="dcterms:W3CDTF">2020-04-23T06:11:00Z</dcterms:created>
  <dcterms:modified xsi:type="dcterms:W3CDTF">2020-04-23T06:12:00Z</dcterms:modified>
</cp:coreProperties>
</file>