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C52BE" w14:textId="77777777" w:rsidR="008F4F1C" w:rsidRPr="004E46CD" w:rsidRDefault="008F4F1C" w:rsidP="004E46C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Пояснительная записка</w:t>
      </w:r>
    </w:p>
    <w:p w14:paraId="083F11DA" w14:textId="77777777" w:rsidR="008F4F1C" w:rsidRPr="004E46CD" w:rsidRDefault="008F4F1C" w:rsidP="004E46CD">
      <w:pPr>
        <w:shd w:val="clear" w:color="auto" w:fill="FFFFFF" w:themeFill="background1"/>
        <w:tabs>
          <w:tab w:val="left" w:pos="708"/>
          <w:tab w:val="center" w:pos="4677"/>
          <w:tab w:val="right" w:pos="9355"/>
        </w:tabs>
        <w:suppressAutoHyphens/>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к проекту постановления Правительства Астраханской области</w:t>
      </w:r>
    </w:p>
    <w:p w14:paraId="769C8EF7" w14:textId="77777777" w:rsidR="008F4F1C" w:rsidRPr="004E46CD" w:rsidRDefault="008F4F1C" w:rsidP="004E46CD">
      <w:pPr>
        <w:shd w:val="clear" w:color="auto" w:fill="FFFFFF" w:themeFill="background1"/>
        <w:suppressAutoHyphens/>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«О государственной программе </w:t>
      </w:r>
      <w:r w:rsidRPr="004E46CD">
        <w:rPr>
          <w:rFonts w:ascii="Times New Roman" w:hAnsi="Times New Roman" w:cs="Times New Roman"/>
          <w:sz w:val="28"/>
          <w:szCs w:val="28"/>
        </w:rPr>
        <w:t xml:space="preserve">Астраханской области </w:t>
      </w:r>
      <w:r w:rsidRPr="004E46CD">
        <w:rPr>
          <w:rFonts w:ascii="Times New Roman" w:eastAsia="Times New Roman" w:hAnsi="Times New Roman" w:cs="Times New Roman"/>
          <w:sz w:val="28"/>
          <w:szCs w:val="28"/>
          <w:lang w:eastAsia="ru-RU"/>
        </w:rPr>
        <w:t>«Улучшение качества предоставления жилищно-коммунальных услуг на территории Астраханской области»</w:t>
      </w:r>
    </w:p>
    <w:p w14:paraId="6F259177" w14:textId="77777777" w:rsidR="008F4F1C" w:rsidRPr="004E46CD" w:rsidRDefault="008F4F1C" w:rsidP="004E46CD">
      <w:pPr>
        <w:shd w:val="clear" w:color="auto" w:fill="FFFFFF" w:themeFill="background1"/>
        <w:suppressAutoHyphens/>
        <w:spacing w:after="0" w:line="240" w:lineRule="auto"/>
        <w:ind w:firstLine="709"/>
        <w:jc w:val="both"/>
        <w:rPr>
          <w:rFonts w:ascii="Times New Roman" w:eastAsia="Times New Roman" w:hAnsi="Times New Roman" w:cs="Times New Roman"/>
          <w:bCs/>
          <w:sz w:val="28"/>
          <w:szCs w:val="28"/>
          <w:lang w:eastAsia="ru-RU"/>
        </w:rPr>
      </w:pPr>
    </w:p>
    <w:p w14:paraId="0F4A6643" w14:textId="77777777" w:rsidR="008F4F1C" w:rsidRPr="004E46CD" w:rsidRDefault="008F4F1C" w:rsidP="003D3F39">
      <w:pPr>
        <w:shd w:val="clear" w:color="auto" w:fill="FFFFFF" w:themeFill="background1"/>
        <w:suppressAutoHyphens/>
        <w:spacing w:after="0" w:line="240" w:lineRule="auto"/>
        <w:ind w:firstLine="709"/>
        <w:jc w:val="both"/>
        <w:rPr>
          <w:rFonts w:ascii="Times New Roman" w:eastAsia="Times New Roman" w:hAnsi="Times New Roman"/>
          <w:sz w:val="28"/>
          <w:szCs w:val="28"/>
          <w:lang w:eastAsia="ru-RU"/>
        </w:rPr>
      </w:pPr>
      <w:r w:rsidRPr="004E46CD">
        <w:rPr>
          <w:rFonts w:ascii="Times New Roman" w:eastAsia="Times New Roman" w:hAnsi="Times New Roman" w:cs="Times New Roman"/>
          <w:sz w:val="28"/>
          <w:szCs w:val="28"/>
          <w:lang w:eastAsia="ru-RU"/>
        </w:rPr>
        <w:t xml:space="preserve">Проект постановления Правительства Астраханской области «О государственной программе </w:t>
      </w:r>
      <w:r w:rsidRPr="004E46CD">
        <w:rPr>
          <w:rFonts w:ascii="Times New Roman" w:hAnsi="Times New Roman" w:cs="Times New Roman"/>
          <w:sz w:val="28"/>
          <w:szCs w:val="28"/>
        </w:rPr>
        <w:t xml:space="preserve">Астраханской области </w:t>
      </w:r>
      <w:r w:rsidRPr="004E46CD">
        <w:rPr>
          <w:rFonts w:ascii="Times New Roman" w:eastAsia="Times New Roman" w:hAnsi="Times New Roman" w:cs="Times New Roman"/>
          <w:sz w:val="28"/>
          <w:szCs w:val="28"/>
          <w:lang w:eastAsia="ru-RU"/>
        </w:rPr>
        <w:t xml:space="preserve">«Улучшение качества предоставления жилищно-коммунальных услуг на территории Астраханской области» (далее – проект постановления) подготовлен в соответствии с </w:t>
      </w:r>
      <w:r w:rsidRPr="004E46CD">
        <w:rPr>
          <w:rFonts w:ascii="Times New Roman" w:eastAsia="Times New Roman" w:hAnsi="Times New Roman"/>
          <w:sz w:val="28"/>
          <w:szCs w:val="28"/>
          <w:lang w:eastAsia="ru-RU"/>
        </w:rPr>
        <w:t xml:space="preserve">постановлением Правительства Астраханской области </w:t>
      </w:r>
      <w:bookmarkStart w:id="0" w:name="_Hlk119598089"/>
      <w:r w:rsidRPr="004E46CD">
        <w:rPr>
          <w:rFonts w:ascii="Times New Roman" w:eastAsia="Times New Roman" w:hAnsi="Times New Roman" w:cs="Times New Roman"/>
          <w:sz w:val="28"/>
          <w:szCs w:val="28"/>
        </w:rPr>
        <w:t>от 08.11.2022 № 542-П</w:t>
      </w:r>
      <w:r w:rsidRPr="004E46CD">
        <w:rPr>
          <w:rFonts w:ascii="Times New Roman" w:eastAsia="Times New Roman" w:hAnsi="Times New Roman" w:cs="Times New Roman"/>
          <w:sz w:val="28"/>
          <w:szCs w:val="28"/>
          <w:lang w:eastAsia="ru-RU"/>
        </w:rPr>
        <w:t xml:space="preserve"> </w:t>
      </w:r>
      <w:bookmarkEnd w:id="0"/>
      <w:r w:rsidRPr="004E46CD">
        <w:rPr>
          <w:rFonts w:ascii="Times New Roman" w:eastAsia="Times New Roman" w:hAnsi="Times New Roman" w:cs="Times New Roman"/>
          <w:sz w:val="28"/>
          <w:szCs w:val="28"/>
          <w:lang w:eastAsia="ru-RU"/>
        </w:rPr>
        <w:t>«О Порядке разработки, реализации и оценки эффективности государственных программ Астраханской области</w:t>
      </w:r>
      <w:r w:rsidRPr="004E46CD">
        <w:rPr>
          <w:rFonts w:ascii="Times New Roman" w:eastAsia="Times New Roman" w:hAnsi="Times New Roman" w:cs="Times New Roman"/>
          <w:sz w:val="28"/>
          <w:szCs w:val="28"/>
        </w:rPr>
        <w:t xml:space="preserve">», постановлением Правительства Российской Федерации от 26.05.2021 № 786 «О системе управления государственными программами Российской Федерации», </w:t>
      </w:r>
      <w:r w:rsidRPr="004E46CD">
        <w:rPr>
          <w:rFonts w:ascii="Times New Roman" w:eastAsia="Times New Roman" w:hAnsi="Times New Roman"/>
          <w:sz w:val="28"/>
          <w:szCs w:val="28"/>
          <w:lang w:eastAsia="ru-RU"/>
        </w:rPr>
        <w:t xml:space="preserve">распоряжением Правительства Астраханской области от </w:t>
      </w:r>
      <w:r w:rsidRPr="004E46CD">
        <w:rPr>
          <w:rFonts w:ascii="Times New Roman" w:hAnsi="Times New Roman"/>
          <w:sz w:val="28"/>
          <w:szCs w:val="28"/>
        </w:rPr>
        <w:t xml:space="preserve">15.05.2014 №197-Пр </w:t>
      </w:r>
      <w:r w:rsidRPr="004E46CD">
        <w:rPr>
          <w:rFonts w:ascii="Times New Roman" w:eastAsia="Times New Roman" w:hAnsi="Times New Roman"/>
          <w:sz w:val="28"/>
          <w:szCs w:val="28"/>
          <w:lang w:eastAsia="ru-RU"/>
        </w:rPr>
        <w:t>«О перечне государственных программ Астраханской области».</w:t>
      </w:r>
    </w:p>
    <w:p w14:paraId="3441DEB3" w14:textId="77777777" w:rsidR="008F4F1C" w:rsidRPr="004E46CD" w:rsidRDefault="008F4F1C" w:rsidP="003D3F39">
      <w:pPr>
        <w:shd w:val="clear" w:color="auto" w:fill="FFFFFF" w:themeFill="background1"/>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В проекте государственной программы показатели по региональным проектам приведены в соответствии с заключенными Дополнительными соглашениями:</w:t>
      </w:r>
    </w:p>
    <w:p w14:paraId="5E094202" w14:textId="77777777" w:rsidR="008F4F1C" w:rsidRPr="004E46CD" w:rsidRDefault="008F4F1C" w:rsidP="003D3F39">
      <w:pPr>
        <w:shd w:val="clear" w:color="auto" w:fill="FFFFFF" w:themeFill="background1"/>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региональный проект «Чистая вода (Астраханская область)» в рамках национального проекта «Жилье и городская среда» (дополнительное соглашение от 31.08.2022 № 069-2020-F5001-30/3);</w:t>
      </w:r>
    </w:p>
    <w:p w14:paraId="24361D6C" w14:textId="3B85025A" w:rsidR="008F4F1C" w:rsidRPr="004E46CD" w:rsidRDefault="008F4F1C" w:rsidP="003D3F39">
      <w:pPr>
        <w:shd w:val="clear" w:color="auto" w:fill="FFFFFF" w:themeFill="background1"/>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региональный проект «Чистая страна (Астраханская область)» в рамках национального проекта «Экология» (дополнительное соглашение от 20</w:t>
      </w:r>
      <w:r w:rsidR="003D3F39">
        <w:rPr>
          <w:rFonts w:ascii="Times New Roman" w:hAnsi="Times New Roman" w:cs="Times New Roman"/>
          <w:sz w:val="28"/>
          <w:szCs w:val="28"/>
        </w:rPr>
        <w:t>.09.2022 № 051-2019-G10032-1/5).</w:t>
      </w:r>
    </w:p>
    <w:p w14:paraId="4B1371C7" w14:textId="77777777" w:rsidR="008F4F1C" w:rsidRPr="004E46CD" w:rsidRDefault="008F4F1C" w:rsidP="003D3F39">
      <w:pPr>
        <w:shd w:val="clear" w:color="auto" w:fill="FFFFFF" w:themeFill="background1"/>
        <w:spacing w:after="0" w:line="240" w:lineRule="auto"/>
        <w:ind w:firstLine="709"/>
        <w:jc w:val="both"/>
        <w:rPr>
          <w:sz w:val="28"/>
          <w:szCs w:val="28"/>
        </w:rPr>
      </w:pPr>
      <w:r w:rsidRPr="004E46CD">
        <w:rPr>
          <w:rFonts w:ascii="Times New Roman" w:hAnsi="Times New Roman" w:cs="Times New Roman"/>
          <w:sz w:val="28"/>
          <w:szCs w:val="28"/>
        </w:rPr>
        <w:t>Показатели в паспортах региональных проектов будут приведены в соответствие с вышеназванными Дополнительными соглашениями после применение запросов на изменения паспортов федеральных проектов.</w:t>
      </w:r>
    </w:p>
    <w:p w14:paraId="4400CC50" w14:textId="77777777" w:rsidR="008F4F1C" w:rsidRPr="004E46CD" w:rsidRDefault="008F4F1C" w:rsidP="003D3F39">
      <w:pPr>
        <w:widowControl w:val="0"/>
        <w:shd w:val="clear" w:color="auto" w:fill="FFFFFF" w:themeFill="background1"/>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Принятие настоящего проекта постановления не потребует дополнительного выделения денежных средств из бюджета Астраханской области, но потребует признать утратившими силу постановления Правительства Астраханской области с 01.01.2023:</w:t>
      </w:r>
    </w:p>
    <w:p w14:paraId="6DAAFDEA" w14:textId="77777777" w:rsidR="008F4F1C" w:rsidRPr="004E46CD" w:rsidRDefault="008F4F1C" w:rsidP="003D3F39">
      <w:pPr>
        <w:widowControl w:val="0"/>
        <w:shd w:val="clear" w:color="auto" w:fill="FFFFFF" w:themeFill="background1"/>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от 06.02.2014 № 27-П «О региональной программе «Проведение капитального ремонта общего имущества в многоквартирных домах, расположенных на территории Астраханской области, на 2014 - 2046 годы»;</w:t>
      </w:r>
    </w:p>
    <w:p w14:paraId="53DBE694" w14:textId="77777777" w:rsidR="008F4F1C" w:rsidRPr="004E46CD" w:rsidRDefault="008F4F1C" w:rsidP="003D3F39">
      <w:pPr>
        <w:widowControl w:val="0"/>
        <w:shd w:val="clear" w:color="auto" w:fill="FFFFFF" w:themeFill="background1"/>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от 10.09.2014 № 369-П «О государственной программе «Улучшение качества предоставления жилищно-коммунальных услуг на территории Астраханской области»;</w:t>
      </w:r>
    </w:p>
    <w:p w14:paraId="36299D40" w14:textId="77777777" w:rsidR="008F4F1C" w:rsidRPr="004E46CD" w:rsidRDefault="008F4F1C" w:rsidP="003D3F39">
      <w:pPr>
        <w:widowControl w:val="0"/>
        <w:shd w:val="clear" w:color="auto" w:fill="FFFFFF" w:themeFill="background1"/>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от 21.06.2019 № 202-П «О региональной программе «Обращение с отходами производства и потребления, в том числе с твердыми коммунальными отходами, на территории Астраханской области»;</w:t>
      </w:r>
    </w:p>
    <w:p w14:paraId="75825FC9" w14:textId="77777777" w:rsidR="008F4F1C" w:rsidRPr="004E46CD" w:rsidRDefault="008F4F1C" w:rsidP="003D3F39">
      <w:pPr>
        <w:widowControl w:val="0"/>
        <w:shd w:val="clear" w:color="auto" w:fill="FFFFFF" w:themeFill="background1"/>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w:t>
      </w:r>
      <w:r w:rsidRPr="004E46CD">
        <w:rPr>
          <w:rFonts w:ascii="Times New Roman" w:hAnsi="Times New Roman" w:cs="Times New Roman"/>
          <w:sz w:val="28"/>
          <w:szCs w:val="28"/>
        </w:rPr>
        <w:t xml:space="preserve">от 31.07.2019 № 276-П </w:t>
      </w:r>
      <w:r w:rsidRPr="004E46CD">
        <w:rPr>
          <w:rFonts w:ascii="Times New Roman" w:eastAsia="Times New Roman" w:hAnsi="Times New Roman" w:cs="Times New Roman"/>
          <w:sz w:val="28"/>
          <w:szCs w:val="28"/>
          <w:lang w:eastAsia="ru-RU"/>
        </w:rPr>
        <w:t>«О р</w:t>
      </w:r>
      <w:r w:rsidRPr="004E46CD">
        <w:rPr>
          <w:rFonts w:ascii="Times New Roman" w:hAnsi="Times New Roman" w:cs="Times New Roman"/>
          <w:sz w:val="28"/>
          <w:szCs w:val="28"/>
        </w:rPr>
        <w:t>егиональной программе «Строительство и реконструкция (модернизация) очистных сооружений централизованных систем водоотведения» на 2019 - 2024 годы»;</w:t>
      </w:r>
    </w:p>
    <w:p w14:paraId="25A1A36C" w14:textId="77777777" w:rsidR="008F4F1C" w:rsidRPr="004E46CD" w:rsidRDefault="008F4F1C" w:rsidP="003D3F39">
      <w:pPr>
        <w:shd w:val="clear" w:color="auto" w:fill="FFFFFF" w:themeFill="background1"/>
        <w:suppressAutoHyphens/>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 от 31.07.2019 № 277-П «О региональной программе «Повышение качества водоснабжения Астраханской области в рамках реализации федерального проекта «Чистая вода» на 2019 - 2024 годы».</w:t>
      </w:r>
    </w:p>
    <w:p w14:paraId="45073462" w14:textId="77777777" w:rsidR="008F4F1C" w:rsidRPr="004E46CD" w:rsidRDefault="008F4F1C" w:rsidP="003D3F39">
      <w:pPr>
        <w:shd w:val="clear" w:color="auto" w:fill="FFFFFF" w:themeFill="background1"/>
        <w:suppressAutoHyphens/>
        <w:spacing w:after="0" w:line="240" w:lineRule="auto"/>
        <w:ind w:firstLine="709"/>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состав проекта постановления предусмотрено включение курируемых региональных программ Астраханской области в качестве приложений</w:t>
      </w:r>
      <w:r w:rsidRPr="004E46CD">
        <w:rPr>
          <w:rFonts w:ascii="Times New Roman" w:eastAsia="Times New Roman" w:hAnsi="Times New Roman" w:cs="Times New Roman"/>
          <w:sz w:val="28"/>
          <w:szCs w:val="28"/>
          <w:lang w:eastAsia="ru-RU"/>
        </w:rPr>
        <w:t>.</w:t>
      </w:r>
    </w:p>
    <w:p w14:paraId="40717EC0" w14:textId="77777777" w:rsidR="008F4F1C" w:rsidRPr="004E46CD" w:rsidRDefault="008F4F1C" w:rsidP="003D3F39">
      <w:pPr>
        <w:shd w:val="clear" w:color="auto" w:fill="FFFFFF" w:themeFill="background1"/>
        <w:suppressAutoHyphens/>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В проекте постановления отсутствуют положения, вводящие </w:t>
      </w:r>
      <w:r w:rsidRPr="004E46CD">
        <w:rPr>
          <w:rFonts w:ascii="Times New Roman" w:eastAsia="Times New Roman" w:hAnsi="Times New Roman" w:cs="Times New Roman"/>
          <w:sz w:val="28"/>
          <w:szCs w:val="28"/>
          <w:lang w:eastAsia="ru-RU"/>
        </w:rPr>
        <w:br/>
        <w:t xml:space="preserve">избыточные обязанности, запреты и ограничения для субъектов предпринимательской и инвестиционной деятельности или способствующие </w:t>
      </w:r>
      <w:r w:rsidRPr="004E46CD">
        <w:rPr>
          <w:rFonts w:ascii="Times New Roman" w:eastAsia="Times New Roman" w:hAnsi="Times New Roman" w:cs="Times New Roman"/>
          <w:sz w:val="28"/>
          <w:szCs w:val="28"/>
          <w:lang w:eastAsia="ru-RU"/>
        </w:rPr>
        <w:br/>
        <w:t xml:space="preserve">их введению, а также положения, способствующие возникновению </w:t>
      </w:r>
      <w:r w:rsidRPr="004E46CD">
        <w:rPr>
          <w:rFonts w:ascii="Times New Roman" w:eastAsia="Times New Roman" w:hAnsi="Times New Roman" w:cs="Times New Roman"/>
          <w:sz w:val="28"/>
          <w:szCs w:val="28"/>
          <w:lang w:eastAsia="ru-RU"/>
        </w:rPr>
        <w:br/>
        <w:t>необоснованных расходов субъектов предпринимательской и инвестиционной деятельности и бюджета Астраханской области.</w:t>
      </w:r>
    </w:p>
    <w:p w14:paraId="5D185BD9" w14:textId="77777777" w:rsidR="008F4F1C" w:rsidRPr="004E46CD" w:rsidRDefault="008F4F1C" w:rsidP="003D3F39">
      <w:pPr>
        <w:shd w:val="clear" w:color="auto" w:fill="FFFFFF" w:themeFill="background1"/>
        <w:suppressAutoHyphens/>
        <w:autoSpaceDN w:val="0"/>
        <w:spacing w:after="0" w:line="240" w:lineRule="auto"/>
        <w:ind w:firstLine="709"/>
        <w:jc w:val="both"/>
        <w:textAlignment w:val="baseline"/>
        <w:rPr>
          <w:rFonts w:ascii="Times New Roman" w:eastAsia="SimSun" w:hAnsi="Times New Roman" w:cs="Times New Roman"/>
          <w:kern w:val="3"/>
          <w:sz w:val="28"/>
          <w:szCs w:val="28"/>
        </w:rPr>
      </w:pPr>
      <w:r w:rsidRPr="004E46CD">
        <w:rPr>
          <w:rFonts w:ascii="Times New Roman" w:eastAsia="SimSun" w:hAnsi="Times New Roman" w:cs="Times New Roman"/>
          <w:kern w:val="3"/>
          <w:sz w:val="28"/>
          <w:szCs w:val="28"/>
        </w:rPr>
        <w:t>В проекте постановления отсутствуют положения, устанавливающие для правоприменителя необоснованно широкие пределы усмотрения или возможности необоснованного применения исключений из общих правил, а также положений, содержащих неопределенные, трудновыполнимые и (или) обременительные требования к гражданам и организациям и тем самым создающих условия для проявления коррупции.</w:t>
      </w:r>
    </w:p>
    <w:p w14:paraId="0A887458" w14:textId="77777777" w:rsidR="008F4F1C" w:rsidRPr="004E46CD" w:rsidRDefault="008F4F1C" w:rsidP="003D3F39">
      <w:pPr>
        <w:shd w:val="clear" w:color="auto" w:fill="FFFFFF" w:themeFill="background1"/>
        <w:suppressAutoHyphens/>
        <w:autoSpaceDN w:val="0"/>
        <w:spacing w:after="0" w:line="240" w:lineRule="auto"/>
        <w:ind w:firstLine="709"/>
        <w:jc w:val="both"/>
        <w:textAlignment w:val="baseline"/>
        <w:rPr>
          <w:rFonts w:ascii="Times New Roman" w:eastAsia="SimSun" w:hAnsi="Times New Roman" w:cs="Times New Roman"/>
          <w:kern w:val="3"/>
          <w:sz w:val="28"/>
          <w:szCs w:val="28"/>
        </w:rPr>
      </w:pPr>
      <w:r w:rsidRPr="004E46CD">
        <w:rPr>
          <w:rFonts w:ascii="Times New Roman" w:eastAsia="SimSun" w:hAnsi="Times New Roman" w:cs="Times New Roman"/>
          <w:kern w:val="3"/>
          <w:sz w:val="28"/>
          <w:szCs w:val="28"/>
        </w:rPr>
        <w:t>В проекте постановления отсутствуют положения, способствующие возникновению рисков нарушения антимонопольного законодательства.</w:t>
      </w:r>
    </w:p>
    <w:p w14:paraId="2FE405A6" w14:textId="77777777" w:rsidR="008F4F1C" w:rsidRPr="004E46CD" w:rsidRDefault="008F4F1C" w:rsidP="003D3F39">
      <w:pPr>
        <w:shd w:val="clear" w:color="auto" w:fill="FFFFFF" w:themeFill="background1"/>
        <w:suppressAutoHyphens/>
        <w:autoSpaceDN w:val="0"/>
        <w:spacing w:after="0" w:line="240" w:lineRule="auto"/>
        <w:ind w:firstLine="709"/>
        <w:jc w:val="both"/>
        <w:textAlignment w:val="baseline"/>
        <w:rPr>
          <w:rFonts w:ascii="Times New Roman" w:eastAsia="SimSun" w:hAnsi="Times New Roman" w:cs="Times New Roman"/>
          <w:kern w:val="3"/>
          <w:sz w:val="28"/>
          <w:szCs w:val="28"/>
        </w:rPr>
      </w:pPr>
      <w:r w:rsidRPr="004E46CD">
        <w:rPr>
          <w:rFonts w:ascii="Times New Roman" w:eastAsia="SimSun" w:hAnsi="Times New Roman" w:cs="Times New Roman"/>
          <w:kern w:val="3"/>
          <w:sz w:val="28"/>
          <w:szCs w:val="28"/>
        </w:rPr>
        <w:t xml:space="preserve">Проект постановления размещён в информационно-телекоммуникационной сети «Интернет» на официальном сайте министерства </w:t>
      </w:r>
      <w:r w:rsidRPr="004E46CD">
        <w:rPr>
          <w:rFonts w:ascii="Times New Roman" w:eastAsia="SimSun" w:hAnsi="Times New Roman" w:cs="Times New Roman"/>
          <w:kern w:val="3"/>
          <w:sz w:val="28"/>
          <w:szCs w:val="28"/>
          <w:lang w:val="en-US"/>
        </w:rPr>
        <w:t>www</w:t>
      </w:r>
      <w:r w:rsidRPr="004E46CD">
        <w:rPr>
          <w:rFonts w:ascii="Times New Roman" w:eastAsia="SimSun" w:hAnsi="Times New Roman" w:cs="Times New Roman"/>
          <w:kern w:val="3"/>
          <w:sz w:val="28"/>
          <w:szCs w:val="28"/>
        </w:rPr>
        <w:t>.mi</w:t>
      </w:r>
      <w:r w:rsidRPr="004E46CD">
        <w:rPr>
          <w:rFonts w:ascii="Times New Roman" w:eastAsia="SimSun" w:hAnsi="Times New Roman" w:cs="Times New Roman"/>
          <w:kern w:val="3"/>
          <w:sz w:val="28"/>
          <w:szCs w:val="28"/>
          <w:lang w:val="en-US"/>
        </w:rPr>
        <w:t>n</w:t>
      </w:r>
      <w:r w:rsidRPr="004E46CD">
        <w:rPr>
          <w:rFonts w:ascii="Times New Roman" w:eastAsia="SimSun" w:hAnsi="Times New Roman" w:cs="Times New Roman"/>
          <w:kern w:val="3"/>
          <w:sz w:val="28"/>
          <w:szCs w:val="28"/>
        </w:rPr>
        <w:t>stroy.astrobl.ru в целях выяснения рисков нарушения антимонопольного законодательства, а также на портале антикоррупционной экспертизы 28.10.2022.</w:t>
      </w:r>
    </w:p>
    <w:p w14:paraId="59B97530" w14:textId="77777777" w:rsidR="008F4F1C" w:rsidRPr="004E46CD" w:rsidRDefault="008F4F1C" w:rsidP="004E46CD">
      <w:pPr>
        <w:shd w:val="clear" w:color="auto" w:fill="FFFFFF" w:themeFill="background1"/>
        <w:tabs>
          <w:tab w:val="left" w:pos="708"/>
          <w:tab w:val="center" w:pos="4677"/>
          <w:tab w:val="right" w:pos="9355"/>
        </w:tabs>
        <w:suppressAutoHyphens/>
        <w:spacing w:after="0" w:line="240" w:lineRule="auto"/>
        <w:ind w:firstLine="709"/>
        <w:rPr>
          <w:rFonts w:ascii="Times New Roman" w:eastAsia="Times New Roman" w:hAnsi="Times New Roman" w:cs="Times New Roman"/>
          <w:sz w:val="28"/>
          <w:szCs w:val="28"/>
          <w:shd w:val="clear" w:color="auto" w:fill="FFFFFF"/>
          <w:lang w:eastAsia="ru-RU"/>
        </w:rPr>
      </w:pPr>
    </w:p>
    <w:p w14:paraId="3AD1A202" w14:textId="77777777" w:rsidR="008F4F1C" w:rsidRPr="004E46CD" w:rsidRDefault="008F4F1C" w:rsidP="004E46CD">
      <w:pPr>
        <w:shd w:val="clear" w:color="auto" w:fill="FFFFFF" w:themeFill="background1"/>
        <w:tabs>
          <w:tab w:val="left" w:pos="708"/>
          <w:tab w:val="center" w:pos="4677"/>
          <w:tab w:val="right" w:pos="9355"/>
        </w:tabs>
        <w:suppressAutoHyphens/>
        <w:spacing w:after="0" w:line="240" w:lineRule="auto"/>
        <w:ind w:firstLine="709"/>
        <w:rPr>
          <w:rFonts w:ascii="Times New Roman" w:eastAsia="Times New Roman" w:hAnsi="Times New Roman" w:cs="Times New Roman"/>
          <w:sz w:val="28"/>
          <w:szCs w:val="28"/>
          <w:shd w:val="clear" w:color="auto" w:fill="FFFFFF"/>
          <w:lang w:eastAsia="ru-RU"/>
        </w:rPr>
      </w:pPr>
    </w:p>
    <w:p w14:paraId="1740EBF7" w14:textId="77777777" w:rsidR="008F4F1C" w:rsidRPr="004E46CD" w:rsidRDefault="008F4F1C" w:rsidP="004E46CD">
      <w:pPr>
        <w:shd w:val="clear" w:color="auto" w:fill="FFFFFF" w:themeFill="background1"/>
        <w:tabs>
          <w:tab w:val="left" w:pos="708"/>
          <w:tab w:val="center" w:pos="4677"/>
          <w:tab w:val="right" w:pos="9355"/>
        </w:tabs>
        <w:suppressAutoHyphens/>
        <w:spacing w:after="0" w:line="240" w:lineRule="auto"/>
        <w:ind w:firstLine="709"/>
        <w:rPr>
          <w:rFonts w:ascii="Times New Roman" w:eastAsia="Times New Roman" w:hAnsi="Times New Roman" w:cs="Times New Roman"/>
          <w:sz w:val="28"/>
          <w:szCs w:val="28"/>
          <w:shd w:val="clear" w:color="auto" w:fill="FFFFFF"/>
          <w:lang w:eastAsia="ru-RU"/>
        </w:rPr>
      </w:pPr>
    </w:p>
    <w:p w14:paraId="30A90FEA" w14:textId="77777777" w:rsidR="008F4F1C" w:rsidRPr="004E46CD" w:rsidRDefault="008F4F1C" w:rsidP="004E46CD">
      <w:pPr>
        <w:shd w:val="clear" w:color="auto" w:fill="FFFFFF" w:themeFill="background1"/>
        <w:tabs>
          <w:tab w:val="left" w:pos="708"/>
          <w:tab w:val="center" w:pos="4677"/>
          <w:tab w:val="right" w:pos="9355"/>
        </w:tabs>
        <w:suppressAutoHyphens/>
        <w:spacing w:after="0" w:line="240" w:lineRule="auto"/>
        <w:rPr>
          <w:rFonts w:ascii="Times New Roman" w:eastAsia="Times New Roman" w:hAnsi="Times New Roman" w:cs="Times New Roman"/>
          <w:sz w:val="28"/>
          <w:szCs w:val="28"/>
          <w:shd w:val="clear" w:color="auto" w:fill="FFFFFF"/>
          <w:lang w:eastAsia="ru-RU"/>
        </w:rPr>
      </w:pPr>
      <w:r w:rsidRPr="004E46CD">
        <w:rPr>
          <w:rFonts w:ascii="Times New Roman" w:eastAsia="Times New Roman" w:hAnsi="Times New Roman" w:cs="Times New Roman"/>
          <w:sz w:val="28"/>
          <w:szCs w:val="28"/>
          <w:shd w:val="clear" w:color="auto" w:fill="FFFFFF"/>
          <w:lang w:eastAsia="ru-RU"/>
        </w:rPr>
        <w:t xml:space="preserve">И.о. министра строительства </w:t>
      </w:r>
    </w:p>
    <w:p w14:paraId="60D44BCA" w14:textId="77777777" w:rsidR="008F4F1C" w:rsidRPr="004E46CD" w:rsidRDefault="008F4F1C" w:rsidP="004E46CD">
      <w:pPr>
        <w:shd w:val="clear" w:color="auto" w:fill="FFFFFF" w:themeFill="background1"/>
        <w:tabs>
          <w:tab w:val="left" w:pos="708"/>
          <w:tab w:val="center" w:pos="4677"/>
          <w:tab w:val="right" w:pos="9355"/>
        </w:tabs>
        <w:suppressAutoHyphens/>
        <w:spacing w:after="0" w:line="240" w:lineRule="auto"/>
        <w:rPr>
          <w:rFonts w:ascii="Times New Roman" w:eastAsia="Times New Roman" w:hAnsi="Times New Roman" w:cs="Times New Roman"/>
          <w:sz w:val="28"/>
          <w:szCs w:val="28"/>
          <w:shd w:val="clear" w:color="auto" w:fill="FFFFFF"/>
          <w:lang w:eastAsia="ru-RU"/>
        </w:rPr>
      </w:pPr>
      <w:r w:rsidRPr="004E46CD">
        <w:rPr>
          <w:rFonts w:ascii="Times New Roman" w:eastAsia="Times New Roman" w:hAnsi="Times New Roman" w:cs="Times New Roman"/>
          <w:sz w:val="28"/>
          <w:szCs w:val="28"/>
          <w:shd w:val="clear" w:color="auto" w:fill="FFFFFF"/>
          <w:lang w:eastAsia="ru-RU"/>
        </w:rPr>
        <w:t xml:space="preserve">и жилищно-коммунального </w:t>
      </w:r>
    </w:p>
    <w:p w14:paraId="4B6C5EAC" w14:textId="77777777" w:rsidR="008F4F1C" w:rsidRPr="004E46CD" w:rsidRDefault="008F4F1C" w:rsidP="004E46CD">
      <w:pPr>
        <w:shd w:val="clear" w:color="auto" w:fill="FFFFFF" w:themeFill="background1"/>
        <w:tabs>
          <w:tab w:val="left" w:pos="708"/>
          <w:tab w:val="center" w:pos="4677"/>
          <w:tab w:val="right" w:pos="9355"/>
        </w:tabs>
        <w:suppressAutoHyphens/>
        <w:spacing w:after="0" w:line="240" w:lineRule="auto"/>
        <w:rPr>
          <w:rFonts w:ascii="Times New Roman" w:eastAsia="Times New Roman" w:hAnsi="Times New Roman" w:cs="Times New Roman"/>
          <w:sz w:val="28"/>
          <w:szCs w:val="28"/>
          <w:shd w:val="clear" w:color="auto" w:fill="FFFFFF"/>
          <w:lang w:eastAsia="ru-RU"/>
        </w:rPr>
      </w:pPr>
      <w:r w:rsidRPr="004E46CD">
        <w:rPr>
          <w:rFonts w:ascii="Times New Roman" w:eastAsia="Times New Roman" w:hAnsi="Times New Roman" w:cs="Times New Roman"/>
          <w:sz w:val="28"/>
          <w:szCs w:val="28"/>
          <w:shd w:val="clear" w:color="auto" w:fill="FFFFFF"/>
          <w:lang w:eastAsia="ru-RU"/>
        </w:rPr>
        <w:t>хозяйства Астраханской области                                                     С.Н. Трушкин</w:t>
      </w:r>
    </w:p>
    <w:p w14:paraId="1778C19B" w14:textId="77777777" w:rsidR="008F4F1C" w:rsidRPr="004E46CD" w:rsidRDefault="008F4F1C" w:rsidP="004E46CD">
      <w:pPr>
        <w:shd w:val="clear" w:color="auto" w:fill="FFFFFF" w:themeFill="background1"/>
        <w:tabs>
          <w:tab w:val="left" w:pos="708"/>
          <w:tab w:val="center" w:pos="4677"/>
          <w:tab w:val="right" w:pos="9355"/>
        </w:tabs>
        <w:suppressAutoHyphens/>
        <w:spacing w:after="0" w:line="240" w:lineRule="auto"/>
        <w:rPr>
          <w:rFonts w:ascii="Times New Roman" w:eastAsia="Times New Roman" w:hAnsi="Times New Roman" w:cs="Times New Roman"/>
          <w:sz w:val="28"/>
          <w:szCs w:val="28"/>
          <w:shd w:val="clear" w:color="auto" w:fill="FFFFFF"/>
          <w:lang w:eastAsia="ru-RU"/>
        </w:rPr>
      </w:pPr>
    </w:p>
    <w:p w14:paraId="0EA817FA" w14:textId="77777777" w:rsidR="008F4F1C" w:rsidRPr="004E46CD" w:rsidRDefault="008F4F1C" w:rsidP="004E46CD">
      <w:pPr>
        <w:shd w:val="clear" w:color="auto" w:fill="FFFFFF" w:themeFill="background1"/>
        <w:tabs>
          <w:tab w:val="left" w:pos="708"/>
          <w:tab w:val="center" w:pos="4677"/>
          <w:tab w:val="right" w:pos="9355"/>
        </w:tabs>
        <w:suppressAutoHyphens/>
        <w:spacing w:after="0" w:line="240" w:lineRule="auto"/>
        <w:rPr>
          <w:rFonts w:ascii="Times New Roman" w:eastAsia="Times New Roman" w:hAnsi="Times New Roman" w:cs="Times New Roman"/>
          <w:sz w:val="28"/>
          <w:szCs w:val="28"/>
          <w:shd w:val="clear" w:color="auto" w:fill="FFFFFF"/>
          <w:lang w:eastAsia="ru-RU"/>
        </w:rPr>
      </w:pPr>
    </w:p>
    <w:p w14:paraId="61AC7BEE" w14:textId="77777777" w:rsidR="008F4F1C" w:rsidRPr="004E46CD" w:rsidRDefault="008F4F1C" w:rsidP="004E46CD">
      <w:pPr>
        <w:shd w:val="clear" w:color="auto" w:fill="FFFFFF" w:themeFill="background1"/>
        <w:tabs>
          <w:tab w:val="left" w:pos="708"/>
          <w:tab w:val="center" w:pos="4677"/>
          <w:tab w:val="right" w:pos="9355"/>
        </w:tabs>
        <w:suppressAutoHyphens/>
        <w:spacing w:after="0" w:line="240" w:lineRule="auto"/>
        <w:rPr>
          <w:rFonts w:ascii="Times New Roman" w:eastAsia="Times New Roman" w:hAnsi="Times New Roman" w:cs="Times New Roman"/>
          <w:sz w:val="28"/>
          <w:szCs w:val="28"/>
          <w:shd w:val="clear" w:color="auto" w:fill="FFFFFF"/>
          <w:lang w:eastAsia="ru-RU"/>
        </w:rPr>
      </w:pPr>
    </w:p>
    <w:p w14:paraId="065176D4" w14:textId="77777777" w:rsidR="00091AD3" w:rsidRPr="004E46CD" w:rsidRDefault="00091AD3" w:rsidP="004E46CD">
      <w:pPr>
        <w:shd w:val="clear" w:color="auto" w:fill="FFFFFF" w:themeFill="background1"/>
        <w:tabs>
          <w:tab w:val="left" w:pos="708"/>
          <w:tab w:val="center" w:pos="4677"/>
          <w:tab w:val="right" w:pos="9355"/>
        </w:tabs>
        <w:suppressAutoHyphens/>
        <w:spacing w:after="0" w:line="240" w:lineRule="auto"/>
        <w:rPr>
          <w:rFonts w:ascii="Times New Roman" w:eastAsia="Times New Roman" w:hAnsi="Times New Roman" w:cs="Times New Roman"/>
          <w:sz w:val="28"/>
          <w:szCs w:val="28"/>
          <w:shd w:val="clear" w:color="auto" w:fill="FFFFFF"/>
          <w:lang w:eastAsia="ru-RU"/>
        </w:rPr>
      </w:pPr>
    </w:p>
    <w:p w14:paraId="7E48494D" w14:textId="77777777" w:rsidR="0040285F" w:rsidRPr="004E46CD" w:rsidRDefault="0040285F"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sectPr w:rsidR="0040285F" w:rsidRPr="004E46CD" w:rsidSect="008F4F1C">
          <w:headerReference w:type="default" r:id="rId8"/>
          <w:pgSz w:w="11906" w:h="16838"/>
          <w:pgMar w:top="1134" w:right="567" w:bottom="1134" w:left="1985" w:header="709" w:footer="709" w:gutter="0"/>
          <w:pgNumType w:start="1"/>
          <w:cols w:space="720"/>
          <w:titlePg/>
          <w:docGrid w:linePitch="299"/>
        </w:sectPr>
      </w:pPr>
    </w:p>
    <w:p w14:paraId="36310835" w14:textId="77777777" w:rsidR="007B2810" w:rsidRPr="004E46CD" w:rsidRDefault="007B2810"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1214AF33" w14:textId="77777777" w:rsidR="007B2810" w:rsidRPr="004E46CD" w:rsidRDefault="007B2810"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3E91F81E" w14:textId="77777777" w:rsidR="005E7E65" w:rsidRPr="004E46CD" w:rsidRDefault="005E7E65"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00E86068" w14:textId="77777777" w:rsidR="005E7E65" w:rsidRPr="004E46CD" w:rsidRDefault="005E7E65"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6DC73086" w14:textId="77777777" w:rsidR="005E7E65" w:rsidRPr="004E46CD" w:rsidRDefault="005E7E65"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0D9D6E1C" w14:textId="77777777" w:rsidR="005E7E65" w:rsidRPr="004E46CD" w:rsidRDefault="005E7E65"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6B95D6B3" w14:textId="77777777" w:rsidR="005E7E65" w:rsidRPr="004E46CD" w:rsidRDefault="005E7E65"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6E5A8982" w14:textId="77777777" w:rsidR="005E7E65" w:rsidRPr="004E46CD" w:rsidRDefault="005E7E65"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225A436E" w14:textId="77777777" w:rsidR="005E7E65" w:rsidRPr="004E46CD" w:rsidRDefault="005E7E65"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7BD98888" w14:textId="77777777" w:rsidR="007B2810" w:rsidRPr="004E46CD" w:rsidRDefault="007B2810" w:rsidP="004E46CD">
      <w:pPr>
        <w:shd w:val="clear" w:color="auto" w:fill="FFFFFF" w:themeFill="background1"/>
        <w:autoSpaceDE w:val="0"/>
        <w:autoSpaceDN w:val="0"/>
        <w:adjustRightInd w:val="0"/>
        <w:spacing w:after="0" w:line="240" w:lineRule="auto"/>
        <w:jc w:val="both"/>
        <w:rPr>
          <w:rFonts w:ascii="Times New Roman" w:hAnsi="Times New Roman" w:cs="Times New Roman"/>
          <w:bCs/>
          <w:sz w:val="28"/>
          <w:szCs w:val="28"/>
        </w:rPr>
      </w:pPr>
    </w:p>
    <w:p w14:paraId="6357C4BD" w14:textId="77777777" w:rsidR="00D205AE" w:rsidRPr="004E46CD" w:rsidRDefault="00D205AE" w:rsidP="004E46CD">
      <w:pPr>
        <w:shd w:val="clear" w:color="auto" w:fill="FFFFFF" w:themeFill="background1"/>
        <w:autoSpaceDE w:val="0"/>
        <w:autoSpaceDN w:val="0"/>
        <w:adjustRightInd w:val="0"/>
        <w:spacing w:after="0" w:line="240" w:lineRule="auto"/>
        <w:jc w:val="both"/>
        <w:rPr>
          <w:rFonts w:ascii="Times New Roman" w:hAnsi="Times New Roman" w:cs="Times New Roman"/>
          <w:bCs/>
          <w:sz w:val="8"/>
          <w:szCs w:val="8"/>
        </w:rPr>
      </w:pPr>
    </w:p>
    <w:p w14:paraId="1383E1B6" w14:textId="77777777" w:rsidR="00674B7E" w:rsidRPr="004E46CD" w:rsidRDefault="00674B7E" w:rsidP="004E46CD">
      <w:pPr>
        <w:shd w:val="clear" w:color="auto" w:fill="FFFFFF" w:themeFill="background1"/>
        <w:tabs>
          <w:tab w:val="left" w:pos="708"/>
          <w:tab w:val="center" w:pos="4677"/>
          <w:tab w:val="right" w:pos="9072"/>
        </w:tabs>
        <w:spacing w:after="0" w:line="240" w:lineRule="auto"/>
        <w:ind w:right="5385"/>
        <w:jc w:val="both"/>
        <w:rPr>
          <w:rFonts w:ascii="Times New Roman" w:eastAsia="Times New Roman" w:hAnsi="Times New Roman" w:cs="Times New Roman"/>
          <w:sz w:val="28"/>
          <w:szCs w:val="24"/>
          <w:lang w:eastAsia="ru-RU"/>
        </w:rPr>
      </w:pPr>
      <w:r w:rsidRPr="004E46CD">
        <w:rPr>
          <w:rFonts w:ascii="Times New Roman" w:eastAsia="Times New Roman" w:hAnsi="Times New Roman" w:cs="Times New Roman"/>
          <w:sz w:val="28"/>
          <w:szCs w:val="24"/>
          <w:lang w:eastAsia="ru-RU"/>
        </w:rPr>
        <w:t xml:space="preserve">О государственной программе </w:t>
      </w:r>
      <w:r w:rsidRPr="004E46CD">
        <w:rPr>
          <w:rFonts w:ascii="Times New Roman" w:hAnsi="Times New Roman" w:cs="Times New Roman"/>
          <w:sz w:val="28"/>
          <w:szCs w:val="28"/>
        </w:rPr>
        <w:t xml:space="preserve">Астраханской области </w:t>
      </w:r>
      <w:r w:rsidRPr="004E46CD">
        <w:rPr>
          <w:rFonts w:ascii="Times New Roman" w:eastAsia="Times New Roman" w:hAnsi="Times New Roman" w:cs="Times New Roman"/>
          <w:sz w:val="28"/>
          <w:szCs w:val="24"/>
          <w:lang w:eastAsia="ru-RU"/>
        </w:rPr>
        <w:t>«Улучшение качества предоставления жилищно-коммунальных услуг на территории Астраханской области»</w:t>
      </w:r>
    </w:p>
    <w:p w14:paraId="4576C175" w14:textId="77777777" w:rsidR="00674B7E" w:rsidRPr="004E46CD" w:rsidRDefault="00674B7E"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77E88423" w14:textId="77777777" w:rsidR="00674B7E" w:rsidRPr="004E46CD" w:rsidRDefault="00674B7E"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2E221C5D" w14:textId="77777777" w:rsidR="00674B7E" w:rsidRPr="004E46CD" w:rsidRDefault="00674B7E" w:rsidP="004E46CD">
      <w:pPr>
        <w:shd w:val="clear" w:color="auto" w:fill="FFFFFF" w:themeFill="background1"/>
        <w:autoSpaceDE w:val="0"/>
        <w:autoSpaceDN w:val="0"/>
        <w:adjustRightInd w:val="0"/>
        <w:spacing w:after="0" w:line="240" w:lineRule="auto"/>
        <w:rPr>
          <w:rFonts w:ascii="Times New Roman" w:hAnsi="Times New Roman" w:cs="Times New Roman"/>
          <w:bCs/>
          <w:sz w:val="28"/>
          <w:szCs w:val="28"/>
        </w:rPr>
      </w:pPr>
    </w:p>
    <w:p w14:paraId="6DA6FA1E" w14:textId="77777777" w:rsidR="00674B7E" w:rsidRPr="004E46CD" w:rsidRDefault="00674B7E" w:rsidP="004E46CD">
      <w:pPr>
        <w:shd w:val="clear" w:color="auto" w:fill="FFFFFF" w:themeFill="background1"/>
        <w:spacing w:after="0" w:line="240" w:lineRule="auto"/>
        <w:ind w:firstLine="851"/>
        <w:jc w:val="both"/>
        <w:rPr>
          <w:rFonts w:ascii="Times New Roman" w:eastAsia="Times New Roman" w:hAnsi="Times New Roman"/>
          <w:sz w:val="28"/>
          <w:szCs w:val="28"/>
          <w:lang w:eastAsia="ru-RU"/>
        </w:rPr>
      </w:pPr>
      <w:r w:rsidRPr="004E46CD">
        <w:rPr>
          <w:rFonts w:ascii="Times New Roman" w:eastAsia="Times New Roman" w:hAnsi="Times New Roman"/>
          <w:sz w:val="28"/>
          <w:szCs w:val="28"/>
          <w:lang w:eastAsia="ru-RU"/>
        </w:rPr>
        <w:t xml:space="preserve">В соответствии с Бюджетным кодексом Российской Федерации, постановлением Правительства Астраханской области от 08.11.2022 № 542-П </w:t>
      </w:r>
      <w:r w:rsidRPr="004E46CD">
        <w:rPr>
          <w:rFonts w:ascii="Times New Roman" w:eastAsia="Times New Roman" w:hAnsi="Times New Roman" w:cs="Times New Roman"/>
          <w:sz w:val="28"/>
          <w:szCs w:val="28"/>
          <w:lang w:eastAsia="ru-RU"/>
        </w:rPr>
        <w:t>«О Порядке разработки, реализации и оценки эффективности государственных программ Астраханской области</w:t>
      </w:r>
      <w:r w:rsidRPr="004E46CD">
        <w:rPr>
          <w:rFonts w:ascii="Times New Roman" w:eastAsia="Times New Roman" w:hAnsi="Times New Roman" w:cs="Times New Roman"/>
          <w:sz w:val="28"/>
          <w:szCs w:val="28"/>
        </w:rPr>
        <w:t xml:space="preserve">», постановлением Правительства Российской Федерации от 26.05.2021 № 786 «О системе управления государственными программами Российской Федерации», </w:t>
      </w:r>
      <w:r w:rsidRPr="004E46CD">
        <w:rPr>
          <w:rFonts w:ascii="Times New Roman" w:eastAsia="Times New Roman" w:hAnsi="Times New Roman"/>
          <w:sz w:val="28"/>
          <w:szCs w:val="28"/>
          <w:lang w:eastAsia="ru-RU"/>
        </w:rPr>
        <w:t xml:space="preserve">распоряжением Правительства Астраханской области от </w:t>
      </w:r>
      <w:r w:rsidRPr="004E46CD">
        <w:rPr>
          <w:rFonts w:ascii="Times New Roman" w:hAnsi="Times New Roman"/>
          <w:sz w:val="28"/>
          <w:szCs w:val="28"/>
        </w:rPr>
        <w:t xml:space="preserve">15.05.2014 №197-Пр </w:t>
      </w:r>
      <w:r w:rsidRPr="004E46CD">
        <w:rPr>
          <w:rFonts w:ascii="Times New Roman" w:eastAsia="Times New Roman" w:hAnsi="Times New Roman"/>
          <w:sz w:val="28"/>
          <w:szCs w:val="28"/>
          <w:lang w:eastAsia="ru-RU"/>
        </w:rPr>
        <w:t>«О перечне государственных программ Астраханской области»</w:t>
      </w:r>
    </w:p>
    <w:p w14:paraId="39D6450A" w14:textId="77777777" w:rsidR="00674B7E" w:rsidRPr="004E46CD" w:rsidRDefault="00674B7E" w:rsidP="004E46CD">
      <w:pPr>
        <w:shd w:val="clear" w:color="auto" w:fill="FFFFFF" w:themeFill="background1"/>
        <w:autoSpaceDE w:val="0"/>
        <w:autoSpaceDN w:val="0"/>
        <w:adjustRightInd w:val="0"/>
        <w:spacing w:after="0" w:line="240" w:lineRule="auto"/>
        <w:jc w:val="both"/>
        <w:rPr>
          <w:rFonts w:ascii="Times New Roman" w:eastAsia="Times New Roman" w:hAnsi="Times New Roman"/>
          <w:sz w:val="28"/>
          <w:szCs w:val="28"/>
          <w:lang w:eastAsia="ru-RU"/>
        </w:rPr>
      </w:pPr>
      <w:r w:rsidRPr="004E46CD">
        <w:rPr>
          <w:rFonts w:ascii="Times New Roman" w:eastAsia="Times New Roman" w:hAnsi="Times New Roman"/>
          <w:sz w:val="28"/>
          <w:szCs w:val="28"/>
          <w:lang w:eastAsia="ru-RU"/>
        </w:rPr>
        <w:t>Правительство Астраханской области ПОСТАНОВЛЯЕТ:</w:t>
      </w:r>
    </w:p>
    <w:p w14:paraId="6C235916" w14:textId="77777777" w:rsidR="00674B7E" w:rsidRPr="004E46CD" w:rsidRDefault="00674B7E" w:rsidP="004E46CD">
      <w:pPr>
        <w:widowControl w:val="0"/>
        <w:shd w:val="clear" w:color="auto" w:fill="FFFFFF" w:themeFill="background1"/>
        <w:autoSpaceDE w:val="0"/>
        <w:autoSpaceDN w:val="0"/>
        <w:adjustRightInd w:val="0"/>
        <w:spacing w:after="0" w:line="240" w:lineRule="auto"/>
        <w:ind w:firstLine="851"/>
        <w:jc w:val="both"/>
        <w:rPr>
          <w:rFonts w:ascii="Times New Roman" w:hAnsi="Times New Roman"/>
          <w:sz w:val="28"/>
          <w:szCs w:val="28"/>
        </w:rPr>
      </w:pPr>
      <w:r w:rsidRPr="004E46CD">
        <w:rPr>
          <w:rFonts w:ascii="Times New Roman" w:hAnsi="Times New Roman"/>
          <w:sz w:val="28"/>
          <w:szCs w:val="28"/>
        </w:rPr>
        <w:t xml:space="preserve">1. Утвердить прилагаемую государственную программу </w:t>
      </w:r>
      <w:r w:rsidRPr="004E46CD">
        <w:rPr>
          <w:rFonts w:ascii="Times New Roman" w:hAnsi="Times New Roman" w:cs="Times New Roman"/>
          <w:sz w:val="28"/>
          <w:szCs w:val="28"/>
        </w:rPr>
        <w:t xml:space="preserve">Астраханской области </w:t>
      </w:r>
      <w:r w:rsidRPr="004E46CD">
        <w:rPr>
          <w:rFonts w:ascii="Times New Roman" w:eastAsia="Times New Roman" w:hAnsi="Times New Roman"/>
          <w:sz w:val="28"/>
          <w:szCs w:val="24"/>
          <w:lang w:eastAsia="ru-RU"/>
        </w:rPr>
        <w:t>«Улучшение качества предоставления жилищно-коммунальных услуг на территории Астраханской области»</w:t>
      </w:r>
      <w:r w:rsidRPr="004E46CD">
        <w:rPr>
          <w:rFonts w:ascii="Times New Roman" w:hAnsi="Times New Roman"/>
          <w:sz w:val="28"/>
          <w:szCs w:val="28"/>
        </w:rPr>
        <w:t>.</w:t>
      </w:r>
    </w:p>
    <w:p w14:paraId="231D93A2" w14:textId="77777777" w:rsidR="00674B7E" w:rsidRPr="004E46CD" w:rsidRDefault="00674B7E" w:rsidP="004E46CD">
      <w:pPr>
        <w:shd w:val="clear" w:color="auto" w:fill="FFFFFF" w:themeFill="background1"/>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4E46CD">
        <w:rPr>
          <w:rFonts w:ascii="Times New Roman" w:eastAsia="Times New Roman" w:hAnsi="Times New Roman"/>
          <w:sz w:val="28"/>
          <w:szCs w:val="28"/>
          <w:lang w:eastAsia="ru-RU"/>
        </w:rPr>
        <w:t>2. Признать утратившими силу:</w:t>
      </w:r>
    </w:p>
    <w:p w14:paraId="40B58465" w14:textId="77777777" w:rsidR="00674B7E" w:rsidRPr="004E46CD" w:rsidRDefault="00674B7E" w:rsidP="004E46CD">
      <w:pPr>
        <w:widowControl w:val="0"/>
        <w:shd w:val="clear" w:color="auto" w:fill="FFFFFF" w:themeFill="background1"/>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от 06.02.2014 № 27-П «О региональной программе «Проведение капитального ремонта общего имущества в многоквартирных домах, расположенных на территории Астраханской области, на 2014 - 2046 годы»;</w:t>
      </w:r>
    </w:p>
    <w:p w14:paraId="0EA4E8AB" w14:textId="77777777" w:rsidR="00674B7E" w:rsidRPr="004E46CD" w:rsidRDefault="00674B7E" w:rsidP="004E46CD">
      <w:pPr>
        <w:widowControl w:val="0"/>
        <w:shd w:val="clear" w:color="auto" w:fill="FFFFFF" w:themeFill="background1"/>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от 10.09.2014 № 369-П «О государственной программе «Улучшение качества предоставления жилищно-коммунальных услуг на территории Астраханской области»;</w:t>
      </w:r>
    </w:p>
    <w:p w14:paraId="677E90A8" w14:textId="77777777" w:rsidR="00674B7E" w:rsidRPr="004E46CD" w:rsidRDefault="00674B7E" w:rsidP="004E46CD">
      <w:pPr>
        <w:widowControl w:val="0"/>
        <w:shd w:val="clear" w:color="auto" w:fill="FFFFFF" w:themeFill="background1"/>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от 21.06.2019 № 202-П «О региональной программе «Обращение с отходами производства и потребления, в том числе с твердыми коммунальными отходами, на территории Астраханской области»;</w:t>
      </w:r>
    </w:p>
    <w:p w14:paraId="7D806122" w14:textId="77777777" w:rsidR="00674B7E" w:rsidRPr="004E46CD" w:rsidRDefault="00674B7E" w:rsidP="004E46CD">
      <w:pPr>
        <w:widowControl w:val="0"/>
        <w:shd w:val="clear" w:color="auto" w:fill="FFFFFF" w:themeFill="background1"/>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w:t>
      </w:r>
      <w:r w:rsidRPr="004E46CD">
        <w:rPr>
          <w:rFonts w:ascii="Times New Roman" w:hAnsi="Times New Roman" w:cs="Times New Roman"/>
          <w:sz w:val="28"/>
          <w:szCs w:val="28"/>
        </w:rPr>
        <w:t xml:space="preserve">от 31.07.2019 № 276-П </w:t>
      </w:r>
      <w:r w:rsidRPr="004E46CD">
        <w:rPr>
          <w:rFonts w:ascii="Times New Roman" w:eastAsia="Times New Roman" w:hAnsi="Times New Roman" w:cs="Times New Roman"/>
          <w:sz w:val="28"/>
          <w:szCs w:val="28"/>
          <w:lang w:eastAsia="ru-RU"/>
        </w:rPr>
        <w:t>«О р</w:t>
      </w:r>
      <w:r w:rsidRPr="004E46CD">
        <w:rPr>
          <w:rFonts w:ascii="Times New Roman" w:hAnsi="Times New Roman" w:cs="Times New Roman"/>
          <w:sz w:val="28"/>
          <w:szCs w:val="28"/>
        </w:rPr>
        <w:t>егиональной программе «Строительство и реконструкция (модернизация) очистных сооружений централизованных систем водоотведения» на 2019 - 2024 годы»;</w:t>
      </w:r>
    </w:p>
    <w:p w14:paraId="411B48F7" w14:textId="77777777" w:rsidR="00674B7E" w:rsidRPr="004E46CD" w:rsidRDefault="00674B7E" w:rsidP="004E46CD">
      <w:pPr>
        <w:shd w:val="clear" w:color="auto" w:fill="FFFFFF" w:themeFill="background1"/>
        <w:suppressAutoHyphens/>
        <w:spacing w:line="240" w:lineRule="auto"/>
        <w:ind w:firstLine="709"/>
        <w:contextualSpacing/>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 от 31.07.2019 № 277-П «О региональной программе «Повышение качества водоснабжения Астраханской области в рамках реализации федерального проекта «Чистая вода» на 2019 - 2024 годы».</w:t>
      </w:r>
    </w:p>
    <w:p w14:paraId="4ECB100F" w14:textId="77777777" w:rsidR="00674B7E" w:rsidRPr="004E46CD" w:rsidRDefault="00674B7E" w:rsidP="004E46CD">
      <w:pPr>
        <w:shd w:val="clear" w:color="auto" w:fill="FFFFFF" w:themeFill="background1"/>
        <w:autoSpaceDE w:val="0"/>
        <w:autoSpaceDN w:val="0"/>
        <w:adjustRightInd w:val="0"/>
        <w:spacing w:after="0" w:line="240" w:lineRule="auto"/>
        <w:ind w:firstLine="851"/>
        <w:jc w:val="both"/>
        <w:rPr>
          <w:rFonts w:ascii="Times New Roman" w:hAnsi="Times New Roman"/>
          <w:sz w:val="28"/>
          <w:szCs w:val="28"/>
        </w:rPr>
      </w:pPr>
      <w:r w:rsidRPr="004E46CD">
        <w:rPr>
          <w:rFonts w:ascii="Times New Roman" w:hAnsi="Times New Roman"/>
          <w:sz w:val="28"/>
          <w:szCs w:val="28"/>
        </w:rPr>
        <w:t xml:space="preserve">3. </w:t>
      </w:r>
      <w:r w:rsidRPr="004E46CD">
        <w:rPr>
          <w:rFonts w:ascii="Times New Roman" w:hAnsi="Times New Roman" w:cs="Times New Roman"/>
          <w:sz w:val="28"/>
          <w:szCs w:val="28"/>
        </w:rPr>
        <w:t xml:space="preserve">Министерству государственного управления, информационных технологий и связи Астраханской области </w:t>
      </w:r>
      <w:r w:rsidRPr="004E46CD">
        <w:rPr>
          <w:rFonts w:ascii="Times New Roman" w:hAnsi="Times New Roman"/>
          <w:sz w:val="28"/>
          <w:szCs w:val="28"/>
        </w:rPr>
        <w:t>опубликовать настоящее постановление в средствах массовой информации.</w:t>
      </w:r>
    </w:p>
    <w:p w14:paraId="5F33F19B" w14:textId="77777777" w:rsidR="00674B7E" w:rsidRPr="004E46CD" w:rsidRDefault="00674B7E" w:rsidP="004E46CD">
      <w:pPr>
        <w:shd w:val="clear" w:color="auto" w:fill="FFFFFF" w:themeFill="background1"/>
        <w:autoSpaceDE w:val="0"/>
        <w:autoSpaceDN w:val="0"/>
        <w:adjustRightInd w:val="0"/>
        <w:spacing w:after="0" w:line="240" w:lineRule="auto"/>
        <w:ind w:firstLine="851"/>
        <w:jc w:val="both"/>
        <w:rPr>
          <w:rFonts w:ascii="Times New Roman" w:hAnsi="Times New Roman"/>
          <w:sz w:val="28"/>
          <w:szCs w:val="28"/>
        </w:rPr>
      </w:pPr>
      <w:r w:rsidRPr="004E46CD">
        <w:rPr>
          <w:rFonts w:ascii="Times New Roman" w:hAnsi="Times New Roman"/>
          <w:sz w:val="28"/>
          <w:szCs w:val="28"/>
        </w:rPr>
        <w:t>4. Постановление вступает в силу с 01.01.2023.</w:t>
      </w:r>
    </w:p>
    <w:p w14:paraId="66C89F33" w14:textId="77777777" w:rsidR="00674B7E" w:rsidRPr="004E46CD" w:rsidRDefault="00674B7E" w:rsidP="004E46CD">
      <w:pPr>
        <w:shd w:val="clear" w:color="auto" w:fill="FFFFFF" w:themeFill="background1"/>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399043D7" w14:textId="77777777" w:rsidR="00674B7E" w:rsidRPr="004E46CD" w:rsidRDefault="00674B7E" w:rsidP="004E46CD">
      <w:pPr>
        <w:shd w:val="clear" w:color="auto" w:fill="FFFFFF" w:themeFill="background1"/>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6E87608D" w14:textId="77777777" w:rsidR="00674B7E" w:rsidRPr="004E46CD" w:rsidRDefault="00674B7E" w:rsidP="004E46CD">
      <w:pPr>
        <w:shd w:val="clear" w:color="auto" w:fill="FFFFFF" w:themeFill="background1"/>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5A8FEC12" w14:textId="77777777" w:rsidR="00674B7E" w:rsidRPr="004E46CD" w:rsidRDefault="00674B7E" w:rsidP="004E46C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Вице-губернатор – председатель</w:t>
      </w:r>
    </w:p>
    <w:p w14:paraId="5E604947" w14:textId="3B13B79A" w:rsidR="00674B7E" w:rsidRPr="004E46CD" w:rsidRDefault="00674B7E" w:rsidP="004E46C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Правительства Астраханской области                       </w:t>
      </w:r>
      <w:r w:rsidR="00072BDC" w:rsidRPr="004E46CD">
        <w:rPr>
          <w:rFonts w:ascii="Times New Roman" w:eastAsia="Times New Roman" w:hAnsi="Times New Roman" w:cs="Times New Roman"/>
          <w:sz w:val="28"/>
          <w:szCs w:val="28"/>
          <w:lang w:eastAsia="ru-RU"/>
        </w:rPr>
        <w:t xml:space="preserve">    </w:t>
      </w:r>
      <w:r w:rsidR="009A01EA" w:rsidRPr="004E46CD">
        <w:rPr>
          <w:rFonts w:ascii="Times New Roman" w:eastAsia="Times New Roman" w:hAnsi="Times New Roman" w:cs="Times New Roman"/>
          <w:sz w:val="28"/>
          <w:szCs w:val="28"/>
          <w:lang w:eastAsia="ru-RU"/>
        </w:rPr>
        <w:t xml:space="preserve">                 </w:t>
      </w:r>
      <w:r w:rsidRPr="004E46CD">
        <w:rPr>
          <w:rFonts w:ascii="Times New Roman" w:eastAsia="Times New Roman" w:hAnsi="Times New Roman" w:cs="Times New Roman"/>
          <w:sz w:val="28"/>
          <w:szCs w:val="28"/>
          <w:lang w:eastAsia="ru-RU"/>
        </w:rPr>
        <w:t xml:space="preserve">    О.А. Князев</w:t>
      </w:r>
    </w:p>
    <w:p w14:paraId="2EE8015C" w14:textId="77777777" w:rsidR="00674B7E" w:rsidRPr="004E46CD" w:rsidRDefault="00674B7E" w:rsidP="004E46CD">
      <w:pPr>
        <w:shd w:val="clear" w:color="auto" w:fill="FFFFFF" w:themeFill="background1"/>
        <w:spacing w:after="0" w:line="240" w:lineRule="auto"/>
        <w:rPr>
          <w:rFonts w:ascii="Times New Roman" w:eastAsia="Times New Roman" w:hAnsi="Times New Roman" w:cs="Times New Roman"/>
          <w:sz w:val="28"/>
          <w:szCs w:val="28"/>
          <w:lang w:eastAsia="ru-RU"/>
        </w:rPr>
        <w:sectPr w:rsidR="00674B7E" w:rsidRPr="004E46CD" w:rsidSect="00F34A86">
          <w:pgSz w:w="11906" w:h="16838"/>
          <w:pgMar w:top="1134" w:right="567" w:bottom="1134" w:left="1985" w:header="709" w:footer="709" w:gutter="0"/>
          <w:pgNumType w:start="1"/>
          <w:cols w:space="720"/>
          <w:titlePg/>
          <w:docGrid w:linePitch="299"/>
        </w:sectPr>
      </w:pPr>
    </w:p>
    <w:p w14:paraId="3D9AAEBA" w14:textId="77777777" w:rsidR="00506A9A" w:rsidRPr="004E46CD" w:rsidRDefault="00506A9A" w:rsidP="004E46CD">
      <w:pPr>
        <w:widowControl w:val="0"/>
        <w:shd w:val="clear" w:color="auto" w:fill="FFFFFF" w:themeFill="background1"/>
        <w:autoSpaceDE w:val="0"/>
        <w:autoSpaceDN w:val="0"/>
        <w:adjustRightInd w:val="0"/>
        <w:spacing w:after="0" w:line="360" w:lineRule="auto"/>
        <w:ind w:left="5812"/>
        <w:outlineLvl w:val="0"/>
        <w:rPr>
          <w:rFonts w:ascii="Times New Roman" w:eastAsia="Calibri" w:hAnsi="Times New Roman" w:cs="Times New Roman"/>
          <w:sz w:val="28"/>
          <w:szCs w:val="28"/>
        </w:rPr>
      </w:pPr>
      <w:r w:rsidRPr="004E46CD">
        <w:rPr>
          <w:rFonts w:ascii="Times New Roman" w:eastAsia="Calibri" w:hAnsi="Times New Roman" w:cs="Times New Roman"/>
          <w:sz w:val="28"/>
          <w:szCs w:val="28"/>
        </w:rPr>
        <w:lastRenderedPageBreak/>
        <w:t xml:space="preserve">УТВЕРЖДЕНА </w:t>
      </w:r>
    </w:p>
    <w:p w14:paraId="722DF16E" w14:textId="77777777" w:rsidR="00506A9A" w:rsidRPr="004E46CD" w:rsidRDefault="00506A9A" w:rsidP="004E46CD">
      <w:pPr>
        <w:widowControl w:val="0"/>
        <w:shd w:val="clear" w:color="auto" w:fill="FFFFFF" w:themeFill="background1"/>
        <w:autoSpaceDE w:val="0"/>
        <w:autoSpaceDN w:val="0"/>
        <w:adjustRightInd w:val="0"/>
        <w:spacing w:after="0" w:line="240" w:lineRule="auto"/>
        <w:ind w:left="5812"/>
        <w:outlineLvl w:val="0"/>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постановлением </w:t>
      </w:r>
    </w:p>
    <w:p w14:paraId="6793FD53" w14:textId="77777777" w:rsidR="00506A9A" w:rsidRPr="004E46CD" w:rsidRDefault="00506A9A" w:rsidP="004E46CD">
      <w:pPr>
        <w:widowControl w:val="0"/>
        <w:shd w:val="clear" w:color="auto" w:fill="FFFFFF" w:themeFill="background1"/>
        <w:autoSpaceDE w:val="0"/>
        <w:autoSpaceDN w:val="0"/>
        <w:adjustRightInd w:val="0"/>
        <w:spacing w:after="0" w:line="240" w:lineRule="auto"/>
        <w:ind w:left="5812"/>
        <w:outlineLvl w:val="0"/>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Правительства </w:t>
      </w:r>
    </w:p>
    <w:p w14:paraId="336A3670" w14:textId="77777777" w:rsidR="00506A9A" w:rsidRPr="004E46CD" w:rsidRDefault="00506A9A" w:rsidP="004E46CD">
      <w:pPr>
        <w:widowControl w:val="0"/>
        <w:shd w:val="clear" w:color="auto" w:fill="FFFFFF" w:themeFill="background1"/>
        <w:autoSpaceDE w:val="0"/>
        <w:autoSpaceDN w:val="0"/>
        <w:adjustRightInd w:val="0"/>
        <w:spacing w:after="0" w:line="240" w:lineRule="auto"/>
        <w:ind w:left="5812"/>
        <w:outlineLvl w:val="0"/>
        <w:rPr>
          <w:rFonts w:ascii="Times New Roman" w:eastAsia="Calibri" w:hAnsi="Times New Roman" w:cs="Times New Roman"/>
          <w:sz w:val="28"/>
          <w:szCs w:val="28"/>
        </w:rPr>
      </w:pPr>
      <w:r w:rsidRPr="004E46CD">
        <w:rPr>
          <w:rFonts w:ascii="Times New Roman" w:eastAsia="Calibri" w:hAnsi="Times New Roman" w:cs="Times New Roman"/>
          <w:sz w:val="28"/>
          <w:szCs w:val="28"/>
        </w:rPr>
        <w:t>Астраханской области</w:t>
      </w:r>
    </w:p>
    <w:p w14:paraId="0CB74600" w14:textId="77777777" w:rsidR="00506A9A" w:rsidRPr="004E46CD" w:rsidRDefault="00506A9A" w:rsidP="004E46CD">
      <w:pPr>
        <w:widowControl w:val="0"/>
        <w:shd w:val="clear" w:color="auto" w:fill="FFFFFF" w:themeFill="background1"/>
        <w:autoSpaceDE w:val="0"/>
        <w:autoSpaceDN w:val="0"/>
        <w:adjustRightInd w:val="0"/>
        <w:spacing w:after="0" w:line="240" w:lineRule="auto"/>
        <w:ind w:left="5812"/>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от                       № </w:t>
      </w:r>
    </w:p>
    <w:p w14:paraId="6E052346" w14:textId="77777777" w:rsidR="00506A9A" w:rsidRPr="004E46CD" w:rsidRDefault="00506A9A" w:rsidP="004E46CD">
      <w:pPr>
        <w:shd w:val="clear" w:color="auto" w:fill="FFFFFF" w:themeFill="background1"/>
        <w:autoSpaceDE w:val="0"/>
        <w:autoSpaceDN w:val="0"/>
        <w:adjustRightInd w:val="0"/>
        <w:spacing w:after="0" w:line="240" w:lineRule="auto"/>
        <w:jc w:val="right"/>
        <w:rPr>
          <w:rFonts w:ascii="Times New Roman" w:hAnsi="Times New Roman" w:cs="Times New Roman"/>
          <w:bCs/>
          <w:sz w:val="28"/>
          <w:szCs w:val="28"/>
        </w:rPr>
      </w:pPr>
    </w:p>
    <w:p w14:paraId="562713E3"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14:paraId="3432D531" w14:textId="77777777" w:rsidR="00506A9A" w:rsidRPr="004E46CD" w:rsidRDefault="00506A9A" w:rsidP="004E46CD">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4E46CD">
        <w:rPr>
          <w:rFonts w:ascii="Times New Roman" w:hAnsi="Times New Roman"/>
          <w:sz w:val="28"/>
          <w:szCs w:val="28"/>
        </w:rPr>
        <w:t>Государственная программа Астраханской области</w:t>
      </w:r>
    </w:p>
    <w:p w14:paraId="1D297798" w14:textId="77777777" w:rsidR="00506A9A" w:rsidRPr="004E46CD" w:rsidRDefault="00506A9A" w:rsidP="004E46CD">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lang w:eastAsia="ru-RU"/>
        </w:rPr>
      </w:pPr>
      <w:r w:rsidRPr="004E46CD">
        <w:rPr>
          <w:rFonts w:ascii="Times New Roman" w:hAnsi="Times New Roman"/>
          <w:sz w:val="28"/>
          <w:szCs w:val="28"/>
          <w:lang w:eastAsia="ru-RU"/>
        </w:rPr>
        <w:t>«Улучшение качества предоставления жилищно-коммунальных услуг</w:t>
      </w:r>
    </w:p>
    <w:p w14:paraId="5ADDBDEF" w14:textId="77777777" w:rsidR="00506A9A" w:rsidRPr="004E46CD" w:rsidRDefault="00506A9A" w:rsidP="004E46CD">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4E46CD">
        <w:rPr>
          <w:rFonts w:ascii="Times New Roman" w:hAnsi="Times New Roman"/>
          <w:sz w:val="28"/>
          <w:szCs w:val="28"/>
          <w:lang w:eastAsia="ru-RU"/>
        </w:rPr>
        <w:t>на территории Астраханской области»</w:t>
      </w:r>
    </w:p>
    <w:p w14:paraId="07CC711D" w14:textId="77777777" w:rsidR="00506A9A" w:rsidRPr="004E46CD" w:rsidRDefault="00506A9A" w:rsidP="004E46CD">
      <w:pPr>
        <w:shd w:val="clear" w:color="auto" w:fill="FFFFFF" w:themeFill="background1"/>
        <w:autoSpaceDE w:val="0"/>
        <w:autoSpaceDN w:val="0"/>
        <w:adjustRightInd w:val="0"/>
        <w:spacing w:after="0" w:line="240" w:lineRule="auto"/>
        <w:jc w:val="center"/>
        <w:rPr>
          <w:rFonts w:ascii="Times New Roman" w:hAnsi="Times New Roman" w:cs="Times New Roman"/>
          <w:bCs/>
          <w:sz w:val="28"/>
          <w:szCs w:val="28"/>
        </w:rPr>
      </w:pPr>
    </w:p>
    <w:p w14:paraId="491C1F9B" w14:textId="77777777" w:rsidR="00506A9A" w:rsidRPr="004E46CD" w:rsidRDefault="00506A9A" w:rsidP="004E46CD">
      <w:pPr>
        <w:shd w:val="clear" w:color="auto" w:fill="FFFFFF" w:themeFill="background1"/>
        <w:autoSpaceDE w:val="0"/>
        <w:autoSpaceDN w:val="0"/>
        <w:adjustRightInd w:val="0"/>
        <w:spacing w:after="0" w:line="240" w:lineRule="auto"/>
        <w:jc w:val="center"/>
        <w:rPr>
          <w:rFonts w:ascii="Times New Roman" w:hAnsi="Times New Roman" w:cs="Times New Roman"/>
          <w:bCs/>
          <w:sz w:val="28"/>
          <w:szCs w:val="28"/>
        </w:rPr>
      </w:pPr>
      <w:r w:rsidRPr="004E46CD">
        <w:rPr>
          <w:rFonts w:ascii="Times New Roman" w:hAnsi="Times New Roman" w:cs="Times New Roman"/>
          <w:bCs/>
          <w:sz w:val="28"/>
          <w:szCs w:val="28"/>
        </w:rPr>
        <w:t>Паспорт</w:t>
      </w:r>
    </w:p>
    <w:p w14:paraId="56F54E61" w14:textId="77777777" w:rsidR="00506A9A" w:rsidRPr="004E46CD" w:rsidRDefault="00506A9A" w:rsidP="004E46CD">
      <w:pPr>
        <w:shd w:val="clear" w:color="auto" w:fill="FFFFFF" w:themeFill="background1"/>
        <w:autoSpaceDE w:val="0"/>
        <w:autoSpaceDN w:val="0"/>
        <w:adjustRightInd w:val="0"/>
        <w:spacing w:after="0" w:line="240" w:lineRule="auto"/>
        <w:jc w:val="center"/>
        <w:rPr>
          <w:rFonts w:ascii="Times New Roman" w:hAnsi="Times New Roman" w:cs="Times New Roman"/>
          <w:bCs/>
          <w:sz w:val="28"/>
          <w:szCs w:val="28"/>
        </w:rPr>
      </w:pPr>
      <w:r w:rsidRPr="004E46CD">
        <w:rPr>
          <w:rFonts w:ascii="Times New Roman" w:hAnsi="Times New Roman" w:cs="Times New Roman"/>
          <w:bCs/>
          <w:sz w:val="28"/>
          <w:szCs w:val="28"/>
        </w:rPr>
        <w:t>государственной программы Астраханской области</w:t>
      </w:r>
    </w:p>
    <w:p w14:paraId="1BCCCD9C" w14:textId="77777777" w:rsidR="00506A9A" w:rsidRPr="004E46CD" w:rsidRDefault="00506A9A" w:rsidP="004E46CD">
      <w:pPr>
        <w:shd w:val="clear" w:color="auto" w:fill="FFFFFF" w:themeFill="background1"/>
        <w:autoSpaceDE w:val="0"/>
        <w:autoSpaceDN w:val="0"/>
        <w:adjustRightInd w:val="0"/>
        <w:spacing w:after="0" w:line="240" w:lineRule="auto"/>
        <w:jc w:val="center"/>
        <w:rPr>
          <w:rFonts w:ascii="Times New Roman" w:hAnsi="Times New Roman" w:cs="Times New Roman"/>
          <w:bCs/>
          <w:sz w:val="28"/>
          <w:szCs w:val="28"/>
        </w:rPr>
      </w:pPr>
      <w:r w:rsidRPr="004E46CD">
        <w:rPr>
          <w:rFonts w:ascii="Times New Roman" w:hAnsi="Times New Roman" w:cs="Times New Roman"/>
          <w:bCs/>
          <w:sz w:val="28"/>
          <w:szCs w:val="28"/>
        </w:rPr>
        <w:t>«Улучшение качества предоставления жилищно-коммунальных</w:t>
      </w:r>
    </w:p>
    <w:p w14:paraId="1AF8A281" w14:textId="77777777" w:rsidR="00506A9A" w:rsidRPr="004E46CD" w:rsidRDefault="00506A9A" w:rsidP="004E46CD">
      <w:pPr>
        <w:shd w:val="clear" w:color="auto" w:fill="FFFFFF" w:themeFill="background1"/>
        <w:autoSpaceDE w:val="0"/>
        <w:autoSpaceDN w:val="0"/>
        <w:adjustRightInd w:val="0"/>
        <w:spacing w:after="0" w:line="240" w:lineRule="auto"/>
        <w:jc w:val="center"/>
        <w:rPr>
          <w:rFonts w:ascii="Times New Roman" w:hAnsi="Times New Roman" w:cs="Times New Roman"/>
          <w:bCs/>
          <w:sz w:val="28"/>
          <w:szCs w:val="28"/>
        </w:rPr>
      </w:pPr>
      <w:r w:rsidRPr="004E46CD">
        <w:rPr>
          <w:rFonts w:ascii="Times New Roman" w:hAnsi="Times New Roman" w:cs="Times New Roman"/>
          <w:bCs/>
          <w:sz w:val="28"/>
          <w:szCs w:val="28"/>
        </w:rPr>
        <w:t>услуг на территории Астраханской области»</w:t>
      </w:r>
    </w:p>
    <w:p w14:paraId="4F7EF79E"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tbl>
      <w:tblPr>
        <w:tblW w:w="92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bottom w:w="102" w:type="dxa"/>
          <w:right w:w="62" w:type="dxa"/>
        </w:tblCellMar>
        <w:tblLook w:val="04A0" w:firstRow="1" w:lastRow="0" w:firstColumn="1" w:lastColumn="0" w:noHBand="0" w:noVBand="1"/>
      </w:tblPr>
      <w:tblGrid>
        <w:gridCol w:w="3900"/>
        <w:gridCol w:w="5310"/>
      </w:tblGrid>
      <w:tr w:rsidR="00506A9A" w:rsidRPr="004E46CD" w14:paraId="4ED998E2"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54EE508C"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Государственный заказчик-координатор государственной программы</w:t>
            </w:r>
          </w:p>
        </w:tc>
        <w:tc>
          <w:tcPr>
            <w:tcW w:w="5310" w:type="dxa"/>
            <w:tcBorders>
              <w:top w:val="single" w:sz="4" w:space="0" w:color="auto"/>
              <w:left w:val="single" w:sz="4" w:space="0" w:color="auto"/>
              <w:bottom w:val="single" w:sz="4" w:space="0" w:color="auto"/>
              <w:right w:val="single" w:sz="4" w:space="0" w:color="auto"/>
            </w:tcBorders>
            <w:hideMark/>
          </w:tcPr>
          <w:p w14:paraId="5594F721"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Министерство строительства и жилищно-коммунального хозяйства Астраханской области</w:t>
            </w:r>
          </w:p>
        </w:tc>
      </w:tr>
      <w:tr w:rsidR="00506A9A" w:rsidRPr="004E46CD" w14:paraId="7D55FE9B"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0CCB0586"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Государственный заказчик (государственные заказчики) государственной программы</w:t>
            </w:r>
          </w:p>
        </w:tc>
        <w:tc>
          <w:tcPr>
            <w:tcW w:w="5310" w:type="dxa"/>
            <w:tcBorders>
              <w:top w:val="single" w:sz="4" w:space="0" w:color="auto"/>
              <w:left w:val="single" w:sz="4" w:space="0" w:color="auto"/>
              <w:bottom w:val="single" w:sz="4" w:space="0" w:color="auto"/>
              <w:right w:val="single" w:sz="4" w:space="0" w:color="auto"/>
            </w:tcBorders>
            <w:hideMark/>
          </w:tcPr>
          <w:p w14:paraId="639F9CFA"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Министерство строительства и жилищно-коммунального хозяйства Астраханской области</w:t>
            </w:r>
          </w:p>
        </w:tc>
      </w:tr>
      <w:tr w:rsidR="00506A9A" w:rsidRPr="004E46CD" w14:paraId="774A582B"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67156DB4"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Исполнители государственной программы</w:t>
            </w:r>
          </w:p>
        </w:tc>
        <w:tc>
          <w:tcPr>
            <w:tcW w:w="5310" w:type="dxa"/>
            <w:tcBorders>
              <w:top w:val="single" w:sz="4" w:space="0" w:color="auto"/>
              <w:left w:val="single" w:sz="4" w:space="0" w:color="auto"/>
              <w:bottom w:val="single" w:sz="4" w:space="0" w:color="auto"/>
              <w:right w:val="single" w:sz="4" w:space="0" w:color="auto"/>
            </w:tcBorders>
            <w:hideMark/>
          </w:tcPr>
          <w:p w14:paraId="3C1E73B9"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Министерство строительства и жилищно-коммунального хозяйства Астраханской области, государственное казенное учреждение Астраханской области «Управление по капитальному строительству», некоммерческая организация «Фонд капитального ремонта многоквартирных домов Астраханской области», органы местного самоуправления муниципальных образований Астраханской области (по согласованию), инвесторы (по согласованию), организации, осуществляющие управление многоквартирными домами (по согласованию), региональные операторы и операторы по обращению с твердыми коммунальными отходами (по согласованию)</w:t>
            </w:r>
          </w:p>
        </w:tc>
      </w:tr>
      <w:tr w:rsidR="00506A9A" w:rsidRPr="004E46CD" w14:paraId="366D68B6"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7A257343"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Сроки и этапы реализации государственной программы</w:t>
            </w:r>
          </w:p>
        </w:tc>
        <w:tc>
          <w:tcPr>
            <w:tcW w:w="5310" w:type="dxa"/>
            <w:tcBorders>
              <w:top w:val="single" w:sz="4" w:space="0" w:color="auto"/>
              <w:left w:val="single" w:sz="4" w:space="0" w:color="auto"/>
              <w:bottom w:val="single" w:sz="4" w:space="0" w:color="auto"/>
              <w:right w:val="single" w:sz="4" w:space="0" w:color="auto"/>
            </w:tcBorders>
            <w:hideMark/>
          </w:tcPr>
          <w:p w14:paraId="09C3C51C"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2023-2030 годы</w:t>
            </w:r>
          </w:p>
        </w:tc>
      </w:tr>
      <w:tr w:rsidR="00506A9A" w:rsidRPr="004E46CD" w14:paraId="1861F721"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1E56E809"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Цель государственной программы</w:t>
            </w:r>
          </w:p>
        </w:tc>
        <w:tc>
          <w:tcPr>
            <w:tcW w:w="5310" w:type="dxa"/>
            <w:tcBorders>
              <w:top w:val="single" w:sz="4" w:space="0" w:color="auto"/>
              <w:left w:val="single" w:sz="4" w:space="0" w:color="auto"/>
              <w:bottom w:val="single" w:sz="4" w:space="0" w:color="auto"/>
              <w:right w:val="single" w:sz="4" w:space="0" w:color="auto"/>
            </w:tcBorders>
            <w:hideMark/>
          </w:tcPr>
          <w:p w14:paraId="0710538D"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 xml:space="preserve">Обеспечение бесперебойной работы объектов жилищно-коммунального хозяйства </w:t>
            </w:r>
            <w:r w:rsidRPr="004E46CD">
              <w:rPr>
                <w:rFonts w:ascii="Times New Roman" w:hAnsi="Times New Roman" w:cs="Times New Roman"/>
                <w:sz w:val="28"/>
                <w:szCs w:val="28"/>
              </w:rPr>
              <w:lastRenderedPageBreak/>
              <w:t>Астраханской области</w:t>
            </w:r>
          </w:p>
        </w:tc>
      </w:tr>
      <w:tr w:rsidR="00506A9A" w:rsidRPr="004E46CD" w14:paraId="6C14E1BA"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01527B98"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lastRenderedPageBreak/>
              <w:t xml:space="preserve">Задача государственной программы </w:t>
            </w:r>
          </w:p>
        </w:tc>
        <w:tc>
          <w:tcPr>
            <w:tcW w:w="5310" w:type="dxa"/>
            <w:tcBorders>
              <w:top w:val="single" w:sz="4" w:space="0" w:color="auto"/>
              <w:left w:val="single" w:sz="4" w:space="0" w:color="auto"/>
              <w:bottom w:val="single" w:sz="4" w:space="0" w:color="auto"/>
              <w:right w:val="single" w:sz="4" w:space="0" w:color="auto"/>
            </w:tcBorders>
            <w:hideMark/>
          </w:tcPr>
          <w:p w14:paraId="545C1816"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Создание современных коммунальных инфраструктурных объектов жизнеобеспечения населения Астраханской области</w:t>
            </w:r>
          </w:p>
        </w:tc>
      </w:tr>
      <w:tr w:rsidR="00506A9A" w:rsidRPr="004E46CD" w14:paraId="2CED48B7" w14:textId="77777777" w:rsidTr="00D640FD">
        <w:tc>
          <w:tcPr>
            <w:tcW w:w="9210" w:type="dxa"/>
            <w:gridSpan w:val="2"/>
            <w:tcBorders>
              <w:top w:val="single" w:sz="4" w:space="0" w:color="auto"/>
              <w:left w:val="single" w:sz="4" w:space="0" w:color="auto"/>
              <w:bottom w:val="single" w:sz="4" w:space="0" w:color="auto"/>
              <w:right w:val="single" w:sz="4" w:space="0" w:color="auto"/>
            </w:tcBorders>
            <w:hideMark/>
          </w:tcPr>
          <w:p w14:paraId="78248AC9"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Проектная часть</w:t>
            </w:r>
          </w:p>
        </w:tc>
      </w:tr>
      <w:tr w:rsidR="00506A9A" w:rsidRPr="004E46CD" w14:paraId="7F1B093C"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1723146E" w14:textId="77777777" w:rsidR="005E4499"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Региональный проект, в рамках федерального проекта</w:t>
            </w:r>
            <w:r w:rsidR="005E4499" w:rsidRPr="004E46CD">
              <w:rPr>
                <w:rFonts w:ascii="Times New Roman" w:hAnsi="Times New Roman" w:cs="Times New Roman"/>
                <w:sz w:val="28"/>
                <w:szCs w:val="28"/>
              </w:rPr>
              <w:t xml:space="preserve"> (входящего в состав</w:t>
            </w:r>
          </w:p>
          <w:p w14:paraId="37D388A4" w14:textId="4412EA16" w:rsidR="005E4499" w:rsidRPr="004E46CD" w:rsidRDefault="005E4499"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национального проекта / не входящего в</w:t>
            </w:r>
          </w:p>
          <w:p w14:paraId="260B6C86" w14:textId="5488AF09" w:rsidR="00506A9A" w:rsidRPr="004E46CD" w:rsidRDefault="005E4499"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состав национального проекта)</w:t>
            </w:r>
          </w:p>
        </w:tc>
        <w:tc>
          <w:tcPr>
            <w:tcW w:w="5310" w:type="dxa"/>
            <w:tcBorders>
              <w:top w:val="single" w:sz="4" w:space="0" w:color="auto"/>
              <w:left w:val="single" w:sz="4" w:space="0" w:color="auto"/>
              <w:bottom w:val="single" w:sz="4" w:space="0" w:color="auto"/>
              <w:right w:val="single" w:sz="4" w:space="0" w:color="auto"/>
            </w:tcBorders>
            <w:hideMark/>
          </w:tcPr>
          <w:p w14:paraId="1F4F1491" w14:textId="5F4D7F9B"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 xml:space="preserve">- </w:t>
            </w:r>
            <w:r w:rsidR="00DE6D82" w:rsidRPr="004E46CD">
              <w:rPr>
                <w:rFonts w:ascii="Times New Roman" w:hAnsi="Times New Roman" w:cs="Times New Roman"/>
                <w:sz w:val="28"/>
                <w:szCs w:val="28"/>
              </w:rPr>
              <w:t xml:space="preserve">Региональный проект </w:t>
            </w:r>
            <w:r w:rsidRPr="004E46CD">
              <w:rPr>
                <w:rFonts w:ascii="Times New Roman" w:hAnsi="Times New Roman" w:cs="Times New Roman"/>
                <w:sz w:val="28"/>
                <w:szCs w:val="28"/>
              </w:rPr>
              <w:t xml:space="preserve">«Чистая вода (Астраханская область)» в рамках </w:t>
            </w:r>
            <w:r w:rsidR="005E4499" w:rsidRPr="004E46CD">
              <w:rPr>
                <w:rFonts w:ascii="Times New Roman" w:hAnsi="Times New Roman" w:cs="Times New Roman"/>
                <w:sz w:val="28"/>
                <w:szCs w:val="28"/>
              </w:rPr>
              <w:t>федерального</w:t>
            </w:r>
            <w:r w:rsidRPr="004E46CD">
              <w:rPr>
                <w:rFonts w:ascii="Times New Roman" w:hAnsi="Times New Roman" w:cs="Times New Roman"/>
                <w:sz w:val="28"/>
                <w:szCs w:val="28"/>
              </w:rPr>
              <w:t xml:space="preserve"> проекта «</w:t>
            </w:r>
            <w:r w:rsidR="005E4499" w:rsidRPr="004E46CD">
              <w:rPr>
                <w:rFonts w:ascii="Times New Roman" w:hAnsi="Times New Roman" w:cs="Times New Roman"/>
                <w:sz w:val="28"/>
                <w:szCs w:val="28"/>
              </w:rPr>
              <w:t>Чистая вода</w:t>
            </w:r>
            <w:r w:rsidRPr="004E46CD">
              <w:rPr>
                <w:rFonts w:ascii="Times New Roman" w:hAnsi="Times New Roman" w:cs="Times New Roman"/>
                <w:sz w:val="28"/>
                <w:szCs w:val="28"/>
              </w:rPr>
              <w:t>»;</w:t>
            </w:r>
          </w:p>
          <w:p w14:paraId="37D4C7E2" w14:textId="340DE105"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 xml:space="preserve">- </w:t>
            </w:r>
            <w:r w:rsidR="00DE6D82" w:rsidRPr="004E46CD">
              <w:rPr>
                <w:rFonts w:ascii="Times New Roman" w:hAnsi="Times New Roman" w:cs="Times New Roman"/>
                <w:sz w:val="28"/>
                <w:szCs w:val="28"/>
              </w:rPr>
              <w:t xml:space="preserve">Региональный проект </w:t>
            </w:r>
            <w:r w:rsidRPr="004E46CD">
              <w:rPr>
                <w:rFonts w:ascii="Times New Roman" w:hAnsi="Times New Roman" w:cs="Times New Roman"/>
                <w:sz w:val="28"/>
                <w:szCs w:val="28"/>
              </w:rPr>
              <w:t xml:space="preserve">«Оздоровление Волги (Астраханская область)» в рамках </w:t>
            </w:r>
            <w:r w:rsidR="005E4499" w:rsidRPr="004E46CD">
              <w:rPr>
                <w:rFonts w:ascii="Times New Roman" w:hAnsi="Times New Roman" w:cs="Times New Roman"/>
                <w:sz w:val="28"/>
                <w:szCs w:val="28"/>
              </w:rPr>
              <w:t>федерального</w:t>
            </w:r>
            <w:r w:rsidRPr="004E46CD">
              <w:rPr>
                <w:rFonts w:ascii="Times New Roman" w:hAnsi="Times New Roman" w:cs="Times New Roman"/>
                <w:sz w:val="28"/>
                <w:szCs w:val="28"/>
              </w:rPr>
              <w:t xml:space="preserve"> проекта «</w:t>
            </w:r>
            <w:r w:rsidR="005E4499" w:rsidRPr="004E46CD">
              <w:rPr>
                <w:rFonts w:ascii="Times New Roman" w:hAnsi="Times New Roman" w:cs="Times New Roman"/>
                <w:sz w:val="28"/>
                <w:szCs w:val="28"/>
              </w:rPr>
              <w:t>Оздоровление Волги</w:t>
            </w:r>
            <w:r w:rsidRPr="004E46CD">
              <w:rPr>
                <w:rFonts w:ascii="Times New Roman" w:hAnsi="Times New Roman" w:cs="Times New Roman"/>
                <w:sz w:val="28"/>
                <w:szCs w:val="28"/>
              </w:rPr>
              <w:t>»</w:t>
            </w:r>
            <w:r w:rsidR="00774BE2" w:rsidRPr="004E46CD">
              <w:rPr>
                <w:rStyle w:val="af6"/>
                <w:rFonts w:ascii="Times New Roman" w:hAnsi="Times New Roman" w:cs="Times New Roman"/>
                <w:sz w:val="28"/>
                <w:szCs w:val="28"/>
              </w:rPr>
              <w:footnoteReference w:id="1"/>
            </w:r>
            <w:r w:rsidRPr="004E46CD">
              <w:rPr>
                <w:rFonts w:ascii="Times New Roman" w:hAnsi="Times New Roman" w:cs="Times New Roman"/>
                <w:sz w:val="28"/>
                <w:szCs w:val="28"/>
              </w:rPr>
              <w:t>;</w:t>
            </w:r>
          </w:p>
          <w:p w14:paraId="7904EE55" w14:textId="0BCDBA89"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 xml:space="preserve">- </w:t>
            </w:r>
            <w:r w:rsidR="00DE6D82" w:rsidRPr="004E46CD">
              <w:rPr>
                <w:rFonts w:ascii="Times New Roman" w:hAnsi="Times New Roman" w:cs="Times New Roman"/>
                <w:sz w:val="28"/>
                <w:szCs w:val="28"/>
              </w:rPr>
              <w:t xml:space="preserve">Региональный проект </w:t>
            </w:r>
            <w:r w:rsidRPr="004E46CD">
              <w:rPr>
                <w:rFonts w:ascii="Times New Roman" w:hAnsi="Times New Roman" w:cs="Times New Roman"/>
                <w:sz w:val="28"/>
                <w:szCs w:val="28"/>
              </w:rPr>
              <w:t xml:space="preserve">«Чистая страна (Астраханская область)» в рамках </w:t>
            </w:r>
            <w:r w:rsidR="005E4499" w:rsidRPr="004E46CD">
              <w:rPr>
                <w:rFonts w:ascii="Times New Roman" w:hAnsi="Times New Roman" w:cs="Times New Roman"/>
                <w:sz w:val="28"/>
                <w:szCs w:val="28"/>
              </w:rPr>
              <w:t>федерального</w:t>
            </w:r>
            <w:r w:rsidRPr="004E46CD">
              <w:rPr>
                <w:rFonts w:ascii="Times New Roman" w:hAnsi="Times New Roman" w:cs="Times New Roman"/>
                <w:sz w:val="28"/>
                <w:szCs w:val="28"/>
              </w:rPr>
              <w:t xml:space="preserve"> проекта «</w:t>
            </w:r>
            <w:r w:rsidR="005E4499" w:rsidRPr="004E46CD">
              <w:rPr>
                <w:rFonts w:ascii="Times New Roman" w:hAnsi="Times New Roman" w:cs="Times New Roman"/>
                <w:sz w:val="28"/>
                <w:szCs w:val="28"/>
              </w:rPr>
              <w:t>Чистая страна</w:t>
            </w:r>
            <w:r w:rsidRPr="004E46CD">
              <w:rPr>
                <w:rFonts w:ascii="Times New Roman" w:hAnsi="Times New Roman" w:cs="Times New Roman"/>
                <w:sz w:val="28"/>
                <w:szCs w:val="28"/>
              </w:rPr>
              <w:t>»;</w:t>
            </w:r>
          </w:p>
          <w:p w14:paraId="42FCC2D6" w14:textId="52399641"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 xml:space="preserve">- </w:t>
            </w:r>
            <w:r w:rsidR="00DE6D82" w:rsidRPr="004E46CD">
              <w:rPr>
                <w:rFonts w:ascii="Times New Roman" w:hAnsi="Times New Roman" w:cs="Times New Roman"/>
                <w:sz w:val="28"/>
                <w:szCs w:val="28"/>
              </w:rPr>
              <w:t xml:space="preserve">Региональный проект </w:t>
            </w:r>
            <w:r w:rsidRPr="004E46CD">
              <w:rPr>
                <w:rFonts w:ascii="Times New Roman" w:hAnsi="Times New Roman" w:cs="Times New Roman"/>
                <w:sz w:val="28"/>
                <w:szCs w:val="28"/>
              </w:rPr>
              <w:t xml:space="preserve">«Комплексная система обращения с твердыми коммунальными отходами (Астраханская область)» в рамках </w:t>
            </w:r>
            <w:r w:rsidR="005E4499" w:rsidRPr="004E46CD">
              <w:rPr>
                <w:rFonts w:ascii="Times New Roman" w:hAnsi="Times New Roman" w:cs="Times New Roman"/>
                <w:sz w:val="28"/>
                <w:szCs w:val="28"/>
              </w:rPr>
              <w:t>федерального</w:t>
            </w:r>
            <w:r w:rsidRPr="004E46CD">
              <w:rPr>
                <w:rFonts w:ascii="Times New Roman" w:hAnsi="Times New Roman" w:cs="Times New Roman"/>
                <w:sz w:val="28"/>
                <w:szCs w:val="28"/>
              </w:rPr>
              <w:t xml:space="preserve"> проекта «</w:t>
            </w:r>
            <w:r w:rsidR="005E4499" w:rsidRPr="004E46CD">
              <w:rPr>
                <w:rFonts w:ascii="Times New Roman" w:hAnsi="Times New Roman" w:cs="Times New Roman"/>
                <w:sz w:val="28"/>
                <w:szCs w:val="28"/>
              </w:rPr>
              <w:t>Комплексная система обращения с твердыми коммунальными отходами</w:t>
            </w:r>
            <w:r w:rsidRPr="004E46CD">
              <w:rPr>
                <w:rFonts w:ascii="Times New Roman" w:hAnsi="Times New Roman" w:cs="Times New Roman"/>
                <w:sz w:val="28"/>
                <w:szCs w:val="28"/>
              </w:rPr>
              <w:t>»</w:t>
            </w:r>
            <w:r w:rsidR="005E4499" w:rsidRPr="004E46CD">
              <w:rPr>
                <w:rFonts w:ascii="Times New Roman" w:hAnsi="Times New Roman" w:cs="Times New Roman"/>
                <w:sz w:val="28"/>
                <w:szCs w:val="28"/>
              </w:rPr>
              <w:t>;</w:t>
            </w:r>
          </w:p>
          <w:p w14:paraId="4D382CC9" w14:textId="1B2A2CA3" w:rsidR="005E4499" w:rsidRPr="004E46CD" w:rsidRDefault="005E4499"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 xml:space="preserve">- </w:t>
            </w:r>
            <w:r w:rsidR="00DE6D82" w:rsidRPr="004E46CD">
              <w:rPr>
                <w:rFonts w:ascii="Times New Roman" w:hAnsi="Times New Roman" w:cs="Times New Roman"/>
                <w:sz w:val="28"/>
                <w:szCs w:val="28"/>
              </w:rPr>
              <w:t xml:space="preserve">Региональный проект </w:t>
            </w:r>
            <w:r w:rsidR="00D640FD" w:rsidRPr="004E46CD">
              <w:rPr>
                <w:rFonts w:ascii="Times New Roman" w:hAnsi="Times New Roman" w:cs="Times New Roman"/>
                <w:sz w:val="28"/>
                <w:szCs w:val="28"/>
              </w:rPr>
              <w:t xml:space="preserve">«Генеральная уборка (Астраханская область)» </w:t>
            </w:r>
            <w:r w:rsidR="00633703">
              <w:rPr>
                <w:rFonts w:ascii="Times New Roman" w:hAnsi="Times New Roman" w:cs="Times New Roman"/>
                <w:sz w:val="28"/>
                <w:szCs w:val="28"/>
              </w:rPr>
              <w:t xml:space="preserve">в рамках </w:t>
            </w:r>
            <w:r w:rsidR="00D640FD" w:rsidRPr="004E46CD">
              <w:rPr>
                <w:rFonts w:ascii="Times New Roman" w:hAnsi="Times New Roman" w:cs="Times New Roman"/>
                <w:sz w:val="28"/>
                <w:szCs w:val="28"/>
              </w:rPr>
              <w:t>федерального проекта «Генеральная уборка»</w:t>
            </w:r>
          </w:p>
        </w:tc>
      </w:tr>
      <w:tr w:rsidR="00506A9A" w:rsidRPr="004E46CD" w14:paraId="142A685A"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4ECC6274"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Подпрограмма</w:t>
            </w:r>
          </w:p>
          <w:p w14:paraId="11E9EBA3"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i/>
                <w:sz w:val="24"/>
                <w:szCs w:val="24"/>
              </w:rPr>
            </w:pPr>
            <w:r w:rsidRPr="004E46CD">
              <w:rPr>
                <w:rFonts w:ascii="Times New Roman" w:hAnsi="Times New Roman" w:cs="Times New Roman"/>
                <w:i/>
                <w:sz w:val="24"/>
                <w:szCs w:val="24"/>
              </w:rPr>
              <w:t>(Мероприятия в рамках федеральных проектов, не входящих в состав национального проекта (в случае если федеральными органами исполнительной власти Российской Федерации не предусмотрены требования по разработке соответствующих региональных проектов и (или) предусмотрено выделение отдельной подпрограммы, соответствующей государственной программе Российской Федерации)</w:t>
            </w:r>
          </w:p>
        </w:tc>
        <w:tc>
          <w:tcPr>
            <w:tcW w:w="5310" w:type="dxa"/>
            <w:tcBorders>
              <w:top w:val="single" w:sz="4" w:space="0" w:color="auto"/>
              <w:left w:val="single" w:sz="4" w:space="0" w:color="auto"/>
              <w:bottom w:val="single" w:sz="4" w:space="0" w:color="auto"/>
              <w:right w:val="single" w:sz="4" w:space="0" w:color="auto"/>
            </w:tcBorders>
            <w:hideMark/>
          </w:tcPr>
          <w:p w14:paraId="56018A7B" w14:textId="0D67CB1A" w:rsidR="00506A9A" w:rsidRPr="004E46CD" w:rsidRDefault="00DE6D82"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 xml:space="preserve">Подпрограмма </w:t>
            </w:r>
            <w:r w:rsidR="00506A9A" w:rsidRPr="004E46CD">
              <w:rPr>
                <w:rFonts w:ascii="Times New Roman" w:hAnsi="Times New Roman" w:cs="Times New Roman"/>
                <w:sz w:val="28"/>
                <w:szCs w:val="28"/>
              </w:rPr>
              <w:t>«Реализация программ социально-экономического развития Астраханской области»</w:t>
            </w:r>
          </w:p>
        </w:tc>
      </w:tr>
      <w:tr w:rsidR="00506A9A" w:rsidRPr="004E46CD" w14:paraId="0B58CA66"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39F20C1A"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Подпрограмма</w:t>
            </w:r>
          </w:p>
          <w:p w14:paraId="15C71F42" w14:textId="6CAB707C"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4"/>
                <w:szCs w:val="24"/>
              </w:rPr>
            </w:pPr>
            <w:r w:rsidRPr="004E46CD">
              <w:rPr>
                <w:rFonts w:ascii="Times New Roman" w:hAnsi="Times New Roman" w:cs="Times New Roman"/>
                <w:i/>
                <w:sz w:val="24"/>
                <w:szCs w:val="24"/>
              </w:rPr>
              <w:t xml:space="preserve">(Осуществление капитальных вложений в объекты государственной </w:t>
            </w:r>
            <w:r w:rsidRPr="004E46CD">
              <w:rPr>
                <w:rFonts w:ascii="Times New Roman" w:hAnsi="Times New Roman" w:cs="Times New Roman"/>
                <w:i/>
                <w:sz w:val="24"/>
                <w:szCs w:val="24"/>
              </w:rPr>
              <w:lastRenderedPageBreak/>
              <w:t>(муниципальной) собственности (новое строительство, реконструкцию и техническое перевооружение действующих предприятий, приобретение объектов, проектно-изыскательские работы) за исключением объектов капитальных вложений государственной (муниципальной) собственности, входящих в состав регионального проекта, в рамках федерального проекта</w:t>
            </w:r>
            <w:r w:rsidR="00D640FD" w:rsidRPr="004E46CD">
              <w:rPr>
                <w:rFonts w:ascii="Times New Roman" w:hAnsi="Times New Roman" w:cs="Times New Roman"/>
                <w:i/>
                <w:sz w:val="24"/>
                <w:szCs w:val="24"/>
              </w:rPr>
              <w:t xml:space="preserve"> (</w:t>
            </w:r>
            <w:r w:rsidRPr="004E46CD">
              <w:rPr>
                <w:rFonts w:ascii="Times New Roman" w:hAnsi="Times New Roman" w:cs="Times New Roman"/>
                <w:i/>
                <w:sz w:val="24"/>
                <w:szCs w:val="24"/>
              </w:rPr>
              <w:t>входящего в состав национального проекта</w:t>
            </w:r>
            <w:r w:rsidR="00D640FD" w:rsidRPr="004E46CD">
              <w:rPr>
                <w:rFonts w:ascii="Times New Roman" w:hAnsi="Times New Roman" w:cs="Times New Roman"/>
                <w:i/>
                <w:sz w:val="24"/>
                <w:szCs w:val="24"/>
              </w:rPr>
              <w:t>/не входящего в состав национального проекта),</w:t>
            </w:r>
            <w:r w:rsidRPr="004E46CD">
              <w:rPr>
                <w:rFonts w:ascii="Times New Roman" w:hAnsi="Times New Roman" w:cs="Times New Roman"/>
                <w:i/>
                <w:sz w:val="24"/>
                <w:szCs w:val="24"/>
              </w:rPr>
              <w:t xml:space="preserve"> регионального</w:t>
            </w:r>
            <w:r w:rsidR="00D640FD" w:rsidRPr="004E46CD">
              <w:rPr>
                <w:rFonts w:ascii="Times New Roman" w:hAnsi="Times New Roman" w:cs="Times New Roman"/>
                <w:i/>
                <w:sz w:val="24"/>
                <w:szCs w:val="24"/>
              </w:rPr>
              <w:t xml:space="preserve"> проекта, не входящего в состав федерального проекта, </w:t>
            </w:r>
            <w:r w:rsidRPr="004E46CD">
              <w:rPr>
                <w:rFonts w:ascii="Times New Roman" w:hAnsi="Times New Roman" w:cs="Times New Roman"/>
                <w:i/>
                <w:sz w:val="24"/>
                <w:szCs w:val="24"/>
              </w:rPr>
              <w:t>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предоставления субсидий юридическим лицам, 100 процентов акций (долей) которых принадлежит соответственно Астраханской области, муниципальному образованию Астраханской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r w:rsidRPr="004E46CD">
              <w:rPr>
                <w:rFonts w:ascii="Times New Roman" w:hAnsi="Times New Roman" w:cs="Times New Roman"/>
                <w:sz w:val="28"/>
                <w:szCs w:val="28"/>
              </w:rPr>
              <w:t xml:space="preserve"> </w:t>
            </w:r>
          </w:p>
        </w:tc>
        <w:tc>
          <w:tcPr>
            <w:tcW w:w="5310" w:type="dxa"/>
            <w:tcBorders>
              <w:top w:val="single" w:sz="4" w:space="0" w:color="auto"/>
              <w:left w:val="single" w:sz="4" w:space="0" w:color="auto"/>
              <w:bottom w:val="single" w:sz="4" w:space="0" w:color="auto"/>
              <w:right w:val="single" w:sz="4" w:space="0" w:color="auto"/>
            </w:tcBorders>
            <w:hideMark/>
          </w:tcPr>
          <w:p w14:paraId="1306EA57" w14:textId="72BA982E" w:rsidR="00506A9A" w:rsidRPr="004E46CD" w:rsidRDefault="00DE6D82"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lastRenderedPageBreak/>
              <w:t xml:space="preserve">Подпрограмма </w:t>
            </w:r>
            <w:r w:rsidR="00506A9A" w:rsidRPr="004E46CD">
              <w:rPr>
                <w:rFonts w:ascii="Times New Roman" w:hAnsi="Times New Roman" w:cs="Times New Roman"/>
                <w:sz w:val="28"/>
                <w:szCs w:val="28"/>
              </w:rPr>
              <w:t>«Модернизация коммунальной инфраструктуры Астраханской области»</w:t>
            </w:r>
          </w:p>
        </w:tc>
      </w:tr>
      <w:tr w:rsidR="00506A9A" w:rsidRPr="004E46CD" w14:paraId="48C88ADA" w14:textId="77777777" w:rsidTr="00D640FD">
        <w:tc>
          <w:tcPr>
            <w:tcW w:w="9210" w:type="dxa"/>
            <w:gridSpan w:val="2"/>
            <w:tcBorders>
              <w:top w:val="single" w:sz="4" w:space="0" w:color="auto"/>
              <w:left w:val="single" w:sz="4" w:space="0" w:color="auto"/>
              <w:bottom w:val="single" w:sz="4" w:space="0" w:color="auto"/>
              <w:right w:val="single" w:sz="4" w:space="0" w:color="auto"/>
            </w:tcBorders>
            <w:hideMark/>
          </w:tcPr>
          <w:p w14:paraId="685966C5"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Процессная часть</w:t>
            </w:r>
          </w:p>
        </w:tc>
      </w:tr>
      <w:tr w:rsidR="00506A9A" w:rsidRPr="004E46CD" w14:paraId="7DE5189E"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5083ADA1"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Подпрограмма</w:t>
            </w:r>
          </w:p>
          <w:p w14:paraId="66A8CA8F"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i/>
                <w:sz w:val="24"/>
                <w:szCs w:val="24"/>
              </w:rPr>
            </w:pPr>
            <w:r w:rsidRPr="004E46CD">
              <w:rPr>
                <w:rFonts w:ascii="Times New Roman" w:hAnsi="Times New Roman" w:cs="Times New Roman"/>
                <w:i/>
                <w:sz w:val="24"/>
                <w:szCs w:val="24"/>
              </w:rPr>
              <w:t>(Осуществление полномочий</w:t>
            </w:r>
            <w:r w:rsidRPr="004E46CD">
              <w:rPr>
                <w:rFonts w:ascii="Times New Roman" w:hAnsi="Times New Roman" w:cs="Times New Roman"/>
                <w:sz w:val="24"/>
                <w:szCs w:val="24"/>
              </w:rPr>
              <w:t xml:space="preserve"> </w:t>
            </w:r>
            <w:r w:rsidRPr="004E46CD">
              <w:rPr>
                <w:rFonts w:ascii="Times New Roman" w:hAnsi="Times New Roman" w:cs="Times New Roman"/>
                <w:i/>
                <w:sz w:val="24"/>
                <w:szCs w:val="24"/>
              </w:rPr>
              <w:t>испол</w:t>
            </w:r>
            <w:r w:rsidRPr="004E46CD">
              <w:rPr>
                <w:rFonts w:ascii="Times New Roman" w:hAnsi="Times New Roman" w:cs="Times New Roman"/>
                <w:i/>
                <w:sz w:val="24"/>
                <w:szCs w:val="24"/>
              </w:rPr>
              <w:lastRenderedPageBreak/>
              <w:t>нительного органа Астраханской области в установленной сфере деятельности и обеспечение их реализации)</w:t>
            </w:r>
          </w:p>
        </w:tc>
        <w:tc>
          <w:tcPr>
            <w:tcW w:w="5310" w:type="dxa"/>
            <w:tcBorders>
              <w:top w:val="single" w:sz="4" w:space="0" w:color="auto"/>
              <w:left w:val="single" w:sz="4" w:space="0" w:color="auto"/>
              <w:bottom w:val="single" w:sz="4" w:space="0" w:color="auto"/>
              <w:right w:val="single" w:sz="4" w:space="0" w:color="auto"/>
            </w:tcBorders>
            <w:hideMark/>
          </w:tcPr>
          <w:p w14:paraId="746FBE51" w14:textId="6F6B08FE" w:rsidR="00506A9A" w:rsidRPr="004E46CD" w:rsidRDefault="00DE6D82"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lastRenderedPageBreak/>
              <w:t xml:space="preserve">Подпрограмма </w:t>
            </w:r>
            <w:r w:rsidR="00506A9A" w:rsidRPr="004E46CD">
              <w:rPr>
                <w:rFonts w:ascii="Times New Roman" w:hAnsi="Times New Roman" w:cs="Times New Roman"/>
                <w:sz w:val="28"/>
                <w:szCs w:val="28"/>
              </w:rPr>
              <w:t xml:space="preserve">«Формирование условий для обеспечения бесперебойной работы </w:t>
            </w:r>
            <w:r w:rsidR="00506A9A" w:rsidRPr="004E46CD">
              <w:rPr>
                <w:rFonts w:ascii="Times New Roman" w:hAnsi="Times New Roman" w:cs="Times New Roman"/>
                <w:sz w:val="28"/>
                <w:szCs w:val="28"/>
              </w:rPr>
              <w:lastRenderedPageBreak/>
              <w:t>жилищно-</w:t>
            </w:r>
            <w:r w:rsidR="00506A9A" w:rsidRPr="004E46CD">
              <w:rPr>
                <w:rFonts w:ascii="Times New Roman" w:hAnsi="Times New Roman"/>
                <w:sz w:val="28"/>
                <w:szCs w:val="28"/>
              </w:rPr>
              <w:t xml:space="preserve"> </w:t>
            </w:r>
            <w:r w:rsidR="00506A9A" w:rsidRPr="004E46CD">
              <w:rPr>
                <w:rFonts w:ascii="Times New Roman" w:hAnsi="Times New Roman" w:cs="Times New Roman"/>
                <w:sz w:val="28"/>
                <w:szCs w:val="28"/>
              </w:rPr>
              <w:t>коммунальной сферы Астраханской области»</w:t>
            </w:r>
          </w:p>
        </w:tc>
      </w:tr>
      <w:tr w:rsidR="00506A9A" w:rsidRPr="004E46CD" w14:paraId="4AF9F658" w14:textId="77777777" w:rsidTr="00D640FD">
        <w:trPr>
          <w:trHeight w:val="768"/>
        </w:trPr>
        <w:tc>
          <w:tcPr>
            <w:tcW w:w="3900" w:type="dxa"/>
            <w:tcBorders>
              <w:top w:val="single" w:sz="4" w:space="0" w:color="auto"/>
              <w:left w:val="single" w:sz="4" w:space="0" w:color="auto"/>
              <w:bottom w:val="single" w:sz="4" w:space="0" w:color="auto"/>
              <w:right w:val="single" w:sz="4" w:space="0" w:color="auto"/>
            </w:tcBorders>
            <w:hideMark/>
          </w:tcPr>
          <w:p w14:paraId="58EE5484"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lastRenderedPageBreak/>
              <w:t>Объемы бюджетных ассигнований и источники финансирования государственной программы</w:t>
            </w:r>
          </w:p>
        </w:tc>
        <w:tc>
          <w:tcPr>
            <w:tcW w:w="5310" w:type="dxa"/>
            <w:tcBorders>
              <w:top w:val="single" w:sz="4" w:space="0" w:color="auto"/>
              <w:left w:val="single" w:sz="4" w:space="0" w:color="auto"/>
              <w:bottom w:val="single" w:sz="4" w:space="0" w:color="auto"/>
              <w:right w:val="single" w:sz="4" w:space="0" w:color="auto"/>
            </w:tcBorders>
            <w:hideMark/>
          </w:tcPr>
          <w:p w14:paraId="3AAADDFE" w14:textId="77777777" w:rsidR="006F1642" w:rsidRDefault="006F1642" w:rsidP="006F1642">
            <w:pPr>
              <w:pStyle w:val="ConsPlusNormal"/>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Всего по государственной программе на 2023-2030 годы – 16 016 745,81 тыс. руб., в том числе по источникам финансирования:</w:t>
            </w:r>
          </w:p>
          <w:p w14:paraId="48133AFB"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w:t>
            </w:r>
            <w:r>
              <w:rPr>
                <w:rFonts w:ascii="Times New Roman" w:hAnsi="Times New Roman" w:cs="Times New Roman"/>
                <w:sz w:val="28"/>
                <w:szCs w:val="28"/>
              </w:rPr>
              <w:noBreakHyphen/>
              <w:t xml:space="preserve"> 3 998 979,90 тыс. руб.,</w:t>
            </w:r>
          </w:p>
          <w:p w14:paraId="24CA83A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w:t>
            </w:r>
            <w:r>
              <w:rPr>
                <w:rFonts w:ascii="Times New Roman" w:hAnsi="Times New Roman" w:cs="Times New Roman"/>
                <w:sz w:val="28"/>
                <w:szCs w:val="28"/>
              </w:rPr>
              <w:noBreakHyphen/>
              <w:t xml:space="preserve"> 10 850 853,58 тыс. руб., </w:t>
            </w:r>
          </w:p>
          <w:p w14:paraId="0828862B"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270 602,34 тыс. руб., </w:t>
            </w:r>
          </w:p>
          <w:p w14:paraId="15AFC876"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внебюджетные источники – 896 310,00 тыс. руб.,</w:t>
            </w:r>
          </w:p>
          <w:p w14:paraId="13AA0A1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 по годам реализации государственной программы:</w:t>
            </w:r>
          </w:p>
          <w:p w14:paraId="7D530406"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2023 год – всего 5 122 979,72 тыс. руб., в том числе по источникам финансирования:</w:t>
            </w:r>
          </w:p>
          <w:p w14:paraId="74CE664B"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2 086 407,00 тыс. руб., </w:t>
            </w:r>
          </w:p>
          <w:p w14:paraId="2D373EDD"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2 889 763,60 тыс. руб., </w:t>
            </w:r>
          </w:p>
          <w:p w14:paraId="3B736240"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146 809,12 тыс. руб., </w:t>
            </w:r>
          </w:p>
          <w:p w14:paraId="548D1368"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432E54AC"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 год – всего 3 813 483,33 тыс. руб., в том числе по источникам финансирования:</w:t>
            </w:r>
          </w:p>
          <w:p w14:paraId="637326CB"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1 510 717,90 тыс. руб., </w:t>
            </w:r>
          </w:p>
          <w:p w14:paraId="53A4318E"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1 304 320,60 тыс. руб., </w:t>
            </w:r>
          </w:p>
          <w:p w14:paraId="5D0DFF6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102 134,83 тыс. руб., </w:t>
            </w:r>
          </w:p>
          <w:p w14:paraId="7D0D1FE9"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внебюджетные источники – 896 310,00 тыс. руб.,</w:t>
            </w:r>
          </w:p>
          <w:p w14:paraId="7B8E1EA2"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2025 год – всего 958 997,18 тыс. руб., в том числе по источникам финансирования:</w:t>
            </w:r>
          </w:p>
          <w:p w14:paraId="163A29C3"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w:t>
            </w:r>
            <w:r>
              <w:rPr>
                <w:rFonts w:ascii="Times New Roman" w:hAnsi="Times New Roman" w:cs="Times New Roman"/>
                <w:sz w:val="28"/>
                <w:szCs w:val="28"/>
              </w:rPr>
              <w:noBreakHyphen/>
              <w:t xml:space="preserve"> 0,00 тыс. руб., </w:t>
            </w:r>
          </w:p>
          <w:p w14:paraId="5060C986"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w:t>
            </w:r>
            <w:r>
              <w:rPr>
                <w:rFonts w:ascii="Times New Roman" w:hAnsi="Times New Roman" w:cs="Times New Roman"/>
                <w:sz w:val="28"/>
                <w:szCs w:val="28"/>
              </w:rPr>
              <w:noBreakHyphen/>
              <w:t xml:space="preserve"> 937 338,80 тыс. руб., </w:t>
            </w:r>
          </w:p>
          <w:p w14:paraId="2C1FEF8D"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w:t>
            </w:r>
            <w:r>
              <w:rPr>
                <w:rFonts w:ascii="Times New Roman" w:hAnsi="Times New Roman" w:cs="Times New Roman"/>
                <w:sz w:val="28"/>
                <w:szCs w:val="28"/>
              </w:rPr>
              <w:noBreakHyphen/>
              <w:t xml:space="preserve"> 21 658,38 тыс. руб., </w:t>
            </w:r>
          </w:p>
          <w:p w14:paraId="6035ADD7"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 тыс. руб.,</w:t>
            </w:r>
          </w:p>
          <w:p w14:paraId="065B0519"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2026 год – всего 2 859 715,29 тыс. руб., в том числе по источникам финансирования:</w:t>
            </w:r>
          </w:p>
          <w:p w14:paraId="6CDF4A73"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w:t>
            </w:r>
            <w:r>
              <w:rPr>
                <w:rFonts w:ascii="Times New Roman" w:hAnsi="Times New Roman" w:cs="Times New Roman"/>
                <w:sz w:val="28"/>
                <w:szCs w:val="28"/>
              </w:rPr>
              <w:noBreakHyphen/>
              <w:t xml:space="preserve"> 0,00 тыс. руб., </w:t>
            </w:r>
          </w:p>
          <w:p w14:paraId="4D380AB9"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w:t>
            </w:r>
            <w:r>
              <w:rPr>
                <w:rFonts w:ascii="Times New Roman" w:hAnsi="Times New Roman" w:cs="Times New Roman"/>
                <w:sz w:val="28"/>
                <w:szCs w:val="28"/>
              </w:rPr>
              <w:lastRenderedPageBreak/>
              <w:t xml:space="preserve">2 859 715,29 тыс. руб., </w:t>
            </w:r>
          </w:p>
          <w:p w14:paraId="7A00393D"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w:t>
            </w:r>
            <w:r>
              <w:rPr>
                <w:rFonts w:ascii="Times New Roman" w:hAnsi="Times New Roman" w:cs="Times New Roman"/>
                <w:sz w:val="28"/>
                <w:szCs w:val="28"/>
              </w:rPr>
              <w:noBreakHyphen/>
              <w:t xml:space="preserve"> 0,00 тыс. руб., </w:t>
            </w:r>
          </w:p>
          <w:p w14:paraId="75A0D7C9"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внебюджетные источники 0,00 тыс. руб.,</w:t>
            </w:r>
          </w:p>
          <w:p w14:paraId="36833953"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2027 год – всего 3 261 570,29 тыс. руб., в том числе по источникам финансирования:</w:t>
            </w:r>
          </w:p>
          <w:p w14:paraId="633AF00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401 855,00 тыс. руб., </w:t>
            </w:r>
          </w:p>
          <w:p w14:paraId="671641CF" w14:textId="3D6F29D6"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w:t>
            </w:r>
            <w:r>
              <w:rPr>
                <w:rFonts w:ascii="Times New Roman" w:hAnsi="Times New Roman" w:cs="Times New Roman"/>
                <w:sz w:val="28"/>
                <w:szCs w:val="28"/>
              </w:rPr>
              <w:noBreakHyphen/>
              <w:t xml:space="preserve"> </w:t>
            </w:r>
            <w:r>
              <w:rPr>
                <w:rFonts w:ascii="Times New Roman" w:hAnsi="Times New Roman" w:cs="Times New Roman"/>
                <w:sz w:val="28"/>
                <w:szCs w:val="28"/>
              </w:rPr>
              <w:br/>
              <w:t xml:space="preserve">2 859 715,29 тыс. руб., </w:t>
            </w:r>
          </w:p>
          <w:p w14:paraId="5BE78E2B"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w:t>
            </w:r>
            <w:r>
              <w:rPr>
                <w:rFonts w:ascii="Times New Roman" w:hAnsi="Times New Roman" w:cs="Times New Roman"/>
                <w:sz w:val="28"/>
                <w:szCs w:val="28"/>
              </w:rPr>
              <w:noBreakHyphen/>
              <w:t xml:space="preserve"> 0,00 тыс. руб., </w:t>
            </w:r>
          </w:p>
          <w:p w14:paraId="5D45FE02"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612E6C44"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Проектная часть:</w:t>
            </w:r>
          </w:p>
          <w:p w14:paraId="4CFC48DD"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том числе по региональному проекту «Чистая вода (Астраханская область)» в рамках федерального проекта «Чистая вода» </w:t>
            </w:r>
            <w:r>
              <w:rPr>
                <w:rFonts w:ascii="Times New Roman" w:eastAsia="Calibri" w:hAnsi="Times New Roman" w:cs="Times New Roman"/>
                <w:sz w:val="28"/>
                <w:szCs w:val="28"/>
              </w:rPr>
              <w:t>–</w:t>
            </w:r>
            <w:r>
              <w:rPr>
                <w:rFonts w:ascii="Times New Roman" w:hAnsi="Times New Roman" w:cs="Times New Roman"/>
                <w:sz w:val="28"/>
                <w:szCs w:val="28"/>
              </w:rPr>
              <w:t xml:space="preserve"> всего 8 437 019,70 тыс. руб.</w:t>
            </w:r>
            <w:r>
              <w:rPr>
                <w:rFonts w:ascii="Times New Roman" w:hAnsi="Times New Roman" w:cs="Times New Roman"/>
                <w:b/>
                <w:sz w:val="28"/>
                <w:szCs w:val="28"/>
              </w:rPr>
              <w:t>,</w:t>
            </w:r>
            <w:r>
              <w:rPr>
                <w:rFonts w:ascii="Times New Roman" w:hAnsi="Times New Roman" w:cs="Times New Roman"/>
                <w:sz w:val="28"/>
                <w:szCs w:val="28"/>
              </w:rPr>
              <w:t xml:space="preserve"> в том числе по источникам финансирования:</w:t>
            </w:r>
          </w:p>
          <w:p w14:paraId="0584302A"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бюджет – 1 619 389,40 тыс. руб.,</w:t>
            </w:r>
          </w:p>
          <w:p w14:paraId="3B38619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бюджет Астраханской области – 5 921 320,30 тыс. руб.,</w:t>
            </w:r>
          </w:p>
          <w:p w14:paraId="7D05EA99"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местные бюджеты – 0,00 тыс. руб.,</w:t>
            </w:r>
          </w:p>
          <w:p w14:paraId="6705E79D"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внебюджетные источники – 896 310,00 тыс. руб.,</w:t>
            </w:r>
          </w:p>
          <w:p w14:paraId="689371F0"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 по годам реализации регионального проекта:</w:t>
            </w:r>
          </w:p>
          <w:p w14:paraId="7B86E059"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2023 год – всего 938 410,00 тыс. руб., в том числе:</w:t>
            </w:r>
          </w:p>
          <w:p w14:paraId="0059A036"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910 247,60 тыс. руб., </w:t>
            </w:r>
          </w:p>
          <w:p w14:paraId="0963DE0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28 162,40 тыс. руб., </w:t>
            </w:r>
          </w:p>
          <w:p w14:paraId="574A9FE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0,00 тыс. руб., </w:t>
            </w:r>
          </w:p>
          <w:p w14:paraId="64E4F01E"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внебюджетные источники – 0,00 тыс. руб.,</w:t>
            </w:r>
          </w:p>
          <w:p w14:paraId="3DDC9AF2"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 год – всего 1 377 324,12 тыс. руб., в том числе:</w:t>
            </w:r>
          </w:p>
          <w:p w14:paraId="53310CE8"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307 286,80 тыс. руб., </w:t>
            </w:r>
          </w:p>
          <w:p w14:paraId="1BC8F5B4"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173 727,32 тыс. руб., </w:t>
            </w:r>
          </w:p>
          <w:p w14:paraId="0786B09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0,00 тыс. руб., </w:t>
            </w:r>
          </w:p>
          <w:p w14:paraId="55306AAA"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внебюджетные источники – 896 310,00 тыс. руб.,</w:t>
            </w:r>
          </w:p>
          <w:p w14:paraId="3D78DA3E"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2025 год – 0,00 тыс. руб.,</w:t>
            </w:r>
          </w:p>
          <w:p w14:paraId="6059583C"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2026 год – 2 859 715,29 тыс. руб., в том числе:</w:t>
            </w:r>
          </w:p>
          <w:p w14:paraId="5E9ADC39"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0,00 тыс. руб., </w:t>
            </w:r>
          </w:p>
          <w:p w14:paraId="75FF5C28"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w:t>
            </w:r>
            <w:r w:rsidRPr="004F3C75">
              <w:rPr>
                <w:rFonts w:ascii="Times New Roman" w:hAnsi="Times New Roman" w:cs="Times New Roman"/>
                <w:sz w:val="28"/>
                <w:szCs w:val="28"/>
              </w:rPr>
              <w:t>2</w:t>
            </w:r>
            <w:r>
              <w:rPr>
                <w:rFonts w:ascii="Times New Roman" w:hAnsi="Times New Roman" w:cs="Times New Roman"/>
                <w:sz w:val="28"/>
                <w:szCs w:val="28"/>
              </w:rPr>
              <w:t> </w:t>
            </w:r>
            <w:r w:rsidRPr="004F3C75">
              <w:rPr>
                <w:rFonts w:ascii="Times New Roman" w:hAnsi="Times New Roman" w:cs="Times New Roman"/>
                <w:sz w:val="28"/>
                <w:szCs w:val="28"/>
              </w:rPr>
              <w:t>859</w:t>
            </w:r>
            <w:r>
              <w:rPr>
                <w:rFonts w:ascii="Times New Roman" w:hAnsi="Times New Roman" w:cs="Times New Roman"/>
                <w:sz w:val="28"/>
                <w:szCs w:val="28"/>
              </w:rPr>
              <w:t> </w:t>
            </w:r>
            <w:r w:rsidRPr="004F3C75">
              <w:rPr>
                <w:rFonts w:ascii="Times New Roman" w:hAnsi="Times New Roman" w:cs="Times New Roman"/>
                <w:sz w:val="28"/>
                <w:szCs w:val="28"/>
              </w:rPr>
              <w:t xml:space="preserve">715,29 </w:t>
            </w:r>
            <w:r>
              <w:rPr>
                <w:rFonts w:ascii="Times New Roman" w:hAnsi="Times New Roman" w:cs="Times New Roman"/>
                <w:sz w:val="28"/>
                <w:szCs w:val="28"/>
              </w:rPr>
              <w:t xml:space="preserve">тыс. руб., </w:t>
            </w:r>
          </w:p>
          <w:p w14:paraId="607F687C"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0,00 тыс. руб., </w:t>
            </w:r>
          </w:p>
          <w:p w14:paraId="12D843ED"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0DB29DA3"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2027 год – 3 261 570,29 тыс. руб., в том числе:</w:t>
            </w:r>
          </w:p>
          <w:p w14:paraId="1856351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401 855,00 тыс. руб., </w:t>
            </w:r>
          </w:p>
          <w:p w14:paraId="3E3F295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w:t>
            </w:r>
            <w:r w:rsidRPr="004F3C75">
              <w:rPr>
                <w:rFonts w:ascii="Times New Roman" w:hAnsi="Times New Roman" w:cs="Times New Roman"/>
                <w:sz w:val="28"/>
                <w:szCs w:val="28"/>
              </w:rPr>
              <w:t>2</w:t>
            </w:r>
            <w:r>
              <w:rPr>
                <w:rFonts w:ascii="Times New Roman" w:hAnsi="Times New Roman" w:cs="Times New Roman"/>
                <w:sz w:val="28"/>
                <w:szCs w:val="28"/>
              </w:rPr>
              <w:t> </w:t>
            </w:r>
            <w:r w:rsidRPr="004F3C75">
              <w:rPr>
                <w:rFonts w:ascii="Times New Roman" w:hAnsi="Times New Roman" w:cs="Times New Roman"/>
                <w:sz w:val="28"/>
                <w:szCs w:val="28"/>
              </w:rPr>
              <w:t>859</w:t>
            </w:r>
            <w:r>
              <w:rPr>
                <w:rFonts w:ascii="Times New Roman" w:hAnsi="Times New Roman" w:cs="Times New Roman"/>
                <w:sz w:val="28"/>
                <w:szCs w:val="28"/>
              </w:rPr>
              <w:t> </w:t>
            </w:r>
            <w:r w:rsidRPr="004F3C75">
              <w:rPr>
                <w:rFonts w:ascii="Times New Roman" w:hAnsi="Times New Roman" w:cs="Times New Roman"/>
                <w:sz w:val="28"/>
                <w:szCs w:val="28"/>
              </w:rPr>
              <w:t xml:space="preserve">715,29 </w:t>
            </w:r>
            <w:r>
              <w:rPr>
                <w:rFonts w:ascii="Times New Roman" w:hAnsi="Times New Roman" w:cs="Times New Roman"/>
                <w:sz w:val="28"/>
                <w:szCs w:val="28"/>
              </w:rPr>
              <w:t xml:space="preserve">тыс. руб., </w:t>
            </w:r>
          </w:p>
          <w:p w14:paraId="1820D53B"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0,00 тыс. руб., </w:t>
            </w:r>
          </w:p>
          <w:p w14:paraId="3EA0F2E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3F926F4A"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 том числе по региональному проекту «Оздоровление Волги (Астраханская область)» в рамках федерального проекта «Оздоровление Волги»</w:t>
            </w: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 всего 909 561,97 тыс. руб.</w:t>
            </w:r>
            <w:r>
              <w:rPr>
                <w:rFonts w:ascii="Times New Roman" w:hAnsi="Times New Roman" w:cs="Times New Roman"/>
                <w:b/>
                <w:sz w:val="28"/>
                <w:szCs w:val="28"/>
              </w:rPr>
              <w:t>,</w:t>
            </w:r>
            <w:r>
              <w:rPr>
                <w:rFonts w:ascii="Times New Roman" w:hAnsi="Times New Roman" w:cs="Times New Roman"/>
                <w:sz w:val="28"/>
                <w:szCs w:val="28"/>
              </w:rPr>
              <w:t xml:space="preserve"> в том числе по источникам финансирования:</w:t>
            </w:r>
          </w:p>
          <w:p w14:paraId="6FC443A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бюджет – 632 572,30 тыс. руб.,</w:t>
            </w:r>
          </w:p>
          <w:p w14:paraId="57640202"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бюджет Астраханской области – 263 346,24 тыс. руб.,</w:t>
            </w:r>
          </w:p>
          <w:p w14:paraId="32ADE450"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местные бюджеты – 13 643,43 тыс. руб.,</w:t>
            </w:r>
          </w:p>
          <w:p w14:paraId="541CA5E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внебюджетные источники –0,00 тыс. руб.,</w:t>
            </w:r>
          </w:p>
          <w:p w14:paraId="6A149A4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 по годам реализации регионального проекта:</w:t>
            </w:r>
          </w:p>
          <w:p w14:paraId="336E9092"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2023 год – всего 243 847,73 тыс. руб., в том числе:</w:t>
            </w:r>
          </w:p>
          <w:p w14:paraId="33AD0C87"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236 532,30 тыс. руб., </w:t>
            </w:r>
          </w:p>
          <w:p w14:paraId="10C6689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3 657,72 тыс. руб., </w:t>
            </w:r>
          </w:p>
          <w:p w14:paraId="26A64E2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3 657,72 тыс. руб., </w:t>
            </w:r>
          </w:p>
          <w:p w14:paraId="55101E74"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внебюджетные источники – 0,00 тыс. руб.,</w:t>
            </w:r>
          </w:p>
          <w:p w14:paraId="666D398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 год – всего 665 714,24 тыс. руб., в том числе:</w:t>
            </w:r>
          </w:p>
          <w:p w14:paraId="07440340"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396 040,00 тыс. руб., </w:t>
            </w:r>
          </w:p>
          <w:p w14:paraId="573D6B9D"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259 688,52 тыс. руб., </w:t>
            </w:r>
          </w:p>
          <w:p w14:paraId="6A565D2B"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9 985,71 тыс. руб., </w:t>
            </w:r>
          </w:p>
          <w:p w14:paraId="0E41337C"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внебюджетные источники – 0,00 тыс. руб.</w:t>
            </w:r>
          </w:p>
          <w:p w14:paraId="7660CEF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том числе по региональному проекту «Чистая страна (Астраханская область)» в рамках федерального проекта «Чистая страна» </w:t>
            </w:r>
            <w:r>
              <w:rPr>
                <w:rFonts w:ascii="Times New Roman" w:eastAsia="Calibri" w:hAnsi="Times New Roman" w:cs="Times New Roman"/>
                <w:sz w:val="28"/>
                <w:szCs w:val="28"/>
              </w:rPr>
              <w:t>–</w:t>
            </w:r>
            <w:r>
              <w:rPr>
                <w:rFonts w:ascii="Times New Roman" w:hAnsi="Times New Roman" w:cs="Times New Roman"/>
                <w:sz w:val="28"/>
                <w:szCs w:val="28"/>
              </w:rPr>
              <w:t xml:space="preserve"> всего 202 862,72 тыс. руб.</w:t>
            </w:r>
            <w:r>
              <w:rPr>
                <w:rFonts w:ascii="Times New Roman" w:hAnsi="Times New Roman" w:cs="Times New Roman"/>
                <w:b/>
                <w:sz w:val="28"/>
                <w:szCs w:val="28"/>
              </w:rPr>
              <w:t>,</w:t>
            </w:r>
            <w:r>
              <w:rPr>
                <w:rFonts w:ascii="Times New Roman" w:hAnsi="Times New Roman" w:cs="Times New Roman"/>
                <w:sz w:val="28"/>
                <w:szCs w:val="28"/>
              </w:rPr>
              <w:t xml:space="preserve"> в том числе по источникам финансирования:</w:t>
            </w:r>
          </w:p>
          <w:p w14:paraId="7AF1FA4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бюджет – 174 461,90 тыс. руб.,</w:t>
            </w:r>
          </w:p>
          <w:p w14:paraId="301A85ED"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бюджет Астраханской области – 28 400,82 тыс. руб.,</w:t>
            </w:r>
          </w:p>
          <w:p w14:paraId="0490A7B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местные бюджеты – 0,00 тыс. руб.,</w:t>
            </w:r>
          </w:p>
          <w:p w14:paraId="3C800B46"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173D61C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 по годам реализации регионального проекта:</w:t>
            </w:r>
          </w:p>
          <w:p w14:paraId="28DE12D3"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2023 год – всего 202 862,72 тыс. руб., в том числе:</w:t>
            </w:r>
          </w:p>
          <w:p w14:paraId="6A84ED36"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174 461,90 тыс. руб., </w:t>
            </w:r>
          </w:p>
          <w:p w14:paraId="088D122D"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28 400,82 тыс. руб., </w:t>
            </w:r>
          </w:p>
          <w:p w14:paraId="26FF0EDB"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0,00 тыс. руб., </w:t>
            </w:r>
          </w:p>
          <w:p w14:paraId="21E9BE7A"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1F3D1CC6"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том числе по региональному проекту «Комплексная система обращения с твердыми коммунальными отходами (Астра-ханская область)» в рамках федерального проекта «Комплексная система обращения с твердыми коммунальными отходами» </w:t>
            </w:r>
            <w:r>
              <w:rPr>
                <w:rFonts w:ascii="Times New Roman" w:eastAsia="Calibri" w:hAnsi="Times New Roman" w:cs="Times New Roman"/>
                <w:sz w:val="28"/>
                <w:szCs w:val="28"/>
              </w:rPr>
              <w:t>–</w:t>
            </w:r>
            <w:r>
              <w:rPr>
                <w:rFonts w:ascii="Times New Roman" w:hAnsi="Times New Roman" w:cs="Times New Roman"/>
                <w:sz w:val="28"/>
                <w:szCs w:val="28"/>
              </w:rPr>
              <w:t xml:space="preserve"> всего 0,00 тыс. руб.</w:t>
            </w:r>
          </w:p>
          <w:p w14:paraId="0685923A"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том числе по региональному проекту «Генеральная уборка (Астраханская область)» </w:t>
            </w:r>
            <w:r w:rsidRPr="00ED2AAC">
              <w:rPr>
                <w:rFonts w:ascii="Times New Roman" w:hAnsi="Times New Roman" w:cs="Times New Roman"/>
                <w:sz w:val="28"/>
                <w:szCs w:val="28"/>
              </w:rPr>
              <w:t xml:space="preserve">в рамках </w:t>
            </w:r>
            <w:r>
              <w:rPr>
                <w:rFonts w:ascii="Times New Roman" w:hAnsi="Times New Roman" w:cs="Times New Roman"/>
                <w:sz w:val="28"/>
                <w:szCs w:val="28"/>
              </w:rPr>
              <w:t>федерального проекта «Генеральная уборка» – всего 243 834,84 тыс. руб., в том числе по источникам финансирования:</w:t>
            </w:r>
          </w:p>
          <w:p w14:paraId="4D477AA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бюджет – 209 697,90 тыс. руб.,</w:t>
            </w:r>
          </w:p>
          <w:p w14:paraId="4A3A6D9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бюджет Астраханской области – 34 136,94 тыс. руб.,</w:t>
            </w:r>
          </w:p>
          <w:p w14:paraId="3E8AB71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местные бюджеты – 0,00 тыс. руб.,</w:t>
            </w:r>
          </w:p>
          <w:p w14:paraId="6A9E852E"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5E682CC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 по годам реализации регионального проекта:</w:t>
            </w:r>
          </w:p>
          <w:p w14:paraId="5D8A737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2023 год – всего 112 330,00 тыс. руб., в </w:t>
            </w:r>
            <w:r>
              <w:rPr>
                <w:rFonts w:ascii="Times New Roman" w:hAnsi="Times New Roman" w:cs="Times New Roman"/>
                <w:sz w:val="28"/>
                <w:szCs w:val="28"/>
              </w:rPr>
              <w:lastRenderedPageBreak/>
              <w:t>том числе:</w:t>
            </w:r>
          </w:p>
          <w:p w14:paraId="237C2CF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96 603,80 тыс. руб., </w:t>
            </w:r>
          </w:p>
          <w:p w14:paraId="6DD4E06E"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15 726,20 тыс. руб., </w:t>
            </w:r>
          </w:p>
          <w:p w14:paraId="1AB2D5B9"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0,00 тыс. руб., </w:t>
            </w:r>
          </w:p>
          <w:p w14:paraId="59BDD420"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627FB91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 год – всего 131 504,84 тыс. руб., в том числе:</w:t>
            </w:r>
          </w:p>
          <w:p w14:paraId="58EDD0D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113 094,10 тыс. руб., </w:t>
            </w:r>
          </w:p>
          <w:p w14:paraId="3672E97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18 410,74 тыс. руб., </w:t>
            </w:r>
          </w:p>
          <w:p w14:paraId="7172FD4D"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0,00 тыс. руб., </w:t>
            </w:r>
          </w:p>
          <w:p w14:paraId="636C5DF8"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4F5DDB9E"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 том числе по подпрограмме «Реализация программ социально-экономического развития Астраханской области» – всего 1 594 541,71 тыс. руб., в том числе по источникам финансирования:</w:t>
            </w:r>
          </w:p>
          <w:p w14:paraId="5EBF2526"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бюджет – 1 362 858,40 тыс. руб.,</w:t>
            </w:r>
          </w:p>
          <w:p w14:paraId="6600FA18"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бюджет Астраханской области – 79 235,98 тыс. руб.,</w:t>
            </w:r>
          </w:p>
          <w:p w14:paraId="4E875C02"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местные бюджеты – 152 447,33 тыс. руб.,</w:t>
            </w:r>
          </w:p>
          <w:p w14:paraId="39E1AB2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216F6BEE"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 по годам реализации подпрограммы:</w:t>
            </w:r>
          </w:p>
          <w:p w14:paraId="4A8C59DC"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2023 год – всего 777 396,99 тыс. руб., в том числе:</w:t>
            </w:r>
          </w:p>
          <w:p w14:paraId="056022F2"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668 561,40 тыс. руб., </w:t>
            </w:r>
          </w:p>
          <w:p w14:paraId="54293F1B"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38 869,86 тыс. руб., </w:t>
            </w:r>
          </w:p>
          <w:p w14:paraId="4D66DA8E"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69 965,73 тыс. руб., </w:t>
            </w:r>
          </w:p>
          <w:p w14:paraId="7DDB5B10"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63418114"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 год – всего 817 144,72 тыс. руб., в том числе:</w:t>
            </w:r>
          </w:p>
          <w:p w14:paraId="6301B74D"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694 297,00 тыс. руб., </w:t>
            </w:r>
          </w:p>
          <w:p w14:paraId="53E1F969"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40 366,12 тыс. руб., </w:t>
            </w:r>
          </w:p>
          <w:p w14:paraId="1F2A1553"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82 481,60 тыс. руб., </w:t>
            </w:r>
          </w:p>
          <w:p w14:paraId="2C80E560"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67EC4DA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в том числе по подпрограмме «Модернизация коммунальной инфраструктуры Астраханской области» – всего 216 538,02 тыс. руб., в том числе по источникам финансирования:</w:t>
            </w:r>
          </w:p>
          <w:p w14:paraId="6F6B8E80"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бюджет – 0,00 тыс. руб.,</w:t>
            </w:r>
          </w:p>
          <w:p w14:paraId="0C46C35B"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бюджет Астраханской области – 206 460,55 тыс. руб.,</w:t>
            </w:r>
          </w:p>
          <w:p w14:paraId="11C14178"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местные бюджеты – 10 077,47 тыс. руб.,</w:t>
            </w:r>
          </w:p>
          <w:p w14:paraId="3DF9500B"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2080795C"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 по годам реализации подпрограммы:</w:t>
            </w:r>
          </w:p>
          <w:p w14:paraId="7BBC7D3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2023 год – всего 216 538,02 тыс. руб., в том числе:</w:t>
            </w:r>
          </w:p>
          <w:p w14:paraId="091C62B4"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0,00 тыс. руб., </w:t>
            </w:r>
          </w:p>
          <w:p w14:paraId="21033E07"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206 460,55 тыс. руб., </w:t>
            </w:r>
          </w:p>
          <w:p w14:paraId="146F539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10 077,47 тыс. руб., </w:t>
            </w:r>
          </w:p>
          <w:p w14:paraId="0DE6481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56681602"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Процессная часть:</w:t>
            </w:r>
          </w:p>
          <w:p w14:paraId="7221366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 том числе по подпрограмме</w:t>
            </w:r>
            <w:r>
              <w:t xml:space="preserve"> </w:t>
            </w:r>
            <w:r>
              <w:rPr>
                <w:rFonts w:ascii="Times New Roman" w:hAnsi="Times New Roman" w:cs="Times New Roman"/>
                <w:sz w:val="28"/>
                <w:szCs w:val="28"/>
              </w:rPr>
              <w:t>«Формирование условий для обеспечения бесперебойной работы жилищно – коммунальной сферы Астраханской области» – всего 4 412 386,86 тыс. руб., в том числе по источникам финансирования:</w:t>
            </w:r>
          </w:p>
          <w:p w14:paraId="7F30C19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бюджет – 0,00 тыс. руб.,</w:t>
            </w:r>
          </w:p>
          <w:p w14:paraId="0C7EC1B4"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бюджет Астраханской области – 4 317 952,75 тыс. руб.,</w:t>
            </w:r>
          </w:p>
          <w:p w14:paraId="75D9CAC3"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местные бюджеты – 94 434,11 тыс. руб.,</w:t>
            </w:r>
          </w:p>
          <w:p w14:paraId="3F4499C5"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45CBE904"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 по годам реализации подпрограммы:</w:t>
            </w:r>
          </w:p>
          <w:p w14:paraId="3AB71F1C"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2023 год – всего 2 631 594,26 тыс. руб., в том числе:</w:t>
            </w:r>
          </w:p>
          <w:p w14:paraId="1E315B27"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0,00 тыс. руб., </w:t>
            </w:r>
          </w:p>
          <w:p w14:paraId="6682A2C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2 568 486,05 тыс. руб., </w:t>
            </w:r>
          </w:p>
          <w:p w14:paraId="3CACCF84"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63 108,21 тыс. руб., </w:t>
            </w:r>
          </w:p>
          <w:p w14:paraId="4CA1DF82"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79084EEC"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2024 год – всего 821 795,42 тыс. руб., в том числе:</w:t>
            </w:r>
          </w:p>
          <w:p w14:paraId="4EC8A5A0"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0,00 тыс. руб., </w:t>
            </w:r>
          </w:p>
          <w:p w14:paraId="0286C891"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w:t>
            </w:r>
            <w:r>
              <w:rPr>
                <w:rFonts w:ascii="Times New Roman" w:hAnsi="Times New Roman" w:cs="Times New Roman"/>
                <w:sz w:val="28"/>
                <w:szCs w:val="28"/>
              </w:rPr>
              <w:lastRenderedPageBreak/>
              <w:t xml:space="preserve">812 127,90 тыс. руб., </w:t>
            </w:r>
          </w:p>
          <w:p w14:paraId="07C90333"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9 667,52 тыс. руб., </w:t>
            </w:r>
          </w:p>
          <w:p w14:paraId="458C6890"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0,00 тыс. руб.,</w:t>
            </w:r>
          </w:p>
          <w:p w14:paraId="36942D27"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2025 год – всего 958 997,18 тыс. руб., в том числе:</w:t>
            </w:r>
          </w:p>
          <w:p w14:paraId="6D94FB58"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бюджет – 0,00 тыс. руб., </w:t>
            </w:r>
          </w:p>
          <w:p w14:paraId="077B586E"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бюджет Астраханской области – 937 338,80 тыс. руб., </w:t>
            </w:r>
          </w:p>
          <w:p w14:paraId="21FC385F" w14:textId="77777777" w:rsidR="006F1642" w:rsidRDefault="006F1642" w:rsidP="006F16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местные бюджеты – 21 658,38 тыс. руб., </w:t>
            </w:r>
          </w:p>
          <w:p w14:paraId="6E18DD98" w14:textId="640B6821" w:rsidR="00506A9A" w:rsidRPr="004E46CD" w:rsidRDefault="006F1642" w:rsidP="006F1642">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внебюджетные источники </w:t>
            </w:r>
            <w:r>
              <w:rPr>
                <w:rFonts w:ascii="Times New Roman" w:hAnsi="Times New Roman" w:cs="Times New Roman"/>
                <w:sz w:val="28"/>
                <w:szCs w:val="28"/>
              </w:rPr>
              <w:noBreakHyphen/>
              <w:t xml:space="preserve"> 0,0 тыс. руб.</w:t>
            </w:r>
          </w:p>
        </w:tc>
      </w:tr>
      <w:tr w:rsidR="00506A9A" w:rsidRPr="004E46CD" w14:paraId="427C105B"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726C7DFC"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lastRenderedPageBreak/>
              <w:t>Ожидаемые конечные результаты реализации государственной программы (по целям и задачам государственной программы)</w:t>
            </w:r>
          </w:p>
        </w:tc>
        <w:tc>
          <w:tcPr>
            <w:tcW w:w="5310" w:type="dxa"/>
            <w:tcBorders>
              <w:top w:val="single" w:sz="4" w:space="0" w:color="auto"/>
              <w:left w:val="single" w:sz="4" w:space="0" w:color="auto"/>
              <w:bottom w:val="single" w:sz="4" w:space="0" w:color="auto"/>
              <w:right w:val="single" w:sz="4" w:space="0" w:color="auto"/>
            </w:tcBorders>
            <w:hideMark/>
          </w:tcPr>
          <w:p w14:paraId="472A1B97"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 обеспеченность населения Астраханской области централизованными коммунальными услугами увеличится с 79,5% в 2023 году до 83% к 2030 году;</w:t>
            </w:r>
          </w:p>
          <w:p w14:paraId="35715130"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 количество отремонтированных многоквартирных домов в рамках региональной программы «Проведение капитального ремонта общего имущества в многоквартирных домах, расположенных на территории Астраханской области, на 2014 - 2046 годы» (нарастающим итогом), увеличится с 1918 ед. в 2023 году до 2713 ед. к 2030 году;</w:t>
            </w:r>
          </w:p>
          <w:p w14:paraId="57447667"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 количество построенных (реконструированных) объектов водоснабжения, водоотведения и теплоснабжения готовых к вводу в эксплуатацию увеличится с 2 объектов в 2023 году до 5 объектов к 2024 году;</w:t>
            </w:r>
          </w:p>
          <w:p w14:paraId="787F30B2"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 количество ликвидированных (рекультивированных) несанкционированных свалок к 2024 году достигнет 2 ед.</w:t>
            </w:r>
          </w:p>
        </w:tc>
      </w:tr>
      <w:tr w:rsidR="00506A9A" w:rsidRPr="004E46CD" w14:paraId="5F18B351" w14:textId="77777777" w:rsidTr="00D640FD">
        <w:tc>
          <w:tcPr>
            <w:tcW w:w="3900" w:type="dxa"/>
            <w:tcBorders>
              <w:top w:val="single" w:sz="4" w:space="0" w:color="auto"/>
              <w:left w:val="single" w:sz="4" w:space="0" w:color="auto"/>
              <w:bottom w:val="single" w:sz="4" w:space="0" w:color="auto"/>
              <w:right w:val="single" w:sz="4" w:space="0" w:color="auto"/>
            </w:tcBorders>
            <w:hideMark/>
          </w:tcPr>
          <w:p w14:paraId="2C8C37EB" w14:textId="77777777" w:rsidR="00506A9A" w:rsidRPr="004E46CD" w:rsidRDefault="00506A9A" w:rsidP="004E46CD">
            <w:pPr>
              <w:shd w:val="clear" w:color="auto" w:fill="FFFFFF" w:themeFill="background1"/>
              <w:autoSpaceDE w:val="0"/>
              <w:autoSpaceDN w:val="0"/>
              <w:adjustRightInd w:val="0"/>
              <w:spacing w:after="0" w:line="240" w:lineRule="auto"/>
              <w:ind w:right="10"/>
              <w:jc w:val="both"/>
              <w:rPr>
                <w:rFonts w:ascii="Times New Roman" w:hAnsi="Times New Roman" w:cs="Times New Roman"/>
                <w:sz w:val="28"/>
                <w:szCs w:val="28"/>
              </w:rPr>
            </w:pPr>
            <w:r w:rsidRPr="004E46CD">
              <w:rPr>
                <w:rFonts w:ascii="Times New Roman" w:hAnsi="Times New Roman" w:cs="Times New Roman"/>
                <w:sz w:val="28"/>
                <w:szCs w:val="28"/>
              </w:rPr>
              <w:t>Система организации контроля за исполнением государственной программы</w:t>
            </w:r>
          </w:p>
        </w:tc>
        <w:tc>
          <w:tcPr>
            <w:tcW w:w="5310" w:type="dxa"/>
            <w:tcBorders>
              <w:top w:val="single" w:sz="4" w:space="0" w:color="auto"/>
              <w:left w:val="single" w:sz="4" w:space="0" w:color="auto"/>
              <w:bottom w:val="single" w:sz="4" w:space="0" w:color="auto"/>
              <w:right w:val="single" w:sz="4" w:space="0" w:color="auto"/>
            </w:tcBorders>
            <w:hideMark/>
          </w:tcPr>
          <w:p w14:paraId="1A4A0971"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Министерство строительства и жилищно-коммунального-хозяйства Астраханской области ежеквартально, до 20-го числа месяца, следующего за отчетным кварталом отчетного года, представляет отчеты о ходе реализации государственной программы и эффективности использования бюджетных ассигнований по установленной форме, а также ежегодный отчет до 1 марта года, следующего за отчетным, в министерство экономического развития Астраханской области.</w:t>
            </w:r>
          </w:p>
          <w:p w14:paraId="2558EA13" w14:textId="77777777" w:rsidR="00506A9A" w:rsidRPr="004E46CD" w:rsidRDefault="00506A9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4E46CD">
              <w:rPr>
                <w:rFonts w:ascii="Times New Roman" w:hAnsi="Times New Roman" w:cs="Times New Roman"/>
                <w:sz w:val="28"/>
                <w:szCs w:val="28"/>
              </w:rPr>
              <w:t>Министерство строительства и жилищно-</w:t>
            </w:r>
            <w:r w:rsidRPr="004E46CD">
              <w:rPr>
                <w:rFonts w:ascii="Times New Roman" w:hAnsi="Times New Roman" w:cs="Times New Roman"/>
                <w:sz w:val="28"/>
                <w:szCs w:val="28"/>
              </w:rPr>
              <w:lastRenderedPageBreak/>
              <w:t>коммунального-хозяйства Астраханской области осуществляет контроль за исполнением государственной программы, её непосредственными и конечными результатами, целевым и эффективным использованием финансовых средств в рамках своих полномочий.</w:t>
            </w:r>
          </w:p>
        </w:tc>
      </w:tr>
    </w:tbl>
    <w:p w14:paraId="69EBC13E" w14:textId="77777777" w:rsidR="00F34A86" w:rsidRPr="004E46CD" w:rsidRDefault="00F34A86"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14:paraId="774B2F03" w14:textId="77777777" w:rsidR="004D7FCE" w:rsidRPr="004E46CD" w:rsidRDefault="004D7FCE" w:rsidP="004E46CD">
      <w:pPr>
        <w:pStyle w:val="a3"/>
        <w:numPr>
          <w:ilvl w:val="0"/>
          <w:numId w:val="2"/>
        </w:numPr>
        <w:shd w:val="clear" w:color="auto" w:fill="FFFFFF" w:themeFill="background1"/>
        <w:autoSpaceDE w:val="0"/>
        <w:autoSpaceDN w:val="0"/>
        <w:adjustRightInd w:val="0"/>
        <w:spacing w:after="0" w:line="240" w:lineRule="auto"/>
        <w:outlineLvl w:val="0"/>
        <w:rPr>
          <w:rFonts w:ascii="Times New Roman" w:hAnsi="Times New Roman" w:cs="Times New Roman"/>
          <w:sz w:val="28"/>
          <w:szCs w:val="28"/>
        </w:rPr>
      </w:pPr>
      <w:bookmarkStart w:id="1" w:name="_Ref120182582"/>
      <w:bookmarkStart w:id="2" w:name="_Hlk119682837"/>
      <w:r w:rsidRPr="004E46CD">
        <w:rPr>
          <w:rFonts w:ascii="Times New Roman" w:hAnsi="Times New Roman" w:cs="Times New Roman"/>
          <w:sz w:val="28"/>
          <w:szCs w:val="28"/>
        </w:rPr>
        <w:t>Общая характеристика, основные проблемы и прогноз развития</w:t>
      </w:r>
      <w:bookmarkEnd w:id="1"/>
      <w:r w:rsidRPr="004E46CD">
        <w:rPr>
          <w:rFonts w:ascii="Times New Roman" w:hAnsi="Times New Roman" w:cs="Times New Roman"/>
          <w:sz w:val="28"/>
          <w:szCs w:val="28"/>
        </w:rPr>
        <w:t xml:space="preserve"> </w:t>
      </w:r>
    </w:p>
    <w:p w14:paraId="1A577450" w14:textId="77777777" w:rsidR="004D7FCE" w:rsidRPr="004E46CD" w:rsidRDefault="004D7FCE" w:rsidP="004E46CD">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8"/>
          <w:szCs w:val="28"/>
        </w:rPr>
      </w:pPr>
      <w:r w:rsidRPr="004E46CD">
        <w:rPr>
          <w:rFonts w:ascii="Times New Roman" w:hAnsi="Times New Roman" w:cs="Times New Roman"/>
          <w:sz w:val="28"/>
          <w:szCs w:val="28"/>
        </w:rPr>
        <w:t>сферы реализации государственной программы</w:t>
      </w:r>
    </w:p>
    <w:p w14:paraId="2815DC0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14:paraId="69A6F6DF"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Улучшение качества предоставления жилищно-коммунальных услуг, является одним из приоритетных направлений социально-экономического развития Астраханской области как в 2023 – 2025 годах, так и перспективу до 2030 года.</w:t>
      </w:r>
    </w:p>
    <w:p w14:paraId="4559AC4B"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В настоящее время для Астраханской области, как и для других субъектов Российской Федерации, характерны следующие общие проблемы в сфере жилищно-коммунальных услуг:</w:t>
      </w:r>
    </w:p>
    <w:p w14:paraId="1C338693"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значительный износ основных фондов и недостаток мощностей, высокая аварийность оборудования, обусловленная превышением его ресурса и недостаточной технологической дисциплиной;</w:t>
      </w:r>
    </w:p>
    <w:p w14:paraId="7FBE7A42"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значительная протяженность сетей, разбросанность поселений и социально значимых объектов;</w:t>
      </w:r>
    </w:p>
    <w:p w14:paraId="4965336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повышенные потери при производстве, транспортировке и потреблении энергии, высокий расход первичных топливных ресурсов;</w:t>
      </w:r>
    </w:p>
    <w:p w14:paraId="4A71F951"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несоответствие оснащенности производства современному научно-техническому уровню;</w:t>
      </w:r>
    </w:p>
    <w:p w14:paraId="11767EC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низкая платежеспособность потребителей;</w:t>
      </w:r>
    </w:p>
    <w:p w14:paraId="09EA76C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ограниченность бюджетных средств для совершенствования муниципальных систем жилищно-коммунального комплекса;</w:t>
      </w:r>
    </w:p>
    <w:p w14:paraId="02DB8C02"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накопленные проблемы предшествующих периодов - имеется значительное количество отходов, не утилизированных из-за отсутствия технологий переработки;</w:t>
      </w:r>
    </w:p>
    <w:p w14:paraId="3B96E8CA"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устаревшая и не отвечающая современному состоянию технология сбора и переработки отходов;</w:t>
      </w:r>
    </w:p>
    <w:p w14:paraId="276D72D7"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многолетнее отсутствие надлежащего обслуживания и отсутствие своевременного капитального ремонта многоквартирных домов.</w:t>
      </w:r>
    </w:p>
    <w:p w14:paraId="2CDB6A56"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Совокупность этих факторов сказывается на низкую и не качественную обеспеченность населения Астраханской области централизованными коммунальными услугами.</w:t>
      </w:r>
    </w:p>
    <w:p w14:paraId="788B42F9"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Актуальными задачами указанного периода является обеспечение населения Астраханской области централизованными коммунальными услугами водоснабжения, водоотведения и теплоснабжения во всех сферах хозяйственной деятельности, улучшение качества жизни в связи с ликвидацией не</w:t>
      </w:r>
      <w:r w:rsidRPr="004E46CD">
        <w:rPr>
          <w:rFonts w:ascii="Times New Roman" w:hAnsi="Times New Roman" w:cs="Times New Roman"/>
          <w:sz w:val="28"/>
          <w:szCs w:val="28"/>
        </w:rPr>
        <w:lastRenderedPageBreak/>
        <w:t>санкционированных свалок в границах города, проведением капитального ремонта в многоквартирных домах, а также модернизация и переоборудование предприятий жилищно-коммунального хозяйства, внедрение современных технологий и материалов.</w:t>
      </w:r>
    </w:p>
    <w:p w14:paraId="11955394" w14:textId="77777777" w:rsidR="004D7FCE" w:rsidRPr="004E46CD" w:rsidRDefault="004D7FCE" w:rsidP="004E46CD">
      <w:pPr>
        <w:shd w:val="clear" w:color="auto" w:fill="FFFFFF" w:themeFill="background1"/>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4E46CD">
        <w:rPr>
          <w:rFonts w:ascii="Times New Roman" w:hAnsi="Times New Roman" w:cs="Times New Roman"/>
          <w:sz w:val="28"/>
          <w:szCs w:val="28"/>
        </w:rPr>
        <w:t>Государственная программа «Улучшение качества предоставления жилищно-коммунальных услуг на территории Астраханской области» (далее - государственная программа) разработана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и представляет собой комплексную многоуровневую систему мероприятий, направленных на:</w:t>
      </w:r>
    </w:p>
    <w:p w14:paraId="28B417D4" w14:textId="77777777" w:rsidR="004D7FCE" w:rsidRPr="004E46CD" w:rsidRDefault="004D7FCE" w:rsidP="004E46CD">
      <w:pPr>
        <w:shd w:val="clear" w:color="auto" w:fill="FFFFFF" w:themeFill="background1"/>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4E46CD">
        <w:rPr>
          <w:rFonts w:ascii="Times New Roman" w:hAnsi="Times New Roman" w:cs="Times New Roman"/>
          <w:sz w:val="28"/>
          <w:szCs w:val="28"/>
        </w:rPr>
        <w:t>- модернизацию жилищно-коммунального комплекса;</w:t>
      </w:r>
    </w:p>
    <w:p w14:paraId="2002E94C" w14:textId="77777777" w:rsidR="004D7FCE" w:rsidRPr="004E46CD" w:rsidRDefault="004D7FCE" w:rsidP="004E46CD">
      <w:pPr>
        <w:shd w:val="clear" w:color="auto" w:fill="FFFFFF" w:themeFill="background1"/>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4E46CD">
        <w:rPr>
          <w:rFonts w:ascii="Times New Roman" w:hAnsi="Times New Roman" w:cs="Times New Roman"/>
          <w:sz w:val="28"/>
          <w:szCs w:val="28"/>
        </w:rPr>
        <w:t>- повышение надежности работы инфраструктуры жизнеобеспечения населенных пунктов;</w:t>
      </w:r>
    </w:p>
    <w:p w14:paraId="2ABCD4D0" w14:textId="77777777" w:rsidR="004D7FCE" w:rsidRPr="004E46CD" w:rsidRDefault="004D7FCE" w:rsidP="004E46CD">
      <w:pPr>
        <w:shd w:val="clear" w:color="auto" w:fill="FFFFFF" w:themeFill="background1"/>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4E46CD">
        <w:rPr>
          <w:rFonts w:ascii="Times New Roman" w:hAnsi="Times New Roman" w:cs="Times New Roman"/>
          <w:sz w:val="28"/>
          <w:szCs w:val="28"/>
        </w:rPr>
        <w:t>- развитие энергетической инфраструктуры и повышение энергоэффективности экономики Астраханской области;</w:t>
      </w:r>
    </w:p>
    <w:p w14:paraId="293CFEFD" w14:textId="77777777" w:rsidR="004D7FCE" w:rsidRPr="004E46CD" w:rsidRDefault="004D7FCE" w:rsidP="004E46CD">
      <w:pPr>
        <w:shd w:val="clear" w:color="auto" w:fill="FFFFFF" w:themeFill="background1"/>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4E46CD">
        <w:rPr>
          <w:rFonts w:ascii="Times New Roman" w:hAnsi="Times New Roman" w:cs="Times New Roman"/>
          <w:sz w:val="28"/>
          <w:szCs w:val="28"/>
        </w:rPr>
        <w:t>- обеспечение комфортных и безопасных условий проживания населения Астраханской области;</w:t>
      </w:r>
    </w:p>
    <w:p w14:paraId="240EF811" w14:textId="77777777" w:rsidR="004D7FCE" w:rsidRPr="004E46CD" w:rsidRDefault="004D7FCE" w:rsidP="004E46CD">
      <w:pPr>
        <w:shd w:val="clear" w:color="auto" w:fill="FFFFFF" w:themeFill="background1"/>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4E46CD">
        <w:rPr>
          <w:rFonts w:ascii="Times New Roman" w:hAnsi="Times New Roman" w:cs="Times New Roman"/>
          <w:sz w:val="28"/>
          <w:szCs w:val="28"/>
        </w:rPr>
        <w:t>- повышение экономической устойчивости деятельности предприятий, оказывающих жилищно-коммунальные услуги.</w:t>
      </w:r>
    </w:p>
    <w:p w14:paraId="6D4F7AF1"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14:paraId="1D2C566E" w14:textId="77777777" w:rsidR="004D7FCE" w:rsidRPr="004E46CD" w:rsidRDefault="004D7FCE" w:rsidP="004E46CD">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8"/>
          <w:szCs w:val="28"/>
        </w:rPr>
      </w:pPr>
      <w:r w:rsidRPr="004E46CD">
        <w:rPr>
          <w:rFonts w:ascii="Times New Roman" w:hAnsi="Times New Roman" w:cs="Times New Roman"/>
          <w:sz w:val="28"/>
          <w:szCs w:val="28"/>
        </w:rPr>
        <w:t>2. Приоритеты государственной политики в</w:t>
      </w:r>
    </w:p>
    <w:p w14:paraId="48FC7C92"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t>сфере реализации государственной программы</w:t>
      </w:r>
    </w:p>
    <w:p w14:paraId="1943D93D"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14:paraId="5AF1B7B9"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Основной целью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31.10.2022 № 3268-р, разработанной в соответствии со статьей 19 Федерального закона «О стратегическом планировании в Российской Федерации» (далее – Стратегия) является обеспечение достижения к 2030 году национальных целей и стратегических задач, определенных указами Президента Российской Федерации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в том числе национальных целей «комфортная и безопасная среда для жизни» и «цифровая трансформация».</w:t>
      </w:r>
    </w:p>
    <w:p w14:paraId="3A5EC908" w14:textId="3AD86351" w:rsidR="00566E98" w:rsidRPr="004E46CD" w:rsidRDefault="00566E98"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Для достижения указанной цели </w:t>
      </w:r>
      <w:r w:rsidR="00774BE2" w:rsidRPr="004E46CD">
        <w:rPr>
          <w:rFonts w:ascii="Times New Roman" w:hAnsi="Times New Roman" w:cs="Times New Roman"/>
          <w:sz w:val="28"/>
          <w:szCs w:val="28"/>
        </w:rPr>
        <w:t xml:space="preserve">Стратегии </w:t>
      </w:r>
      <w:r w:rsidRPr="004E46CD">
        <w:rPr>
          <w:rFonts w:ascii="Times New Roman" w:hAnsi="Times New Roman" w:cs="Times New Roman"/>
          <w:sz w:val="28"/>
          <w:szCs w:val="28"/>
        </w:rPr>
        <w:t>поставлены задачи, одни из которых:</w:t>
      </w:r>
    </w:p>
    <w:p w14:paraId="675BA7AC"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формирование высокотехнологичных, конкурентоспособных отраслей строительства и жилищно-коммунального хозяйства;</w:t>
      </w:r>
    </w:p>
    <w:p w14:paraId="423C50CB"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повышение энергоэффективности строящихся и существующих объектов капитального строительства и коммунальных систем;</w:t>
      </w:r>
    </w:p>
    <w:p w14:paraId="1EF45763"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lastRenderedPageBreak/>
        <w:t>- минимизация негативного воздействия строительной отрасли и жилищно-коммунального хозяйства на окружающую среду.</w:t>
      </w:r>
    </w:p>
    <w:p w14:paraId="1EC92A10"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В целях развития и модернизации коммунальной инфраструктуры Стратегией предусмотрена реализация долгосрочной комплексной программы модернизации коммунальной инфраструктуры, благодаря которой отрасль жилищного хозяйства сможет выдержать нагрузку в связи с увеличивающимися темпами строительства, а также повысится качество предоставляемых гражданам коммунальных услуг. Необходимы кардинальные решения, направленные на повышение энергетической эффективности систем инженерно-технического обеспечения путем поэтапного снижения их износа, уменьшения потерь в сетях инженерно-технического обеспечения и аварийности этих систем.</w:t>
      </w:r>
    </w:p>
    <w:p w14:paraId="265F6B06"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Основными долгосрочными приоритетами Стратегии,</w:t>
      </w:r>
      <w:r w:rsidRPr="004E46CD">
        <w:t xml:space="preserve"> </w:t>
      </w:r>
      <w:r w:rsidRPr="004E46CD">
        <w:rPr>
          <w:rFonts w:ascii="Times New Roman" w:hAnsi="Times New Roman" w:cs="Times New Roman"/>
          <w:sz w:val="28"/>
          <w:szCs w:val="28"/>
        </w:rPr>
        <w:t>является повышение комфортности и доступности жилья, улучшение качества городской среды, формирование высокотехнологичных, конкурентоспособных отраслей строительства и жилищно-коммунального хозяйства, обеспечит рост инвестиций и увеличение вклада отраслей строительства и жилищно-коммунального хозяйства в валовой внутренний продукт.</w:t>
      </w:r>
    </w:p>
    <w:p w14:paraId="35999C66" w14:textId="77777777" w:rsidR="004D7FCE" w:rsidRPr="004E46CD" w:rsidRDefault="006A07C2"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hyperlink r:id="rId9" w:history="1">
        <w:r w:rsidR="004D7FCE" w:rsidRPr="004E46CD">
          <w:rPr>
            <w:rFonts w:ascii="Times New Roman" w:hAnsi="Times New Roman" w:cs="Times New Roman"/>
            <w:sz w:val="28"/>
            <w:szCs w:val="28"/>
          </w:rPr>
          <w:t>Указом</w:t>
        </w:r>
      </w:hyperlink>
      <w:r w:rsidR="004D7FCE" w:rsidRPr="004E46CD">
        <w:rPr>
          <w:rFonts w:ascii="Times New Roman" w:hAnsi="Times New Roman" w:cs="Times New Roman"/>
          <w:sz w:val="28"/>
          <w:szCs w:val="28"/>
        </w:rPr>
        <w:t xml:space="preserve"> Президента Российской Федерации от 21.07.2020 № 474 «О национальных целях развития Российской Федерации на период до 2030 года» определены главные стратегические цели государственной политики в жилищно-коммунальной сфере на период до 2030 года, одной из которых является комфортная и безопасная среда для жизни человека, которая позволит удовлетворить как жилищные потребности так и обеспечить высокое качество жизни в целом.</w:t>
      </w:r>
    </w:p>
    <w:p w14:paraId="6111B903" w14:textId="34AD8DB4"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Одним из основных долгосрочных приоритетов Стратегии социально-экономического развития Астраханской области на период до 2035 года (Закон Астраханской области от 25.12.</w:t>
      </w:r>
      <w:r w:rsidR="00774BE2" w:rsidRPr="004E46CD">
        <w:rPr>
          <w:rFonts w:ascii="Times New Roman" w:hAnsi="Times New Roman" w:cs="Times New Roman"/>
          <w:sz w:val="28"/>
          <w:szCs w:val="28"/>
        </w:rPr>
        <w:t xml:space="preserve">2020 </w:t>
      </w:r>
      <w:r w:rsidRPr="004E46CD">
        <w:rPr>
          <w:rFonts w:ascii="Times New Roman" w:hAnsi="Times New Roman" w:cs="Times New Roman"/>
          <w:sz w:val="28"/>
          <w:szCs w:val="28"/>
        </w:rPr>
        <w:t>№ 115/2020-ОЗ), утвержденной Думой Астр</w:t>
      </w:r>
      <w:r w:rsidR="00774BE2" w:rsidRPr="004E46CD">
        <w:rPr>
          <w:rFonts w:ascii="Times New Roman" w:hAnsi="Times New Roman" w:cs="Times New Roman"/>
          <w:sz w:val="28"/>
          <w:szCs w:val="28"/>
        </w:rPr>
        <w:t>аханской области 22.12.2020</w:t>
      </w:r>
      <w:r w:rsidRPr="004E46CD">
        <w:rPr>
          <w:rFonts w:ascii="Times New Roman" w:hAnsi="Times New Roman" w:cs="Times New Roman"/>
          <w:sz w:val="28"/>
          <w:szCs w:val="28"/>
        </w:rPr>
        <w:t>, является создание условий для эффективного экономического роста муниципальных образований Астраханской области.</w:t>
      </w:r>
    </w:p>
    <w:p w14:paraId="7FF39E9F"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Приоритетами государственной политики в жилищно-коммунальной сфере являются:</w:t>
      </w:r>
    </w:p>
    <w:p w14:paraId="4019479A"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улучшение качества жилищного фонда, повышение комфортности условий проживания;</w:t>
      </w:r>
    </w:p>
    <w:p w14:paraId="24DCB2F1"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модернизация и повышение надежности объектов коммунального хозяйства;</w:t>
      </w:r>
    </w:p>
    <w:p w14:paraId="41C992C7"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создание условий для увеличения объема капитального ремонта и модернизации жилищного фонда для повышения его комфортности и энергоэффективности;</w:t>
      </w:r>
    </w:p>
    <w:p w14:paraId="6D10C437"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14:paraId="37446FB6" w14:textId="21D49469"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lastRenderedPageBreak/>
        <w:t>- создание устойчивой системы обращения с твердыми коммунальными отходами, обеспечивающей сортировку отходов в объеме 100 процентов и снижение объема отходов, направляемых на полигоны, в два раза.</w:t>
      </w:r>
    </w:p>
    <w:p w14:paraId="577E6B2A"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Государственная программа направлена на повышение качества жилищно-коммунальных услуг на основе самоокупаемости, энергоэффективности и надежности функционирования систем жилищно-коммунального комплекса для удовлетворения потребностей населения и хозяйственного комплекса Астраханской области в жилищно-коммунальных услугах в соответствии с установленными нормативами и стандартами.</w:t>
      </w:r>
    </w:p>
    <w:p w14:paraId="129DC0B6" w14:textId="77777777" w:rsidR="00774BE2" w:rsidRPr="004E46CD" w:rsidRDefault="00774BE2"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14:paraId="242BAB9C"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4E46CD">
        <w:rPr>
          <w:rFonts w:ascii="Times New Roman" w:hAnsi="Times New Roman" w:cs="Times New Roman"/>
          <w:sz w:val="28"/>
          <w:szCs w:val="28"/>
        </w:rPr>
        <w:t>3. Цели, задачи и ожидаемые результаты реализации государственной программы</w:t>
      </w:r>
    </w:p>
    <w:p w14:paraId="3A634D4C"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Основной целью государственной программы является обеспечение бесперебойной работы объектов жилищно-коммунального хозяйства Астраханской области.</w:t>
      </w:r>
    </w:p>
    <w:p w14:paraId="0E993D5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Для реализации поставленной цели выделяется задача создания современных коммунальных инфраструктурных объектов жизнеобеспечения населения Астраханской области.</w:t>
      </w:r>
    </w:p>
    <w:p w14:paraId="27D31F8E"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В рамках региональной государственной политики в жилищно-коммунальной сфере будут реализованы меры по модернизации коммунальной инфраструктуры, формированию условий для обеспечения бесперебойной работы жилищно – коммунальной сферы Астраханской области.</w:t>
      </w:r>
    </w:p>
    <w:p w14:paraId="696E421B"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В целях обеспечения населения питьевой водой, соответствующей требованиям безопасности и безвредности, установленным санитарно-эпидемиологическими правилами, особое внимание уделено модернизации систем водоснабжения, водоотведения и очистки сточных вод.</w:t>
      </w:r>
    </w:p>
    <w:p w14:paraId="45EAF680"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В результате будут созданы благоприятные условия для реализации на территории Астраханской инвестиционных проектов на основе государственно-частного партнерства, что позволит осуществить масштабную модернизацию систем коммунальной инфраструктуры с использованием энергоэффективных и экологически чистых технологий, повысить надежность и эффективность производства и поставки коммунальных ресурсов.</w:t>
      </w:r>
    </w:p>
    <w:p w14:paraId="61FF6D88" w14:textId="76DEA7B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Сведения о показателях государственной програм</w:t>
      </w:r>
      <w:r w:rsidR="00BF08F3" w:rsidRPr="004E46CD">
        <w:rPr>
          <w:rFonts w:ascii="Times New Roman" w:hAnsi="Times New Roman" w:cs="Times New Roman"/>
          <w:sz w:val="28"/>
          <w:szCs w:val="28"/>
        </w:rPr>
        <w:t>мы представлены в приложении № 1</w:t>
      </w:r>
      <w:r w:rsidRPr="004E46CD">
        <w:rPr>
          <w:rFonts w:ascii="Times New Roman" w:hAnsi="Times New Roman" w:cs="Times New Roman"/>
          <w:sz w:val="28"/>
          <w:szCs w:val="28"/>
        </w:rPr>
        <w:t xml:space="preserve"> к государственной программе.</w:t>
      </w:r>
    </w:p>
    <w:p w14:paraId="1F19DCDD"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14:paraId="3E3AD7B0" w14:textId="77777777" w:rsidR="004D7FCE" w:rsidRPr="004E46CD" w:rsidRDefault="004D7FCE" w:rsidP="004E46CD">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8"/>
          <w:szCs w:val="28"/>
        </w:rPr>
      </w:pPr>
      <w:r w:rsidRPr="004E46CD">
        <w:rPr>
          <w:rFonts w:ascii="Times New Roman" w:hAnsi="Times New Roman" w:cs="Times New Roman"/>
          <w:sz w:val="28"/>
          <w:szCs w:val="28"/>
        </w:rPr>
        <w:t>4. Механизм реализации государственной программы</w:t>
      </w:r>
    </w:p>
    <w:p w14:paraId="727146C3"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14:paraId="7EB4A025" w14:textId="079138B4"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Механизм реализации государственной программы определяется государственным заказчиком - координатором.</w:t>
      </w:r>
    </w:p>
    <w:p w14:paraId="7270AEA3"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Государственный заказчик </w:t>
      </w:r>
      <w:r w:rsidRPr="004E46CD">
        <w:rPr>
          <w:rFonts w:ascii="Times New Roman" w:hAnsi="Times New Roman" w:cs="Times New Roman"/>
          <w:sz w:val="28"/>
          <w:szCs w:val="28"/>
        </w:rPr>
        <w:noBreakHyphen/>
        <w:t xml:space="preserve"> координатор государственной программы:</w:t>
      </w:r>
    </w:p>
    <w:p w14:paraId="67E8A583"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определяет основные направления государственной программы, формирует перечень мероприятий на основании предложений исполнителей мероприятий;</w:t>
      </w:r>
    </w:p>
    <w:p w14:paraId="63228DFF"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согласовывает с участниками государственной программы возможные сроки выполнения мероприятий, объемы и источники финансирования;</w:t>
      </w:r>
    </w:p>
    <w:p w14:paraId="3FAE4FB2"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lastRenderedPageBreak/>
        <w:t>- разрабатывает и согласовывает в установленном порядке проекты правовых документов, необходимых при выполнении государственной программы;</w:t>
      </w:r>
    </w:p>
    <w:p w14:paraId="1D343443"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разрабатывает в пределах своей компетенции нормативные правовые акты, необходимые для реализации государственной программы;</w:t>
      </w:r>
    </w:p>
    <w:p w14:paraId="76C5A496"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вносит в установленном порядке предложения по уточнению мероприятий государственной программы с учетом складывающейся социально-экономической ситуации;</w:t>
      </w:r>
    </w:p>
    <w:p w14:paraId="1747FBD1"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с учетом ежегодно выделяемых на реализацию государственной программы средств распределяет их по программным мероприятиям;</w:t>
      </w:r>
    </w:p>
    <w:p w14:paraId="3F943500"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обеспечивает контроль за целевым использованием средств федерального бюджета и бюджета Астраханской области;</w:t>
      </w:r>
    </w:p>
    <w:p w14:paraId="33C2240E"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ежегодно формирует бюджетные заявки на ассигнования из федерального бюджета и бюджета Астраханской области для финансирования мероприятий государственной программы и в установленном порядке представляет их в соответствующие федеральные органы государственной власти Российской Федерации;</w:t>
      </w:r>
    </w:p>
    <w:p w14:paraId="39EE0BDF"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обеспечивает организацию информационной и разъяснительной работы, направленной на освещение целей и задач государственной программы.</w:t>
      </w:r>
    </w:p>
    <w:p w14:paraId="7C4A3B3B"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Основные исполнители государственной программы в части определенных за ними мероприятий:</w:t>
      </w:r>
    </w:p>
    <w:p w14:paraId="46CF42BD"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несут ответственность за ее реализацию;</w:t>
      </w:r>
    </w:p>
    <w:p w14:paraId="184033B0"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организуют размещение государственного заказа на выполнение работ по программным мероприятиям;</w:t>
      </w:r>
    </w:p>
    <w:p w14:paraId="720BB76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ежеквартально, не позднее 10-го числа месяца, следующего за отчетным, представляют государственному заказчику - координатору государственной программы информацию о ее реализации.</w:t>
      </w:r>
    </w:p>
    <w:p w14:paraId="4D37937F" w14:textId="77777777" w:rsidR="00105875"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bookmarkStart w:id="3" w:name="_Hlk117852339"/>
      <w:r w:rsidRPr="004E46CD">
        <w:rPr>
          <w:rFonts w:ascii="Times New Roman" w:hAnsi="Times New Roman" w:cs="Times New Roman"/>
          <w:sz w:val="28"/>
          <w:szCs w:val="28"/>
        </w:rPr>
        <w:t xml:space="preserve">Финансовая поддержка из бюджета Астраханской области бюджетам муниципальных образований Астраханской области </w:t>
      </w:r>
      <w:r w:rsidR="00105875" w:rsidRPr="004E46CD">
        <w:rPr>
          <w:rFonts w:ascii="Times New Roman" w:hAnsi="Times New Roman" w:cs="Times New Roman"/>
          <w:sz w:val="28"/>
          <w:szCs w:val="28"/>
        </w:rPr>
        <w:t xml:space="preserve">оказывается в виде субсидий </w:t>
      </w:r>
      <w:r w:rsidRPr="004E46CD">
        <w:rPr>
          <w:rFonts w:ascii="Times New Roman" w:hAnsi="Times New Roman" w:cs="Times New Roman"/>
          <w:sz w:val="28"/>
          <w:szCs w:val="28"/>
        </w:rPr>
        <w:t>в рамках подпрограмм</w:t>
      </w:r>
      <w:r w:rsidR="00105875" w:rsidRPr="004E46CD">
        <w:rPr>
          <w:rFonts w:ascii="Times New Roman" w:hAnsi="Times New Roman" w:cs="Times New Roman"/>
          <w:sz w:val="28"/>
          <w:szCs w:val="28"/>
        </w:rPr>
        <w:t>:</w:t>
      </w:r>
    </w:p>
    <w:p w14:paraId="687361D9" w14:textId="169CCDD4" w:rsidR="00105875" w:rsidRPr="004E46CD" w:rsidRDefault="00105875"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 </w:t>
      </w:r>
      <w:r w:rsidR="004D7FCE" w:rsidRPr="004E46CD">
        <w:rPr>
          <w:rFonts w:ascii="Times New Roman" w:hAnsi="Times New Roman" w:cs="Times New Roman"/>
          <w:sz w:val="28"/>
          <w:szCs w:val="28"/>
        </w:rPr>
        <w:t>«Реализация программ социально-экономического развития Астраханской области</w:t>
      </w:r>
      <w:r w:rsidRPr="004E46CD">
        <w:rPr>
          <w:rFonts w:ascii="Times New Roman" w:hAnsi="Times New Roman" w:cs="Times New Roman"/>
          <w:sz w:val="28"/>
          <w:szCs w:val="28"/>
        </w:rPr>
        <w:t xml:space="preserve">». </w:t>
      </w:r>
    </w:p>
    <w:p w14:paraId="3AB3CED2" w14:textId="0BA0AEA3" w:rsidR="00105875" w:rsidRPr="004E46CD" w:rsidRDefault="00105875"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Паспорт подпрограммы «Реализация программ социально-экономического развития Астраханской области» представлен в приложении № 2 к государственной программе.</w:t>
      </w:r>
    </w:p>
    <w:p w14:paraId="6B686B8C" w14:textId="3689A8C9" w:rsidR="00105875" w:rsidRPr="004E46CD" w:rsidRDefault="00105875"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Субсидии муниципальным образованиям Астраханской области предоставляются в соответствии с Порядком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реконструкции очистных сооружений канализации в рамках подпрограммы «Реализация программ социально-экономического развития Астраханской области» (приложение к подпрограмме «Реализация программ социально-экономического развития Астраханской области»).</w:t>
      </w:r>
    </w:p>
    <w:p w14:paraId="4B78913A" w14:textId="2538874C" w:rsidR="00105875" w:rsidRPr="004E46CD" w:rsidRDefault="00105875"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 </w:t>
      </w:r>
      <w:r w:rsidR="004D7FCE" w:rsidRPr="004E46CD">
        <w:rPr>
          <w:rFonts w:ascii="Times New Roman" w:hAnsi="Times New Roman" w:cs="Times New Roman"/>
          <w:sz w:val="28"/>
          <w:szCs w:val="28"/>
        </w:rPr>
        <w:t>«Модернизация коммунальной инфраструктуры Астраханской области</w:t>
      </w:r>
      <w:r w:rsidRPr="004E46CD">
        <w:rPr>
          <w:rFonts w:ascii="Times New Roman" w:hAnsi="Times New Roman" w:cs="Times New Roman"/>
          <w:sz w:val="28"/>
          <w:szCs w:val="28"/>
        </w:rPr>
        <w:t>».</w:t>
      </w:r>
    </w:p>
    <w:p w14:paraId="61E39CA1" w14:textId="39F8D619" w:rsidR="00105875" w:rsidRPr="004E46CD" w:rsidRDefault="00105875"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lastRenderedPageBreak/>
        <w:t>Паспорт подпрограммы «Модернизация коммунальной инфраструктуры Астраханской области» представлен в приложении № 3 к государственной программе.</w:t>
      </w:r>
    </w:p>
    <w:p w14:paraId="19524A84" w14:textId="1BBD43FB" w:rsidR="00105875" w:rsidRPr="004E46CD" w:rsidRDefault="00105875"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Субсидии муниципальным образованиям Астраханской области предоставляются в соответствии с</w:t>
      </w:r>
      <w:r w:rsidR="00BF08F3" w:rsidRPr="004E46CD">
        <w:rPr>
          <w:rFonts w:ascii="Times New Roman" w:hAnsi="Times New Roman" w:cs="Times New Roman"/>
          <w:sz w:val="28"/>
          <w:szCs w:val="28"/>
        </w:rPr>
        <w:t xml:space="preserve"> Порядками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w:t>
      </w:r>
    </w:p>
    <w:p w14:paraId="16CA2CAE" w14:textId="6F6FA3A6" w:rsidR="00BF08F3" w:rsidRPr="004E46CD" w:rsidRDefault="00BF08F3"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разработке (корректировке) проектно-сметной документации, строительству (реконструкции) объектов водоснабжения и водоотведения муниципальной собственности в целях реализации нового инвестиционного проекта в рамках подпрограммы «Модернизация коммунальной инфраструктуры Астраханской области» (приложение № 1 к подпрограмме «Модернизация коммунальной инфраструктуры Астраханской области»);</w:t>
      </w:r>
    </w:p>
    <w:p w14:paraId="6520CA54" w14:textId="74F9863D" w:rsidR="00BF08F3" w:rsidRPr="004E46CD" w:rsidRDefault="00BF08F3"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энергосбережению и повышению энергетической эффективности в рамках подпрограммы «Модернизация коммунальной инфраструктуры Астраханской области» (приложение № 2 к подпрограмме «Модернизация коммунальной инфраструктуры Астраханской области»).</w:t>
      </w:r>
    </w:p>
    <w:p w14:paraId="46881421" w14:textId="452E90CF" w:rsidR="004D7FCE" w:rsidRPr="004E46CD" w:rsidRDefault="00BF08F3"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 </w:t>
      </w:r>
      <w:r w:rsidR="004D7FCE" w:rsidRPr="004E46CD">
        <w:rPr>
          <w:rFonts w:ascii="Times New Roman" w:hAnsi="Times New Roman" w:cs="Times New Roman"/>
          <w:sz w:val="28"/>
          <w:szCs w:val="28"/>
        </w:rPr>
        <w:t>«Формирование условий для обеспечения бесперебойной работы жилищно-коммунальной сферы Астраханской области».</w:t>
      </w:r>
    </w:p>
    <w:p w14:paraId="307F764D" w14:textId="279FB5EC" w:rsidR="00BF08F3" w:rsidRPr="004E46CD" w:rsidRDefault="00BF08F3"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Паспорт подпрограммы «Формирование условий для обеспечения бесперебойной работы жилищно-коммунальной сферы Астраханской области» представлен в приложении № 4 к государственной программе.</w:t>
      </w:r>
    </w:p>
    <w:p w14:paraId="04E776F6" w14:textId="77777777" w:rsidR="00BF08F3" w:rsidRPr="004E46CD" w:rsidRDefault="00BF08F3"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Субсидии муниципальным образованиям Астраханской области предоставляются в соответствии с:</w:t>
      </w:r>
    </w:p>
    <w:p w14:paraId="39A33A40" w14:textId="0737ADBD" w:rsidR="004D7FCE" w:rsidRPr="004E46CD" w:rsidRDefault="00BF08F3"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Порядком</w:t>
      </w:r>
      <w:bookmarkEnd w:id="3"/>
      <w:r w:rsidRPr="004E46CD">
        <w:rPr>
          <w:rFonts w:ascii="Times New Roman" w:hAnsi="Times New Roman" w:cs="Times New Roman"/>
          <w:sz w:val="28"/>
          <w:szCs w:val="28"/>
        </w:rPr>
        <w:t xml:space="preserve"> </w:t>
      </w:r>
      <w:r w:rsidR="004D7FCE" w:rsidRPr="004E46CD">
        <w:rPr>
          <w:rFonts w:ascii="Times New Roman" w:hAnsi="Times New Roman" w:cs="Times New Roman"/>
          <w:sz w:val="28"/>
          <w:szCs w:val="28"/>
        </w:rPr>
        <w:t>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строительству (реконструкции) и капитальному ремонту сетей водоснабжения и водоотведения в рамках реализации инфраструктурных проектов (приложение № 1 к подпрограмме</w:t>
      </w:r>
      <w:r w:rsidR="003271F0" w:rsidRPr="004E46CD">
        <w:rPr>
          <w:rFonts w:ascii="Times New Roman" w:hAnsi="Times New Roman" w:cs="Times New Roman"/>
          <w:sz w:val="28"/>
          <w:szCs w:val="28"/>
        </w:rPr>
        <w:t xml:space="preserve"> «Формирование условий для обеспечения бесперебойной работы жилищно-коммунальной сферы Астраханской области»</w:t>
      </w:r>
      <w:r w:rsidRPr="004E46CD">
        <w:rPr>
          <w:rFonts w:ascii="Times New Roman" w:hAnsi="Times New Roman" w:cs="Times New Roman"/>
          <w:sz w:val="28"/>
          <w:szCs w:val="28"/>
        </w:rPr>
        <w:t>):</w:t>
      </w:r>
    </w:p>
    <w:p w14:paraId="45FE7501" w14:textId="7E10D3D1"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bookmarkStart w:id="4" w:name="_Hlk117853169"/>
      <w:r w:rsidRPr="004E46CD">
        <w:rPr>
          <w:rFonts w:ascii="Times New Roman" w:hAnsi="Times New Roman" w:cs="Times New Roman"/>
          <w:sz w:val="28"/>
          <w:szCs w:val="28"/>
        </w:rPr>
        <w:t xml:space="preserve">Правилами </w:t>
      </w:r>
      <w:bookmarkEnd w:id="4"/>
      <w:r w:rsidRPr="004E46CD">
        <w:rPr>
          <w:rFonts w:ascii="Times New Roman" w:hAnsi="Times New Roman" w:cs="Times New Roman"/>
          <w:sz w:val="28"/>
          <w:szCs w:val="28"/>
        </w:rPr>
        <w:t>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поставке жидкого топлива (мазута) н</w:t>
      </w:r>
      <w:r w:rsidR="003271F0" w:rsidRPr="004E46CD">
        <w:rPr>
          <w:rFonts w:ascii="Times New Roman" w:hAnsi="Times New Roman" w:cs="Times New Roman"/>
          <w:sz w:val="28"/>
          <w:szCs w:val="28"/>
        </w:rPr>
        <w:t>а очередной отопительный сезон  (приложение</w:t>
      </w:r>
      <w:r w:rsidRPr="004E46CD">
        <w:rPr>
          <w:rFonts w:ascii="Times New Roman" w:hAnsi="Times New Roman" w:cs="Times New Roman"/>
          <w:sz w:val="28"/>
          <w:szCs w:val="28"/>
        </w:rPr>
        <w:t xml:space="preserve"> № 2 к подпрограмме «Формирование условий для обеспечения бесперебойной работы жилищно – коммунальной сферы Астраханской области»</w:t>
      </w:r>
      <w:r w:rsidR="003271F0" w:rsidRPr="004E46CD">
        <w:rPr>
          <w:rFonts w:ascii="Times New Roman" w:hAnsi="Times New Roman" w:cs="Times New Roman"/>
          <w:sz w:val="28"/>
          <w:szCs w:val="28"/>
        </w:rPr>
        <w:t>)</w:t>
      </w:r>
      <w:r w:rsidRPr="004E46CD">
        <w:rPr>
          <w:rFonts w:ascii="Times New Roman" w:hAnsi="Times New Roman" w:cs="Times New Roman"/>
          <w:sz w:val="28"/>
          <w:szCs w:val="28"/>
        </w:rPr>
        <w:t>.</w:t>
      </w:r>
    </w:p>
    <w:p w14:paraId="4DDB7357"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bookmarkStart w:id="5" w:name="_Hlk117852653"/>
      <w:r w:rsidRPr="004E46CD">
        <w:rPr>
          <w:rFonts w:ascii="Times New Roman" w:hAnsi="Times New Roman" w:cs="Times New Roman"/>
          <w:sz w:val="28"/>
          <w:szCs w:val="28"/>
        </w:rPr>
        <w:t xml:space="preserve">Предоставление субсидий из бюджета Астраханской области некоммерческим организациям, осуществляющим деятельность по капитальному ремонту общего имущества в многоквартирных домах осуществляется в соответствии с </w:t>
      </w:r>
      <w:hyperlink r:id="rId10" w:history="1">
        <w:r w:rsidRPr="004E46CD">
          <w:rPr>
            <w:rFonts w:ascii="Times New Roman" w:hAnsi="Times New Roman" w:cs="Times New Roman"/>
            <w:sz w:val="28"/>
            <w:szCs w:val="28"/>
          </w:rPr>
          <w:t>Порядком</w:t>
        </w:r>
      </w:hyperlink>
      <w:bookmarkEnd w:id="5"/>
      <w:r w:rsidRPr="004E46CD">
        <w:rPr>
          <w:rFonts w:ascii="Times New Roman" w:hAnsi="Times New Roman" w:cs="Times New Roman"/>
          <w:sz w:val="28"/>
          <w:szCs w:val="28"/>
        </w:rPr>
        <w:t xml:space="preserve"> определения объема и предоставления субсидии из бюджета Астраханской области некоммерческой организации «Фонд капитального ремонта многоквартирных домов Астраханской области», осуществляющей деятельность, направленную на обеспечение проведения капитального ремонта общего имущества в многоквартирных домах на террито</w:t>
      </w:r>
      <w:r w:rsidRPr="004E46CD">
        <w:rPr>
          <w:rFonts w:ascii="Times New Roman" w:hAnsi="Times New Roman" w:cs="Times New Roman"/>
          <w:sz w:val="28"/>
          <w:szCs w:val="28"/>
        </w:rPr>
        <w:lastRenderedPageBreak/>
        <w:t>рии Астраханской области, утвержденным Постановлением Правительства Астраханской области от 04.09.2015 № 456-П.</w:t>
      </w:r>
    </w:p>
    <w:p w14:paraId="76E4B17C" w14:textId="6A320380"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Реализация государственной программы будет </w:t>
      </w:r>
      <w:r w:rsidR="00BF08F3" w:rsidRPr="004E46CD">
        <w:rPr>
          <w:rFonts w:ascii="Times New Roman" w:hAnsi="Times New Roman" w:cs="Times New Roman"/>
          <w:sz w:val="28"/>
          <w:szCs w:val="28"/>
        </w:rPr>
        <w:t>осуществляться,</w:t>
      </w:r>
      <w:r w:rsidRPr="004E46CD">
        <w:rPr>
          <w:rFonts w:ascii="Times New Roman" w:hAnsi="Times New Roman" w:cs="Times New Roman"/>
          <w:sz w:val="28"/>
          <w:szCs w:val="28"/>
        </w:rPr>
        <w:t xml:space="preserve"> в том числе на основе государственно-частного партнерства с использованием различных форм государственной поддержки реализуемых мероприятий.</w:t>
      </w:r>
    </w:p>
    <w:p w14:paraId="3E79DCEE"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Принимая во внимание Федеральный </w:t>
      </w:r>
      <w:hyperlink r:id="rId11" w:history="1">
        <w:r w:rsidRPr="004E46CD">
          <w:rPr>
            <w:rFonts w:ascii="Times New Roman" w:hAnsi="Times New Roman" w:cs="Times New Roman"/>
            <w:sz w:val="28"/>
            <w:szCs w:val="28"/>
          </w:rPr>
          <w:t>закон</w:t>
        </w:r>
      </w:hyperlink>
      <w:r w:rsidRPr="004E46CD">
        <w:rPr>
          <w:rFonts w:ascii="Times New Roman" w:hAnsi="Times New Roman" w:cs="Times New Roman"/>
          <w:sz w:val="28"/>
          <w:szCs w:val="28"/>
        </w:rPr>
        <w:t xml:space="preserve"> от 21.07.2005 № 115-ФЗ «О концессионных соглашениях», Федеральный </w:t>
      </w:r>
      <w:hyperlink r:id="rId12" w:history="1">
        <w:r w:rsidRPr="004E46CD">
          <w:rPr>
            <w:rFonts w:ascii="Times New Roman" w:hAnsi="Times New Roman" w:cs="Times New Roman"/>
            <w:sz w:val="28"/>
            <w:szCs w:val="28"/>
          </w:rPr>
          <w:t>закон</w:t>
        </w:r>
      </w:hyperlink>
      <w:r w:rsidRPr="004E46CD">
        <w:rPr>
          <w:rFonts w:ascii="Times New Roman" w:hAnsi="Times New Roman" w:cs="Times New Roman"/>
          <w:sz w:val="28"/>
          <w:szCs w:val="28"/>
        </w:rPr>
        <w:t xml:space="preserve"> от 27.07.2010 № 190-ФЗ «О теплоснабжении», Федеральный </w:t>
      </w:r>
      <w:hyperlink r:id="rId13" w:history="1">
        <w:r w:rsidRPr="004E46CD">
          <w:rPr>
            <w:rFonts w:ascii="Times New Roman" w:hAnsi="Times New Roman" w:cs="Times New Roman"/>
            <w:sz w:val="28"/>
            <w:szCs w:val="28"/>
          </w:rPr>
          <w:t>закон</w:t>
        </w:r>
      </w:hyperlink>
      <w:r w:rsidRPr="004E46CD">
        <w:rPr>
          <w:rFonts w:ascii="Times New Roman" w:hAnsi="Times New Roman" w:cs="Times New Roman"/>
          <w:sz w:val="28"/>
          <w:szCs w:val="28"/>
        </w:rPr>
        <w:t xml:space="preserve"> от 07.12.2011 № 416-ФЗ «О водоснабжении и водоотведении», дальнейшая совместная работа с муниципальными образованиями Астраханской области будет построена в рамках «коробочных» решений, оказания методической и консультационной поддержки в реализации обозначенного федерального законодательства. Для обеспечения бесперебойной работы систем водоснабжения в районах Астраханской области муниципальным образованиям Астраханской области рекомендуется разработать и утвердить «дорожную карту» с подробным описанием следующих мероприятий:</w:t>
      </w:r>
    </w:p>
    <w:p w14:paraId="641D6C1A"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проведение инвентаризации муниципального имущества системы водоснабжения и водоотведения;</w:t>
      </w:r>
    </w:p>
    <w:p w14:paraId="57C912E3"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разработка инвестиционной программы, включающей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w:t>
      </w:r>
    </w:p>
    <w:p w14:paraId="57E66874"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определение источников финансирования инвестиционной программы;</w:t>
      </w:r>
    </w:p>
    <w:p w14:paraId="3D4209C0"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осуществление государственной регистрации права собственности на объекты имущества системы водоснабжения и водоотведения;</w:t>
      </w:r>
    </w:p>
    <w:p w14:paraId="297CDBE6"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принятие дополнительных мер для привлечения иных источников финансирования (включая разработку и заключение концессионных соглашений).</w:t>
      </w:r>
    </w:p>
    <w:p w14:paraId="360CD588"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14:paraId="2568871E"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4E46CD">
        <w:rPr>
          <w:rFonts w:ascii="Times New Roman" w:hAnsi="Times New Roman" w:cs="Times New Roman"/>
          <w:sz w:val="28"/>
          <w:szCs w:val="28"/>
        </w:rPr>
        <w:t>5. Перечень структурных элементов государственной программы с указанием задач и кратким описанием ожидаемых эффектов от реализации этих задач, сроков реализации, ответственных за реализацию соответствующего структурного элемента</w:t>
      </w:r>
    </w:p>
    <w:p w14:paraId="3614530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rPr>
      </w:pPr>
    </w:p>
    <w:p w14:paraId="4656A593" w14:textId="716221CC" w:rsidR="003271F0" w:rsidRPr="004E46CD" w:rsidRDefault="003271F0"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Период реализации государственной программы </w:t>
      </w:r>
      <w:r w:rsidRPr="004E46CD">
        <w:rPr>
          <w:rFonts w:ascii="Times New Roman" w:hAnsi="Times New Roman" w:cs="Times New Roman"/>
          <w:sz w:val="28"/>
          <w:szCs w:val="28"/>
        </w:rPr>
        <w:noBreakHyphen/>
        <w:t xml:space="preserve"> 2023-2030 годы.</w:t>
      </w:r>
    </w:p>
    <w:p w14:paraId="44C2182C" w14:textId="77777777" w:rsidR="004D7FCE" w:rsidRPr="004E46CD" w:rsidRDefault="004D7FC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Государственной программой предусмотрена реализация:</w:t>
      </w:r>
    </w:p>
    <w:p w14:paraId="652627A6" w14:textId="77777777" w:rsidR="004D7FCE" w:rsidRPr="004E46CD" w:rsidRDefault="004D7FC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в рамках проектной части следующих структурных элементов:</w:t>
      </w:r>
    </w:p>
    <w:p w14:paraId="0E51B5D4" w14:textId="77BFBF2E" w:rsidR="003271F0" w:rsidRPr="004E46CD" w:rsidRDefault="005B565D"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rPr>
      </w:pPr>
      <w:r w:rsidRPr="004E46CD">
        <w:rPr>
          <w:rFonts w:ascii="Times New Roman" w:hAnsi="Times New Roman" w:cs="Times New Roman"/>
          <w:sz w:val="28"/>
          <w:szCs w:val="28"/>
        </w:rPr>
        <w:t>5</w:t>
      </w:r>
      <w:r w:rsidR="004D7FCE" w:rsidRPr="004E46CD">
        <w:rPr>
          <w:rFonts w:ascii="Times New Roman" w:hAnsi="Times New Roman" w:cs="Times New Roman"/>
          <w:sz w:val="28"/>
          <w:szCs w:val="28"/>
        </w:rPr>
        <w:t xml:space="preserve"> региональных проектов </w:t>
      </w:r>
      <w:r w:rsidRPr="004E46CD">
        <w:rPr>
          <w:rFonts w:ascii="Times New Roman" w:eastAsia="Calibri" w:hAnsi="Times New Roman" w:cs="Times New Roman"/>
          <w:sz w:val="28"/>
          <w:szCs w:val="28"/>
        </w:rPr>
        <w:t>в рамках федеральных проектов (входящих в состав национальных проектов/не входящих в состав национальных проектов)</w:t>
      </w:r>
      <w:r w:rsidR="003271F0" w:rsidRPr="004E46CD">
        <w:rPr>
          <w:rFonts w:ascii="Times New Roman" w:eastAsia="Calibri" w:hAnsi="Times New Roman" w:cs="Times New Roman"/>
          <w:sz w:val="28"/>
          <w:szCs w:val="28"/>
        </w:rPr>
        <w:t>:</w:t>
      </w:r>
    </w:p>
    <w:p w14:paraId="5C168F3D" w14:textId="3D9A9C9D" w:rsidR="003271F0" w:rsidRPr="004E46CD" w:rsidRDefault="003271F0"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«Чистая вода (Астраханская область)» в рамках федерального проекта «Чистая вода»</w:t>
      </w:r>
      <w:r w:rsidR="00167AB4" w:rsidRPr="004E46CD">
        <w:rPr>
          <w:rFonts w:ascii="Times New Roman" w:eastAsia="Calibri" w:hAnsi="Times New Roman" w:cs="Times New Roman"/>
          <w:sz w:val="28"/>
          <w:szCs w:val="28"/>
        </w:rPr>
        <w:t>;</w:t>
      </w:r>
    </w:p>
    <w:p w14:paraId="4A68B0CF" w14:textId="6F771557" w:rsidR="003271F0" w:rsidRPr="004E46CD" w:rsidRDefault="003271F0"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«Оздоровление Волги (Астраханская область)» в рамках федерального проекта «Оздор</w:t>
      </w:r>
      <w:r w:rsidR="00167AB4" w:rsidRPr="004E46CD">
        <w:rPr>
          <w:rFonts w:ascii="Times New Roman" w:eastAsia="Calibri" w:hAnsi="Times New Roman" w:cs="Times New Roman"/>
          <w:sz w:val="28"/>
          <w:szCs w:val="28"/>
        </w:rPr>
        <w:t>овление Волги</w:t>
      </w:r>
      <w:r w:rsidR="00167AB4" w:rsidRPr="004E46CD">
        <w:rPr>
          <w:rFonts w:ascii="Times New Roman" w:hAnsi="Times New Roman" w:cs="Times New Roman"/>
          <w:sz w:val="28"/>
          <w:szCs w:val="28"/>
        </w:rPr>
        <w:t>»;</w:t>
      </w:r>
    </w:p>
    <w:p w14:paraId="5CB73F44" w14:textId="467A906F" w:rsidR="003271F0" w:rsidRPr="004E46CD" w:rsidRDefault="003271F0"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lastRenderedPageBreak/>
        <w:t>- «Чистая страна (Астраханская область)» в рамках федерального про</w:t>
      </w:r>
      <w:r w:rsidR="00167AB4" w:rsidRPr="004E46CD">
        <w:rPr>
          <w:rFonts w:ascii="Times New Roman" w:eastAsia="Calibri" w:hAnsi="Times New Roman" w:cs="Times New Roman"/>
          <w:sz w:val="28"/>
          <w:szCs w:val="28"/>
        </w:rPr>
        <w:t>екта «Чистая страна»;</w:t>
      </w:r>
    </w:p>
    <w:p w14:paraId="2D111507" w14:textId="6DF96C28" w:rsidR="003271F0" w:rsidRPr="004E46CD" w:rsidRDefault="003271F0"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«Комплексная система обращения с твердыми коммунальными отходами (Астраханская область)» в рамках федерального проекта «Комплексная система обращения с твердыми коммунальными отходами»</w:t>
      </w:r>
      <w:r w:rsidR="009B2F89" w:rsidRPr="004E46CD">
        <w:rPr>
          <w:rFonts w:ascii="Times New Roman" w:eastAsia="Calibri" w:hAnsi="Times New Roman" w:cs="Times New Roman"/>
          <w:sz w:val="28"/>
          <w:szCs w:val="28"/>
        </w:rPr>
        <w:t>;</w:t>
      </w:r>
    </w:p>
    <w:p w14:paraId="6AAB7F39" w14:textId="2D07536F" w:rsidR="003271F0" w:rsidRPr="004E46CD" w:rsidRDefault="003271F0"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«Генеральная уборка (Астраханская область)»</w:t>
      </w:r>
      <w:r w:rsidR="00757474">
        <w:rPr>
          <w:rFonts w:ascii="Times New Roman" w:eastAsia="Calibri" w:hAnsi="Times New Roman" w:cs="Times New Roman"/>
          <w:sz w:val="28"/>
          <w:szCs w:val="28"/>
        </w:rPr>
        <w:t xml:space="preserve"> </w:t>
      </w:r>
      <w:r w:rsidR="00757474">
        <w:rPr>
          <w:rFonts w:ascii="Times New Roman" w:hAnsi="Times New Roman" w:cs="Times New Roman"/>
          <w:sz w:val="28"/>
          <w:szCs w:val="28"/>
        </w:rPr>
        <w:t>в рамках</w:t>
      </w:r>
      <w:r w:rsidRPr="004E46CD">
        <w:rPr>
          <w:rFonts w:ascii="Times New Roman" w:eastAsia="Calibri" w:hAnsi="Times New Roman" w:cs="Times New Roman"/>
          <w:sz w:val="28"/>
          <w:szCs w:val="28"/>
        </w:rPr>
        <w:t xml:space="preserve"> федерального проекта «Генеральная уборка».</w:t>
      </w:r>
    </w:p>
    <w:p w14:paraId="7B6AD40C"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2 подпрограмм:</w:t>
      </w:r>
    </w:p>
    <w:p w14:paraId="4C55B822"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подпрограмма «Реализация программ социально-экономического развития Астраханской области»;</w:t>
      </w:r>
    </w:p>
    <w:p w14:paraId="0F85E039"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подпрограмма «Модернизация коммунальной инфраструктуры Астраханской области».</w:t>
      </w:r>
    </w:p>
    <w:p w14:paraId="1DF7A574"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в рамках процессной части следующий 1 структурный элемент:</w:t>
      </w:r>
    </w:p>
    <w:p w14:paraId="40931634"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подпрограмма «Формирование условий для обеспечения бесперебойной работы жилищно-коммунальной сферы Астраханской области».</w:t>
      </w:r>
    </w:p>
    <w:p w14:paraId="65C7922B"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В рамках проектной части государственной программы в соответствии с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и Единым планом по достижению национальных целей развития Российской Федерации на период до 2024 года и на плановый период до 2030 года, утвержденным распоряжением Правительства Российской Федерации от 01.10.2021 № 2765-р, будет продолжена реализация региональных проектов в рамках национальных проектов «Экология» и «Жилье и городская среда»</w:t>
      </w:r>
    </w:p>
    <w:p w14:paraId="343F6E30"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Региональный проект «Чистая вода (Астраханская область)» в рамках федерального проекта «Чистая вода» (далее – региональный проект «Чистая вода») реализуется на территории Астраханской области с 2021 года по 2024 год в рамках национального проекта «Жилье и городская среда». </w:t>
      </w:r>
    </w:p>
    <w:p w14:paraId="0072F6DE" w14:textId="1DF089AC"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Паспорт регионального проекта «Чистая вода» представлен в приложении </w:t>
      </w:r>
      <w:r w:rsidR="00BF08F3" w:rsidRPr="004E46CD">
        <w:rPr>
          <w:rFonts w:ascii="Times New Roman" w:hAnsi="Times New Roman" w:cs="Times New Roman"/>
          <w:sz w:val="28"/>
          <w:szCs w:val="28"/>
        </w:rPr>
        <w:t>№ 5</w:t>
      </w:r>
      <w:r w:rsidRPr="004E46CD">
        <w:rPr>
          <w:rFonts w:ascii="Times New Roman" w:hAnsi="Times New Roman" w:cs="Times New Roman"/>
          <w:sz w:val="28"/>
          <w:szCs w:val="28"/>
        </w:rPr>
        <w:t xml:space="preserve"> к государственной программе.</w:t>
      </w:r>
    </w:p>
    <w:p w14:paraId="55754471"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В ходе реализации регионального проекта «Чистая вода» планируется обеспечить повышение качества питьевой воды для населения Астраханской области посредством модернизации систем водоснабжения с использованием перспективных технологий, включая технологии, разработанные организациями оборонно-промышленного комплекса.</w:t>
      </w:r>
    </w:p>
    <w:p w14:paraId="0ECF79D2"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Органы местного самоуправления муниципальных образований Астраханской области ежегодно осуществляют:</w:t>
      </w:r>
    </w:p>
    <w:p w14:paraId="48813944" w14:textId="60C67194"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расчет значений показателей реализации мероприятий регионального проекта «Чистая вода»;</w:t>
      </w:r>
    </w:p>
    <w:p w14:paraId="207EC696"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оценку состояния объектов централизованных систем водоснабжения, в том числе на предмет соответствия установленным показателям качества и безопасности питьевого водоснабжения, согласно методике, утвержденной Приказом Министерства строительства и жилищно-коммунального хозяйства Российской Федерации от 31.01.2019 № 68/пр.</w:t>
      </w:r>
    </w:p>
    <w:p w14:paraId="3A953D03"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lastRenderedPageBreak/>
        <w:t>В рамках указанного регионального проекта планируется привлечение финансирования в рамках государственно-частного партнерства с использованием различных форм государственной поддержки реализуемых мероприятий.</w:t>
      </w:r>
    </w:p>
    <w:p w14:paraId="0A5271BD"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Реализация регионального проекта «Чистая вода» позволит достичь следующих показателей:</w:t>
      </w:r>
    </w:p>
    <w:p w14:paraId="17E20461"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доля населения Российской Федерации (Астраханская область), обеспеченного качественной питьевой водой из систем централизованного водоснабжения, к 2024 году достигнет 81,4%;</w:t>
      </w:r>
    </w:p>
    <w:p w14:paraId="54CEB0DD"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доля городского населения Российской Федерации (Астраханская область), обеспеченного качественной питьевой водой из систем централизованного водоснабжения, к 2024 году достигнет 100%;</w:t>
      </w:r>
    </w:p>
    <w:p w14:paraId="1863EDE5"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 количество построенных и реконструированных (модернизированных) объектов питьевого водоснабжения и водоподготовки, предусмотренных региональными программами, к 2024 году достигнет 5 шт. </w:t>
      </w:r>
    </w:p>
    <w:p w14:paraId="4CAA3B57" w14:textId="7BDD3824"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Комплекс взаимосвязанных мероприятий, обеспечивающий эффективное достижение результатов федерального проекта «Чистая вода» отражен в региональной программе «Повышение качества водоснабжения Астраханской области в рамках реализации федерального проекта «Чистая вода» на 2019 – 2024 годы» (приложение № </w:t>
      </w:r>
      <w:r w:rsidR="00BF08F3" w:rsidRPr="004E46CD">
        <w:rPr>
          <w:rFonts w:ascii="Times New Roman" w:hAnsi="Times New Roman" w:cs="Times New Roman"/>
          <w:sz w:val="28"/>
          <w:szCs w:val="28"/>
        </w:rPr>
        <w:t>6</w:t>
      </w:r>
      <w:r w:rsidRPr="004E46CD">
        <w:rPr>
          <w:rFonts w:ascii="Times New Roman" w:hAnsi="Times New Roman" w:cs="Times New Roman"/>
          <w:sz w:val="28"/>
          <w:szCs w:val="28"/>
        </w:rPr>
        <w:t xml:space="preserve"> к государственной программе).</w:t>
      </w:r>
    </w:p>
    <w:p w14:paraId="31034CC1"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Региональный проект «Оздоровление Волги (Астраханская область)» в рамках федерального проекта «Оздоровление Волги» (далее – региональный проект «Оздоровление Волги») реализуется на территории Астраханской области с 2019 года по 2024 год в рамках национального проекта «Экология». </w:t>
      </w:r>
    </w:p>
    <w:p w14:paraId="66A452F7"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Паспорт регионального проекта «Оздоровление Волги» представлен в составе государственной программы «Охрана окружающей среды Астраханской области», утвержденной Постановлением Правительства Астраханской области от 12.09.2014 № 389-П.</w:t>
      </w:r>
    </w:p>
    <w:p w14:paraId="490FB92D" w14:textId="73CC8AAF"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В рамках государственной программы реализуется один результат регионального проекта «Оздоровление Волги»: «Обеспечено сокращение отведения в реку Волгу загрязненных сточных вод» по объекту результата: «Реконструкция очистных сооружений канализации СОСК МУП г. Астрахани «Астрводоканал» (1 этап).</w:t>
      </w:r>
    </w:p>
    <w:p w14:paraId="7B3FDF51"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Реализация указанного результата будет способствовать достижению задачи национального проекта «Экология»: «Сокращение в три раза доли загрязненных сточных вод, отводимых в реку Волгу», а также позволит достичь следующих показателей:</w:t>
      </w:r>
    </w:p>
    <w:p w14:paraId="5C671CD0"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снижение объема отводимых в реку Волгу загрязненных сточных вод к 2024 году достигнет 0,0145 км</w:t>
      </w:r>
      <w:r w:rsidRPr="004E46CD">
        <w:rPr>
          <w:rFonts w:ascii="Times New Roman" w:hAnsi="Times New Roman" w:cs="Times New Roman"/>
          <w:sz w:val="28"/>
          <w:szCs w:val="28"/>
          <w:vertAlign w:val="superscript"/>
        </w:rPr>
        <w:t>3</w:t>
      </w:r>
      <w:r w:rsidRPr="004E46CD">
        <w:rPr>
          <w:rFonts w:ascii="Times New Roman" w:hAnsi="Times New Roman" w:cs="Times New Roman"/>
          <w:sz w:val="28"/>
          <w:szCs w:val="28"/>
        </w:rPr>
        <w:t xml:space="preserve"> в год;</w:t>
      </w:r>
    </w:p>
    <w:p w14:paraId="7AC93119" w14:textId="77777777" w:rsidR="009B2F89"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прирост мощности очистных сооружений, обеспечивающих нормативную очистку сточных вод к 2024 году достигнет 0,0255 км</w:t>
      </w:r>
      <w:r w:rsidRPr="004E46CD">
        <w:rPr>
          <w:rFonts w:ascii="Times New Roman" w:hAnsi="Times New Roman" w:cs="Times New Roman"/>
          <w:sz w:val="28"/>
          <w:szCs w:val="28"/>
          <w:vertAlign w:val="superscript"/>
        </w:rPr>
        <w:t>3</w:t>
      </w:r>
      <w:r w:rsidRPr="004E46CD">
        <w:rPr>
          <w:rFonts w:ascii="Times New Roman" w:hAnsi="Times New Roman" w:cs="Times New Roman"/>
          <w:sz w:val="28"/>
          <w:szCs w:val="28"/>
        </w:rPr>
        <w:t xml:space="preserve"> в год.</w:t>
      </w:r>
    </w:p>
    <w:p w14:paraId="18F9CB56" w14:textId="044F219E" w:rsidR="00F662BC" w:rsidRPr="004E46CD" w:rsidRDefault="009B2F89"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Финансовая поддержка из бюджета Астраханской области бюджетам муниципальных образований Астраханской области на реализацию мероприятий по сокращению доли загрязненных сточных вод в рамках регионального проекта «Оздоровление Волги» осуществляется в соответствии с Порядком </w:t>
      </w:r>
      <w:r w:rsidRPr="004E46CD">
        <w:rPr>
          <w:rFonts w:ascii="Times New Roman" w:hAnsi="Times New Roman" w:cs="Times New Roman"/>
          <w:sz w:val="28"/>
          <w:szCs w:val="28"/>
        </w:rPr>
        <w:lastRenderedPageBreak/>
        <w:t xml:space="preserve">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сокращению доли загрязненных сточных вод в рамках регионального проекта «Оздоровление Волги (Астраханская область)» в рамках федерального проекта «Оздоровление Волги» государственной программы «Улучшение качества предоставления жилищно-коммунальных услуг на территории Астраханской области» (приложение № </w:t>
      </w:r>
      <w:r w:rsidR="00BF08F3" w:rsidRPr="004E46CD">
        <w:rPr>
          <w:rFonts w:ascii="Times New Roman" w:hAnsi="Times New Roman" w:cs="Times New Roman"/>
          <w:sz w:val="28"/>
          <w:szCs w:val="28"/>
        </w:rPr>
        <w:t>7</w:t>
      </w:r>
      <w:r w:rsidRPr="004E46CD">
        <w:rPr>
          <w:rFonts w:ascii="Times New Roman" w:hAnsi="Times New Roman" w:cs="Times New Roman"/>
          <w:sz w:val="28"/>
          <w:szCs w:val="28"/>
        </w:rPr>
        <w:t xml:space="preserve"> к государственной программе)</w:t>
      </w:r>
      <w:r w:rsidR="00F662BC" w:rsidRPr="004E46CD">
        <w:rPr>
          <w:rFonts w:ascii="Times New Roman" w:hAnsi="Times New Roman" w:cs="Times New Roman"/>
          <w:sz w:val="28"/>
          <w:szCs w:val="28"/>
        </w:rPr>
        <w:t>.</w:t>
      </w:r>
    </w:p>
    <w:p w14:paraId="74E0882C" w14:textId="4A3FEAC1" w:rsidR="00F662BC" w:rsidRPr="004E46CD" w:rsidRDefault="00F662BC"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Комплекс взаимосвязанных мероприятий, обеспечивающий эффективное достижение результатов федерального проекта «Оздоровление Волги» отражен в региональной программе «</w:t>
      </w:r>
      <w:r w:rsidRPr="004E46CD">
        <w:rPr>
          <w:rFonts w:ascii="Times New Roman" w:eastAsia="Times New Roman" w:hAnsi="Times New Roman" w:cs="Times New Roman"/>
          <w:sz w:val="28"/>
          <w:szCs w:val="28"/>
          <w:lang w:eastAsia="ru-RU"/>
        </w:rPr>
        <w:t>Строительство и реконструкция (модернизация) очистных сооружений централизованных систем водоотведения» на 2019 - 2024 годы</w:t>
      </w:r>
      <w:r w:rsidRPr="004E46CD">
        <w:rPr>
          <w:rFonts w:ascii="Times New Roman" w:hAnsi="Times New Roman" w:cs="Times New Roman"/>
          <w:sz w:val="28"/>
          <w:szCs w:val="28"/>
        </w:rPr>
        <w:t>» (приложение № </w:t>
      </w:r>
      <w:r w:rsidR="00BF08F3" w:rsidRPr="004E46CD">
        <w:rPr>
          <w:rFonts w:ascii="Times New Roman" w:hAnsi="Times New Roman" w:cs="Times New Roman"/>
          <w:sz w:val="28"/>
          <w:szCs w:val="28"/>
        </w:rPr>
        <w:t>8</w:t>
      </w:r>
      <w:r w:rsidRPr="004E46CD">
        <w:rPr>
          <w:rFonts w:ascii="Times New Roman" w:hAnsi="Times New Roman" w:cs="Times New Roman"/>
          <w:sz w:val="28"/>
          <w:szCs w:val="28"/>
        </w:rPr>
        <w:t xml:space="preserve"> к государственной программе).</w:t>
      </w:r>
    </w:p>
    <w:p w14:paraId="5439248E" w14:textId="33A81FE8" w:rsidR="00F662BC" w:rsidRPr="004E46CD" w:rsidRDefault="00F662BC"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В ходе реализации регионального проекта «Чистая страна (Астраханская область)» в рамках федерального проекта «Чистая страна» (далее – региональный проект «Чистая страна») планируется уменьшение экологического ущерба, связанного с захоронением твердых бытовых отходов, снижение экологических рисков, связанных с объектами накопленного вреда окружающей среде.</w:t>
      </w:r>
    </w:p>
    <w:p w14:paraId="10FBF793" w14:textId="3E0E3301"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Паспорт регионального проекта «Чистая страна» представлен в приложении № </w:t>
      </w:r>
      <w:r w:rsidR="00BF08F3" w:rsidRPr="004E46CD">
        <w:rPr>
          <w:rFonts w:ascii="Times New Roman" w:hAnsi="Times New Roman" w:cs="Times New Roman"/>
          <w:sz w:val="28"/>
          <w:szCs w:val="28"/>
        </w:rPr>
        <w:t>9</w:t>
      </w:r>
      <w:r w:rsidRPr="004E46CD">
        <w:rPr>
          <w:rFonts w:ascii="Times New Roman" w:hAnsi="Times New Roman" w:cs="Times New Roman"/>
          <w:sz w:val="28"/>
          <w:szCs w:val="28"/>
        </w:rPr>
        <w:t xml:space="preserve"> к государственной программе.</w:t>
      </w:r>
    </w:p>
    <w:p w14:paraId="2F3C331B" w14:textId="77777777" w:rsidR="00F662BC" w:rsidRPr="004E46CD" w:rsidRDefault="00F662BC"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Общественно значимым результатом федерального проекта «Чистая страна» до 2024 года является ликвидация несанкционированных свалок в границах городов.</w:t>
      </w:r>
    </w:p>
    <w:p w14:paraId="33814C48" w14:textId="77777777" w:rsidR="00F662BC" w:rsidRPr="004E46CD" w:rsidRDefault="00F662BC"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Реализация регионального проекта «Чистая страна» позволит достичь следующих показателей:</w:t>
      </w:r>
    </w:p>
    <w:p w14:paraId="025825D9" w14:textId="77777777" w:rsidR="00F662BC" w:rsidRPr="004E46CD" w:rsidRDefault="00F662BC"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количество ликвидированных несанкционированных свалок в границах городов к 2024 году достигнет 1 шт.;</w:t>
      </w:r>
    </w:p>
    <w:p w14:paraId="0AB0B872" w14:textId="77777777" w:rsidR="00F662BC" w:rsidRPr="004E46CD" w:rsidRDefault="00F662BC"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 численность населения, качество жизни которого улучшится в связи с ликвидацией несанкционированных свалок в границах городов к 2024 году достигнет 36,13 тыс. человек. </w:t>
      </w:r>
    </w:p>
    <w:p w14:paraId="38A0B340" w14:textId="77777777" w:rsidR="00F662BC" w:rsidRPr="004E46CD" w:rsidRDefault="00F662BC"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В период до 2030 года планируется продолжить реализацию мероприятий по ликвидации несанкционированных свалок и рекультивации земельных участков, на которых расположены выявленные несанкционированные свалки в границах городов.</w:t>
      </w:r>
    </w:p>
    <w:p w14:paraId="080973D0" w14:textId="77777777" w:rsidR="00F662BC" w:rsidRPr="004E46CD" w:rsidRDefault="00F662BC"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В федеральный проект «Чистая страна» до 2024 года в соответствии с условиями отбора природоохранных проектов, в соответствии с пунктом 5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по ликвидации несанкционированных свалок в границах городов и наиболее опасных объектов накопленного вреда окружающей среде для достижения целей, показателей и результатов федерального проекта «Чистая страна», входящего в состав национального проекта «Экология», прилагаемыми к государственной программе Российской Фе</w:t>
      </w:r>
      <w:r w:rsidRPr="004E46CD">
        <w:rPr>
          <w:rFonts w:ascii="Times New Roman" w:hAnsi="Times New Roman" w:cs="Times New Roman"/>
          <w:sz w:val="28"/>
          <w:szCs w:val="28"/>
        </w:rPr>
        <w:lastRenderedPageBreak/>
        <w:t>дерации «Охрана окружающей среды», утвержденной постановлением Правительства Российской Федерации от 15.04.2014 № 326, включен один объект, отвечающий указанным требованиям – несанкционированная свалка, расположенная в городе Ахтубинске Ахтубинского района Астраханской области.</w:t>
      </w:r>
    </w:p>
    <w:p w14:paraId="6DACA762" w14:textId="1CF6FA72" w:rsidR="00F662BC" w:rsidRPr="004E46CD" w:rsidRDefault="00F662BC"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Финансовая поддержка из бюджета Астраханской области бюджетам муниципальных образований Астраханской области 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регионального проекта «Чистая страна» осуществляется в соответствии с Правилами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в рамках реализации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 (приложение № </w:t>
      </w:r>
      <w:r w:rsidR="00BF08F3" w:rsidRPr="004E46CD">
        <w:rPr>
          <w:rFonts w:ascii="Times New Roman" w:hAnsi="Times New Roman" w:cs="Times New Roman"/>
          <w:sz w:val="28"/>
          <w:szCs w:val="28"/>
        </w:rPr>
        <w:t>10</w:t>
      </w:r>
      <w:r w:rsidRPr="004E46CD">
        <w:rPr>
          <w:rFonts w:ascii="Times New Roman" w:hAnsi="Times New Roman" w:cs="Times New Roman"/>
          <w:sz w:val="28"/>
          <w:szCs w:val="28"/>
        </w:rPr>
        <w:t xml:space="preserve"> к государственной программе).</w:t>
      </w:r>
    </w:p>
    <w:p w14:paraId="08A90909" w14:textId="2912AC2E"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Региональный проект «Комплексная система обращения с твердыми коммунальными отходами (Астраханская область)» в рамках федерального проекта «Комплексная система обращения с твердыми коммунальными отходами» (далее – региональный проект «Комплексная система обращения с твердыми коммунальными отходами»)</w:t>
      </w:r>
      <w:r w:rsidRPr="004E46CD">
        <w:t xml:space="preserve"> </w:t>
      </w:r>
      <w:r w:rsidRPr="004E46CD">
        <w:rPr>
          <w:rFonts w:ascii="Times New Roman" w:hAnsi="Times New Roman" w:cs="Times New Roman"/>
          <w:sz w:val="28"/>
          <w:szCs w:val="28"/>
        </w:rPr>
        <w:t xml:space="preserve">реализуется на территории Астраханской области с 2019 года по 2024 год в рамках национального проекта «Экология». </w:t>
      </w:r>
    </w:p>
    <w:p w14:paraId="57CC4588" w14:textId="3464C847"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Паспорт регионального проекта «Комплексная система обращения с твердыми коммунальными отходами» предста</w:t>
      </w:r>
      <w:r w:rsidR="00BF08F3" w:rsidRPr="004E46CD">
        <w:rPr>
          <w:rFonts w:ascii="Times New Roman" w:hAnsi="Times New Roman" w:cs="Times New Roman"/>
          <w:sz w:val="28"/>
          <w:szCs w:val="28"/>
        </w:rPr>
        <w:t>влен в приложении № 11</w:t>
      </w:r>
      <w:r w:rsidRPr="004E46CD">
        <w:rPr>
          <w:rFonts w:ascii="Times New Roman" w:hAnsi="Times New Roman" w:cs="Times New Roman"/>
          <w:sz w:val="28"/>
          <w:szCs w:val="28"/>
        </w:rPr>
        <w:t xml:space="preserve"> к государственной программе.</w:t>
      </w:r>
      <w:r w:rsidRPr="004E46CD">
        <w:t xml:space="preserve"> </w:t>
      </w:r>
    </w:p>
    <w:p w14:paraId="52945323" w14:textId="77777777"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Реализация регионального проекта «Комплексная система обращения с твердыми коммунальными отходами» будет способствовать решению задачи национального проекта «Экология»: «Формирование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 а также достижению следующих показателей:</w:t>
      </w:r>
    </w:p>
    <w:p w14:paraId="1F4652AA" w14:textId="4196407E"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к 2024 году достигнет 1,4 %;</w:t>
      </w:r>
    </w:p>
    <w:p w14:paraId="67DDFB47" w14:textId="77777777"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доля твердых коммунальных отходов, направленных на обработку (сортировку), в общей массе образованных твердых коммунальных отходов к 2024 году достигнет 100%;</w:t>
      </w:r>
    </w:p>
    <w:p w14:paraId="49FDC37C" w14:textId="77777777"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к 2024 году достигнет 98,6%;</w:t>
      </w:r>
    </w:p>
    <w:p w14:paraId="27414D15" w14:textId="77777777"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lastRenderedPageBreak/>
        <w:t>- доля разработанных электронных моделей к 2024 году достигнет 100%;</w:t>
      </w:r>
    </w:p>
    <w:p w14:paraId="0F36DABA" w14:textId="77777777"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доля импорта оборудования для обработки и утилизации твердых коммунальных отходов к 2024 году достигнет 36%;</w:t>
      </w:r>
    </w:p>
    <w:p w14:paraId="4671B89C" w14:textId="77777777"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Достижение данных показателей позволит снизить объемы захоронения отходов на полигонах в Астраханской области.</w:t>
      </w:r>
    </w:p>
    <w:p w14:paraId="13C40481" w14:textId="2A7DF19E"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С 2023 года на территории Астраханской области планируется реализация регионального проекта «Генеральная уборка (Астраханская область)»</w:t>
      </w:r>
      <w:r w:rsidRPr="004E46CD">
        <w:rPr>
          <w:rStyle w:val="af6"/>
          <w:rFonts w:ascii="Times New Roman" w:hAnsi="Times New Roman" w:cs="Times New Roman"/>
          <w:sz w:val="28"/>
          <w:szCs w:val="28"/>
        </w:rPr>
        <w:footnoteReference w:id="2"/>
      </w:r>
      <w:r w:rsidRPr="004E46CD">
        <w:rPr>
          <w:rFonts w:ascii="Times New Roman" w:hAnsi="Times New Roman" w:cs="Times New Roman"/>
          <w:sz w:val="28"/>
          <w:szCs w:val="28"/>
        </w:rPr>
        <w:t xml:space="preserve"> </w:t>
      </w:r>
      <w:r w:rsidR="00320673">
        <w:rPr>
          <w:rFonts w:ascii="Times New Roman" w:hAnsi="Times New Roman" w:cs="Times New Roman"/>
          <w:sz w:val="28"/>
          <w:szCs w:val="28"/>
        </w:rPr>
        <w:t xml:space="preserve">в рамках </w:t>
      </w:r>
      <w:r w:rsidRPr="004E46CD">
        <w:rPr>
          <w:rFonts w:ascii="Times New Roman" w:hAnsi="Times New Roman" w:cs="Times New Roman"/>
          <w:sz w:val="28"/>
          <w:szCs w:val="28"/>
        </w:rPr>
        <w:t>федерального проекта «Генеральная уборка» (далее – региона</w:t>
      </w:r>
      <w:r w:rsidR="008F0A4C">
        <w:rPr>
          <w:rFonts w:ascii="Times New Roman" w:hAnsi="Times New Roman" w:cs="Times New Roman"/>
          <w:sz w:val="28"/>
          <w:szCs w:val="28"/>
        </w:rPr>
        <w:t>льный проект «Генеральная уборка»</w:t>
      </w:r>
      <w:r w:rsidRPr="004E46CD">
        <w:rPr>
          <w:rFonts w:ascii="Times New Roman" w:hAnsi="Times New Roman" w:cs="Times New Roman"/>
          <w:sz w:val="28"/>
          <w:szCs w:val="28"/>
        </w:rPr>
        <w:t>).</w:t>
      </w:r>
    </w:p>
    <w:p w14:paraId="61ED7572" w14:textId="77777777"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Общественно значимым результатом федерального проекта «Генеральная уборка» до 2024 года является исключение негативного воздействия на окружающую среду путем ликвидации объекта накопленного вреда окружающей среде.</w:t>
      </w:r>
    </w:p>
    <w:p w14:paraId="6DBF732C" w14:textId="06084157"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Реализация мероприятий регионального проекта </w:t>
      </w:r>
      <w:r w:rsidR="008F0A4C">
        <w:rPr>
          <w:rFonts w:ascii="Times New Roman" w:hAnsi="Times New Roman" w:cs="Times New Roman"/>
          <w:sz w:val="28"/>
          <w:szCs w:val="28"/>
        </w:rPr>
        <w:t>«</w:t>
      </w:r>
      <w:r w:rsidRPr="004E46CD">
        <w:rPr>
          <w:rFonts w:ascii="Times New Roman" w:hAnsi="Times New Roman" w:cs="Times New Roman"/>
          <w:sz w:val="28"/>
          <w:szCs w:val="28"/>
        </w:rPr>
        <w:t>Генеральная уборка</w:t>
      </w:r>
      <w:r w:rsidR="008F0A4C">
        <w:rPr>
          <w:rFonts w:ascii="Times New Roman" w:hAnsi="Times New Roman" w:cs="Times New Roman"/>
          <w:sz w:val="28"/>
          <w:szCs w:val="28"/>
        </w:rPr>
        <w:t>»</w:t>
      </w:r>
      <w:r w:rsidRPr="004E46CD">
        <w:rPr>
          <w:rFonts w:ascii="Times New Roman" w:hAnsi="Times New Roman" w:cs="Times New Roman"/>
          <w:sz w:val="28"/>
          <w:szCs w:val="28"/>
        </w:rPr>
        <w:t xml:space="preserve"> обеспечит формирование комфортной, благоприятной и безопасной окружающей среды посредством исключения негативного воздействия.</w:t>
      </w:r>
    </w:p>
    <w:p w14:paraId="64B25A3D" w14:textId="695CF807"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В федеральный проект </w:t>
      </w:r>
      <w:r w:rsidR="008F0A4C">
        <w:rPr>
          <w:rFonts w:ascii="Times New Roman" w:hAnsi="Times New Roman" w:cs="Times New Roman"/>
          <w:sz w:val="28"/>
          <w:szCs w:val="28"/>
        </w:rPr>
        <w:t>«</w:t>
      </w:r>
      <w:r w:rsidRPr="004E46CD">
        <w:rPr>
          <w:rFonts w:ascii="Times New Roman" w:hAnsi="Times New Roman" w:cs="Times New Roman"/>
          <w:sz w:val="28"/>
          <w:szCs w:val="28"/>
        </w:rPr>
        <w:t>Генеральная уборка</w:t>
      </w:r>
      <w:r w:rsidR="008F0A4C">
        <w:rPr>
          <w:rFonts w:ascii="Times New Roman" w:hAnsi="Times New Roman" w:cs="Times New Roman"/>
          <w:sz w:val="28"/>
          <w:szCs w:val="28"/>
        </w:rPr>
        <w:t>»</w:t>
      </w:r>
      <w:r w:rsidRPr="004E46CD">
        <w:rPr>
          <w:rFonts w:ascii="Times New Roman" w:hAnsi="Times New Roman" w:cs="Times New Roman"/>
          <w:sz w:val="28"/>
          <w:szCs w:val="28"/>
        </w:rPr>
        <w:t xml:space="preserve"> в 2023-2024 годах включен один объект накопленного вреда окружающей среде «Ликвидация (рекультивация) несанкционированной свалки, расположенной в 800 м юго-западнее села Енотаевка Енотаевского района Астраханской области».</w:t>
      </w:r>
    </w:p>
    <w:p w14:paraId="293CCEB9" w14:textId="7AD9FC40" w:rsidR="00D62D6E"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Финансовая поддержка из бюджета Астраханской области бюджетам муниципальных образований Астраханской области на реализацию мероприятий по ликвидации объектов накопленного вреда окружающей среде в рамках регионального проекта «Генеральная уборка» осуществляется в соответствии с Правилами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объектов накопленного вреда окружающей среде в рамках регионального проекта «Генеральная уборка (Астраханская область»</w:t>
      </w:r>
      <w:r w:rsidR="008F0A4C" w:rsidRPr="008F0A4C">
        <w:t xml:space="preserve"> </w:t>
      </w:r>
      <w:r w:rsidR="008F0A4C" w:rsidRPr="008F0A4C">
        <w:rPr>
          <w:rFonts w:ascii="Times New Roman" w:hAnsi="Times New Roman" w:cs="Times New Roman"/>
          <w:sz w:val="28"/>
          <w:szCs w:val="28"/>
        </w:rPr>
        <w:t>в рамках</w:t>
      </w:r>
      <w:r w:rsidRPr="004E46CD">
        <w:rPr>
          <w:rFonts w:ascii="Times New Roman" w:hAnsi="Times New Roman" w:cs="Times New Roman"/>
          <w:sz w:val="28"/>
          <w:szCs w:val="28"/>
        </w:rPr>
        <w:t xml:space="preserve"> федерального проекта «Генеральная уборка» государственной программы «Улучшение качества предоставления жилищно-коммунальных услуг на территории Астраханской области» (приложение № 12 к государственной программе).</w:t>
      </w:r>
    </w:p>
    <w:p w14:paraId="5F47760D" w14:textId="77777777" w:rsidR="00345828" w:rsidRPr="004E46CD" w:rsidRDefault="00D62D6E"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4E46CD">
        <w:rPr>
          <w:rFonts w:ascii="Times New Roman" w:hAnsi="Times New Roman" w:cs="Times New Roman"/>
          <w:sz w:val="28"/>
          <w:szCs w:val="28"/>
        </w:rPr>
        <w:t>Для решения задач государственной программы планируется реализовать комплекс взаимосвязанных и скоординированных мероприятий, направленных на улучшение жилищно-коммунальных условий граждан, проживающих на территории Астраханской области, и повышение качества предоставле</w:t>
      </w:r>
      <w:r w:rsidR="00345828" w:rsidRPr="004E46CD">
        <w:rPr>
          <w:rFonts w:ascii="Times New Roman" w:hAnsi="Times New Roman" w:cs="Times New Roman"/>
          <w:sz w:val="28"/>
          <w:szCs w:val="28"/>
        </w:rPr>
        <w:t>ния жилищно-коммунальных услуг.</w:t>
      </w:r>
    </w:p>
    <w:p w14:paraId="7130540B" w14:textId="76EE19E1" w:rsidR="00D62D6E" w:rsidRPr="004E46CD" w:rsidRDefault="006A07C2" w:rsidP="004E46C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D62D6E" w:rsidRPr="004E46CD">
          <w:rPr>
            <w:rFonts w:ascii="Times New Roman" w:hAnsi="Times New Roman" w:cs="Times New Roman"/>
            <w:sz w:val="28"/>
            <w:szCs w:val="28"/>
          </w:rPr>
          <w:t>Перечень</w:t>
        </w:r>
      </w:hyperlink>
      <w:r w:rsidR="00D62D6E" w:rsidRPr="004E46CD">
        <w:rPr>
          <w:rFonts w:ascii="Times New Roman" w:hAnsi="Times New Roman" w:cs="Times New Roman"/>
          <w:sz w:val="28"/>
          <w:szCs w:val="28"/>
        </w:rPr>
        <w:t xml:space="preserve"> мероприятий по реализации структурных элементов государственной программы </w:t>
      </w:r>
      <w:r w:rsidR="00345828" w:rsidRPr="004E46CD">
        <w:rPr>
          <w:rFonts w:ascii="Times New Roman" w:hAnsi="Times New Roman" w:cs="Times New Roman"/>
          <w:sz w:val="28"/>
          <w:szCs w:val="28"/>
        </w:rPr>
        <w:t xml:space="preserve">и </w:t>
      </w:r>
      <w:r w:rsidR="00345828" w:rsidRPr="004E46CD">
        <w:rPr>
          <w:rFonts w:ascii="Times New Roman" w:hAnsi="Times New Roman" w:cs="Times New Roman"/>
          <w:sz w:val="28"/>
          <w:szCs w:val="24"/>
        </w:rPr>
        <w:t>финансовое обеспечение государственной программы</w:t>
      </w:r>
      <w:r w:rsidR="00345828" w:rsidRPr="004E46CD">
        <w:rPr>
          <w:rFonts w:ascii="Times New Roman" w:hAnsi="Times New Roman" w:cs="Times New Roman"/>
          <w:sz w:val="28"/>
          <w:szCs w:val="28"/>
        </w:rPr>
        <w:t xml:space="preserve"> </w:t>
      </w:r>
      <w:r w:rsidR="00D62D6E" w:rsidRPr="004E46CD">
        <w:rPr>
          <w:rFonts w:ascii="Times New Roman" w:hAnsi="Times New Roman" w:cs="Times New Roman"/>
          <w:sz w:val="28"/>
          <w:szCs w:val="28"/>
        </w:rPr>
        <w:t>представлен</w:t>
      </w:r>
      <w:r w:rsidR="00345828" w:rsidRPr="004E46CD">
        <w:rPr>
          <w:rFonts w:ascii="Times New Roman" w:hAnsi="Times New Roman" w:cs="Times New Roman"/>
          <w:sz w:val="28"/>
          <w:szCs w:val="28"/>
        </w:rPr>
        <w:t>ы</w:t>
      </w:r>
      <w:r w:rsidR="00D62D6E" w:rsidRPr="004E46CD">
        <w:rPr>
          <w:rFonts w:ascii="Times New Roman" w:hAnsi="Times New Roman" w:cs="Times New Roman"/>
          <w:sz w:val="28"/>
          <w:szCs w:val="28"/>
        </w:rPr>
        <w:t xml:space="preserve"> в приложени</w:t>
      </w:r>
      <w:r>
        <w:rPr>
          <w:rFonts w:ascii="Times New Roman" w:hAnsi="Times New Roman" w:cs="Times New Roman"/>
          <w:sz w:val="28"/>
          <w:szCs w:val="28"/>
        </w:rPr>
        <w:t>ях</w:t>
      </w:r>
      <w:r w:rsidR="00D62D6E" w:rsidRPr="004E46CD">
        <w:rPr>
          <w:rFonts w:ascii="Times New Roman" w:hAnsi="Times New Roman" w:cs="Times New Roman"/>
          <w:sz w:val="28"/>
          <w:szCs w:val="28"/>
        </w:rPr>
        <w:t xml:space="preserve"> № </w:t>
      </w:r>
      <w:r w:rsidR="00BF08F3" w:rsidRPr="004E46CD">
        <w:rPr>
          <w:rFonts w:ascii="Times New Roman" w:hAnsi="Times New Roman" w:cs="Times New Roman"/>
          <w:sz w:val="28"/>
          <w:szCs w:val="28"/>
        </w:rPr>
        <w:t>13</w:t>
      </w:r>
      <w:r w:rsidR="00345828" w:rsidRPr="004E46CD">
        <w:rPr>
          <w:rFonts w:ascii="Times New Roman" w:hAnsi="Times New Roman" w:cs="Times New Roman"/>
          <w:sz w:val="28"/>
          <w:szCs w:val="28"/>
        </w:rPr>
        <w:t>, 14</w:t>
      </w:r>
      <w:r w:rsidR="00D62D6E" w:rsidRPr="004E46CD">
        <w:rPr>
          <w:rFonts w:ascii="Times New Roman" w:hAnsi="Times New Roman" w:cs="Times New Roman"/>
          <w:sz w:val="28"/>
          <w:szCs w:val="28"/>
        </w:rPr>
        <w:t xml:space="preserve"> к государственной программе.</w:t>
      </w:r>
    </w:p>
    <w:p w14:paraId="7253C015" w14:textId="77777777" w:rsidR="005D11A1" w:rsidRPr="004E46CD" w:rsidRDefault="005D11A1" w:rsidP="004E46CD">
      <w:pPr>
        <w:shd w:val="clear" w:color="auto" w:fill="FFFFFF" w:themeFill="background1"/>
        <w:autoSpaceDE w:val="0"/>
        <w:autoSpaceDN w:val="0"/>
        <w:adjustRightInd w:val="0"/>
        <w:spacing w:after="0" w:line="240" w:lineRule="auto"/>
        <w:rPr>
          <w:rFonts w:ascii="Times New Roman" w:hAnsi="Times New Roman" w:cs="Times New Roman"/>
          <w:sz w:val="28"/>
          <w:szCs w:val="28"/>
        </w:rPr>
      </w:pPr>
    </w:p>
    <w:p w14:paraId="40E8C0BB" w14:textId="1763806A"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lastRenderedPageBreak/>
        <w:t>6. Организация управления государственной программой и мониторинг ее реализации, механизм взаимодействия государственных заказчиков и контроль за ходом ее реализации</w:t>
      </w:r>
    </w:p>
    <w:p w14:paraId="747A014F" w14:textId="77777777" w:rsidR="005D11A1" w:rsidRPr="004E46CD" w:rsidRDefault="005D11A1"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p>
    <w:p w14:paraId="18820AC0" w14:textId="01EFFB4A"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Государственный заказчик - координатор государственной программы ежеквартально, до 20-го числа месяца, следующего за отчетным кварталом отчетного года, представляет в министерство экономического развития Астраханской области отчеты о ходе реализации государственной программы согласно </w:t>
      </w:r>
      <w:hyperlink r:id="rId15" w:history="1">
        <w:r w:rsidRPr="004E46CD">
          <w:rPr>
            <w:rFonts w:ascii="Times New Roman" w:hAnsi="Times New Roman" w:cs="Times New Roman"/>
            <w:sz w:val="28"/>
            <w:szCs w:val="28"/>
          </w:rPr>
          <w:t xml:space="preserve">приложению № </w:t>
        </w:r>
      </w:hyperlink>
      <w:r w:rsidR="00BF08F3" w:rsidRPr="004E46CD">
        <w:rPr>
          <w:rFonts w:ascii="Times New Roman" w:hAnsi="Times New Roman" w:cs="Times New Roman"/>
          <w:sz w:val="28"/>
          <w:szCs w:val="28"/>
        </w:rPr>
        <w:t>1</w:t>
      </w:r>
      <w:r w:rsidR="004E46CD" w:rsidRPr="004E46CD">
        <w:rPr>
          <w:rFonts w:ascii="Times New Roman" w:hAnsi="Times New Roman" w:cs="Times New Roman"/>
          <w:sz w:val="28"/>
          <w:szCs w:val="28"/>
        </w:rPr>
        <w:t>5</w:t>
      </w:r>
      <w:r w:rsidRPr="004E46CD">
        <w:rPr>
          <w:rFonts w:ascii="Times New Roman" w:hAnsi="Times New Roman" w:cs="Times New Roman"/>
          <w:sz w:val="28"/>
          <w:szCs w:val="28"/>
        </w:rPr>
        <w:t xml:space="preserve"> к государственной программе. Ежегодный отчет о ходе реализации государственной программы представляется государственным заказчиком - координатором государственной программы до 1 марта года, следующего за отчетным периодом.</w:t>
      </w:r>
    </w:p>
    <w:p w14:paraId="4FE314DB"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Государственный заказчик - координатор государственной программы несет ответственность за ее реализацию, непосредственные и конечные результаты, целевое и эффективное использование выделяемых на выполнение государственной программы финансовых средств, определяет формы и методы управления реализацией государственной программы.</w:t>
      </w:r>
    </w:p>
    <w:p w14:paraId="55A3FCBC"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Исполнители программных мероприятий государственной программы - министерство строительства и жилищно-коммунального хозяйства Астраханской области, государственное казенное учреждение Астраханской области «Управление по капитальному строительству», некоммерческая организация «Фонд капитального ремонта многоквартирных домов Астраханской области», органы местного самоуправления муниципальных образований Астраханской области (по согласованию), инвесторы (по согласованию), организации, осуществляющие управление многоквартирными домами (по согласованию), региональные операторы и операторы по обращению с твердыми коммунальными отходами (по согласованию), собственники жилья (по согласованию).</w:t>
      </w:r>
    </w:p>
    <w:p w14:paraId="0F2396B6"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Исполнители программных мероприятий осуществляют подготовку и представление в установленном порядке справочно-аналитической информации о ходе реализации мероприятий государственной программы и эффективности использования финансовых средств государственному заказчику - координатору государственной программы ежеквартально, до 10-го числа месяца, следующего за отчетным кварталом. Ежегодно отчет представляется государственному заказчику - координатору государственной программы до 20 января года, следующего за отчетным периодом.</w:t>
      </w:r>
    </w:p>
    <w:p w14:paraId="6359727F"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Руководитель министерства строительства и жилищно-коммунального хозяйства Астраханской области несет персональную ответственность за реализацию государственной программы.</w:t>
      </w:r>
    </w:p>
    <w:p w14:paraId="798A5CAE"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Государственный заказчик - координатор государственной программы ежегодно проводит мониторинг реализации государственной программы, на основании которого проводится оценка эффективности государственной программы.</w:t>
      </w:r>
    </w:p>
    <w:p w14:paraId="4C128AA7"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b/>
          <w:bCs/>
          <w:sz w:val="28"/>
          <w:szCs w:val="28"/>
        </w:rPr>
      </w:pPr>
    </w:p>
    <w:p w14:paraId="7E5E03DA"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lastRenderedPageBreak/>
        <w:t>7.Оценка эффективности реализации государственной программы, методика оценки эффективности реализации государственной программы</w:t>
      </w:r>
    </w:p>
    <w:p w14:paraId="77C6C491"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14:paraId="1F6FF0FA"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Оценка эффективности реализации государственной программы осуществляется государственным заказчиком - координатором государственной программы исходя из достижения установленных значений каждого из основных показателей. </w:t>
      </w:r>
    </w:p>
    <w:p w14:paraId="247C7BDE"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14:paraId="56A8AD5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Оценка эффективности реализации государственной программы проводится на основе оценки: </w:t>
      </w:r>
    </w:p>
    <w:p w14:paraId="200EDD91"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степени достижения целей и решения задач государственной программы;</w:t>
      </w:r>
    </w:p>
    <w:p w14:paraId="7556B9EC"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степени соответствия запланированному уровню затрат и эффективности использования средств бюджета Астраханской области на реализацию мероприятий государственной программы;</w:t>
      </w:r>
    </w:p>
    <w:p w14:paraId="1B27800F"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степени реализации мероприятий государственной программы.</w:t>
      </w:r>
    </w:p>
    <w:p w14:paraId="55687386"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14:paraId="2324BEBD"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14:paraId="53B61115"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4E46CD">
        <w:rPr>
          <w:rFonts w:ascii="Times New Roman" w:hAnsi="Times New Roman" w:cs="Times New Roman"/>
          <w:sz w:val="28"/>
          <w:szCs w:val="28"/>
        </w:rPr>
        <w:t xml:space="preserve">Методика оценки эффективности реализации </w:t>
      </w:r>
    </w:p>
    <w:p w14:paraId="0ABA23DB"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4E46CD">
        <w:rPr>
          <w:rFonts w:ascii="Times New Roman" w:hAnsi="Times New Roman" w:cs="Times New Roman"/>
          <w:sz w:val="28"/>
          <w:szCs w:val="28"/>
        </w:rPr>
        <w:t>государственной программы</w:t>
      </w:r>
    </w:p>
    <w:p w14:paraId="21FE3824"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p>
    <w:p w14:paraId="30BC7DAB"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Оценка эффективности реализации государственной программы включает:</w:t>
      </w:r>
    </w:p>
    <w:p w14:paraId="4A2DD2A0" w14:textId="3256ADE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1. Оценку степени достижения целей и решения задач государственной программы в целом путем сопоставления фактически достигнутых значений показателей по целям и задача государственной программы и их плановых значений, приведенных в </w:t>
      </w:r>
      <w:hyperlink r:id="rId16" w:history="1">
        <w:r w:rsidRPr="004E46CD">
          <w:rPr>
            <w:rFonts w:ascii="Times New Roman" w:hAnsi="Times New Roman" w:cs="Times New Roman"/>
            <w:sz w:val="28"/>
            <w:szCs w:val="28"/>
          </w:rPr>
          <w:t xml:space="preserve">приложении № </w:t>
        </w:r>
      </w:hyperlink>
      <w:r w:rsidR="004E46CD" w:rsidRPr="004E46CD">
        <w:rPr>
          <w:rFonts w:ascii="Times New Roman" w:hAnsi="Times New Roman" w:cs="Times New Roman"/>
          <w:sz w:val="28"/>
          <w:szCs w:val="28"/>
        </w:rPr>
        <w:t>1</w:t>
      </w:r>
      <w:r w:rsidRPr="004E46CD">
        <w:rPr>
          <w:rFonts w:ascii="Times New Roman" w:hAnsi="Times New Roman" w:cs="Times New Roman"/>
          <w:sz w:val="28"/>
          <w:szCs w:val="28"/>
        </w:rPr>
        <w:t xml:space="preserve"> к государственной программе, по формуле:</w:t>
      </w:r>
    </w:p>
    <w:p w14:paraId="5AF6253B"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2FFF31DC"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noProof/>
          <w:position w:val="-26"/>
          <w:sz w:val="28"/>
          <w:szCs w:val="28"/>
          <w:lang w:eastAsia="ru-RU"/>
        </w:rPr>
        <w:drawing>
          <wp:inline distT="0" distB="0" distL="0" distR="0" wp14:anchorId="70875D45" wp14:editId="14121CAD">
            <wp:extent cx="1581150" cy="4762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inline>
        </w:drawing>
      </w:r>
      <w:r w:rsidRPr="004E46CD">
        <w:rPr>
          <w:rFonts w:ascii="Times New Roman" w:hAnsi="Times New Roman" w:cs="Times New Roman"/>
          <w:sz w:val="28"/>
          <w:szCs w:val="28"/>
        </w:rPr>
        <w:t>,</w:t>
      </w:r>
    </w:p>
    <w:p w14:paraId="6C288E33"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6AE42D17"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где:</w:t>
      </w:r>
    </w:p>
    <w:p w14:paraId="4EA2C13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Cд - оценка степени достижения цели, решения задачи государственной программы;</w:t>
      </w:r>
    </w:p>
    <w:p w14:paraId="54DB508B"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Сi - оценка i-го показателя государственной программы, отражающего степень достижения цели, решения соответствующей задачи;</w:t>
      </w:r>
    </w:p>
    <w:p w14:paraId="7CADBE1B"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m - число показателей, характеризующих степень достижения цели, решения задачи государственной программы;</w:t>
      </w:r>
    </w:p>
    <w:p w14:paraId="30631B4E"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noProof/>
          <w:position w:val="-5"/>
          <w:sz w:val="28"/>
          <w:szCs w:val="28"/>
          <w:lang w:eastAsia="ru-RU"/>
        </w:rPr>
        <w:drawing>
          <wp:inline distT="0" distB="0" distL="0" distR="0" wp14:anchorId="15E2CF06" wp14:editId="392CD92B">
            <wp:extent cx="171450" cy="209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sidRPr="004E46CD">
        <w:rPr>
          <w:rFonts w:ascii="Times New Roman" w:hAnsi="Times New Roman" w:cs="Times New Roman"/>
          <w:sz w:val="28"/>
          <w:szCs w:val="28"/>
        </w:rPr>
        <w:t xml:space="preserve"> - сумма значений.</w:t>
      </w:r>
    </w:p>
    <w:p w14:paraId="651B3ECC"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Оценка значения i-го показателя государственной программы производится по формуле:</w:t>
      </w:r>
    </w:p>
    <w:p w14:paraId="6145128A"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для показателей, желаемой тенденцией развития которых является рост значений:</w:t>
      </w:r>
    </w:p>
    <w:p w14:paraId="31E530B2"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4089DA1B"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lastRenderedPageBreak/>
        <w:t>Сi = Зф / Зп x 100;</w:t>
      </w:r>
    </w:p>
    <w:p w14:paraId="0381158E"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0A24909A"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для показателей, желаемой тенденцией развития которых является снижение значений:</w:t>
      </w:r>
    </w:p>
    <w:p w14:paraId="37CC1746"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2BA59C2B"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t>Сi = Зп / Зф x 100,</w:t>
      </w:r>
    </w:p>
    <w:p w14:paraId="0B64D8E5"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36E1704E"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где:</w:t>
      </w:r>
    </w:p>
    <w:p w14:paraId="019E3323"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Сi - степень достижения целей (решения задач);</w:t>
      </w:r>
    </w:p>
    <w:p w14:paraId="2D1C6E2D"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Зф - фактическое значение показателя государственной программы;</w:t>
      </w:r>
    </w:p>
    <w:p w14:paraId="36BB917C"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Зп - плановое значение показателя государственной программы.</w:t>
      </w:r>
    </w:p>
    <w:p w14:paraId="54C91EEB" w14:textId="5A05988B"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2. Степень соответствия запланированному уровню затрат и эффективности использования средств бюджета Астраханской области и иных источников ресурсного обеспечения государственной программы путем сопоставления фактических и плановых объемов финансирования государственной программы в целом и ее основных мероприятий, подпрограмм, представленных в </w:t>
      </w:r>
      <w:hyperlink r:id="rId19" w:history="1">
        <w:r w:rsidRPr="004E46CD">
          <w:rPr>
            <w:rFonts w:ascii="Times New Roman" w:hAnsi="Times New Roman" w:cs="Times New Roman"/>
            <w:sz w:val="28"/>
            <w:szCs w:val="28"/>
          </w:rPr>
          <w:t xml:space="preserve">приложении № </w:t>
        </w:r>
        <w:r w:rsidR="004E46CD" w:rsidRPr="004E46CD">
          <w:rPr>
            <w:rFonts w:ascii="Times New Roman" w:hAnsi="Times New Roman" w:cs="Times New Roman"/>
            <w:sz w:val="28"/>
            <w:szCs w:val="28"/>
          </w:rPr>
          <w:t>1</w:t>
        </w:r>
      </w:hyperlink>
      <w:r w:rsidRPr="004E46CD">
        <w:rPr>
          <w:rFonts w:ascii="Times New Roman" w:hAnsi="Times New Roman" w:cs="Times New Roman"/>
          <w:sz w:val="28"/>
          <w:szCs w:val="28"/>
        </w:rPr>
        <w:t xml:space="preserve"> к государственной программе, из всех источников ресурсного обеспечения в целом рассчитывается по формуле:</w:t>
      </w:r>
    </w:p>
    <w:p w14:paraId="42B40FDD"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10D159BE"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t>Уф = Фф / Фп x 100,</w:t>
      </w:r>
    </w:p>
    <w:p w14:paraId="4A6C9A4D"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4368525D"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где:</w:t>
      </w:r>
    </w:p>
    <w:p w14:paraId="142CA430"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Уф - уровень финансирования реализации основных мероприятий государственной программы (основного мероприятия, подпрограммы);</w:t>
      </w:r>
    </w:p>
    <w:p w14:paraId="0FA3763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Фф - фактический объем финансовых ресурсов, направленный на реализацию мероприятий государственной программы (основного мероприятия, подпрограммы);</w:t>
      </w:r>
    </w:p>
    <w:p w14:paraId="0CFAFF57"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Фп - плановый объем финансовых ресурсов на реализацию государственной программы (основного мероприятия, подпрограммы) на соответствующий отчетный период.</w:t>
      </w:r>
    </w:p>
    <w:p w14:paraId="14225A8A"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Эффективность использования средств бюджета Астраханской области и иных источников ресурсного обеспечения государственной программы определяется по формуле:</w:t>
      </w:r>
    </w:p>
    <w:p w14:paraId="04F820E0"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3E11E274"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noProof/>
          <w:position w:val="-33"/>
          <w:sz w:val="28"/>
          <w:szCs w:val="28"/>
          <w:lang w:eastAsia="ru-RU"/>
        </w:rPr>
        <w:drawing>
          <wp:inline distT="0" distB="0" distL="0" distR="0" wp14:anchorId="0894251C" wp14:editId="36605886">
            <wp:extent cx="1352550" cy="552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52550" cy="552450"/>
                    </a:xfrm>
                    <a:prstGeom prst="rect">
                      <a:avLst/>
                    </a:prstGeom>
                    <a:noFill/>
                    <a:ln>
                      <a:noFill/>
                    </a:ln>
                  </pic:spPr>
                </pic:pic>
              </a:graphicData>
            </a:graphic>
          </wp:inline>
        </w:drawing>
      </w:r>
      <w:r w:rsidRPr="004E46CD">
        <w:rPr>
          <w:rFonts w:ascii="Times New Roman" w:hAnsi="Times New Roman" w:cs="Times New Roman"/>
          <w:sz w:val="28"/>
          <w:szCs w:val="28"/>
        </w:rPr>
        <w:t>,</w:t>
      </w:r>
    </w:p>
    <w:p w14:paraId="4F295501"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7FAEF18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где:</w:t>
      </w:r>
    </w:p>
    <w:p w14:paraId="7574FD5E"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Уэф - уровень эффективности использования бюджетных средств, предусмотренных на реализацию государственной программы.</w:t>
      </w:r>
    </w:p>
    <w:p w14:paraId="2428EEDE"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3. Оценку степени реализации мероприятий государственной программы, которая производится по следующей формуле:</w:t>
      </w:r>
    </w:p>
    <w:p w14:paraId="51608DE5"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00305C78"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noProof/>
          <w:position w:val="-26"/>
          <w:sz w:val="28"/>
          <w:szCs w:val="28"/>
          <w:lang w:eastAsia="ru-RU"/>
        </w:rPr>
        <w:drawing>
          <wp:inline distT="0" distB="0" distL="0" distR="0" wp14:anchorId="2930CCBF" wp14:editId="502B7A7A">
            <wp:extent cx="1314450" cy="476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4450" cy="476250"/>
                    </a:xfrm>
                    <a:prstGeom prst="rect">
                      <a:avLst/>
                    </a:prstGeom>
                    <a:noFill/>
                    <a:ln>
                      <a:noFill/>
                    </a:ln>
                  </pic:spPr>
                </pic:pic>
              </a:graphicData>
            </a:graphic>
          </wp:inline>
        </w:drawing>
      </w:r>
      <w:r w:rsidRPr="004E46CD">
        <w:rPr>
          <w:rFonts w:ascii="Times New Roman" w:hAnsi="Times New Roman" w:cs="Times New Roman"/>
          <w:sz w:val="28"/>
          <w:szCs w:val="28"/>
        </w:rPr>
        <w:t>,</w:t>
      </w:r>
    </w:p>
    <w:p w14:paraId="5A5805A4"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7DDD3832"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lastRenderedPageBreak/>
        <w:t>где:</w:t>
      </w:r>
    </w:p>
    <w:p w14:paraId="2AC1D9AA"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Мр - оценка степени реализации мероприятий государственной программы;</w:t>
      </w:r>
    </w:p>
    <w:p w14:paraId="69C82034"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Кс - количество мероприятий с достигнутым непосредственным результатом в отчетном периоде;</w:t>
      </w:r>
    </w:p>
    <w:p w14:paraId="3D8855BD"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К - количество мероприятий, реализуемых в соответствующем отчетном периоде.</w:t>
      </w:r>
    </w:p>
    <w:p w14:paraId="324E0E40"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Расчет показателя достижения ожидаемого непосредственного результата мероприятия государственной программы производится по формуле:</w:t>
      </w:r>
    </w:p>
    <w:p w14:paraId="778577E0"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для показателей, желаемой тенденцией развития которых является рост значений, где показатель считается достигнутым при условии Ф =&gt; P:</w:t>
      </w:r>
    </w:p>
    <w:p w14:paraId="5654C948"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0DBAA135"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noProof/>
          <w:position w:val="-26"/>
          <w:sz w:val="28"/>
          <w:szCs w:val="28"/>
          <w:lang w:eastAsia="ru-RU"/>
        </w:rPr>
        <w:drawing>
          <wp:inline distT="0" distB="0" distL="0" distR="0" wp14:anchorId="2F0671EA" wp14:editId="254CDE73">
            <wp:extent cx="1143000" cy="476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4E46CD">
        <w:rPr>
          <w:rFonts w:ascii="Times New Roman" w:hAnsi="Times New Roman" w:cs="Times New Roman"/>
          <w:sz w:val="28"/>
          <w:szCs w:val="28"/>
        </w:rPr>
        <w:t>;</w:t>
      </w:r>
    </w:p>
    <w:p w14:paraId="4BC71DC2"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30CD7B76"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для показателей, желаемой тенденцией развития которых является снижение значений, где показатель считается достигнутым при условии Ф =&lt; P:</w:t>
      </w:r>
    </w:p>
    <w:p w14:paraId="56062B7E"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10"/>
          <w:szCs w:val="10"/>
        </w:rPr>
      </w:pPr>
    </w:p>
    <w:p w14:paraId="45BF6181"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noProof/>
          <w:position w:val="-26"/>
          <w:sz w:val="28"/>
          <w:szCs w:val="28"/>
          <w:lang w:eastAsia="ru-RU"/>
        </w:rPr>
        <w:drawing>
          <wp:inline distT="0" distB="0" distL="0" distR="0" wp14:anchorId="10FE9D59" wp14:editId="12E72252">
            <wp:extent cx="1143000" cy="476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4E46CD">
        <w:rPr>
          <w:rFonts w:ascii="Times New Roman" w:hAnsi="Times New Roman" w:cs="Times New Roman"/>
          <w:sz w:val="28"/>
          <w:szCs w:val="28"/>
        </w:rPr>
        <w:t>,</w:t>
      </w:r>
    </w:p>
    <w:p w14:paraId="5A0C7ECF"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2C69A916"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где:</w:t>
      </w:r>
    </w:p>
    <w:p w14:paraId="6C887B52"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П - показатель достижения ожидаемого непосредственного результата мероприятия государственной программы (основного мероприятия, подпрограммы, ведомственной целевой программы);</w:t>
      </w:r>
    </w:p>
    <w:p w14:paraId="4AEFD9D2"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Ф - фактическое значение показателя мероприятия государственной программы;</w:t>
      </w:r>
    </w:p>
    <w:p w14:paraId="6E842FD1"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Р - плановое значение показателя мероприятия государственной программы (основного мероприятия, подпрограммы).</w:t>
      </w:r>
    </w:p>
    <w:p w14:paraId="602B5FA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4. Комплексную оценку уровня эффективности реализации государственной программы (далее - комплексная оценка), рассчитываемую по следующей формуле:</w:t>
      </w:r>
    </w:p>
    <w:p w14:paraId="7B019E3F"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0820DE83"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noProof/>
          <w:position w:val="-28"/>
          <w:sz w:val="28"/>
          <w:szCs w:val="28"/>
          <w:lang w:eastAsia="ru-RU"/>
        </w:rPr>
        <w:drawing>
          <wp:inline distT="0" distB="0" distL="0" distR="0" wp14:anchorId="481C661A" wp14:editId="0485C3C6">
            <wp:extent cx="160020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0200" cy="495300"/>
                    </a:xfrm>
                    <a:prstGeom prst="rect">
                      <a:avLst/>
                    </a:prstGeom>
                    <a:noFill/>
                    <a:ln>
                      <a:noFill/>
                    </a:ln>
                  </pic:spPr>
                </pic:pic>
              </a:graphicData>
            </a:graphic>
          </wp:inline>
        </w:drawing>
      </w:r>
    </w:p>
    <w:p w14:paraId="7004F25F" w14:textId="77777777" w:rsidR="004D7FCE" w:rsidRPr="004E46CD" w:rsidRDefault="004D7FCE" w:rsidP="004E46CD">
      <w:pPr>
        <w:shd w:val="clear" w:color="auto" w:fill="FFFFFF" w:themeFill="background1"/>
        <w:autoSpaceDE w:val="0"/>
        <w:autoSpaceDN w:val="0"/>
        <w:adjustRightInd w:val="0"/>
        <w:spacing w:after="0" w:line="240" w:lineRule="auto"/>
        <w:jc w:val="both"/>
        <w:rPr>
          <w:rFonts w:ascii="Times New Roman" w:hAnsi="Times New Roman" w:cs="Times New Roman"/>
          <w:sz w:val="20"/>
          <w:szCs w:val="20"/>
        </w:rPr>
      </w:pPr>
    </w:p>
    <w:p w14:paraId="08D31BDA"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В случае отсутствия плановых объемов финансирования государственной программы в соответствующем отчетном периоде комплексная оценка производится по следующей формуле:</w:t>
      </w:r>
    </w:p>
    <w:p w14:paraId="25E03F0E"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0"/>
          <w:szCs w:val="20"/>
        </w:rPr>
      </w:pPr>
    </w:p>
    <w:p w14:paraId="26DFD328"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noProof/>
          <w:position w:val="-28"/>
          <w:sz w:val="28"/>
          <w:szCs w:val="28"/>
          <w:lang w:eastAsia="ru-RU"/>
        </w:rPr>
        <w:drawing>
          <wp:inline distT="0" distB="0" distL="0" distR="0" wp14:anchorId="1AB42B9E" wp14:editId="0CFA1814">
            <wp:extent cx="1162050" cy="49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2050" cy="495300"/>
                    </a:xfrm>
                    <a:prstGeom prst="rect">
                      <a:avLst/>
                    </a:prstGeom>
                    <a:noFill/>
                    <a:ln>
                      <a:noFill/>
                    </a:ln>
                  </pic:spPr>
                </pic:pic>
              </a:graphicData>
            </a:graphic>
          </wp:inline>
        </w:drawing>
      </w:r>
      <w:r w:rsidRPr="004E46CD">
        <w:rPr>
          <w:rFonts w:ascii="Times New Roman" w:hAnsi="Times New Roman" w:cs="Times New Roman"/>
          <w:sz w:val="28"/>
          <w:szCs w:val="28"/>
        </w:rPr>
        <w:t>,</w:t>
      </w:r>
    </w:p>
    <w:p w14:paraId="73B45B8D" w14:textId="77777777" w:rsidR="004D7FCE" w:rsidRPr="004E46CD" w:rsidRDefault="004D7FCE"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p w14:paraId="69292F00"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где:</w:t>
      </w:r>
    </w:p>
    <w:p w14:paraId="6BFCF9B9"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К - комплексная оценка.</w:t>
      </w:r>
    </w:p>
    <w:p w14:paraId="63052F88"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lastRenderedPageBreak/>
        <w:t>5. Реализация государственной программы может характеризоваться:</w:t>
      </w:r>
    </w:p>
    <w:p w14:paraId="58FD6206"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высоким уровнем эффективности;</w:t>
      </w:r>
    </w:p>
    <w:p w14:paraId="0BA6766C"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удовлетворительным уровнем эффективности;</w:t>
      </w:r>
    </w:p>
    <w:p w14:paraId="0C19B27A"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неудовлетворительным уровнем эффективности.</w:t>
      </w:r>
    </w:p>
    <w:p w14:paraId="50E0B05C"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6. Государственная программа считается реализуемой с высоким уровнем эффективности, если комплексная оценка составляет 80% и более.</w:t>
      </w:r>
    </w:p>
    <w:p w14:paraId="56DAA28C"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Государственная программа считается реализуемой с удовлетворительным уровнем эффективности, если комплексная оценка находится в интервале от 60 до 80%.</w:t>
      </w:r>
    </w:p>
    <w:p w14:paraId="1C9AA8A2"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Если реализация государственной программы не отвечает приведенным выше диапазонам значений, уровень эффективности ее реализации признается неудовлетворительным.</w:t>
      </w:r>
    </w:p>
    <w:p w14:paraId="7444052C" w14:textId="77777777" w:rsidR="004D7FCE" w:rsidRPr="004E46CD" w:rsidRDefault="004D7FCE"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Государственный заказчик - координатор государственной программы ежеквартально, до 20-го числа месяца, следующего за отчетным кварталом отчетного года, представляет отчеты о ходе реализации государственной программы и эффективности использования бюджетных ассигнований по установленной форме, а также ежегодный отчет до 1 марта года, следующего за отчетным.</w:t>
      </w:r>
    </w:p>
    <w:bookmarkEnd w:id="2"/>
    <w:p w14:paraId="4E12B364" w14:textId="286703F1" w:rsidR="00E01565" w:rsidRPr="004E46CD" w:rsidRDefault="00E01565"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14:paraId="7BDB3CB1" w14:textId="77777777" w:rsidR="00412D96" w:rsidRPr="004E46CD" w:rsidRDefault="00412D96"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6" w:name="_Hlk108268913"/>
    </w:p>
    <w:p w14:paraId="24B43D86" w14:textId="77777777" w:rsidR="00412D96" w:rsidRPr="004E46CD" w:rsidRDefault="00412D96"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bCs/>
          <w:sz w:val="28"/>
          <w:szCs w:val="28"/>
        </w:rPr>
        <w:sectPr w:rsidR="00412D96" w:rsidRPr="004E46CD" w:rsidSect="00F34A86">
          <w:pgSz w:w="11906" w:h="16838"/>
          <w:pgMar w:top="1134" w:right="567" w:bottom="1134" w:left="1985" w:header="709" w:footer="709" w:gutter="0"/>
          <w:pgNumType w:start="1"/>
          <w:cols w:space="708"/>
          <w:titlePg/>
          <w:docGrid w:linePitch="360"/>
        </w:sectPr>
      </w:pPr>
    </w:p>
    <w:p w14:paraId="5CF8A404" w14:textId="00FA1621" w:rsidR="00FF672C" w:rsidRPr="004E46CD" w:rsidRDefault="00FF672C" w:rsidP="004E46CD">
      <w:pPr>
        <w:shd w:val="clear" w:color="auto" w:fill="FFFFFF" w:themeFill="background1"/>
        <w:spacing w:after="0" w:line="240" w:lineRule="auto"/>
        <w:ind w:firstLine="10773"/>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 xml:space="preserve">Приложение № </w:t>
      </w:r>
      <w:r w:rsidR="00B51251" w:rsidRPr="004E46CD">
        <w:rPr>
          <w:rFonts w:ascii="Times New Roman" w:eastAsia="Times New Roman" w:hAnsi="Times New Roman" w:cs="Times New Roman"/>
          <w:sz w:val="28"/>
          <w:szCs w:val="28"/>
          <w:lang w:eastAsia="ru-RU"/>
        </w:rPr>
        <w:t>1</w:t>
      </w:r>
    </w:p>
    <w:p w14:paraId="49B904D2" w14:textId="77777777" w:rsidR="00FF672C" w:rsidRPr="004E46CD" w:rsidRDefault="00FF672C" w:rsidP="004E46CD">
      <w:pPr>
        <w:pStyle w:val="ConsPlusNormal"/>
        <w:shd w:val="clear" w:color="auto" w:fill="FFFFFF" w:themeFill="background1"/>
        <w:suppressAutoHyphens/>
        <w:ind w:firstLine="10773"/>
        <w:rPr>
          <w:rFonts w:ascii="Times New Roman" w:hAnsi="Times New Roman" w:cs="Times New Roman"/>
          <w:sz w:val="28"/>
          <w:szCs w:val="28"/>
        </w:rPr>
      </w:pPr>
      <w:r w:rsidRPr="004E46CD">
        <w:rPr>
          <w:rFonts w:ascii="Times New Roman" w:hAnsi="Times New Roman" w:cs="Times New Roman"/>
          <w:sz w:val="28"/>
          <w:szCs w:val="28"/>
        </w:rPr>
        <w:t xml:space="preserve">к государственной программе </w:t>
      </w:r>
    </w:p>
    <w:p w14:paraId="59FABE2F" w14:textId="77777777" w:rsidR="00FF672C" w:rsidRPr="004E46CD" w:rsidRDefault="00FF672C" w:rsidP="004E46CD">
      <w:pPr>
        <w:shd w:val="clear" w:color="auto" w:fill="FFFFFF" w:themeFill="background1"/>
        <w:autoSpaceDE w:val="0"/>
        <w:autoSpaceDN w:val="0"/>
        <w:adjustRightInd w:val="0"/>
        <w:spacing w:after="0" w:line="240" w:lineRule="auto"/>
        <w:ind w:firstLine="6237"/>
        <w:rPr>
          <w:rFonts w:ascii="Times New Roman" w:hAnsi="Times New Roman" w:cs="Times New Roman"/>
          <w:bCs/>
          <w:sz w:val="28"/>
          <w:szCs w:val="28"/>
        </w:rPr>
      </w:pPr>
    </w:p>
    <w:p w14:paraId="035EFF5F" w14:textId="77777777" w:rsidR="00FF672C" w:rsidRPr="004E46CD" w:rsidRDefault="00FF672C" w:rsidP="004E46CD">
      <w:pPr>
        <w:shd w:val="clear" w:color="auto" w:fill="FFFFFF" w:themeFill="background1"/>
        <w:suppressAutoHyphens/>
        <w:spacing w:after="0" w:line="240" w:lineRule="auto"/>
        <w:jc w:val="center"/>
        <w:rPr>
          <w:rFonts w:ascii="Times New Roman" w:hAnsi="Times New Roman" w:cs="Times New Roman"/>
          <w:sz w:val="28"/>
          <w:szCs w:val="24"/>
        </w:rPr>
      </w:pPr>
      <w:r w:rsidRPr="004E46CD">
        <w:rPr>
          <w:rFonts w:ascii="Times New Roman" w:hAnsi="Times New Roman" w:cs="Times New Roman"/>
          <w:sz w:val="28"/>
          <w:szCs w:val="24"/>
        </w:rPr>
        <w:t>Сведения о показателях государственной программы</w:t>
      </w:r>
    </w:p>
    <w:p w14:paraId="6E77A15F" w14:textId="77777777" w:rsidR="00FF672C" w:rsidRPr="004E46CD" w:rsidRDefault="00FF672C" w:rsidP="004E46CD">
      <w:pPr>
        <w:shd w:val="clear" w:color="auto" w:fill="FFFFFF" w:themeFill="background1"/>
        <w:suppressAutoHyphens/>
        <w:spacing w:after="0" w:line="240" w:lineRule="auto"/>
        <w:jc w:val="center"/>
        <w:rPr>
          <w:rFonts w:ascii="Times New Roman" w:hAnsi="Times New Roman" w:cs="Times New Roman"/>
          <w:sz w:val="28"/>
          <w:szCs w:val="24"/>
        </w:rPr>
      </w:pPr>
    </w:p>
    <w:tbl>
      <w:tblPr>
        <w:tblW w:w="157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09"/>
        <w:gridCol w:w="1985"/>
        <w:gridCol w:w="850"/>
        <w:gridCol w:w="880"/>
        <w:gridCol w:w="850"/>
        <w:gridCol w:w="822"/>
        <w:gridCol w:w="850"/>
        <w:gridCol w:w="851"/>
        <w:gridCol w:w="850"/>
        <w:gridCol w:w="851"/>
        <w:gridCol w:w="1871"/>
      </w:tblGrid>
      <w:tr w:rsidR="00FF672C" w:rsidRPr="004E46CD" w14:paraId="767D0F8C" w14:textId="77777777" w:rsidTr="002C502D">
        <w:trPr>
          <w:trHeight w:val="1551"/>
        </w:trPr>
        <w:tc>
          <w:tcPr>
            <w:tcW w:w="2694" w:type="dxa"/>
            <w:vMerge w:val="restart"/>
            <w:shd w:val="clear" w:color="auto" w:fill="auto"/>
            <w:vAlign w:val="center"/>
            <w:hideMark/>
          </w:tcPr>
          <w:p w14:paraId="7E76ACBF"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Наименование</w:t>
            </w:r>
          </w:p>
        </w:tc>
        <w:tc>
          <w:tcPr>
            <w:tcW w:w="2409" w:type="dxa"/>
            <w:vMerge w:val="restart"/>
            <w:shd w:val="clear" w:color="auto" w:fill="auto"/>
            <w:vAlign w:val="center"/>
            <w:hideMark/>
          </w:tcPr>
          <w:p w14:paraId="29CE29AD"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Наименование показателей, ед.</w:t>
            </w:r>
          </w:p>
        </w:tc>
        <w:tc>
          <w:tcPr>
            <w:tcW w:w="1985" w:type="dxa"/>
            <w:shd w:val="clear" w:color="auto" w:fill="auto"/>
            <w:vAlign w:val="center"/>
            <w:hideMark/>
          </w:tcPr>
          <w:p w14:paraId="6521A949"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Значение показателя за период, предшествующий реализации государственной программы (базовый год)</w:t>
            </w:r>
          </w:p>
        </w:tc>
        <w:tc>
          <w:tcPr>
            <w:tcW w:w="6804" w:type="dxa"/>
            <w:gridSpan w:val="8"/>
            <w:shd w:val="clear" w:color="auto" w:fill="auto"/>
            <w:vAlign w:val="center"/>
            <w:hideMark/>
          </w:tcPr>
          <w:p w14:paraId="576854BF"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Прогнозные (плановые) значения показателей</w:t>
            </w:r>
          </w:p>
        </w:tc>
        <w:tc>
          <w:tcPr>
            <w:tcW w:w="1871" w:type="dxa"/>
            <w:vMerge w:val="restart"/>
            <w:shd w:val="clear" w:color="auto" w:fill="auto"/>
            <w:vAlign w:val="center"/>
            <w:hideMark/>
          </w:tcPr>
          <w:p w14:paraId="58880D8F"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Показатель предусмотрен</w:t>
            </w:r>
          </w:p>
        </w:tc>
      </w:tr>
      <w:tr w:rsidR="004D7DBD" w:rsidRPr="004E46CD" w14:paraId="6D2DFF89" w14:textId="77777777" w:rsidTr="002C502D">
        <w:trPr>
          <w:trHeight w:val="713"/>
        </w:trPr>
        <w:tc>
          <w:tcPr>
            <w:tcW w:w="2694" w:type="dxa"/>
            <w:vMerge/>
            <w:shd w:val="clear" w:color="auto" w:fill="auto"/>
            <w:vAlign w:val="center"/>
            <w:hideMark/>
          </w:tcPr>
          <w:p w14:paraId="36CA5D94" w14:textId="77777777" w:rsidR="00FF672C" w:rsidRPr="004E46CD" w:rsidRDefault="00FF672C"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09" w:type="dxa"/>
            <w:vMerge/>
            <w:shd w:val="clear" w:color="auto" w:fill="auto"/>
            <w:vAlign w:val="center"/>
            <w:hideMark/>
          </w:tcPr>
          <w:p w14:paraId="0C74CA04" w14:textId="77777777" w:rsidR="00FF672C" w:rsidRPr="004E46CD" w:rsidRDefault="00FF672C"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1985" w:type="dxa"/>
            <w:shd w:val="clear" w:color="auto" w:fill="auto"/>
            <w:vAlign w:val="center"/>
            <w:hideMark/>
          </w:tcPr>
          <w:p w14:paraId="7776A75C"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2022 год</w:t>
            </w:r>
          </w:p>
        </w:tc>
        <w:tc>
          <w:tcPr>
            <w:tcW w:w="850" w:type="dxa"/>
            <w:shd w:val="clear" w:color="auto" w:fill="auto"/>
            <w:vAlign w:val="center"/>
            <w:hideMark/>
          </w:tcPr>
          <w:p w14:paraId="1DFF5F32"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2023 год</w:t>
            </w:r>
          </w:p>
        </w:tc>
        <w:tc>
          <w:tcPr>
            <w:tcW w:w="880" w:type="dxa"/>
            <w:shd w:val="clear" w:color="auto" w:fill="auto"/>
            <w:vAlign w:val="center"/>
            <w:hideMark/>
          </w:tcPr>
          <w:p w14:paraId="68F3D4DB"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2024 год</w:t>
            </w:r>
          </w:p>
        </w:tc>
        <w:tc>
          <w:tcPr>
            <w:tcW w:w="850" w:type="dxa"/>
            <w:shd w:val="clear" w:color="auto" w:fill="auto"/>
            <w:vAlign w:val="center"/>
            <w:hideMark/>
          </w:tcPr>
          <w:p w14:paraId="6D39D1A3"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2025 год</w:t>
            </w:r>
          </w:p>
        </w:tc>
        <w:tc>
          <w:tcPr>
            <w:tcW w:w="822" w:type="dxa"/>
            <w:shd w:val="clear" w:color="auto" w:fill="auto"/>
            <w:vAlign w:val="center"/>
            <w:hideMark/>
          </w:tcPr>
          <w:p w14:paraId="5E2C52A0"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2026 год</w:t>
            </w:r>
          </w:p>
        </w:tc>
        <w:tc>
          <w:tcPr>
            <w:tcW w:w="850" w:type="dxa"/>
            <w:shd w:val="clear" w:color="auto" w:fill="auto"/>
            <w:vAlign w:val="center"/>
            <w:hideMark/>
          </w:tcPr>
          <w:p w14:paraId="656A9A11"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2027 год </w:t>
            </w:r>
          </w:p>
        </w:tc>
        <w:tc>
          <w:tcPr>
            <w:tcW w:w="851" w:type="dxa"/>
            <w:shd w:val="clear" w:color="auto" w:fill="auto"/>
            <w:vAlign w:val="center"/>
            <w:hideMark/>
          </w:tcPr>
          <w:p w14:paraId="45A56521"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2028 год</w:t>
            </w:r>
          </w:p>
        </w:tc>
        <w:tc>
          <w:tcPr>
            <w:tcW w:w="850" w:type="dxa"/>
            <w:shd w:val="clear" w:color="auto" w:fill="auto"/>
            <w:vAlign w:val="center"/>
            <w:hideMark/>
          </w:tcPr>
          <w:p w14:paraId="75256C7D"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2029 год</w:t>
            </w:r>
          </w:p>
        </w:tc>
        <w:tc>
          <w:tcPr>
            <w:tcW w:w="851" w:type="dxa"/>
            <w:shd w:val="clear" w:color="auto" w:fill="auto"/>
            <w:vAlign w:val="center"/>
            <w:hideMark/>
          </w:tcPr>
          <w:p w14:paraId="37BFFEE2" w14:textId="77777777" w:rsidR="00FF672C" w:rsidRPr="004E46CD" w:rsidRDefault="00FF672C"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2030 год</w:t>
            </w:r>
          </w:p>
        </w:tc>
        <w:tc>
          <w:tcPr>
            <w:tcW w:w="1871" w:type="dxa"/>
            <w:vMerge/>
            <w:shd w:val="clear" w:color="auto" w:fill="auto"/>
            <w:vAlign w:val="center"/>
            <w:hideMark/>
          </w:tcPr>
          <w:p w14:paraId="5BA1E729" w14:textId="77777777" w:rsidR="00FF672C" w:rsidRPr="004E46CD" w:rsidRDefault="00FF672C"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bl>
    <w:p w14:paraId="45F77D4E" w14:textId="77777777" w:rsidR="00FF672C" w:rsidRPr="004E46CD" w:rsidRDefault="00FF672C" w:rsidP="004E46CD">
      <w:pPr>
        <w:shd w:val="clear" w:color="auto" w:fill="FFFFFF" w:themeFill="background1"/>
        <w:autoSpaceDE w:val="0"/>
        <w:autoSpaceDN w:val="0"/>
        <w:adjustRightInd w:val="0"/>
        <w:spacing w:after="0" w:line="240" w:lineRule="auto"/>
        <w:ind w:firstLine="6237"/>
        <w:rPr>
          <w:rFonts w:ascii="Times New Roman" w:hAnsi="Times New Roman" w:cs="Times New Roman"/>
          <w:bCs/>
          <w:sz w:val="2"/>
          <w:szCs w:val="2"/>
        </w:rPr>
      </w:pPr>
    </w:p>
    <w:p w14:paraId="17E28B6A" w14:textId="3F183980" w:rsidR="002C502D" w:rsidRPr="004E46CD" w:rsidRDefault="002C502D" w:rsidP="004E46CD">
      <w:pPr>
        <w:shd w:val="clear" w:color="auto" w:fill="FFFFFF" w:themeFill="background1"/>
        <w:autoSpaceDE w:val="0"/>
        <w:autoSpaceDN w:val="0"/>
        <w:adjustRightInd w:val="0"/>
        <w:spacing w:after="0" w:line="240" w:lineRule="auto"/>
        <w:ind w:firstLine="6237"/>
        <w:rPr>
          <w:rFonts w:ascii="Times New Roman" w:hAnsi="Times New Roman" w:cs="Times New Roman"/>
          <w:bCs/>
          <w:sz w:val="2"/>
          <w:szCs w:val="28"/>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10"/>
        <w:gridCol w:w="1985"/>
        <w:gridCol w:w="850"/>
        <w:gridCol w:w="851"/>
        <w:gridCol w:w="850"/>
        <w:gridCol w:w="851"/>
        <w:gridCol w:w="850"/>
        <w:gridCol w:w="851"/>
        <w:gridCol w:w="850"/>
        <w:gridCol w:w="851"/>
        <w:gridCol w:w="1842"/>
      </w:tblGrid>
      <w:tr w:rsidR="009F37CE" w:rsidRPr="004E46CD" w14:paraId="10C73338" w14:textId="77777777" w:rsidTr="009F37CE">
        <w:trPr>
          <w:trHeight w:val="420"/>
          <w:tblHeader/>
        </w:trPr>
        <w:tc>
          <w:tcPr>
            <w:tcW w:w="2694" w:type="dxa"/>
            <w:shd w:val="clear" w:color="auto" w:fill="auto"/>
            <w:vAlign w:val="center"/>
            <w:hideMark/>
          </w:tcPr>
          <w:p w14:paraId="04FF751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w:t>
            </w:r>
          </w:p>
        </w:tc>
        <w:tc>
          <w:tcPr>
            <w:tcW w:w="2410" w:type="dxa"/>
            <w:shd w:val="clear" w:color="auto" w:fill="auto"/>
            <w:vAlign w:val="center"/>
            <w:hideMark/>
          </w:tcPr>
          <w:p w14:paraId="573A9CAF"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w:t>
            </w:r>
          </w:p>
        </w:tc>
        <w:tc>
          <w:tcPr>
            <w:tcW w:w="1985" w:type="dxa"/>
            <w:shd w:val="clear" w:color="auto" w:fill="auto"/>
            <w:vAlign w:val="center"/>
            <w:hideMark/>
          </w:tcPr>
          <w:p w14:paraId="7E99D66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3</w:t>
            </w:r>
          </w:p>
        </w:tc>
        <w:tc>
          <w:tcPr>
            <w:tcW w:w="850" w:type="dxa"/>
            <w:shd w:val="clear" w:color="auto" w:fill="auto"/>
            <w:vAlign w:val="center"/>
            <w:hideMark/>
          </w:tcPr>
          <w:p w14:paraId="6EC38F7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4</w:t>
            </w:r>
          </w:p>
        </w:tc>
        <w:tc>
          <w:tcPr>
            <w:tcW w:w="851" w:type="dxa"/>
            <w:shd w:val="clear" w:color="auto" w:fill="auto"/>
            <w:vAlign w:val="center"/>
            <w:hideMark/>
          </w:tcPr>
          <w:p w14:paraId="5F64159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5</w:t>
            </w:r>
          </w:p>
        </w:tc>
        <w:tc>
          <w:tcPr>
            <w:tcW w:w="850" w:type="dxa"/>
            <w:shd w:val="clear" w:color="auto" w:fill="auto"/>
            <w:vAlign w:val="center"/>
            <w:hideMark/>
          </w:tcPr>
          <w:p w14:paraId="1D9DD6D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6</w:t>
            </w:r>
          </w:p>
        </w:tc>
        <w:tc>
          <w:tcPr>
            <w:tcW w:w="851" w:type="dxa"/>
            <w:shd w:val="clear" w:color="auto" w:fill="auto"/>
            <w:vAlign w:val="center"/>
            <w:hideMark/>
          </w:tcPr>
          <w:p w14:paraId="4B48CA4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7</w:t>
            </w:r>
          </w:p>
        </w:tc>
        <w:tc>
          <w:tcPr>
            <w:tcW w:w="850" w:type="dxa"/>
            <w:shd w:val="clear" w:color="auto" w:fill="auto"/>
            <w:vAlign w:val="center"/>
            <w:hideMark/>
          </w:tcPr>
          <w:p w14:paraId="4284F88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8</w:t>
            </w:r>
          </w:p>
        </w:tc>
        <w:tc>
          <w:tcPr>
            <w:tcW w:w="851" w:type="dxa"/>
            <w:shd w:val="clear" w:color="auto" w:fill="auto"/>
            <w:vAlign w:val="center"/>
            <w:hideMark/>
          </w:tcPr>
          <w:p w14:paraId="023E709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9</w:t>
            </w:r>
          </w:p>
        </w:tc>
        <w:tc>
          <w:tcPr>
            <w:tcW w:w="850" w:type="dxa"/>
            <w:shd w:val="clear" w:color="auto" w:fill="auto"/>
            <w:vAlign w:val="center"/>
            <w:hideMark/>
          </w:tcPr>
          <w:p w14:paraId="307210C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w:t>
            </w:r>
          </w:p>
        </w:tc>
        <w:tc>
          <w:tcPr>
            <w:tcW w:w="851" w:type="dxa"/>
            <w:shd w:val="clear" w:color="auto" w:fill="auto"/>
            <w:vAlign w:val="center"/>
            <w:hideMark/>
          </w:tcPr>
          <w:p w14:paraId="22FA2D1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11</w:t>
            </w:r>
          </w:p>
        </w:tc>
        <w:tc>
          <w:tcPr>
            <w:tcW w:w="1842" w:type="dxa"/>
            <w:shd w:val="clear" w:color="auto" w:fill="auto"/>
            <w:vAlign w:val="center"/>
            <w:hideMark/>
          </w:tcPr>
          <w:p w14:paraId="72A0757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12</w:t>
            </w:r>
          </w:p>
        </w:tc>
      </w:tr>
      <w:tr w:rsidR="009F37CE" w:rsidRPr="004E46CD" w14:paraId="3740CE5C" w14:textId="77777777" w:rsidTr="009F37CE">
        <w:trPr>
          <w:trHeight w:val="345"/>
        </w:trPr>
        <w:tc>
          <w:tcPr>
            <w:tcW w:w="15735" w:type="dxa"/>
            <w:gridSpan w:val="12"/>
            <w:shd w:val="clear" w:color="auto" w:fill="auto"/>
            <w:vAlign w:val="center"/>
            <w:hideMark/>
          </w:tcPr>
          <w:p w14:paraId="5FB4D449" w14:textId="0E72F8CA" w:rsidR="009F37CE" w:rsidRPr="004E46CD" w:rsidRDefault="009F37CE"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Государственная программа «Улучшение качества предоставления жилищно-коммунальных услуг на территории Астраханской области» </w:t>
            </w:r>
          </w:p>
        </w:tc>
      </w:tr>
      <w:tr w:rsidR="009F37CE" w:rsidRPr="004E46CD" w14:paraId="27A96DEA" w14:textId="77777777" w:rsidTr="009F37CE">
        <w:trPr>
          <w:trHeight w:val="268"/>
        </w:trPr>
        <w:tc>
          <w:tcPr>
            <w:tcW w:w="2694" w:type="dxa"/>
            <w:shd w:val="clear" w:color="auto" w:fill="auto"/>
            <w:vAlign w:val="center"/>
            <w:hideMark/>
          </w:tcPr>
          <w:p w14:paraId="4C39711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Цель государственной программы. Обеспечение бесперебойной работы объектов жилищно-коммунального хозяйства Астраханской области</w:t>
            </w:r>
          </w:p>
        </w:tc>
        <w:tc>
          <w:tcPr>
            <w:tcW w:w="2410" w:type="dxa"/>
            <w:shd w:val="clear" w:color="auto" w:fill="auto"/>
            <w:vAlign w:val="center"/>
            <w:hideMark/>
          </w:tcPr>
          <w:p w14:paraId="52B47F1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Обеспеченность населения Астраханской области централизованными коммунальными услугами, %</w:t>
            </w:r>
          </w:p>
        </w:tc>
        <w:tc>
          <w:tcPr>
            <w:tcW w:w="1985" w:type="dxa"/>
            <w:shd w:val="clear" w:color="auto" w:fill="auto"/>
            <w:vAlign w:val="center"/>
            <w:hideMark/>
          </w:tcPr>
          <w:p w14:paraId="717D236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79</w:t>
            </w:r>
          </w:p>
        </w:tc>
        <w:tc>
          <w:tcPr>
            <w:tcW w:w="850" w:type="dxa"/>
            <w:shd w:val="clear" w:color="auto" w:fill="auto"/>
            <w:vAlign w:val="center"/>
            <w:hideMark/>
          </w:tcPr>
          <w:p w14:paraId="68C3CBC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79,50</w:t>
            </w:r>
          </w:p>
        </w:tc>
        <w:tc>
          <w:tcPr>
            <w:tcW w:w="851" w:type="dxa"/>
            <w:shd w:val="clear" w:color="auto" w:fill="auto"/>
            <w:vAlign w:val="center"/>
            <w:hideMark/>
          </w:tcPr>
          <w:p w14:paraId="3A6E904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80,00</w:t>
            </w:r>
          </w:p>
        </w:tc>
        <w:tc>
          <w:tcPr>
            <w:tcW w:w="850" w:type="dxa"/>
            <w:shd w:val="clear" w:color="auto" w:fill="auto"/>
            <w:vAlign w:val="center"/>
            <w:hideMark/>
          </w:tcPr>
          <w:p w14:paraId="3EA0CF1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80,50</w:t>
            </w:r>
          </w:p>
        </w:tc>
        <w:tc>
          <w:tcPr>
            <w:tcW w:w="851" w:type="dxa"/>
            <w:shd w:val="clear" w:color="auto" w:fill="auto"/>
            <w:vAlign w:val="center"/>
            <w:hideMark/>
          </w:tcPr>
          <w:p w14:paraId="3A35E8D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81,00</w:t>
            </w:r>
          </w:p>
        </w:tc>
        <w:tc>
          <w:tcPr>
            <w:tcW w:w="850" w:type="dxa"/>
            <w:shd w:val="clear" w:color="auto" w:fill="auto"/>
            <w:vAlign w:val="center"/>
            <w:hideMark/>
          </w:tcPr>
          <w:p w14:paraId="41327C7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81,50</w:t>
            </w:r>
          </w:p>
        </w:tc>
        <w:tc>
          <w:tcPr>
            <w:tcW w:w="851" w:type="dxa"/>
            <w:shd w:val="clear" w:color="auto" w:fill="auto"/>
            <w:vAlign w:val="center"/>
            <w:hideMark/>
          </w:tcPr>
          <w:p w14:paraId="48DE8EF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82,00</w:t>
            </w:r>
          </w:p>
        </w:tc>
        <w:tc>
          <w:tcPr>
            <w:tcW w:w="850" w:type="dxa"/>
            <w:shd w:val="clear" w:color="auto" w:fill="auto"/>
            <w:vAlign w:val="center"/>
            <w:hideMark/>
          </w:tcPr>
          <w:p w14:paraId="1D1F857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82,50</w:t>
            </w:r>
          </w:p>
        </w:tc>
        <w:tc>
          <w:tcPr>
            <w:tcW w:w="851" w:type="dxa"/>
            <w:shd w:val="clear" w:color="auto" w:fill="auto"/>
            <w:vAlign w:val="center"/>
            <w:hideMark/>
          </w:tcPr>
          <w:p w14:paraId="5D507AC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83,00</w:t>
            </w:r>
          </w:p>
        </w:tc>
        <w:tc>
          <w:tcPr>
            <w:tcW w:w="1842" w:type="dxa"/>
            <w:shd w:val="clear" w:color="auto" w:fill="auto"/>
            <w:vAlign w:val="center"/>
            <w:hideMark/>
          </w:tcPr>
          <w:p w14:paraId="7383F05F"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В соответствии с государственной программой «Улучшение качества предоставления жилищно-коммунальных услуг на территории Астраханской области» (далее - государственная программа)</w:t>
            </w:r>
          </w:p>
        </w:tc>
      </w:tr>
      <w:tr w:rsidR="009F37CE" w:rsidRPr="004E46CD" w14:paraId="40D4FB2B" w14:textId="77777777" w:rsidTr="002F602A">
        <w:trPr>
          <w:trHeight w:val="4243"/>
        </w:trPr>
        <w:tc>
          <w:tcPr>
            <w:tcW w:w="2694" w:type="dxa"/>
            <w:vMerge w:val="restart"/>
            <w:shd w:val="clear" w:color="auto" w:fill="auto"/>
            <w:vAlign w:val="center"/>
            <w:hideMark/>
          </w:tcPr>
          <w:p w14:paraId="29EA782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lastRenderedPageBreak/>
              <w:t>Задача государственной программы. Создание современных коммунальных инфраструктурных объектов жизнеобеспечения населения Астраханской области</w:t>
            </w:r>
          </w:p>
        </w:tc>
        <w:tc>
          <w:tcPr>
            <w:tcW w:w="2410" w:type="dxa"/>
            <w:shd w:val="clear" w:color="auto" w:fill="auto"/>
            <w:vAlign w:val="center"/>
            <w:hideMark/>
          </w:tcPr>
          <w:p w14:paraId="231081A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Количество отремонтированных многоквартирных домов в рамках региональной программы «Проведение капитального ремонта общего имущества в многоквартирных домах, расположенных на территории Астраханской области, на 2014-2046 годы» (нарастающим итогом), ед.</w:t>
            </w:r>
          </w:p>
        </w:tc>
        <w:tc>
          <w:tcPr>
            <w:tcW w:w="1985" w:type="dxa"/>
            <w:shd w:val="clear" w:color="auto" w:fill="auto"/>
            <w:vAlign w:val="center"/>
            <w:hideMark/>
          </w:tcPr>
          <w:p w14:paraId="4B4BC04F"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1715</w:t>
            </w:r>
          </w:p>
        </w:tc>
        <w:tc>
          <w:tcPr>
            <w:tcW w:w="850" w:type="dxa"/>
            <w:shd w:val="clear" w:color="auto" w:fill="auto"/>
            <w:vAlign w:val="center"/>
            <w:hideMark/>
          </w:tcPr>
          <w:p w14:paraId="341D773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1918</w:t>
            </w:r>
          </w:p>
        </w:tc>
        <w:tc>
          <w:tcPr>
            <w:tcW w:w="851" w:type="dxa"/>
            <w:shd w:val="clear" w:color="auto" w:fill="auto"/>
            <w:vAlign w:val="center"/>
            <w:hideMark/>
          </w:tcPr>
          <w:p w14:paraId="6973044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2065</w:t>
            </w:r>
          </w:p>
        </w:tc>
        <w:tc>
          <w:tcPr>
            <w:tcW w:w="850" w:type="dxa"/>
            <w:shd w:val="clear" w:color="auto" w:fill="auto"/>
            <w:vAlign w:val="center"/>
            <w:hideMark/>
          </w:tcPr>
          <w:p w14:paraId="7C789B7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2212</w:t>
            </w:r>
          </w:p>
        </w:tc>
        <w:tc>
          <w:tcPr>
            <w:tcW w:w="851" w:type="dxa"/>
            <w:shd w:val="clear" w:color="auto" w:fill="auto"/>
            <w:vAlign w:val="center"/>
            <w:hideMark/>
          </w:tcPr>
          <w:p w14:paraId="39F2205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2300</w:t>
            </w:r>
          </w:p>
        </w:tc>
        <w:tc>
          <w:tcPr>
            <w:tcW w:w="850" w:type="dxa"/>
            <w:shd w:val="clear" w:color="auto" w:fill="auto"/>
            <w:vAlign w:val="center"/>
            <w:hideMark/>
          </w:tcPr>
          <w:p w14:paraId="18CF954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2417</w:t>
            </w:r>
          </w:p>
        </w:tc>
        <w:tc>
          <w:tcPr>
            <w:tcW w:w="851" w:type="dxa"/>
            <w:shd w:val="clear" w:color="auto" w:fill="auto"/>
            <w:vAlign w:val="center"/>
            <w:hideMark/>
          </w:tcPr>
          <w:p w14:paraId="6E9E9F4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2527</w:t>
            </w:r>
          </w:p>
        </w:tc>
        <w:tc>
          <w:tcPr>
            <w:tcW w:w="850" w:type="dxa"/>
            <w:shd w:val="clear" w:color="auto" w:fill="auto"/>
            <w:vAlign w:val="center"/>
            <w:hideMark/>
          </w:tcPr>
          <w:p w14:paraId="56525D5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2605</w:t>
            </w:r>
          </w:p>
        </w:tc>
        <w:tc>
          <w:tcPr>
            <w:tcW w:w="851" w:type="dxa"/>
            <w:shd w:val="clear" w:color="auto" w:fill="auto"/>
            <w:vAlign w:val="center"/>
            <w:hideMark/>
          </w:tcPr>
          <w:p w14:paraId="30D46D2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2713</w:t>
            </w:r>
          </w:p>
        </w:tc>
        <w:tc>
          <w:tcPr>
            <w:tcW w:w="1842" w:type="dxa"/>
            <w:shd w:val="clear" w:color="auto" w:fill="auto"/>
            <w:vAlign w:val="center"/>
            <w:hideMark/>
          </w:tcPr>
          <w:p w14:paraId="606C967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В соответствии с государственной программой </w:t>
            </w:r>
          </w:p>
        </w:tc>
      </w:tr>
      <w:tr w:rsidR="009F37CE" w:rsidRPr="004E46CD" w14:paraId="3003F1DE" w14:textId="77777777" w:rsidTr="002F602A">
        <w:trPr>
          <w:trHeight w:val="3094"/>
        </w:trPr>
        <w:tc>
          <w:tcPr>
            <w:tcW w:w="2694" w:type="dxa"/>
            <w:vMerge/>
            <w:shd w:val="clear" w:color="auto" w:fill="auto"/>
            <w:vAlign w:val="center"/>
            <w:hideMark/>
          </w:tcPr>
          <w:p w14:paraId="45B47358"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36B9BED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Количество построенных (реконструированных) объектов водоснабжения, водоотведения и теплоснабжения готовых к вводу в эксплуатацию, в рамках государственной программы  (нарастающим итогом), ед.</w:t>
            </w:r>
          </w:p>
        </w:tc>
        <w:tc>
          <w:tcPr>
            <w:tcW w:w="1985" w:type="dxa"/>
            <w:shd w:val="clear" w:color="auto" w:fill="auto"/>
            <w:vAlign w:val="center"/>
            <w:hideMark/>
          </w:tcPr>
          <w:p w14:paraId="0EDA85E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70500CA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w:t>
            </w:r>
          </w:p>
        </w:tc>
        <w:tc>
          <w:tcPr>
            <w:tcW w:w="851" w:type="dxa"/>
            <w:shd w:val="clear" w:color="auto" w:fill="auto"/>
            <w:vAlign w:val="center"/>
            <w:hideMark/>
          </w:tcPr>
          <w:p w14:paraId="4A01D6F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5</w:t>
            </w:r>
          </w:p>
        </w:tc>
        <w:tc>
          <w:tcPr>
            <w:tcW w:w="850" w:type="dxa"/>
            <w:shd w:val="clear" w:color="auto" w:fill="auto"/>
            <w:vAlign w:val="center"/>
          </w:tcPr>
          <w:p w14:paraId="43A12823" w14:textId="3FC4B17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188D8F19" w14:textId="279FFD49"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09B77765" w14:textId="355F6484"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5E6C11D7" w14:textId="2100C3A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72F54F20" w14:textId="553D054A"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47E97FA7" w14:textId="49CCEA15"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shd w:val="clear" w:color="auto" w:fill="auto"/>
            <w:vAlign w:val="center"/>
            <w:hideMark/>
          </w:tcPr>
          <w:p w14:paraId="63D2FB6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В соответствии с государственной программой </w:t>
            </w:r>
          </w:p>
        </w:tc>
      </w:tr>
      <w:tr w:rsidR="009F37CE" w:rsidRPr="004E46CD" w14:paraId="19FC642B" w14:textId="77777777" w:rsidTr="001C6302">
        <w:trPr>
          <w:trHeight w:val="2055"/>
        </w:trPr>
        <w:tc>
          <w:tcPr>
            <w:tcW w:w="2694" w:type="dxa"/>
            <w:vMerge/>
            <w:shd w:val="clear" w:color="auto" w:fill="auto"/>
            <w:vAlign w:val="center"/>
            <w:hideMark/>
          </w:tcPr>
          <w:p w14:paraId="22629BC1"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3BFE073E" w14:textId="4734872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Количество ликвидированных (рекультивированных) несанкционированных сва</w:t>
            </w:r>
            <w:r w:rsidR="002F602A" w:rsidRPr="004E46CD">
              <w:rPr>
                <w:rFonts w:ascii="Times New Roman" w:eastAsia="Times New Roman" w:hAnsi="Times New Roman" w:cs="Times New Roman"/>
                <w:sz w:val="23"/>
                <w:szCs w:val="23"/>
                <w:lang w:eastAsia="ru-RU"/>
              </w:rPr>
              <w:t>лок</w:t>
            </w:r>
            <w:r w:rsidRPr="004E46CD">
              <w:rPr>
                <w:rFonts w:ascii="Times New Roman" w:eastAsia="Times New Roman" w:hAnsi="Times New Roman" w:cs="Times New Roman"/>
                <w:sz w:val="23"/>
                <w:szCs w:val="23"/>
                <w:lang w:eastAsia="ru-RU"/>
              </w:rPr>
              <w:t xml:space="preserve"> (нарастающим итогом), ед. </w:t>
            </w:r>
          </w:p>
        </w:tc>
        <w:tc>
          <w:tcPr>
            <w:tcW w:w="1985" w:type="dxa"/>
            <w:shd w:val="clear" w:color="auto" w:fill="auto"/>
            <w:vAlign w:val="center"/>
            <w:hideMark/>
          </w:tcPr>
          <w:p w14:paraId="1B689DF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1781727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w:t>
            </w:r>
          </w:p>
        </w:tc>
        <w:tc>
          <w:tcPr>
            <w:tcW w:w="851" w:type="dxa"/>
            <w:shd w:val="clear" w:color="auto" w:fill="auto"/>
            <w:vAlign w:val="center"/>
            <w:hideMark/>
          </w:tcPr>
          <w:p w14:paraId="5C10EF4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w:t>
            </w:r>
          </w:p>
        </w:tc>
        <w:tc>
          <w:tcPr>
            <w:tcW w:w="850" w:type="dxa"/>
            <w:shd w:val="clear" w:color="auto" w:fill="auto"/>
            <w:vAlign w:val="center"/>
          </w:tcPr>
          <w:p w14:paraId="10B7A161" w14:textId="1FCEF24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6FB6B704" w14:textId="0CBBE864"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4F97F7CF" w14:textId="67DFB8A8"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140A94A5" w14:textId="1384C755"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74F54C9D" w14:textId="7873F4D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0189189A" w14:textId="77D9C55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shd w:val="clear" w:color="auto" w:fill="auto"/>
            <w:vAlign w:val="center"/>
            <w:hideMark/>
          </w:tcPr>
          <w:p w14:paraId="03817F4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В соответствии с государственной программой </w:t>
            </w:r>
          </w:p>
        </w:tc>
      </w:tr>
      <w:tr w:rsidR="009F37CE" w:rsidRPr="004E46CD" w14:paraId="24658678" w14:textId="77777777" w:rsidTr="009F37CE">
        <w:trPr>
          <w:trHeight w:val="300"/>
        </w:trPr>
        <w:tc>
          <w:tcPr>
            <w:tcW w:w="15735" w:type="dxa"/>
            <w:gridSpan w:val="12"/>
            <w:shd w:val="clear" w:color="auto" w:fill="auto"/>
            <w:vAlign w:val="center"/>
            <w:hideMark/>
          </w:tcPr>
          <w:p w14:paraId="029B8C6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lastRenderedPageBreak/>
              <w:t>Проектная часть</w:t>
            </w:r>
          </w:p>
        </w:tc>
      </w:tr>
      <w:tr w:rsidR="009F37CE" w:rsidRPr="004E46CD" w14:paraId="055F85E5" w14:textId="77777777" w:rsidTr="009F37CE">
        <w:trPr>
          <w:trHeight w:val="300"/>
        </w:trPr>
        <w:tc>
          <w:tcPr>
            <w:tcW w:w="15735" w:type="dxa"/>
            <w:gridSpan w:val="12"/>
            <w:shd w:val="clear" w:color="auto" w:fill="auto"/>
            <w:vAlign w:val="center"/>
            <w:hideMark/>
          </w:tcPr>
          <w:p w14:paraId="65E460B9" w14:textId="541419AF"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Региональный проект «Чистая вода (Астраханская область)» в рамках </w:t>
            </w:r>
            <w:r w:rsidR="000C326D" w:rsidRPr="004E46CD">
              <w:rPr>
                <w:rFonts w:ascii="Times New Roman" w:eastAsia="Times New Roman" w:hAnsi="Times New Roman" w:cs="Times New Roman"/>
                <w:sz w:val="23"/>
                <w:szCs w:val="23"/>
                <w:lang w:eastAsia="ru-RU"/>
              </w:rPr>
              <w:t>федерального</w:t>
            </w:r>
            <w:r w:rsidRPr="004E46CD">
              <w:rPr>
                <w:rFonts w:ascii="Times New Roman" w:eastAsia="Times New Roman" w:hAnsi="Times New Roman" w:cs="Times New Roman"/>
                <w:sz w:val="23"/>
                <w:szCs w:val="23"/>
                <w:lang w:eastAsia="ru-RU"/>
              </w:rPr>
              <w:t xml:space="preserve"> проекта «</w:t>
            </w:r>
            <w:r w:rsidR="000C326D" w:rsidRPr="004E46CD">
              <w:rPr>
                <w:rFonts w:ascii="Times New Roman" w:eastAsia="Times New Roman" w:hAnsi="Times New Roman" w:cs="Times New Roman"/>
                <w:sz w:val="23"/>
                <w:szCs w:val="23"/>
                <w:lang w:eastAsia="ru-RU"/>
              </w:rPr>
              <w:t>Чистая вода</w:t>
            </w:r>
            <w:r w:rsidRPr="004E46CD">
              <w:rPr>
                <w:rFonts w:ascii="Times New Roman" w:eastAsia="Times New Roman" w:hAnsi="Times New Roman" w:cs="Times New Roman"/>
                <w:sz w:val="23"/>
                <w:szCs w:val="23"/>
                <w:lang w:eastAsia="ru-RU"/>
              </w:rPr>
              <w:t>»</w:t>
            </w:r>
          </w:p>
        </w:tc>
      </w:tr>
      <w:tr w:rsidR="009F37CE" w:rsidRPr="004E46CD" w14:paraId="12E94515" w14:textId="77777777" w:rsidTr="009F37CE">
        <w:trPr>
          <w:trHeight w:val="2160"/>
        </w:trPr>
        <w:tc>
          <w:tcPr>
            <w:tcW w:w="2694" w:type="dxa"/>
            <w:vMerge w:val="restart"/>
            <w:shd w:val="clear" w:color="auto" w:fill="auto"/>
            <w:vAlign w:val="center"/>
            <w:hideMark/>
          </w:tcPr>
          <w:p w14:paraId="3CA0548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 Задача.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 </w:t>
            </w:r>
          </w:p>
        </w:tc>
        <w:tc>
          <w:tcPr>
            <w:tcW w:w="2410" w:type="dxa"/>
            <w:shd w:val="clear" w:color="auto" w:fill="auto"/>
            <w:vAlign w:val="center"/>
            <w:hideMark/>
          </w:tcPr>
          <w:p w14:paraId="6DD834B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Доля населения Российской Федерации (Астраханская область), обеспеченного качественной питьевой водой из систем централизованного водоснабжения, % (нарастающим итогом)</w:t>
            </w:r>
          </w:p>
        </w:tc>
        <w:tc>
          <w:tcPr>
            <w:tcW w:w="1985" w:type="dxa"/>
            <w:shd w:val="clear" w:color="auto" w:fill="auto"/>
            <w:vAlign w:val="center"/>
            <w:hideMark/>
          </w:tcPr>
          <w:p w14:paraId="1A6BDAC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78,3</w:t>
            </w:r>
          </w:p>
        </w:tc>
        <w:tc>
          <w:tcPr>
            <w:tcW w:w="850" w:type="dxa"/>
            <w:shd w:val="clear" w:color="auto" w:fill="auto"/>
            <w:vAlign w:val="center"/>
            <w:hideMark/>
          </w:tcPr>
          <w:p w14:paraId="36B4CD0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78,3</w:t>
            </w:r>
          </w:p>
        </w:tc>
        <w:tc>
          <w:tcPr>
            <w:tcW w:w="851" w:type="dxa"/>
            <w:shd w:val="clear" w:color="auto" w:fill="auto"/>
            <w:vAlign w:val="center"/>
            <w:hideMark/>
          </w:tcPr>
          <w:p w14:paraId="512B2D8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81,4</w:t>
            </w:r>
          </w:p>
        </w:tc>
        <w:tc>
          <w:tcPr>
            <w:tcW w:w="850" w:type="dxa"/>
            <w:shd w:val="clear" w:color="auto" w:fill="auto"/>
            <w:vAlign w:val="center"/>
            <w:hideMark/>
          </w:tcPr>
          <w:p w14:paraId="007DC08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734EB40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2D5D865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77F7076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5AE4C24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14FEFEC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val="restart"/>
            <w:shd w:val="clear" w:color="auto" w:fill="auto"/>
            <w:vAlign w:val="center"/>
            <w:hideMark/>
          </w:tcPr>
          <w:p w14:paraId="15810D5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В соответствии с заключенным Соглашением о реализации регионального проекта «Чистая вода (Астраханская область)» на территории Астраханской области от 03.12.2020 № 069-2020-F5001-30</w:t>
            </w:r>
          </w:p>
        </w:tc>
      </w:tr>
      <w:tr w:rsidR="009F37CE" w:rsidRPr="004E46CD" w14:paraId="38389BC0" w14:textId="77777777" w:rsidTr="009F37CE">
        <w:trPr>
          <w:trHeight w:val="1800"/>
        </w:trPr>
        <w:tc>
          <w:tcPr>
            <w:tcW w:w="2694" w:type="dxa"/>
            <w:vMerge/>
            <w:shd w:val="clear" w:color="auto" w:fill="auto"/>
            <w:vAlign w:val="center"/>
            <w:hideMark/>
          </w:tcPr>
          <w:p w14:paraId="1A0BE9E2"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56183FD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Доля городского населения Российской Федерации (Астраханская область), обеспеченного качественной питьевой водой из систем централизованного водоснабжения, % (нарастающим итогом)</w:t>
            </w:r>
          </w:p>
        </w:tc>
        <w:tc>
          <w:tcPr>
            <w:tcW w:w="1985" w:type="dxa"/>
            <w:shd w:val="clear" w:color="auto" w:fill="auto"/>
            <w:vAlign w:val="center"/>
            <w:hideMark/>
          </w:tcPr>
          <w:p w14:paraId="7B570D6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99,2</w:t>
            </w:r>
          </w:p>
        </w:tc>
        <w:tc>
          <w:tcPr>
            <w:tcW w:w="850" w:type="dxa"/>
            <w:shd w:val="clear" w:color="auto" w:fill="auto"/>
            <w:vAlign w:val="center"/>
            <w:hideMark/>
          </w:tcPr>
          <w:p w14:paraId="55A9F58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99,2</w:t>
            </w:r>
          </w:p>
        </w:tc>
        <w:tc>
          <w:tcPr>
            <w:tcW w:w="851" w:type="dxa"/>
            <w:shd w:val="clear" w:color="auto" w:fill="auto"/>
            <w:vAlign w:val="center"/>
            <w:hideMark/>
          </w:tcPr>
          <w:p w14:paraId="743CC5B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100,0</w:t>
            </w:r>
          </w:p>
        </w:tc>
        <w:tc>
          <w:tcPr>
            <w:tcW w:w="850" w:type="dxa"/>
            <w:shd w:val="clear" w:color="auto" w:fill="auto"/>
            <w:vAlign w:val="center"/>
            <w:hideMark/>
          </w:tcPr>
          <w:p w14:paraId="5A799B2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0641FE5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2CC6000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42FCED6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7C2B895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2D40A60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shd w:val="clear" w:color="auto" w:fill="auto"/>
            <w:vAlign w:val="center"/>
            <w:hideMark/>
          </w:tcPr>
          <w:p w14:paraId="242EF34D"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39D32242" w14:textId="77777777" w:rsidTr="009F37CE">
        <w:trPr>
          <w:trHeight w:val="3120"/>
        </w:trPr>
        <w:tc>
          <w:tcPr>
            <w:tcW w:w="2694" w:type="dxa"/>
            <w:shd w:val="clear" w:color="auto" w:fill="auto"/>
            <w:vAlign w:val="center"/>
            <w:hideMark/>
          </w:tcPr>
          <w:p w14:paraId="6EBBF93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Результат. Завершено строительство и реконструкция (модернизация) объектов питьевого водоснабжения и водоподготовки, предусмотренных региональными программами, в том числе:</w:t>
            </w:r>
          </w:p>
        </w:tc>
        <w:tc>
          <w:tcPr>
            <w:tcW w:w="2410" w:type="dxa"/>
            <w:shd w:val="clear" w:color="auto" w:fill="auto"/>
            <w:vAlign w:val="center"/>
            <w:hideMark/>
          </w:tcPr>
          <w:p w14:paraId="3C55162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Количество построенных и реконструированных (модернизированных) объектов питьевого водоснабжения и водоподготовки, предусмотренных региональными программами, шт. (нарастающим итогом)</w:t>
            </w:r>
          </w:p>
        </w:tc>
        <w:tc>
          <w:tcPr>
            <w:tcW w:w="1985" w:type="dxa"/>
            <w:shd w:val="clear" w:color="auto" w:fill="auto"/>
            <w:vAlign w:val="center"/>
            <w:hideMark/>
          </w:tcPr>
          <w:p w14:paraId="274018E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w:t>
            </w:r>
          </w:p>
        </w:tc>
        <w:tc>
          <w:tcPr>
            <w:tcW w:w="850" w:type="dxa"/>
            <w:shd w:val="clear" w:color="auto" w:fill="auto"/>
            <w:vAlign w:val="center"/>
            <w:hideMark/>
          </w:tcPr>
          <w:p w14:paraId="6108595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w:t>
            </w:r>
          </w:p>
        </w:tc>
        <w:tc>
          <w:tcPr>
            <w:tcW w:w="851" w:type="dxa"/>
            <w:shd w:val="clear" w:color="auto" w:fill="auto"/>
            <w:vAlign w:val="center"/>
            <w:hideMark/>
          </w:tcPr>
          <w:p w14:paraId="18584F6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5</w:t>
            </w:r>
          </w:p>
        </w:tc>
        <w:tc>
          <w:tcPr>
            <w:tcW w:w="850" w:type="dxa"/>
            <w:shd w:val="clear" w:color="auto" w:fill="auto"/>
            <w:vAlign w:val="center"/>
            <w:hideMark/>
          </w:tcPr>
          <w:p w14:paraId="0EE9D78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3BFD9AE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0B2D43E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6291B0A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0A33E7E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0454DAA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shd w:val="clear" w:color="auto" w:fill="auto"/>
            <w:vAlign w:val="center"/>
            <w:hideMark/>
          </w:tcPr>
          <w:p w14:paraId="4654AF3A"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73770B79" w14:textId="77777777" w:rsidTr="009F37CE">
        <w:trPr>
          <w:trHeight w:val="300"/>
        </w:trPr>
        <w:tc>
          <w:tcPr>
            <w:tcW w:w="15735" w:type="dxa"/>
            <w:gridSpan w:val="12"/>
            <w:shd w:val="clear" w:color="auto" w:fill="auto"/>
            <w:vAlign w:val="center"/>
            <w:hideMark/>
          </w:tcPr>
          <w:p w14:paraId="73D5FDD0" w14:textId="2632455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lastRenderedPageBreak/>
              <w:t xml:space="preserve">Региональный проект «Оздоровление Волги (Астраханская область)» в рамках </w:t>
            </w:r>
            <w:r w:rsidR="000C326D" w:rsidRPr="004E46CD">
              <w:rPr>
                <w:rFonts w:ascii="Times New Roman" w:eastAsia="Times New Roman" w:hAnsi="Times New Roman" w:cs="Times New Roman"/>
                <w:sz w:val="23"/>
                <w:szCs w:val="23"/>
                <w:lang w:eastAsia="ru-RU"/>
              </w:rPr>
              <w:t>федерального</w:t>
            </w:r>
            <w:r w:rsidRPr="004E46CD">
              <w:rPr>
                <w:rFonts w:ascii="Times New Roman" w:eastAsia="Times New Roman" w:hAnsi="Times New Roman" w:cs="Times New Roman"/>
                <w:sz w:val="23"/>
                <w:szCs w:val="23"/>
                <w:lang w:eastAsia="ru-RU"/>
              </w:rPr>
              <w:t xml:space="preserve"> проекта «</w:t>
            </w:r>
            <w:r w:rsidR="000C326D" w:rsidRPr="004E46CD">
              <w:rPr>
                <w:rFonts w:ascii="Times New Roman" w:eastAsia="Times New Roman" w:hAnsi="Times New Roman" w:cs="Times New Roman"/>
                <w:sz w:val="23"/>
                <w:szCs w:val="23"/>
                <w:lang w:eastAsia="ru-RU"/>
              </w:rPr>
              <w:t>Оздоровление Волги</w:t>
            </w:r>
            <w:r w:rsidRPr="004E46CD">
              <w:rPr>
                <w:rFonts w:ascii="Times New Roman" w:eastAsia="Times New Roman" w:hAnsi="Times New Roman" w:cs="Times New Roman"/>
                <w:sz w:val="23"/>
                <w:szCs w:val="23"/>
                <w:lang w:eastAsia="ru-RU"/>
              </w:rPr>
              <w:t>»</w:t>
            </w:r>
          </w:p>
        </w:tc>
      </w:tr>
      <w:tr w:rsidR="009F37CE" w:rsidRPr="004E46CD" w14:paraId="04244B6E" w14:textId="77777777" w:rsidTr="009F37CE">
        <w:trPr>
          <w:trHeight w:val="1155"/>
        </w:trPr>
        <w:tc>
          <w:tcPr>
            <w:tcW w:w="2694" w:type="dxa"/>
            <w:vMerge w:val="restart"/>
            <w:shd w:val="clear" w:color="auto" w:fill="auto"/>
            <w:vAlign w:val="center"/>
            <w:hideMark/>
          </w:tcPr>
          <w:p w14:paraId="390004F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Задача. Сокращение в три раза доли загрязненных сточных вод, отводимых в реку Волгу  </w:t>
            </w:r>
          </w:p>
        </w:tc>
        <w:tc>
          <w:tcPr>
            <w:tcW w:w="2410" w:type="dxa"/>
            <w:shd w:val="clear" w:color="auto" w:fill="auto"/>
            <w:vAlign w:val="center"/>
            <w:hideMark/>
          </w:tcPr>
          <w:p w14:paraId="50CC244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Снижение объема отводимых в реку Волгу загрязненных сточных вод, км3 в год</w:t>
            </w:r>
          </w:p>
        </w:tc>
        <w:tc>
          <w:tcPr>
            <w:tcW w:w="1985" w:type="dxa"/>
            <w:shd w:val="clear" w:color="auto" w:fill="auto"/>
            <w:vAlign w:val="center"/>
            <w:hideMark/>
          </w:tcPr>
          <w:p w14:paraId="4298340C" w14:textId="249F97B5"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0,04</w:t>
            </w:r>
          </w:p>
        </w:tc>
        <w:tc>
          <w:tcPr>
            <w:tcW w:w="850" w:type="dxa"/>
            <w:shd w:val="clear" w:color="auto" w:fill="auto"/>
            <w:vAlign w:val="center"/>
            <w:hideMark/>
          </w:tcPr>
          <w:p w14:paraId="6411870D" w14:textId="69DEBA3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0,04</w:t>
            </w:r>
          </w:p>
        </w:tc>
        <w:tc>
          <w:tcPr>
            <w:tcW w:w="851" w:type="dxa"/>
            <w:shd w:val="clear" w:color="auto" w:fill="auto"/>
            <w:vAlign w:val="center"/>
            <w:hideMark/>
          </w:tcPr>
          <w:p w14:paraId="0F76DDA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0,0145</w:t>
            </w:r>
          </w:p>
        </w:tc>
        <w:tc>
          <w:tcPr>
            <w:tcW w:w="850" w:type="dxa"/>
            <w:shd w:val="clear" w:color="auto" w:fill="auto"/>
            <w:vAlign w:val="center"/>
            <w:hideMark/>
          </w:tcPr>
          <w:p w14:paraId="5E21568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40009E1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72BD51D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63F9602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70EA70B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6CF3E1D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val="restart"/>
            <w:shd w:val="clear" w:color="auto" w:fill="auto"/>
            <w:vAlign w:val="center"/>
            <w:hideMark/>
          </w:tcPr>
          <w:p w14:paraId="632B032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В соответствии с заключенным Соглашением о реализации регионального проекта «Оздоровление Волги (Астраханская область)» на территории Астраханской области от 12.02.2019 № 051-2019-G6002-1</w:t>
            </w:r>
          </w:p>
        </w:tc>
      </w:tr>
      <w:tr w:rsidR="009F37CE" w:rsidRPr="004E46CD" w14:paraId="586048D9" w14:textId="77777777" w:rsidTr="009F37CE">
        <w:trPr>
          <w:trHeight w:val="1500"/>
        </w:trPr>
        <w:tc>
          <w:tcPr>
            <w:tcW w:w="2694" w:type="dxa"/>
            <w:vMerge/>
            <w:shd w:val="clear" w:color="auto" w:fill="auto"/>
            <w:vAlign w:val="center"/>
            <w:hideMark/>
          </w:tcPr>
          <w:p w14:paraId="7F6E7C25"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4C9D98B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Прирост мощности очистных сооружений, обеспечивающих нормативную очистку сточных вод (нарастающим итогом), км3 в год</w:t>
            </w:r>
          </w:p>
        </w:tc>
        <w:tc>
          <w:tcPr>
            <w:tcW w:w="1985" w:type="dxa"/>
            <w:shd w:val="clear" w:color="auto" w:fill="auto"/>
            <w:vAlign w:val="center"/>
            <w:hideMark/>
          </w:tcPr>
          <w:p w14:paraId="54F7A4E0" w14:textId="1BC2F13C" w:rsidR="00A51168" w:rsidRPr="004E46CD" w:rsidRDefault="001C6302"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3B7D18C4" w14:textId="24DC5289"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hideMark/>
          </w:tcPr>
          <w:p w14:paraId="492BE68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0,0255</w:t>
            </w:r>
          </w:p>
        </w:tc>
        <w:tc>
          <w:tcPr>
            <w:tcW w:w="850" w:type="dxa"/>
            <w:shd w:val="clear" w:color="auto" w:fill="auto"/>
            <w:vAlign w:val="center"/>
            <w:hideMark/>
          </w:tcPr>
          <w:p w14:paraId="343896C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79FD04D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7AAEAC6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1A19BE0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689B995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34574C9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shd w:val="clear" w:color="auto" w:fill="auto"/>
            <w:vAlign w:val="center"/>
            <w:hideMark/>
          </w:tcPr>
          <w:p w14:paraId="142130F8"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6F216821" w14:textId="77777777" w:rsidTr="009F37CE">
        <w:trPr>
          <w:trHeight w:val="1065"/>
        </w:trPr>
        <w:tc>
          <w:tcPr>
            <w:tcW w:w="2694" w:type="dxa"/>
            <w:shd w:val="clear" w:color="auto" w:fill="auto"/>
            <w:vAlign w:val="center"/>
            <w:hideMark/>
          </w:tcPr>
          <w:p w14:paraId="00D793D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Результат. Обеспечено сокращение отведения в реку Волгу загрязненных сточных вод</w:t>
            </w:r>
          </w:p>
        </w:tc>
        <w:tc>
          <w:tcPr>
            <w:tcW w:w="2410" w:type="dxa"/>
            <w:shd w:val="clear" w:color="auto" w:fill="auto"/>
            <w:vAlign w:val="center"/>
            <w:hideMark/>
          </w:tcPr>
          <w:p w14:paraId="69502F6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Снижение объема отводимых в реку Волгу загрязненных сточных вод, км3 в год</w:t>
            </w:r>
          </w:p>
        </w:tc>
        <w:tc>
          <w:tcPr>
            <w:tcW w:w="1985" w:type="dxa"/>
            <w:shd w:val="clear" w:color="auto" w:fill="auto"/>
            <w:vAlign w:val="center"/>
            <w:hideMark/>
          </w:tcPr>
          <w:p w14:paraId="443712AE" w14:textId="79EF9620"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0,04</w:t>
            </w:r>
          </w:p>
        </w:tc>
        <w:tc>
          <w:tcPr>
            <w:tcW w:w="850" w:type="dxa"/>
            <w:shd w:val="clear" w:color="auto" w:fill="auto"/>
            <w:vAlign w:val="center"/>
            <w:hideMark/>
          </w:tcPr>
          <w:p w14:paraId="0FD46C1D" w14:textId="3D56490E"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0,04</w:t>
            </w:r>
          </w:p>
        </w:tc>
        <w:tc>
          <w:tcPr>
            <w:tcW w:w="851" w:type="dxa"/>
            <w:shd w:val="clear" w:color="auto" w:fill="auto"/>
            <w:vAlign w:val="center"/>
            <w:hideMark/>
          </w:tcPr>
          <w:p w14:paraId="6344524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0,0145</w:t>
            </w:r>
          </w:p>
        </w:tc>
        <w:tc>
          <w:tcPr>
            <w:tcW w:w="850" w:type="dxa"/>
            <w:shd w:val="clear" w:color="auto" w:fill="auto"/>
            <w:vAlign w:val="center"/>
            <w:hideMark/>
          </w:tcPr>
          <w:p w14:paraId="4F153B0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7C86F93F"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6114E77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79FF8FC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5C3B81D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71F0BF9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shd w:val="clear" w:color="auto" w:fill="auto"/>
            <w:vAlign w:val="center"/>
            <w:hideMark/>
          </w:tcPr>
          <w:p w14:paraId="3BF2DD52"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1CE3E2FF" w14:textId="77777777" w:rsidTr="009F37CE">
        <w:trPr>
          <w:trHeight w:val="420"/>
        </w:trPr>
        <w:tc>
          <w:tcPr>
            <w:tcW w:w="15735" w:type="dxa"/>
            <w:gridSpan w:val="12"/>
            <w:shd w:val="clear" w:color="auto" w:fill="auto"/>
            <w:vAlign w:val="center"/>
            <w:hideMark/>
          </w:tcPr>
          <w:p w14:paraId="6FA4B5EB" w14:textId="48F9B0C5"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Региональный проект «Чистая страна (Астраханская область)» в рамках </w:t>
            </w:r>
            <w:r w:rsidR="000C326D" w:rsidRPr="004E46CD">
              <w:rPr>
                <w:rFonts w:ascii="Times New Roman" w:eastAsia="Times New Roman" w:hAnsi="Times New Roman" w:cs="Times New Roman"/>
                <w:sz w:val="23"/>
                <w:szCs w:val="23"/>
                <w:lang w:eastAsia="ru-RU"/>
              </w:rPr>
              <w:t>федерального</w:t>
            </w:r>
            <w:r w:rsidRPr="004E46CD">
              <w:rPr>
                <w:rFonts w:ascii="Times New Roman" w:eastAsia="Times New Roman" w:hAnsi="Times New Roman" w:cs="Times New Roman"/>
                <w:sz w:val="23"/>
                <w:szCs w:val="23"/>
                <w:lang w:eastAsia="ru-RU"/>
              </w:rPr>
              <w:t xml:space="preserve"> проекта «</w:t>
            </w:r>
            <w:r w:rsidR="000C326D" w:rsidRPr="004E46CD">
              <w:rPr>
                <w:rFonts w:ascii="Times New Roman" w:eastAsia="Times New Roman" w:hAnsi="Times New Roman" w:cs="Times New Roman"/>
                <w:sz w:val="23"/>
                <w:szCs w:val="23"/>
                <w:lang w:eastAsia="ru-RU"/>
              </w:rPr>
              <w:t>Чистая страна</w:t>
            </w:r>
            <w:r w:rsidRPr="004E46CD">
              <w:rPr>
                <w:rFonts w:ascii="Times New Roman" w:eastAsia="Times New Roman" w:hAnsi="Times New Roman" w:cs="Times New Roman"/>
                <w:sz w:val="23"/>
                <w:szCs w:val="23"/>
                <w:lang w:eastAsia="ru-RU"/>
              </w:rPr>
              <w:t>»</w:t>
            </w:r>
          </w:p>
        </w:tc>
      </w:tr>
      <w:tr w:rsidR="009F37CE" w:rsidRPr="004E46CD" w14:paraId="5AC736EF" w14:textId="77777777" w:rsidTr="009F37CE">
        <w:trPr>
          <w:trHeight w:val="2415"/>
        </w:trPr>
        <w:tc>
          <w:tcPr>
            <w:tcW w:w="2694" w:type="dxa"/>
            <w:shd w:val="clear" w:color="auto" w:fill="auto"/>
            <w:vAlign w:val="center"/>
            <w:hideMark/>
          </w:tcPr>
          <w:p w14:paraId="6D88166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 Задача. Снижение негативного воздействия объектов накопленного вреда на окружающую среду и здоровье населения Астраханской области</w:t>
            </w:r>
          </w:p>
        </w:tc>
        <w:tc>
          <w:tcPr>
            <w:tcW w:w="2410" w:type="dxa"/>
            <w:shd w:val="clear" w:color="auto" w:fill="auto"/>
            <w:vAlign w:val="center"/>
            <w:hideMark/>
          </w:tcPr>
          <w:p w14:paraId="18CFFEA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Численность населения, качество жизни которого улучшится в связи с ликвидацией несанкционированных свалок в границах городов (нарастающим итогом), тыс. чел., </w:t>
            </w:r>
          </w:p>
        </w:tc>
        <w:tc>
          <w:tcPr>
            <w:tcW w:w="1985" w:type="dxa"/>
            <w:shd w:val="clear" w:color="auto" w:fill="auto"/>
            <w:vAlign w:val="center"/>
            <w:hideMark/>
          </w:tcPr>
          <w:p w14:paraId="7E691E1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21B5296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36,13</w:t>
            </w:r>
          </w:p>
        </w:tc>
        <w:tc>
          <w:tcPr>
            <w:tcW w:w="851" w:type="dxa"/>
            <w:shd w:val="clear" w:color="auto" w:fill="auto"/>
            <w:vAlign w:val="center"/>
            <w:hideMark/>
          </w:tcPr>
          <w:p w14:paraId="3E016F5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36,13</w:t>
            </w:r>
          </w:p>
        </w:tc>
        <w:tc>
          <w:tcPr>
            <w:tcW w:w="850" w:type="dxa"/>
            <w:shd w:val="clear" w:color="auto" w:fill="auto"/>
            <w:vAlign w:val="center"/>
            <w:hideMark/>
          </w:tcPr>
          <w:p w14:paraId="5819352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5A19A74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25336E3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4119086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7863527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1560A32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val="restart"/>
            <w:shd w:val="clear" w:color="auto" w:fill="auto"/>
            <w:vAlign w:val="center"/>
            <w:hideMark/>
          </w:tcPr>
          <w:p w14:paraId="375F36D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В соответствии с заключенным Соглашением о реализации регионального проекта «Чистая страна (Астраханская область)» на территории Астраханской области от 11.02.2019 № 051-2019-G10032-1</w:t>
            </w:r>
          </w:p>
        </w:tc>
      </w:tr>
      <w:tr w:rsidR="009F37CE" w:rsidRPr="004E46CD" w14:paraId="7F8B10C3" w14:textId="77777777" w:rsidTr="009F37CE">
        <w:trPr>
          <w:trHeight w:val="1650"/>
        </w:trPr>
        <w:tc>
          <w:tcPr>
            <w:tcW w:w="2694" w:type="dxa"/>
            <w:shd w:val="clear" w:color="auto" w:fill="auto"/>
            <w:vAlign w:val="center"/>
            <w:hideMark/>
          </w:tcPr>
          <w:p w14:paraId="27935973" w14:textId="4DA715A5"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ОЗР.</w:t>
            </w:r>
            <w:r w:rsidR="00856CD1" w:rsidRPr="004E46CD">
              <w:rPr>
                <w:rFonts w:ascii="Times New Roman" w:eastAsia="Times New Roman" w:hAnsi="Times New Roman" w:cs="Times New Roman"/>
                <w:sz w:val="23"/>
                <w:szCs w:val="23"/>
                <w:lang w:eastAsia="ru-RU"/>
              </w:rPr>
              <w:t xml:space="preserve"> </w:t>
            </w:r>
            <w:r w:rsidRPr="004E46CD">
              <w:rPr>
                <w:rFonts w:ascii="Times New Roman" w:eastAsia="Times New Roman" w:hAnsi="Times New Roman" w:cs="Times New Roman"/>
                <w:sz w:val="23"/>
                <w:szCs w:val="23"/>
                <w:lang w:eastAsia="ru-RU"/>
              </w:rPr>
              <w:t>Ликвидация несанкционированных свалок в границах городов</w:t>
            </w:r>
          </w:p>
        </w:tc>
        <w:tc>
          <w:tcPr>
            <w:tcW w:w="2410" w:type="dxa"/>
            <w:shd w:val="clear" w:color="auto" w:fill="auto"/>
            <w:vAlign w:val="center"/>
            <w:hideMark/>
          </w:tcPr>
          <w:p w14:paraId="5ADB567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Количество ликвидированных несанкционированных свалок в границах городов (нарастающим итогом), шт.</w:t>
            </w:r>
          </w:p>
        </w:tc>
        <w:tc>
          <w:tcPr>
            <w:tcW w:w="1985" w:type="dxa"/>
            <w:shd w:val="clear" w:color="auto" w:fill="auto"/>
            <w:vAlign w:val="center"/>
            <w:hideMark/>
          </w:tcPr>
          <w:p w14:paraId="2B90C3D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6BB6A45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1" w:type="dxa"/>
            <w:shd w:val="clear" w:color="auto" w:fill="auto"/>
            <w:vAlign w:val="center"/>
            <w:hideMark/>
          </w:tcPr>
          <w:p w14:paraId="58CB7A2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0" w:type="dxa"/>
            <w:shd w:val="clear" w:color="auto" w:fill="auto"/>
            <w:vAlign w:val="center"/>
            <w:hideMark/>
          </w:tcPr>
          <w:p w14:paraId="11199D8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1EBC435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376F520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44AA4A4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53EF818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26499AD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shd w:val="clear" w:color="auto" w:fill="auto"/>
            <w:vAlign w:val="center"/>
            <w:hideMark/>
          </w:tcPr>
          <w:p w14:paraId="70C63924"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50EA78C4" w14:textId="77777777" w:rsidTr="009F37CE">
        <w:trPr>
          <w:trHeight w:val="1260"/>
        </w:trPr>
        <w:tc>
          <w:tcPr>
            <w:tcW w:w="2694" w:type="dxa"/>
            <w:shd w:val="clear" w:color="auto" w:fill="auto"/>
            <w:vAlign w:val="center"/>
            <w:hideMark/>
          </w:tcPr>
          <w:p w14:paraId="150EFE41" w14:textId="5681D3C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lastRenderedPageBreak/>
              <w:t>Результат.</w:t>
            </w:r>
            <w:r w:rsidR="00856CD1" w:rsidRPr="004E46CD">
              <w:rPr>
                <w:rFonts w:ascii="Times New Roman" w:eastAsia="Times New Roman" w:hAnsi="Times New Roman" w:cs="Times New Roman"/>
                <w:sz w:val="23"/>
                <w:szCs w:val="23"/>
                <w:lang w:eastAsia="ru-RU"/>
              </w:rPr>
              <w:t xml:space="preserve"> </w:t>
            </w:r>
            <w:r w:rsidRPr="004E46CD">
              <w:rPr>
                <w:rFonts w:ascii="Times New Roman" w:eastAsia="Times New Roman" w:hAnsi="Times New Roman" w:cs="Times New Roman"/>
                <w:sz w:val="23"/>
                <w:szCs w:val="23"/>
                <w:lang w:eastAsia="ru-RU"/>
              </w:rPr>
              <w:t>Ликвидированы несанкционированные свалки в границах городов</w:t>
            </w:r>
          </w:p>
        </w:tc>
        <w:tc>
          <w:tcPr>
            <w:tcW w:w="2410" w:type="dxa"/>
            <w:shd w:val="clear" w:color="auto" w:fill="auto"/>
            <w:vAlign w:val="center"/>
            <w:hideMark/>
          </w:tcPr>
          <w:p w14:paraId="7B3CCF5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Количество ликвидированных несанкционированных свалок в границах городов (нарастающим итогом), шт.</w:t>
            </w:r>
          </w:p>
        </w:tc>
        <w:tc>
          <w:tcPr>
            <w:tcW w:w="1985" w:type="dxa"/>
            <w:shd w:val="clear" w:color="auto" w:fill="auto"/>
            <w:vAlign w:val="center"/>
            <w:hideMark/>
          </w:tcPr>
          <w:p w14:paraId="66EC152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09F34DA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1" w:type="dxa"/>
            <w:shd w:val="clear" w:color="auto" w:fill="auto"/>
            <w:vAlign w:val="center"/>
            <w:hideMark/>
          </w:tcPr>
          <w:p w14:paraId="55F7087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0" w:type="dxa"/>
            <w:shd w:val="clear" w:color="auto" w:fill="auto"/>
            <w:vAlign w:val="center"/>
            <w:hideMark/>
          </w:tcPr>
          <w:p w14:paraId="010D70D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7BADA76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4FFB7A4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7D8EB7C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672E34A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72A6A3D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shd w:val="clear" w:color="auto" w:fill="auto"/>
            <w:vAlign w:val="center"/>
            <w:hideMark/>
          </w:tcPr>
          <w:p w14:paraId="7DE83948"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676BF199" w14:textId="77777777" w:rsidTr="009F37CE">
        <w:trPr>
          <w:trHeight w:val="300"/>
        </w:trPr>
        <w:tc>
          <w:tcPr>
            <w:tcW w:w="15735" w:type="dxa"/>
            <w:gridSpan w:val="12"/>
            <w:shd w:val="clear" w:color="auto" w:fill="auto"/>
            <w:vAlign w:val="center"/>
            <w:hideMark/>
          </w:tcPr>
          <w:p w14:paraId="4E27C98C" w14:textId="799C59B8"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Региональный проект «Комплексная система обращения с твердыми коммунальными отходами (Астраханская область)» в рамках </w:t>
            </w:r>
            <w:r w:rsidR="000C326D" w:rsidRPr="004E46CD">
              <w:rPr>
                <w:rFonts w:ascii="Times New Roman" w:eastAsia="Times New Roman" w:hAnsi="Times New Roman" w:cs="Times New Roman"/>
                <w:sz w:val="23"/>
                <w:szCs w:val="23"/>
                <w:lang w:eastAsia="ru-RU"/>
              </w:rPr>
              <w:t>федерального</w:t>
            </w:r>
            <w:r w:rsidRPr="004E46CD">
              <w:rPr>
                <w:rFonts w:ascii="Times New Roman" w:eastAsia="Times New Roman" w:hAnsi="Times New Roman" w:cs="Times New Roman"/>
                <w:sz w:val="23"/>
                <w:szCs w:val="23"/>
                <w:lang w:eastAsia="ru-RU"/>
              </w:rPr>
              <w:t xml:space="preserve"> проекта «</w:t>
            </w:r>
            <w:r w:rsidR="000C326D" w:rsidRPr="004E46CD">
              <w:rPr>
                <w:rFonts w:ascii="Times New Roman" w:eastAsia="Times New Roman" w:hAnsi="Times New Roman" w:cs="Times New Roman"/>
                <w:sz w:val="23"/>
                <w:szCs w:val="23"/>
                <w:lang w:eastAsia="ru-RU"/>
              </w:rPr>
              <w:t>Комплексная система обращения с твердыми коммунальными отходами</w:t>
            </w:r>
            <w:r w:rsidRPr="004E46CD">
              <w:rPr>
                <w:rFonts w:ascii="Times New Roman" w:eastAsia="Times New Roman" w:hAnsi="Times New Roman" w:cs="Times New Roman"/>
                <w:sz w:val="23"/>
                <w:szCs w:val="23"/>
                <w:lang w:eastAsia="ru-RU"/>
              </w:rPr>
              <w:t>»</w:t>
            </w:r>
          </w:p>
        </w:tc>
      </w:tr>
      <w:tr w:rsidR="009F37CE" w:rsidRPr="004E46CD" w14:paraId="05923DFE" w14:textId="77777777" w:rsidTr="009F37CE">
        <w:trPr>
          <w:trHeight w:val="2790"/>
        </w:trPr>
        <w:tc>
          <w:tcPr>
            <w:tcW w:w="2694" w:type="dxa"/>
            <w:vMerge w:val="restart"/>
            <w:shd w:val="clear" w:color="auto" w:fill="auto"/>
            <w:vAlign w:val="center"/>
            <w:hideMark/>
          </w:tcPr>
          <w:p w14:paraId="3320707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Задача. 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w:t>
            </w:r>
          </w:p>
        </w:tc>
        <w:tc>
          <w:tcPr>
            <w:tcW w:w="2410" w:type="dxa"/>
            <w:shd w:val="clear" w:color="auto" w:fill="auto"/>
            <w:vAlign w:val="center"/>
            <w:hideMark/>
          </w:tcPr>
          <w:p w14:paraId="7E86948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w:t>
            </w:r>
          </w:p>
        </w:tc>
        <w:tc>
          <w:tcPr>
            <w:tcW w:w="1985" w:type="dxa"/>
            <w:shd w:val="clear" w:color="auto" w:fill="auto"/>
            <w:vAlign w:val="center"/>
            <w:hideMark/>
          </w:tcPr>
          <w:p w14:paraId="0BFD44C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1,4</w:t>
            </w:r>
          </w:p>
        </w:tc>
        <w:tc>
          <w:tcPr>
            <w:tcW w:w="850" w:type="dxa"/>
            <w:shd w:val="clear" w:color="auto" w:fill="auto"/>
            <w:vAlign w:val="center"/>
            <w:hideMark/>
          </w:tcPr>
          <w:p w14:paraId="0E446D9F"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1,4</w:t>
            </w:r>
          </w:p>
        </w:tc>
        <w:tc>
          <w:tcPr>
            <w:tcW w:w="851" w:type="dxa"/>
            <w:shd w:val="clear" w:color="auto" w:fill="auto"/>
            <w:vAlign w:val="center"/>
            <w:hideMark/>
          </w:tcPr>
          <w:p w14:paraId="722E32B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1,4</w:t>
            </w:r>
          </w:p>
        </w:tc>
        <w:tc>
          <w:tcPr>
            <w:tcW w:w="850" w:type="dxa"/>
            <w:shd w:val="clear" w:color="auto" w:fill="auto"/>
            <w:vAlign w:val="center"/>
            <w:hideMark/>
          </w:tcPr>
          <w:p w14:paraId="715D95E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2E4C10D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372EC6D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188E416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246FE17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73294BE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val="restart"/>
            <w:shd w:val="clear" w:color="auto" w:fill="auto"/>
            <w:vAlign w:val="center"/>
            <w:hideMark/>
          </w:tcPr>
          <w:p w14:paraId="125297B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В соответствии с заключенным Соглашением о реализации регионального проекта «Комплексная система обращения с твердыми коммунальными отходами (Астраханская область)»  на территории Астраханской области от 14.02.2019 № 051-2019-G20011-1</w:t>
            </w:r>
          </w:p>
        </w:tc>
      </w:tr>
      <w:tr w:rsidR="009F37CE" w:rsidRPr="004E46CD" w14:paraId="5F61FFCF" w14:textId="77777777" w:rsidTr="009F37CE">
        <w:trPr>
          <w:trHeight w:val="1800"/>
        </w:trPr>
        <w:tc>
          <w:tcPr>
            <w:tcW w:w="2694" w:type="dxa"/>
            <w:vMerge/>
            <w:shd w:val="clear" w:color="auto" w:fill="auto"/>
            <w:vAlign w:val="center"/>
            <w:hideMark/>
          </w:tcPr>
          <w:p w14:paraId="5660E0D6"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5D9E47F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Доля твердых коммунальных отходов, направленных на обработку (сортировку), в общей массе образованных твердых коммунальных отходов, %</w:t>
            </w:r>
          </w:p>
        </w:tc>
        <w:tc>
          <w:tcPr>
            <w:tcW w:w="1985" w:type="dxa"/>
            <w:shd w:val="clear" w:color="auto" w:fill="auto"/>
            <w:vAlign w:val="center"/>
            <w:hideMark/>
          </w:tcPr>
          <w:p w14:paraId="1C3C6B0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30</w:t>
            </w:r>
          </w:p>
        </w:tc>
        <w:tc>
          <w:tcPr>
            <w:tcW w:w="850" w:type="dxa"/>
            <w:shd w:val="clear" w:color="auto" w:fill="auto"/>
            <w:vAlign w:val="center"/>
            <w:hideMark/>
          </w:tcPr>
          <w:p w14:paraId="54E20B1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30</w:t>
            </w:r>
          </w:p>
        </w:tc>
        <w:tc>
          <w:tcPr>
            <w:tcW w:w="851" w:type="dxa"/>
            <w:shd w:val="clear" w:color="auto" w:fill="auto"/>
            <w:vAlign w:val="center"/>
            <w:hideMark/>
          </w:tcPr>
          <w:p w14:paraId="7ED113C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0" w:type="dxa"/>
            <w:shd w:val="clear" w:color="auto" w:fill="auto"/>
            <w:vAlign w:val="center"/>
            <w:hideMark/>
          </w:tcPr>
          <w:p w14:paraId="35F094A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6982CE8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5A39524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6415593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220C3F0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4ADB34F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shd w:val="clear" w:color="auto" w:fill="auto"/>
            <w:vAlign w:val="center"/>
            <w:hideMark/>
          </w:tcPr>
          <w:p w14:paraId="568C4C8F"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5997F00A" w14:textId="77777777" w:rsidTr="009F37CE">
        <w:trPr>
          <w:trHeight w:val="750"/>
        </w:trPr>
        <w:tc>
          <w:tcPr>
            <w:tcW w:w="2694" w:type="dxa"/>
            <w:vMerge/>
            <w:shd w:val="clear" w:color="auto" w:fill="auto"/>
            <w:vAlign w:val="center"/>
            <w:hideMark/>
          </w:tcPr>
          <w:p w14:paraId="4D9F9DB0"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7F713B9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Доля  разработанных электронных моделей, %</w:t>
            </w:r>
          </w:p>
        </w:tc>
        <w:tc>
          <w:tcPr>
            <w:tcW w:w="1985" w:type="dxa"/>
            <w:shd w:val="clear" w:color="auto" w:fill="auto"/>
            <w:vAlign w:val="center"/>
            <w:hideMark/>
          </w:tcPr>
          <w:p w14:paraId="3607AA6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0" w:type="dxa"/>
            <w:shd w:val="clear" w:color="auto" w:fill="auto"/>
            <w:vAlign w:val="center"/>
            <w:hideMark/>
          </w:tcPr>
          <w:p w14:paraId="5F2030C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1" w:type="dxa"/>
            <w:shd w:val="clear" w:color="auto" w:fill="auto"/>
            <w:vAlign w:val="center"/>
            <w:hideMark/>
          </w:tcPr>
          <w:p w14:paraId="70FBADC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0" w:type="dxa"/>
            <w:shd w:val="clear" w:color="auto" w:fill="auto"/>
            <w:vAlign w:val="center"/>
            <w:hideMark/>
          </w:tcPr>
          <w:p w14:paraId="0245F48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50C274B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4F03BD7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5D883ED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4EDEC7C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53A397D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shd w:val="clear" w:color="auto" w:fill="auto"/>
            <w:vAlign w:val="center"/>
            <w:hideMark/>
          </w:tcPr>
          <w:p w14:paraId="46056F9F"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0DA8ABB6" w14:textId="77777777" w:rsidTr="009F37CE">
        <w:trPr>
          <w:trHeight w:val="1380"/>
        </w:trPr>
        <w:tc>
          <w:tcPr>
            <w:tcW w:w="2694" w:type="dxa"/>
            <w:vMerge/>
            <w:shd w:val="clear" w:color="auto" w:fill="auto"/>
            <w:vAlign w:val="center"/>
            <w:hideMark/>
          </w:tcPr>
          <w:p w14:paraId="34E0A233"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28BB4DF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Доля импорта оборудования для обработки и утилизации твердых коммунальных отходов, %</w:t>
            </w:r>
          </w:p>
        </w:tc>
        <w:tc>
          <w:tcPr>
            <w:tcW w:w="1985" w:type="dxa"/>
            <w:shd w:val="clear" w:color="auto" w:fill="auto"/>
            <w:vAlign w:val="center"/>
            <w:hideMark/>
          </w:tcPr>
          <w:p w14:paraId="34AA51C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38</w:t>
            </w:r>
          </w:p>
        </w:tc>
        <w:tc>
          <w:tcPr>
            <w:tcW w:w="850" w:type="dxa"/>
            <w:shd w:val="clear" w:color="auto" w:fill="auto"/>
            <w:vAlign w:val="center"/>
            <w:hideMark/>
          </w:tcPr>
          <w:p w14:paraId="0510D5E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37</w:t>
            </w:r>
          </w:p>
        </w:tc>
        <w:tc>
          <w:tcPr>
            <w:tcW w:w="851" w:type="dxa"/>
            <w:shd w:val="clear" w:color="auto" w:fill="auto"/>
            <w:vAlign w:val="center"/>
            <w:hideMark/>
          </w:tcPr>
          <w:p w14:paraId="71E9D94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36</w:t>
            </w:r>
          </w:p>
        </w:tc>
        <w:tc>
          <w:tcPr>
            <w:tcW w:w="850" w:type="dxa"/>
            <w:shd w:val="clear" w:color="auto" w:fill="auto"/>
            <w:vAlign w:val="center"/>
            <w:hideMark/>
          </w:tcPr>
          <w:p w14:paraId="3340552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460F780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5A7CB3F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7D108AC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7EA9E1A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5642447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shd w:val="clear" w:color="auto" w:fill="auto"/>
            <w:vAlign w:val="center"/>
            <w:hideMark/>
          </w:tcPr>
          <w:p w14:paraId="474A6F9D"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3746EA95" w14:textId="77777777" w:rsidTr="009F37CE">
        <w:trPr>
          <w:trHeight w:val="2355"/>
        </w:trPr>
        <w:tc>
          <w:tcPr>
            <w:tcW w:w="2694" w:type="dxa"/>
            <w:shd w:val="clear" w:color="auto" w:fill="auto"/>
            <w:vAlign w:val="center"/>
            <w:hideMark/>
          </w:tcPr>
          <w:p w14:paraId="1AD01825" w14:textId="3BF7D8F8"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lastRenderedPageBreak/>
              <w:t>ОЗР.</w:t>
            </w:r>
            <w:r w:rsidR="00856CD1" w:rsidRPr="004E46CD">
              <w:rPr>
                <w:rFonts w:ascii="Times New Roman" w:eastAsia="Times New Roman" w:hAnsi="Times New Roman" w:cs="Times New Roman"/>
                <w:sz w:val="23"/>
                <w:szCs w:val="23"/>
                <w:lang w:eastAsia="ru-RU"/>
              </w:rPr>
              <w:t xml:space="preserve"> </w:t>
            </w:r>
            <w:r w:rsidRPr="004E46CD">
              <w:rPr>
                <w:rFonts w:ascii="Times New Roman" w:eastAsia="Times New Roman" w:hAnsi="Times New Roman" w:cs="Times New Roman"/>
                <w:sz w:val="23"/>
                <w:szCs w:val="23"/>
                <w:lang w:eastAsia="ru-RU"/>
              </w:rPr>
              <w:t>Обеспечено снижение экологической нагрузки на население за счет сокращения захоронения твердых коммунальных отходов, в том числе прошедших обработку (сортировку)</w:t>
            </w:r>
          </w:p>
        </w:tc>
        <w:tc>
          <w:tcPr>
            <w:tcW w:w="2410" w:type="dxa"/>
            <w:shd w:val="clear" w:color="auto" w:fill="auto"/>
            <w:vAlign w:val="center"/>
            <w:hideMark/>
          </w:tcPr>
          <w:p w14:paraId="3C3B11A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w:t>
            </w:r>
          </w:p>
        </w:tc>
        <w:tc>
          <w:tcPr>
            <w:tcW w:w="1985" w:type="dxa"/>
            <w:shd w:val="clear" w:color="auto" w:fill="auto"/>
            <w:vAlign w:val="center"/>
            <w:hideMark/>
          </w:tcPr>
          <w:p w14:paraId="412198E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98,6</w:t>
            </w:r>
          </w:p>
        </w:tc>
        <w:tc>
          <w:tcPr>
            <w:tcW w:w="850" w:type="dxa"/>
            <w:shd w:val="clear" w:color="auto" w:fill="auto"/>
            <w:vAlign w:val="center"/>
            <w:hideMark/>
          </w:tcPr>
          <w:p w14:paraId="40F2955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98,6</w:t>
            </w:r>
          </w:p>
        </w:tc>
        <w:tc>
          <w:tcPr>
            <w:tcW w:w="851" w:type="dxa"/>
            <w:shd w:val="clear" w:color="auto" w:fill="auto"/>
            <w:vAlign w:val="center"/>
            <w:hideMark/>
          </w:tcPr>
          <w:p w14:paraId="35587E9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98,6</w:t>
            </w:r>
          </w:p>
        </w:tc>
        <w:tc>
          <w:tcPr>
            <w:tcW w:w="850" w:type="dxa"/>
            <w:shd w:val="clear" w:color="auto" w:fill="auto"/>
            <w:vAlign w:val="center"/>
            <w:hideMark/>
          </w:tcPr>
          <w:p w14:paraId="1EFCC84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629C6E2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263B0C5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4255193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55B5CC0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3A61932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shd w:val="clear" w:color="auto" w:fill="auto"/>
            <w:vAlign w:val="center"/>
            <w:hideMark/>
          </w:tcPr>
          <w:p w14:paraId="4C56C16A"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7A33E265" w14:textId="77777777" w:rsidTr="009F37CE">
        <w:trPr>
          <w:trHeight w:val="2250"/>
        </w:trPr>
        <w:tc>
          <w:tcPr>
            <w:tcW w:w="2694" w:type="dxa"/>
            <w:shd w:val="clear" w:color="auto" w:fill="auto"/>
            <w:vAlign w:val="center"/>
            <w:hideMark/>
          </w:tcPr>
          <w:p w14:paraId="36A21F4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Результат. Введены в промышленную эксплуатацию мощности по утилизации твердых коммунальных отходов</w:t>
            </w:r>
          </w:p>
        </w:tc>
        <w:tc>
          <w:tcPr>
            <w:tcW w:w="2410" w:type="dxa"/>
            <w:shd w:val="clear" w:color="auto" w:fill="auto"/>
            <w:vAlign w:val="center"/>
            <w:hideMark/>
          </w:tcPr>
          <w:p w14:paraId="04960B9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w:t>
            </w:r>
          </w:p>
        </w:tc>
        <w:tc>
          <w:tcPr>
            <w:tcW w:w="1985" w:type="dxa"/>
            <w:shd w:val="clear" w:color="auto" w:fill="auto"/>
            <w:vAlign w:val="center"/>
            <w:hideMark/>
          </w:tcPr>
          <w:p w14:paraId="0B4810F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98,6</w:t>
            </w:r>
          </w:p>
        </w:tc>
        <w:tc>
          <w:tcPr>
            <w:tcW w:w="850" w:type="dxa"/>
            <w:shd w:val="clear" w:color="auto" w:fill="auto"/>
            <w:vAlign w:val="center"/>
            <w:hideMark/>
          </w:tcPr>
          <w:p w14:paraId="66C00E3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98,6</w:t>
            </w:r>
          </w:p>
        </w:tc>
        <w:tc>
          <w:tcPr>
            <w:tcW w:w="851" w:type="dxa"/>
            <w:shd w:val="clear" w:color="auto" w:fill="auto"/>
            <w:vAlign w:val="center"/>
            <w:hideMark/>
          </w:tcPr>
          <w:p w14:paraId="70EEA4E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98,6</w:t>
            </w:r>
          </w:p>
        </w:tc>
        <w:tc>
          <w:tcPr>
            <w:tcW w:w="850" w:type="dxa"/>
            <w:shd w:val="clear" w:color="auto" w:fill="auto"/>
            <w:vAlign w:val="center"/>
            <w:hideMark/>
          </w:tcPr>
          <w:p w14:paraId="0E38357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1D67D51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3366E2C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0D166C5F"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0" w:type="dxa"/>
            <w:shd w:val="clear" w:color="auto" w:fill="auto"/>
            <w:vAlign w:val="center"/>
            <w:hideMark/>
          </w:tcPr>
          <w:p w14:paraId="304832F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851" w:type="dxa"/>
            <w:shd w:val="clear" w:color="auto" w:fill="auto"/>
            <w:vAlign w:val="center"/>
            <w:hideMark/>
          </w:tcPr>
          <w:p w14:paraId="5CD7AE8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w:t>
            </w:r>
          </w:p>
        </w:tc>
        <w:tc>
          <w:tcPr>
            <w:tcW w:w="1842" w:type="dxa"/>
            <w:vMerge/>
            <w:shd w:val="clear" w:color="auto" w:fill="auto"/>
            <w:vAlign w:val="center"/>
            <w:hideMark/>
          </w:tcPr>
          <w:p w14:paraId="59505759"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0096C888" w14:textId="77777777" w:rsidTr="009F37CE">
        <w:trPr>
          <w:trHeight w:val="300"/>
        </w:trPr>
        <w:tc>
          <w:tcPr>
            <w:tcW w:w="15735" w:type="dxa"/>
            <w:gridSpan w:val="12"/>
            <w:shd w:val="clear" w:color="auto" w:fill="auto"/>
            <w:vAlign w:val="center"/>
            <w:hideMark/>
          </w:tcPr>
          <w:p w14:paraId="33814091" w14:textId="74D747E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Региональный проект «Генеральная уборка (Астраханская область)» </w:t>
            </w:r>
            <w:r w:rsidR="006913B1" w:rsidRPr="006913B1">
              <w:rPr>
                <w:rFonts w:ascii="Times New Roman" w:eastAsia="Times New Roman" w:hAnsi="Times New Roman" w:cs="Times New Roman"/>
                <w:sz w:val="23"/>
                <w:szCs w:val="23"/>
                <w:lang w:eastAsia="ru-RU"/>
              </w:rPr>
              <w:t xml:space="preserve">в рамках </w:t>
            </w:r>
            <w:r w:rsidRPr="004E46CD">
              <w:rPr>
                <w:rFonts w:ascii="Times New Roman" w:eastAsia="Times New Roman" w:hAnsi="Times New Roman" w:cs="Times New Roman"/>
                <w:sz w:val="23"/>
                <w:szCs w:val="23"/>
                <w:lang w:eastAsia="ru-RU"/>
              </w:rPr>
              <w:t>федерального проекта «Генеральная уборка»</w:t>
            </w:r>
          </w:p>
        </w:tc>
      </w:tr>
      <w:tr w:rsidR="009F37CE" w:rsidRPr="004E46CD" w14:paraId="1C121110" w14:textId="77777777" w:rsidTr="00D9039A">
        <w:trPr>
          <w:trHeight w:val="1445"/>
        </w:trPr>
        <w:tc>
          <w:tcPr>
            <w:tcW w:w="2694" w:type="dxa"/>
            <w:shd w:val="clear" w:color="auto" w:fill="auto"/>
            <w:vAlign w:val="center"/>
            <w:hideMark/>
          </w:tcPr>
          <w:p w14:paraId="3397B25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Результат. Исключение негативного воздействия на окружающую среду путем ликвидации объекта накопленного вреда окружающей среде </w:t>
            </w:r>
          </w:p>
        </w:tc>
        <w:tc>
          <w:tcPr>
            <w:tcW w:w="2410" w:type="dxa"/>
            <w:shd w:val="clear" w:color="auto" w:fill="auto"/>
            <w:vAlign w:val="center"/>
            <w:hideMark/>
          </w:tcPr>
          <w:p w14:paraId="5DA0AE0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Количество ликвидированных наиболее опасных объектов накопленного вреда окружающей среде, шт.</w:t>
            </w:r>
          </w:p>
        </w:tc>
        <w:tc>
          <w:tcPr>
            <w:tcW w:w="1985" w:type="dxa"/>
            <w:shd w:val="clear" w:color="auto" w:fill="auto"/>
            <w:vAlign w:val="center"/>
            <w:hideMark/>
          </w:tcPr>
          <w:p w14:paraId="78406D3C" w14:textId="314094D8" w:rsidR="00A51168" w:rsidRPr="004E46CD" w:rsidRDefault="001C6302"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5AAB8B89" w14:textId="0B5DB458"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hideMark/>
          </w:tcPr>
          <w:p w14:paraId="0214E09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0" w:type="dxa"/>
            <w:shd w:val="clear" w:color="auto" w:fill="auto"/>
            <w:vAlign w:val="center"/>
          </w:tcPr>
          <w:p w14:paraId="75F99257" w14:textId="5BC3A6E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0270135D" w14:textId="37E15D4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20A395A7" w14:textId="01DA89B4"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3EB0EA5B" w14:textId="0AD3FE96"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241B88DD" w14:textId="7480C35F"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4F5E5E07" w14:textId="159AF39E"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shd w:val="clear" w:color="auto" w:fill="auto"/>
            <w:vAlign w:val="center"/>
            <w:hideMark/>
          </w:tcPr>
          <w:p w14:paraId="724A00E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В соответствии с государственной программой </w:t>
            </w:r>
          </w:p>
        </w:tc>
      </w:tr>
      <w:tr w:rsidR="009F37CE" w:rsidRPr="004E46CD" w14:paraId="3F78FA5D" w14:textId="77777777" w:rsidTr="009F37CE">
        <w:trPr>
          <w:trHeight w:val="300"/>
        </w:trPr>
        <w:tc>
          <w:tcPr>
            <w:tcW w:w="15735" w:type="dxa"/>
            <w:gridSpan w:val="12"/>
            <w:shd w:val="clear" w:color="auto" w:fill="auto"/>
            <w:vAlign w:val="center"/>
            <w:hideMark/>
          </w:tcPr>
          <w:p w14:paraId="7C25569F"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Подпрограмма «Реализация программ социально-экономического развития Астраханской области»</w:t>
            </w:r>
          </w:p>
        </w:tc>
      </w:tr>
      <w:tr w:rsidR="009F37CE" w:rsidRPr="004E46CD" w14:paraId="01EBC4FD" w14:textId="77777777" w:rsidTr="001C6302">
        <w:trPr>
          <w:trHeight w:val="1215"/>
        </w:trPr>
        <w:tc>
          <w:tcPr>
            <w:tcW w:w="2694" w:type="dxa"/>
            <w:shd w:val="clear" w:color="auto" w:fill="auto"/>
            <w:vAlign w:val="center"/>
            <w:hideMark/>
          </w:tcPr>
          <w:p w14:paraId="1F298B2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Цель подпрограммы. Обеспечение централизованной системой водоотведения населения Астраханской области</w:t>
            </w:r>
          </w:p>
        </w:tc>
        <w:tc>
          <w:tcPr>
            <w:tcW w:w="2410" w:type="dxa"/>
            <w:shd w:val="clear" w:color="auto" w:fill="auto"/>
            <w:vAlign w:val="center"/>
            <w:hideMark/>
          </w:tcPr>
          <w:p w14:paraId="17CBB74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Производительность очистных сооружений, тыс. м3 в сутки</w:t>
            </w:r>
          </w:p>
        </w:tc>
        <w:tc>
          <w:tcPr>
            <w:tcW w:w="1985" w:type="dxa"/>
            <w:shd w:val="clear" w:color="auto" w:fill="auto"/>
            <w:vAlign w:val="center"/>
            <w:hideMark/>
          </w:tcPr>
          <w:p w14:paraId="7D41DD8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tcPr>
          <w:p w14:paraId="62DD591D" w14:textId="1F1FCA31"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hideMark/>
          </w:tcPr>
          <w:p w14:paraId="60B0A72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50,00</w:t>
            </w:r>
          </w:p>
        </w:tc>
        <w:tc>
          <w:tcPr>
            <w:tcW w:w="850" w:type="dxa"/>
            <w:shd w:val="clear" w:color="auto" w:fill="auto"/>
            <w:vAlign w:val="center"/>
          </w:tcPr>
          <w:p w14:paraId="740908B6" w14:textId="2F5D810B"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19A018E5" w14:textId="194962B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2DE7B686" w14:textId="1A3FB682"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2D520866" w14:textId="0E9C38E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3F19031A" w14:textId="48FC3579"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3D98D250" w14:textId="7BE6313F"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val="restart"/>
            <w:shd w:val="clear" w:color="auto" w:fill="auto"/>
            <w:vAlign w:val="center"/>
            <w:hideMark/>
          </w:tcPr>
          <w:p w14:paraId="2AC9270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В соответствии с заключенным Соглашением о предоставлении субсидии из фе</w:t>
            </w:r>
            <w:r w:rsidRPr="004E46CD">
              <w:rPr>
                <w:rFonts w:ascii="Times New Roman" w:eastAsia="Times New Roman" w:hAnsi="Times New Roman" w:cs="Times New Roman"/>
                <w:sz w:val="23"/>
                <w:szCs w:val="23"/>
                <w:lang w:eastAsia="ru-RU"/>
              </w:rPr>
              <w:lastRenderedPageBreak/>
              <w:t>дерального бюджета бюджету Астраханской области на 2022 год и на плановый период 2023 и 2024 годов от 24.12.2021 № 069-09-2022-255</w:t>
            </w:r>
          </w:p>
        </w:tc>
      </w:tr>
      <w:tr w:rsidR="009F37CE" w:rsidRPr="004E46CD" w14:paraId="2943B68E" w14:textId="77777777" w:rsidTr="001C6302">
        <w:trPr>
          <w:trHeight w:val="1035"/>
        </w:trPr>
        <w:tc>
          <w:tcPr>
            <w:tcW w:w="2694" w:type="dxa"/>
            <w:shd w:val="clear" w:color="auto" w:fill="auto"/>
            <w:vAlign w:val="center"/>
            <w:hideMark/>
          </w:tcPr>
          <w:p w14:paraId="4CF0D847"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lastRenderedPageBreak/>
              <w:t>Задача подпрограммы. Реконструкция очистных сооружений канализации расположенных на территории Астраханской области</w:t>
            </w:r>
          </w:p>
        </w:tc>
        <w:tc>
          <w:tcPr>
            <w:tcW w:w="2410" w:type="dxa"/>
            <w:shd w:val="clear" w:color="auto" w:fill="auto"/>
            <w:vAlign w:val="center"/>
            <w:hideMark/>
          </w:tcPr>
          <w:p w14:paraId="4EA608B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Производительность очистных сооружений, тыс. м3 в сутки</w:t>
            </w:r>
          </w:p>
        </w:tc>
        <w:tc>
          <w:tcPr>
            <w:tcW w:w="1985" w:type="dxa"/>
            <w:shd w:val="clear" w:color="auto" w:fill="auto"/>
            <w:vAlign w:val="center"/>
            <w:hideMark/>
          </w:tcPr>
          <w:p w14:paraId="52AA2F8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tcPr>
          <w:p w14:paraId="65EEF57C" w14:textId="219C7C6A"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hideMark/>
          </w:tcPr>
          <w:p w14:paraId="1B4C77E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50,00</w:t>
            </w:r>
          </w:p>
        </w:tc>
        <w:tc>
          <w:tcPr>
            <w:tcW w:w="850" w:type="dxa"/>
            <w:shd w:val="clear" w:color="auto" w:fill="auto"/>
            <w:vAlign w:val="center"/>
          </w:tcPr>
          <w:p w14:paraId="5FA0BB4C" w14:textId="6D9F9B90"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343E3F68" w14:textId="55A6733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531348BB" w14:textId="1654FE24"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25DA0082" w14:textId="303FB02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37523526" w14:textId="0A8876B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67CDB5F0" w14:textId="312C460F"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shd w:val="clear" w:color="auto" w:fill="auto"/>
            <w:vAlign w:val="center"/>
            <w:hideMark/>
          </w:tcPr>
          <w:p w14:paraId="59C9AECC"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336FDB9A" w14:textId="77777777" w:rsidTr="009F37CE">
        <w:trPr>
          <w:trHeight w:val="480"/>
        </w:trPr>
        <w:tc>
          <w:tcPr>
            <w:tcW w:w="15735" w:type="dxa"/>
            <w:gridSpan w:val="12"/>
            <w:shd w:val="clear" w:color="auto" w:fill="auto"/>
            <w:vAlign w:val="center"/>
            <w:hideMark/>
          </w:tcPr>
          <w:p w14:paraId="25BF356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Подпрограмма «Модернизация коммунальной инфраструктуры Астраханской области»</w:t>
            </w:r>
          </w:p>
        </w:tc>
      </w:tr>
      <w:tr w:rsidR="009F37CE" w:rsidRPr="004E46CD" w14:paraId="7DB63B92" w14:textId="77777777" w:rsidTr="001C6302">
        <w:trPr>
          <w:trHeight w:val="2490"/>
        </w:trPr>
        <w:tc>
          <w:tcPr>
            <w:tcW w:w="2694" w:type="dxa"/>
            <w:vMerge w:val="restart"/>
            <w:shd w:val="clear" w:color="auto" w:fill="auto"/>
            <w:vAlign w:val="center"/>
            <w:hideMark/>
          </w:tcPr>
          <w:p w14:paraId="6548651B"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Цель подпрограммы.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 а также централизованной системой водоотведения и теплоснабжения</w:t>
            </w:r>
          </w:p>
        </w:tc>
        <w:tc>
          <w:tcPr>
            <w:tcW w:w="2410" w:type="dxa"/>
            <w:shd w:val="clear" w:color="auto" w:fill="auto"/>
            <w:vAlign w:val="center"/>
            <w:hideMark/>
          </w:tcPr>
          <w:p w14:paraId="255BA58F" w14:textId="5330BE7B"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Доля населения обеспеченных питьевой водой, соответствующей требованиям безопасности и безвредности, установленным санитарно-эпидемиологическими правилами, в рамках подпрограммы, %</w:t>
            </w:r>
          </w:p>
        </w:tc>
        <w:tc>
          <w:tcPr>
            <w:tcW w:w="1985" w:type="dxa"/>
            <w:shd w:val="clear" w:color="auto" w:fill="auto"/>
            <w:vAlign w:val="center"/>
            <w:hideMark/>
          </w:tcPr>
          <w:p w14:paraId="47EB363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258CB37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0,43</w:t>
            </w:r>
          </w:p>
        </w:tc>
        <w:tc>
          <w:tcPr>
            <w:tcW w:w="851" w:type="dxa"/>
            <w:shd w:val="clear" w:color="auto" w:fill="auto"/>
            <w:vAlign w:val="center"/>
          </w:tcPr>
          <w:p w14:paraId="21CD3532" w14:textId="3A1E3061"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587E80A6" w14:textId="5D9BB93D"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081A5712" w14:textId="1E5C7FB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758AFD31" w14:textId="05260362"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70202EB8" w14:textId="49600ED6"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1DAD34AB" w14:textId="304B073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18CA4649" w14:textId="33571EF2"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val="restart"/>
            <w:shd w:val="clear" w:color="auto" w:fill="auto"/>
            <w:vAlign w:val="center"/>
            <w:hideMark/>
          </w:tcPr>
          <w:p w14:paraId="22F720E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В соответствии с государственной программой </w:t>
            </w:r>
          </w:p>
        </w:tc>
      </w:tr>
      <w:tr w:rsidR="009F37CE" w:rsidRPr="004E46CD" w14:paraId="4318DA16" w14:textId="77777777" w:rsidTr="001C6302">
        <w:trPr>
          <w:trHeight w:val="1200"/>
        </w:trPr>
        <w:tc>
          <w:tcPr>
            <w:tcW w:w="2694" w:type="dxa"/>
            <w:vMerge/>
            <w:shd w:val="clear" w:color="auto" w:fill="auto"/>
            <w:vAlign w:val="center"/>
            <w:hideMark/>
          </w:tcPr>
          <w:p w14:paraId="53184154"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648F25EE"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Доля граждан, обеспеченных услугой теплоснабжения, в рамках подпрограммы, %</w:t>
            </w:r>
          </w:p>
        </w:tc>
        <w:tc>
          <w:tcPr>
            <w:tcW w:w="1985" w:type="dxa"/>
            <w:shd w:val="clear" w:color="auto" w:fill="auto"/>
            <w:vAlign w:val="center"/>
            <w:hideMark/>
          </w:tcPr>
          <w:p w14:paraId="62AF034F"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6F1EE47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3,23</w:t>
            </w:r>
          </w:p>
        </w:tc>
        <w:tc>
          <w:tcPr>
            <w:tcW w:w="851" w:type="dxa"/>
            <w:shd w:val="clear" w:color="auto" w:fill="auto"/>
            <w:vAlign w:val="center"/>
          </w:tcPr>
          <w:p w14:paraId="0F2F58E3" w14:textId="2D02B819"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2671C406" w14:textId="0D5FBDD8"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7579DF8F" w14:textId="1CCA0648"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5F8278CB" w14:textId="31837FC9"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2B60E9BA" w14:textId="262D4381"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3FF34037" w14:textId="3C911DB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71F347EF" w14:textId="3332BD3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shd w:val="clear" w:color="auto" w:fill="auto"/>
            <w:vAlign w:val="center"/>
            <w:hideMark/>
          </w:tcPr>
          <w:p w14:paraId="1D1B8061"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29EBDB55" w14:textId="77777777" w:rsidTr="001C6302">
        <w:trPr>
          <w:trHeight w:val="1500"/>
        </w:trPr>
        <w:tc>
          <w:tcPr>
            <w:tcW w:w="2694" w:type="dxa"/>
            <w:vMerge w:val="restart"/>
            <w:shd w:val="clear" w:color="auto" w:fill="auto"/>
            <w:vAlign w:val="center"/>
            <w:hideMark/>
          </w:tcPr>
          <w:p w14:paraId="45328A29" w14:textId="77777777" w:rsidR="002F602A"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Задача подпрограммы. Создание условий эффективности и надежности деятельности сектора водоснабжения, </w:t>
            </w:r>
          </w:p>
          <w:p w14:paraId="5E02F614" w14:textId="77777777" w:rsidR="002F602A"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lastRenderedPageBreak/>
              <w:t xml:space="preserve">водоотведения и </w:t>
            </w:r>
          </w:p>
          <w:p w14:paraId="567ADBA4" w14:textId="77777777" w:rsidR="002F602A"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теплоснабжения </w:t>
            </w:r>
          </w:p>
          <w:p w14:paraId="05394459" w14:textId="77777777" w:rsidR="002F602A"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посредством поддержки муниципальных </w:t>
            </w:r>
          </w:p>
          <w:p w14:paraId="2B735775" w14:textId="00FFC408"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программ, направленных на развитие водоснабжения, водоотведения и теплоснабжения</w:t>
            </w:r>
          </w:p>
        </w:tc>
        <w:tc>
          <w:tcPr>
            <w:tcW w:w="2410" w:type="dxa"/>
            <w:shd w:val="clear" w:color="auto" w:fill="auto"/>
            <w:vAlign w:val="center"/>
            <w:hideMark/>
          </w:tcPr>
          <w:p w14:paraId="02EEF8B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lastRenderedPageBreak/>
              <w:t>Протяженность построенных (реконструированных) систем водоснабжения, водоотведения, км</w:t>
            </w:r>
          </w:p>
        </w:tc>
        <w:tc>
          <w:tcPr>
            <w:tcW w:w="1985" w:type="dxa"/>
            <w:shd w:val="clear" w:color="auto" w:fill="auto"/>
            <w:vAlign w:val="center"/>
            <w:hideMark/>
          </w:tcPr>
          <w:p w14:paraId="24C7B2A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1C1DC9C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7,00</w:t>
            </w:r>
          </w:p>
        </w:tc>
        <w:tc>
          <w:tcPr>
            <w:tcW w:w="851" w:type="dxa"/>
            <w:shd w:val="clear" w:color="auto" w:fill="auto"/>
            <w:vAlign w:val="center"/>
          </w:tcPr>
          <w:p w14:paraId="3DD198C0" w14:textId="7986862D"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2CDDDAF6" w14:textId="7BA16401"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5625E7B5" w14:textId="4D7AD099"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0736EA84" w14:textId="04265440"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60CF82AC" w14:textId="496A0A9F"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13D4ED95" w14:textId="0718470A"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6AAB3296" w14:textId="5C5D6C80"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val="restart"/>
            <w:shd w:val="clear" w:color="auto" w:fill="auto"/>
            <w:vAlign w:val="center"/>
            <w:hideMark/>
          </w:tcPr>
          <w:p w14:paraId="44C08CF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В соответствии с государственной программой </w:t>
            </w:r>
          </w:p>
        </w:tc>
      </w:tr>
      <w:tr w:rsidR="009F37CE" w:rsidRPr="004E46CD" w14:paraId="1660D5CF" w14:textId="77777777" w:rsidTr="001C6302">
        <w:trPr>
          <w:trHeight w:val="1710"/>
        </w:trPr>
        <w:tc>
          <w:tcPr>
            <w:tcW w:w="2694" w:type="dxa"/>
            <w:vMerge/>
            <w:shd w:val="clear" w:color="auto" w:fill="auto"/>
            <w:vAlign w:val="center"/>
            <w:hideMark/>
          </w:tcPr>
          <w:p w14:paraId="584A274A"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2FD232C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Установленная мощность построенных, реконструируемых, модернизированных объектов теплоснабжения, МВт</w:t>
            </w:r>
          </w:p>
        </w:tc>
        <w:tc>
          <w:tcPr>
            <w:tcW w:w="1985" w:type="dxa"/>
            <w:shd w:val="clear" w:color="auto" w:fill="auto"/>
            <w:vAlign w:val="center"/>
            <w:hideMark/>
          </w:tcPr>
          <w:p w14:paraId="2DF3B20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79024C7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15,00</w:t>
            </w:r>
          </w:p>
        </w:tc>
        <w:tc>
          <w:tcPr>
            <w:tcW w:w="851" w:type="dxa"/>
            <w:shd w:val="clear" w:color="auto" w:fill="auto"/>
            <w:vAlign w:val="center"/>
          </w:tcPr>
          <w:p w14:paraId="683BCCAA" w14:textId="729EDA7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59277D62" w14:textId="23E0656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5B01FA75" w14:textId="26E46AC2"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75F23CE2" w14:textId="1D502692"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691696E5" w14:textId="72D62B8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22A7C581" w14:textId="14BEB298"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1950B870" w14:textId="38D66A74"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shd w:val="clear" w:color="auto" w:fill="auto"/>
            <w:vAlign w:val="center"/>
            <w:hideMark/>
          </w:tcPr>
          <w:p w14:paraId="48C05A9B"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75F0A1DB" w14:textId="77777777" w:rsidTr="009F37CE">
        <w:trPr>
          <w:trHeight w:val="300"/>
        </w:trPr>
        <w:tc>
          <w:tcPr>
            <w:tcW w:w="15735" w:type="dxa"/>
            <w:gridSpan w:val="12"/>
            <w:shd w:val="clear" w:color="auto" w:fill="auto"/>
            <w:vAlign w:val="center"/>
            <w:hideMark/>
          </w:tcPr>
          <w:p w14:paraId="1BF7367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Процессная часть</w:t>
            </w:r>
          </w:p>
        </w:tc>
      </w:tr>
      <w:tr w:rsidR="009F37CE" w:rsidRPr="004E46CD" w14:paraId="261F31EB" w14:textId="77777777" w:rsidTr="00D9039A">
        <w:trPr>
          <w:trHeight w:val="281"/>
        </w:trPr>
        <w:tc>
          <w:tcPr>
            <w:tcW w:w="15735" w:type="dxa"/>
            <w:gridSpan w:val="12"/>
            <w:shd w:val="clear" w:color="auto" w:fill="auto"/>
            <w:vAlign w:val="center"/>
            <w:hideMark/>
          </w:tcPr>
          <w:p w14:paraId="2B7E44B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Подпрограмма «Формирование условий для обеспечения бесперебойной работы жилищно – коммунальной сферы Астраханской области»</w:t>
            </w:r>
          </w:p>
        </w:tc>
      </w:tr>
      <w:tr w:rsidR="009F37CE" w:rsidRPr="004E46CD" w14:paraId="2C099721" w14:textId="77777777" w:rsidTr="00D9039A">
        <w:trPr>
          <w:trHeight w:val="1290"/>
        </w:trPr>
        <w:tc>
          <w:tcPr>
            <w:tcW w:w="2694" w:type="dxa"/>
            <w:vMerge w:val="restart"/>
            <w:shd w:val="clear" w:color="auto" w:fill="auto"/>
            <w:vAlign w:val="center"/>
            <w:hideMark/>
          </w:tcPr>
          <w:p w14:paraId="15CACD8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Цель подпрограммы. Поддержание условий для обеспечения бесперебойной работы жилищно-коммунальной сферы Астраханской области</w:t>
            </w:r>
          </w:p>
        </w:tc>
        <w:tc>
          <w:tcPr>
            <w:tcW w:w="2410" w:type="dxa"/>
            <w:shd w:val="clear" w:color="auto" w:fill="auto"/>
            <w:vAlign w:val="center"/>
            <w:hideMark/>
          </w:tcPr>
          <w:p w14:paraId="203A8C2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Протяженность замененных сетей водоснабжения и водоотведения, км</w:t>
            </w:r>
          </w:p>
        </w:tc>
        <w:tc>
          <w:tcPr>
            <w:tcW w:w="1985" w:type="dxa"/>
            <w:shd w:val="clear" w:color="auto" w:fill="auto"/>
            <w:vAlign w:val="center"/>
            <w:hideMark/>
          </w:tcPr>
          <w:p w14:paraId="011EA5A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0FC5E571"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20,358</w:t>
            </w:r>
          </w:p>
        </w:tc>
        <w:tc>
          <w:tcPr>
            <w:tcW w:w="851" w:type="dxa"/>
            <w:shd w:val="clear" w:color="auto" w:fill="auto"/>
            <w:vAlign w:val="center"/>
            <w:hideMark/>
          </w:tcPr>
          <w:p w14:paraId="35FFD780" w14:textId="7EE7F0D8"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hideMark/>
          </w:tcPr>
          <w:p w14:paraId="32FB185D"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7,359</w:t>
            </w:r>
          </w:p>
        </w:tc>
        <w:tc>
          <w:tcPr>
            <w:tcW w:w="851" w:type="dxa"/>
            <w:shd w:val="clear" w:color="auto" w:fill="auto"/>
            <w:vAlign w:val="center"/>
          </w:tcPr>
          <w:p w14:paraId="65E27542" w14:textId="3BA2C142"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3BB95E23" w14:textId="7BC1248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515D338A" w14:textId="66FC6525"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7F8F1244" w14:textId="430D0EC5"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2EBCB271" w14:textId="4F6078F4"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val="restart"/>
            <w:shd w:val="clear" w:color="auto" w:fill="auto"/>
            <w:vAlign w:val="center"/>
            <w:hideMark/>
          </w:tcPr>
          <w:p w14:paraId="181656B8"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В соответствии с государственной программой </w:t>
            </w:r>
          </w:p>
        </w:tc>
      </w:tr>
      <w:tr w:rsidR="009F37CE" w:rsidRPr="004E46CD" w14:paraId="70654353" w14:textId="77777777" w:rsidTr="00D9039A">
        <w:trPr>
          <w:trHeight w:val="1200"/>
        </w:trPr>
        <w:tc>
          <w:tcPr>
            <w:tcW w:w="2694" w:type="dxa"/>
            <w:vMerge/>
            <w:shd w:val="clear" w:color="auto" w:fill="auto"/>
            <w:vAlign w:val="center"/>
            <w:hideMark/>
          </w:tcPr>
          <w:p w14:paraId="06F78F01"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6235CDD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Обеспеченность котельных, работающих на мазуте, необходимым запасом топлива, % </w:t>
            </w:r>
          </w:p>
        </w:tc>
        <w:tc>
          <w:tcPr>
            <w:tcW w:w="1985" w:type="dxa"/>
            <w:shd w:val="clear" w:color="auto" w:fill="auto"/>
            <w:vAlign w:val="center"/>
            <w:hideMark/>
          </w:tcPr>
          <w:p w14:paraId="4525841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0" w:type="dxa"/>
            <w:shd w:val="clear" w:color="auto" w:fill="auto"/>
            <w:vAlign w:val="center"/>
            <w:hideMark/>
          </w:tcPr>
          <w:p w14:paraId="4B497D4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1" w:type="dxa"/>
            <w:shd w:val="clear" w:color="auto" w:fill="auto"/>
            <w:vAlign w:val="center"/>
            <w:hideMark/>
          </w:tcPr>
          <w:p w14:paraId="5D57466F"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0" w:type="dxa"/>
            <w:shd w:val="clear" w:color="auto" w:fill="auto"/>
            <w:vAlign w:val="center"/>
            <w:hideMark/>
          </w:tcPr>
          <w:p w14:paraId="7835FB05"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1" w:type="dxa"/>
            <w:shd w:val="clear" w:color="auto" w:fill="auto"/>
            <w:vAlign w:val="center"/>
          </w:tcPr>
          <w:p w14:paraId="49EBE1D5" w14:textId="4D24268E"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79437B52" w14:textId="6455DDA0"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2CDEFBEA" w14:textId="714E4FB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0173150E" w14:textId="4A567188"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36FB73C8" w14:textId="6DDCCAA1"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shd w:val="clear" w:color="auto" w:fill="auto"/>
            <w:vAlign w:val="center"/>
            <w:hideMark/>
          </w:tcPr>
          <w:p w14:paraId="67959440"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552EBA8B" w14:textId="77777777" w:rsidTr="00D9039A">
        <w:trPr>
          <w:trHeight w:val="133"/>
        </w:trPr>
        <w:tc>
          <w:tcPr>
            <w:tcW w:w="2694" w:type="dxa"/>
            <w:vMerge/>
            <w:shd w:val="clear" w:color="auto" w:fill="auto"/>
            <w:vAlign w:val="center"/>
            <w:hideMark/>
          </w:tcPr>
          <w:p w14:paraId="77D4AC74"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34E8CE2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Доля граждан, в домах которых проведен капитальный ремонт в рамках региональной программы «Проведение капитального ремонта общего имущества в многоквартирных домах, расположенных на территории Астраханской области на 2014-2046 годы», %</w:t>
            </w:r>
          </w:p>
        </w:tc>
        <w:tc>
          <w:tcPr>
            <w:tcW w:w="1985" w:type="dxa"/>
            <w:shd w:val="clear" w:color="auto" w:fill="auto"/>
            <w:vAlign w:val="center"/>
            <w:hideMark/>
          </w:tcPr>
          <w:p w14:paraId="6239C3A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47</w:t>
            </w:r>
          </w:p>
        </w:tc>
        <w:tc>
          <w:tcPr>
            <w:tcW w:w="850" w:type="dxa"/>
            <w:shd w:val="clear" w:color="auto" w:fill="auto"/>
            <w:vAlign w:val="center"/>
            <w:hideMark/>
          </w:tcPr>
          <w:p w14:paraId="5D139F74"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49</w:t>
            </w:r>
          </w:p>
        </w:tc>
        <w:tc>
          <w:tcPr>
            <w:tcW w:w="851" w:type="dxa"/>
            <w:shd w:val="clear" w:color="auto" w:fill="auto"/>
            <w:vAlign w:val="center"/>
            <w:hideMark/>
          </w:tcPr>
          <w:p w14:paraId="54D9116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51</w:t>
            </w:r>
          </w:p>
        </w:tc>
        <w:tc>
          <w:tcPr>
            <w:tcW w:w="850" w:type="dxa"/>
            <w:shd w:val="clear" w:color="auto" w:fill="auto"/>
            <w:vAlign w:val="center"/>
          </w:tcPr>
          <w:p w14:paraId="267DD50B" w14:textId="6BCE1431"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4462D00D" w14:textId="79E1F056"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1DD46063" w14:textId="555A0796"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77826B63" w14:textId="3545E474"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615EA25C" w14:textId="283FDE75"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068784C2" w14:textId="230F97D0"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shd w:val="clear" w:color="auto" w:fill="auto"/>
            <w:vAlign w:val="center"/>
            <w:hideMark/>
          </w:tcPr>
          <w:p w14:paraId="17FCB815"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3547B91D" w14:textId="77777777" w:rsidTr="00D9039A">
        <w:trPr>
          <w:trHeight w:val="1335"/>
        </w:trPr>
        <w:tc>
          <w:tcPr>
            <w:tcW w:w="2694" w:type="dxa"/>
            <w:vMerge w:val="restart"/>
            <w:shd w:val="clear" w:color="auto" w:fill="auto"/>
            <w:vAlign w:val="center"/>
            <w:hideMark/>
          </w:tcPr>
          <w:p w14:paraId="6F101522" w14:textId="77777777" w:rsidR="002F602A"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lastRenderedPageBreak/>
              <w:t xml:space="preserve">Задача подпрограммы. Создание условий </w:t>
            </w:r>
          </w:p>
          <w:p w14:paraId="7CB75A2F" w14:textId="5707BC54"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эффективности и надежности деятельности жилищно-коммунальной сферы Астраханской области</w:t>
            </w:r>
          </w:p>
        </w:tc>
        <w:tc>
          <w:tcPr>
            <w:tcW w:w="2410" w:type="dxa"/>
            <w:shd w:val="clear" w:color="auto" w:fill="auto"/>
            <w:vAlign w:val="center"/>
            <w:hideMark/>
          </w:tcPr>
          <w:p w14:paraId="210BA84C"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Протяженность замененных сетей водоснабжения и водоотведения, км</w:t>
            </w:r>
          </w:p>
        </w:tc>
        <w:tc>
          <w:tcPr>
            <w:tcW w:w="1985" w:type="dxa"/>
            <w:shd w:val="clear" w:color="auto" w:fill="auto"/>
            <w:vAlign w:val="center"/>
            <w:hideMark/>
          </w:tcPr>
          <w:p w14:paraId="574442C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w:t>
            </w:r>
          </w:p>
        </w:tc>
        <w:tc>
          <w:tcPr>
            <w:tcW w:w="850" w:type="dxa"/>
            <w:shd w:val="clear" w:color="auto" w:fill="auto"/>
            <w:vAlign w:val="center"/>
            <w:hideMark/>
          </w:tcPr>
          <w:p w14:paraId="70C1A31A"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20,358</w:t>
            </w:r>
          </w:p>
        </w:tc>
        <w:tc>
          <w:tcPr>
            <w:tcW w:w="851" w:type="dxa"/>
            <w:shd w:val="clear" w:color="auto" w:fill="auto"/>
            <w:vAlign w:val="center"/>
            <w:hideMark/>
          </w:tcPr>
          <w:p w14:paraId="4F9B171A" w14:textId="5BE98CDE"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hideMark/>
          </w:tcPr>
          <w:p w14:paraId="0BD227A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7,359</w:t>
            </w:r>
          </w:p>
        </w:tc>
        <w:tc>
          <w:tcPr>
            <w:tcW w:w="851" w:type="dxa"/>
            <w:shd w:val="clear" w:color="auto" w:fill="auto"/>
            <w:vAlign w:val="center"/>
          </w:tcPr>
          <w:p w14:paraId="1846DD2D" w14:textId="32D02A33"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719FB5BA" w14:textId="08D3722F"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170B8B1F" w14:textId="1880308E"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30E4E321" w14:textId="5E9F189D"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57EA2BAC" w14:textId="29CDFE3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val="restart"/>
            <w:shd w:val="clear" w:color="auto" w:fill="auto"/>
            <w:vAlign w:val="center"/>
            <w:hideMark/>
          </w:tcPr>
          <w:p w14:paraId="4D9A58A6"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В соответствии с государственной программой </w:t>
            </w:r>
          </w:p>
        </w:tc>
      </w:tr>
      <w:tr w:rsidR="009F37CE" w:rsidRPr="004E46CD" w14:paraId="2F0163D2" w14:textId="77777777" w:rsidTr="00D9039A">
        <w:trPr>
          <w:trHeight w:val="1200"/>
        </w:trPr>
        <w:tc>
          <w:tcPr>
            <w:tcW w:w="2694" w:type="dxa"/>
            <w:vMerge/>
            <w:shd w:val="clear" w:color="auto" w:fill="auto"/>
            <w:vAlign w:val="center"/>
            <w:hideMark/>
          </w:tcPr>
          <w:p w14:paraId="1B955B17"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4BD434C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Обеспеченность котельных, работающих на мазуте, необходимым запасом топлива, % </w:t>
            </w:r>
          </w:p>
        </w:tc>
        <w:tc>
          <w:tcPr>
            <w:tcW w:w="1985" w:type="dxa"/>
            <w:shd w:val="clear" w:color="auto" w:fill="auto"/>
            <w:vAlign w:val="center"/>
            <w:hideMark/>
          </w:tcPr>
          <w:p w14:paraId="26F8C12F"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0" w:type="dxa"/>
            <w:shd w:val="clear" w:color="auto" w:fill="auto"/>
            <w:vAlign w:val="center"/>
            <w:hideMark/>
          </w:tcPr>
          <w:p w14:paraId="3017DF3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1" w:type="dxa"/>
            <w:shd w:val="clear" w:color="auto" w:fill="auto"/>
            <w:vAlign w:val="center"/>
            <w:hideMark/>
          </w:tcPr>
          <w:p w14:paraId="1EDB5B8F"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0" w:type="dxa"/>
            <w:shd w:val="clear" w:color="auto" w:fill="auto"/>
            <w:vAlign w:val="center"/>
            <w:hideMark/>
          </w:tcPr>
          <w:p w14:paraId="60544C39"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100</w:t>
            </w:r>
          </w:p>
        </w:tc>
        <w:tc>
          <w:tcPr>
            <w:tcW w:w="851" w:type="dxa"/>
            <w:shd w:val="clear" w:color="auto" w:fill="auto"/>
            <w:vAlign w:val="center"/>
          </w:tcPr>
          <w:p w14:paraId="1CFD074B" w14:textId="49BF355F"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320D80E5" w14:textId="7E8B86C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4B1690F4" w14:textId="44B212E4"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3BC3D096" w14:textId="6574962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6225CC34" w14:textId="76EFB80C"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shd w:val="clear" w:color="auto" w:fill="auto"/>
            <w:vAlign w:val="center"/>
            <w:hideMark/>
          </w:tcPr>
          <w:p w14:paraId="5F17CC31"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r w:rsidR="009F37CE" w:rsidRPr="004E46CD" w14:paraId="6DAADA23" w14:textId="77777777" w:rsidTr="00D9039A">
        <w:trPr>
          <w:trHeight w:val="699"/>
        </w:trPr>
        <w:tc>
          <w:tcPr>
            <w:tcW w:w="2694" w:type="dxa"/>
            <w:vMerge/>
            <w:shd w:val="clear" w:color="auto" w:fill="auto"/>
            <w:vAlign w:val="center"/>
            <w:hideMark/>
          </w:tcPr>
          <w:p w14:paraId="635F37F8"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c>
          <w:tcPr>
            <w:tcW w:w="2410" w:type="dxa"/>
            <w:shd w:val="clear" w:color="auto" w:fill="auto"/>
            <w:vAlign w:val="center"/>
            <w:hideMark/>
          </w:tcPr>
          <w:p w14:paraId="5ED0B503" w14:textId="77777777" w:rsidR="002F602A"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 xml:space="preserve">Доля граждан, в домах которых проведен капитальный ремонт в рамках региональной программы «Проведение капитального ремонта общего имущества в многоквартирных домах, расположенных на территории Астраханской </w:t>
            </w:r>
          </w:p>
          <w:p w14:paraId="56F30646" w14:textId="07BD0D68"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области на 2014-2046 годы», %</w:t>
            </w:r>
          </w:p>
        </w:tc>
        <w:tc>
          <w:tcPr>
            <w:tcW w:w="1985" w:type="dxa"/>
            <w:shd w:val="clear" w:color="auto" w:fill="auto"/>
            <w:vAlign w:val="center"/>
            <w:hideMark/>
          </w:tcPr>
          <w:p w14:paraId="44449BD2"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47</w:t>
            </w:r>
          </w:p>
        </w:tc>
        <w:tc>
          <w:tcPr>
            <w:tcW w:w="850" w:type="dxa"/>
            <w:shd w:val="clear" w:color="auto" w:fill="auto"/>
            <w:vAlign w:val="center"/>
            <w:hideMark/>
          </w:tcPr>
          <w:p w14:paraId="171AB2D0"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49</w:t>
            </w:r>
          </w:p>
        </w:tc>
        <w:tc>
          <w:tcPr>
            <w:tcW w:w="851" w:type="dxa"/>
            <w:shd w:val="clear" w:color="auto" w:fill="auto"/>
            <w:vAlign w:val="center"/>
            <w:hideMark/>
          </w:tcPr>
          <w:p w14:paraId="764AA223" w14:textId="7777777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r w:rsidRPr="004E46CD">
              <w:rPr>
                <w:rFonts w:ascii="Times New Roman" w:eastAsia="Times New Roman" w:hAnsi="Times New Roman" w:cs="Times New Roman"/>
                <w:sz w:val="23"/>
                <w:szCs w:val="23"/>
                <w:lang w:eastAsia="ru-RU"/>
              </w:rPr>
              <w:t>51</w:t>
            </w:r>
          </w:p>
        </w:tc>
        <w:tc>
          <w:tcPr>
            <w:tcW w:w="850" w:type="dxa"/>
            <w:shd w:val="clear" w:color="auto" w:fill="auto"/>
            <w:vAlign w:val="center"/>
            <w:hideMark/>
          </w:tcPr>
          <w:p w14:paraId="283B0AFB" w14:textId="03E7BC29"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7C21192B" w14:textId="5953EE3F"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1CCF8C98" w14:textId="35E97C57"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6151745D" w14:textId="7FD8A972"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0" w:type="dxa"/>
            <w:shd w:val="clear" w:color="auto" w:fill="auto"/>
            <w:vAlign w:val="center"/>
          </w:tcPr>
          <w:p w14:paraId="0CEA0920" w14:textId="17039786"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851" w:type="dxa"/>
            <w:shd w:val="clear" w:color="auto" w:fill="auto"/>
            <w:vAlign w:val="center"/>
          </w:tcPr>
          <w:p w14:paraId="096CD557" w14:textId="476F61B1" w:rsidR="00A51168" w:rsidRPr="004E46CD" w:rsidRDefault="00A51168" w:rsidP="004E46CD">
            <w:pPr>
              <w:shd w:val="clear" w:color="auto" w:fill="FFFFFF" w:themeFill="background1"/>
              <w:spacing w:after="0" w:line="240" w:lineRule="auto"/>
              <w:jc w:val="center"/>
              <w:rPr>
                <w:rFonts w:ascii="Times New Roman" w:eastAsia="Times New Roman" w:hAnsi="Times New Roman" w:cs="Times New Roman"/>
                <w:sz w:val="23"/>
                <w:szCs w:val="23"/>
                <w:lang w:eastAsia="ru-RU"/>
              </w:rPr>
            </w:pPr>
          </w:p>
        </w:tc>
        <w:tc>
          <w:tcPr>
            <w:tcW w:w="1842" w:type="dxa"/>
            <w:vMerge/>
            <w:shd w:val="clear" w:color="auto" w:fill="auto"/>
            <w:vAlign w:val="center"/>
            <w:hideMark/>
          </w:tcPr>
          <w:p w14:paraId="2F410D60" w14:textId="77777777" w:rsidR="00A51168" w:rsidRPr="004E46CD" w:rsidRDefault="00A51168" w:rsidP="004E46CD">
            <w:pPr>
              <w:shd w:val="clear" w:color="auto" w:fill="FFFFFF" w:themeFill="background1"/>
              <w:spacing w:after="0" w:line="240" w:lineRule="auto"/>
              <w:rPr>
                <w:rFonts w:ascii="Times New Roman" w:eastAsia="Times New Roman" w:hAnsi="Times New Roman" w:cs="Times New Roman"/>
                <w:sz w:val="23"/>
                <w:szCs w:val="23"/>
                <w:lang w:eastAsia="ru-RU"/>
              </w:rPr>
            </w:pPr>
          </w:p>
        </w:tc>
      </w:tr>
    </w:tbl>
    <w:p w14:paraId="4997B62C" w14:textId="77777777" w:rsidR="00A51168" w:rsidRPr="004E46CD" w:rsidRDefault="00A51168" w:rsidP="004E46CD">
      <w:pPr>
        <w:shd w:val="clear" w:color="auto" w:fill="FFFFFF" w:themeFill="background1"/>
        <w:autoSpaceDE w:val="0"/>
        <w:autoSpaceDN w:val="0"/>
        <w:adjustRightInd w:val="0"/>
        <w:spacing w:after="0" w:line="240" w:lineRule="auto"/>
        <w:ind w:firstLine="6237"/>
        <w:rPr>
          <w:rFonts w:ascii="Times New Roman" w:hAnsi="Times New Roman" w:cs="Times New Roman"/>
          <w:bCs/>
          <w:sz w:val="28"/>
          <w:szCs w:val="28"/>
        </w:rPr>
      </w:pPr>
    </w:p>
    <w:p w14:paraId="5C349A76" w14:textId="77777777" w:rsidR="00A51168" w:rsidRPr="004E46CD" w:rsidRDefault="00A51168" w:rsidP="004E46CD">
      <w:pPr>
        <w:shd w:val="clear" w:color="auto" w:fill="FFFFFF" w:themeFill="background1"/>
        <w:autoSpaceDE w:val="0"/>
        <w:autoSpaceDN w:val="0"/>
        <w:adjustRightInd w:val="0"/>
        <w:spacing w:after="0" w:line="240" w:lineRule="auto"/>
        <w:ind w:firstLine="6237"/>
        <w:rPr>
          <w:rFonts w:ascii="Times New Roman" w:hAnsi="Times New Roman" w:cs="Times New Roman"/>
          <w:bCs/>
          <w:sz w:val="28"/>
          <w:szCs w:val="28"/>
        </w:rPr>
      </w:pPr>
    </w:p>
    <w:p w14:paraId="690B1428" w14:textId="77777777" w:rsidR="002C502D" w:rsidRPr="004E46CD" w:rsidRDefault="002C502D" w:rsidP="004E46CD">
      <w:pPr>
        <w:shd w:val="clear" w:color="auto" w:fill="FFFFFF" w:themeFill="background1"/>
        <w:autoSpaceDE w:val="0"/>
        <w:autoSpaceDN w:val="0"/>
        <w:adjustRightInd w:val="0"/>
        <w:spacing w:after="0" w:line="240" w:lineRule="auto"/>
        <w:ind w:firstLine="6237"/>
        <w:rPr>
          <w:rFonts w:ascii="Times New Roman" w:hAnsi="Times New Roman" w:cs="Times New Roman"/>
          <w:bCs/>
          <w:sz w:val="28"/>
          <w:szCs w:val="28"/>
        </w:rPr>
      </w:pPr>
    </w:p>
    <w:p w14:paraId="3B07FA6B" w14:textId="77777777" w:rsidR="00B51251" w:rsidRPr="004E46CD" w:rsidRDefault="00B51251" w:rsidP="004E46CD">
      <w:pPr>
        <w:shd w:val="clear" w:color="auto" w:fill="FFFFFF" w:themeFill="background1"/>
        <w:autoSpaceDE w:val="0"/>
        <w:autoSpaceDN w:val="0"/>
        <w:adjustRightInd w:val="0"/>
        <w:spacing w:after="0" w:line="240" w:lineRule="auto"/>
        <w:ind w:firstLine="6237"/>
        <w:rPr>
          <w:rFonts w:ascii="Times New Roman" w:hAnsi="Times New Roman" w:cs="Times New Roman"/>
          <w:bCs/>
          <w:sz w:val="28"/>
          <w:szCs w:val="28"/>
        </w:rPr>
        <w:sectPr w:rsidR="00B51251" w:rsidRPr="004E46CD" w:rsidSect="00F34A86">
          <w:pgSz w:w="16838" w:h="11906" w:orient="landscape"/>
          <w:pgMar w:top="1418" w:right="1134" w:bottom="567" w:left="1134" w:header="709" w:footer="709" w:gutter="0"/>
          <w:pgNumType w:start="28"/>
          <w:cols w:space="708"/>
          <w:docGrid w:linePitch="360"/>
        </w:sectPr>
      </w:pPr>
    </w:p>
    <w:p w14:paraId="02C884BE" w14:textId="3BD43FD4" w:rsidR="00B51251" w:rsidRPr="004E46CD" w:rsidRDefault="002F602A" w:rsidP="004E46CD">
      <w:pPr>
        <w:pStyle w:val="ConsPlusNormal"/>
        <w:shd w:val="clear" w:color="auto" w:fill="FFFFFF" w:themeFill="background1"/>
        <w:ind w:left="5670"/>
        <w:rPr>
          <w:rFonts w:ascii="Times New Roman" w:hAnsi="Times New Roman" w:cs="Times New Roman"/>
          <w:sz w:val="28"/>
          <w:szCs w:val="28"/>
        </w:rPr>
      </w:pPr>
      <w:bookmarkStart w:id="7" w:name="_Hlk119426908"/>
      <w:bookmarkStart w:id="8" w:name="_Hlk119683433"/>
      <w:r w:rsidRPr="004E46CD">
        <w:rPr>
          <w:rFonts w:ascii="Times New Roman" w:hAnsi="Times New Roman" w:cs="Times New Roman"/>
          <w:sz w:val="28"/>
          <w:szCs w:val="28"/>
        </w:rPr>
        <w:lastRenderedPageBreak/>
        <w:t>Приложение № 2</w:t>
      </w:r>
    </w:p>
    <w:p w14:paraId="619925D1" w14:textId="77777777" w:rsidR="00B51251" w:rsidRPr="004E46CD" w:rsidRDefault="00B51251" w:rsidP="004E46CD">
      <w:pPr>
        <w:pStyle w:val="ConsPlusNormal"/>
        <w:shd w:val="clear" w:color="auto" w:fill="FFFFFF" w:themeFill="background1"/>
        <w:ind w:left="5670"/>
        <w:rPr>
          <w:rFonts w:ascii="Times New Roman" w:hAnsi="Times New Roman" w:cs="Times New Roman"/>
          <w:sz w:val="28"/>
          <w:szCs w:val="28"/>
        </w:rPr>
      </w:pPr>
      <w:r w:rsidRPr="004E46CD">
        <w:rPr>
          <w:rFonts w:ascii="Times New Roman" w:hAnsi="Times New Roman" w:cs="Times New Roman"/>
          <w:sz w:val="28"/>
          <w:szCs w:val="28"/>
        </w:rPr>
        <w:t xml:space="preserve">к государственной программе </w:t>
      </w:r>
    </w:p>
    <w:bookmarkEnd w:id="7"/>
    <w:p w14:paraId="4B4CB6FE" w14:textId="77777777" w:rsidR="00B51251" w:rsidRPr="004E46CD" w:rsidRDefault="00B51251" w:rsidP="004E46CD">
      <w:pPr>
        <w:pStyle w:val="ConsPlusNormal"/>
        <w:shd w:val="clear" w:color="auto" w:fill="FFFFFF" w:themeFill="background1"/>
        <w:jc w:val="right"/>
        <w:rPr>
          <w:rFonts w:ascii="Times New Roman" w:hAnsi="Times New Roman" w:cs="Times New Roman"/>
          <w:sz w:val="28"/>
          <w:szCs w:val="28"/>
        </w:rPr>
      </w:pPr>
    </w:p>
    <w:p w14:paraId="5915069D"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p>
    <w:p w14:paraId="16AB94CC"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 xml:space="preserve">Подпрограмма </w:t>
      </w:r>
    </w:p>
    <w:p w14:paraId="4F780ED4"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 xml:space="preserve">«Реализация программ социально-экономического развития </w:t>
      </w:r>
    </w:p>
    <w:p w14:paraId="4BDDC81C"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Астраханской области»</w:t>
      </w:r>
    </w:p>
    <w:p w14:paraId="1652C5FF"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p>
    <w:p w14:paraId="008289BA"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Паспорт</w:t>
      </w:r>
    </w:p>
    <w:p w14:paraId="2AEA5FFD"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bookmarkStart w:id="9" w:name="_Hlk119573854"/>
      <w:r w:rsidRPr="004E46CD">
        <w:rPr>
          <w:rFonts w:ascii="Times New Roman" w:hAnsi="Times New Roman" w:cs="Times New Roman"/>
          <w:sz w:val="28"/>
          <w:szCs w:val="28"/>
        </w:rPr>
        <w:t>подпрограммы «Реализация программ социально-экономического развития Астраханской области»</w:t>
      </w:r>
    </w:p>
    <w:bookmarkEnd w:id="9"/>
    <w:p w14:paraId="7C714852"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p>
    <w:tbl>
      <w:tblPr>
        <w:tblStyle w:val="af3"/>
        <w:tblW w:w="0" w:type="auto"/>
        <w:tblLook w:val="04A0" w:firstRow="1" w:lastRow="0" w:firstColumn="1" w:lastColumn="0" w:noHBand="0" w:noVBand="1"/>
      </w:tblPr>
      <w:tblGrid>
        <w:gridCol w:w="4248"/>
        <w:gridCol w:w="5096"/>
      </w:tblGrid>
      <w:tr w:rsidR="00B51251" w:rsidRPr="004E46CD" w14:paraId="78633FE3" w14:textId="77777777" w:rsidTr="00B51251">
        <w:tc>
          <w:tcPr>
            <w:tcW w:w="4248" w:type="dxa"/>
          </w:tcPr>
          <w:p w14:paraId="20F06E36"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Наименование подпрограммы государственной программы</w:t>
            </w:r>
          </w:p>
        </w:tc>
        <w:tc>
          <w:tcPr>
            <w:tcW w:w="5096" w:type="dxa"/>
          </w:tcPr>
          <w:p w14:paraId="42C0C570"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«Реализация программ социально-экономического развития Астраханской области»</w:t>
            </w:r>
          </w:p>
        </w:tc>
      </w:tr>
      <w:tr w:rsidR="00B51251" w:rsidRPr="004E46CD" w14:paraId="1CD64691" w14:textId="77777777" w:rsidTr="00B51251">
        <w:tc>
          <w:tcPr>
            <w:tcW w:w="4248" w:type="dxa"/>
          </w:tcPr>
          <w:p w14:paraId="1296DE61"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Государственный заказчик подпрограммы государственной программы</w:t>
            </w:r>
          </w:p>
        </w:tc>
        <w:tc>
          <w:tcPr>
            <w:tcW w:w="5096" w:type="dxa"/>
          </w:tcPr>
          <w:p w14:paraId="40DDECE8"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Министерство строительства и жилищно-коммунального хозяйства Астраханской области</w:t>
            </w:r>
          </w:p>
        </w:tc>
      </w:tr>
      <w:tr w:rsidR="00B51251" w:rsidRPr="004E46CD" w14:paraId="3B847149" w14:textId="77777777" w:rsidTr="00B51251">
        <w:tc>
          <w:tcPr>
            <w:tcW w:w="4248" w:type="dxa"/>
          </w:tcPr>
          <w:p w14:paraId="635DEAB0"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Исполнители подпрограммы государственной программы</w:t>
            </w:r>
          </w:p>
        </w:tc>
        <w:tc>
          <w:tcPr>
            <w:tcW w:w="5096" w:type="dxa"/>
          </w:tcPr>
          <w:p w14:paraId="25013CC1"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Министерство строительства и жилищно-коммунального хозяйства Астраханской области, органы местного самоуправления муниципальных образований Астраханской области (по согласованию)</w:t>
            </w:r>
          </w:p>
        </w:tc>
      </w:tr>
      <w:tr w:rsidR="00B51251" w:rsidRPr="004E46CD" w14:paraId="2FEE1CF6" w14:textId="77777777" w:rsidTr="00B51251">
        <w:tc>
          <w:tcPr>
            <w:tcW w:w="4248" w:type="dxa"/>
          </w:tcPr>
          <w:p w14:paraId="62FAC7B2"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bookmarkStart w:id="10" w:name="_Hlk119668032"/>
            <w:r w:rsidRPr="004E46CD">
              <w:rPr>
                <w:rFonts w:ascii="Times New Roman" w:hAnsi="Times New Roman" w:cs="Times New Roman"/>
                <w:sz w:val="28"/>
                <w:szCs w:val="28"/>
              </w:rPr>
              <w:t>Цель подпрограммы государственной программы</w:t>
            </w:r>
          </w:p>
        </w:tc>
        <w:tc>
          <w:tcPr>
            <w:tcW w:w="5096" w:type="dxa"/>
          </w:tcPr>
          <w:p w14:paraId="49CBF11F"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Обеспечение централизованной системой водоотведения населения Астраханской области</w:t>
            </w:r>
          </w:p>
        </w:tc>
      </w:tr>
      <w:tr w:rsidR="00B51251" w:rsidRPr="004E46CD" w14:paraId="56C845BB" w14:textId="77777777" w:rsidTr="00B51251">
        <w:tc>
          <w:tcPr>
            <w:tcW w:w="4248" w:type="dxa"/>
          </w:tcPr>
          <w:p w14:paraId="5CD9D604"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Задача подпрограммы государственной программы</w:t>
            </w:r>
          </w:p>
        </w:tc>
        <w:tc>
          <w:tcPr>
            <w:tcW w:w="5096" w:type="dxa"/>
          </w:tcPr>
          <w:p w14:paraId="2BF450B0"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bookmarkStart w:id="11" w:name="_Hlk119574434"/>
            <w:bookmarkStart w:id="12" w:name="_Hlk119668055"/>
            <w:r w:rsidRPr="004E46CD">
              <w:rPr>
                <w:rFonts w:ascii="Times New Roman" w:hAnsi="Times New Roman" w:cs="Times New Roman"/>
                <w:sz w:val="28"/>
                <w:szCs w:val="28"/>
              </w:rPr>
              <w:t xml:space="preserve">Реконструкция очистных сооружений канализации, </w:t>
            </w:r>
            <w:bookmarkEnd w:id="11"/>
            <w:r w:rsidRPr="004E46CD">
              <w:rPr>
                <w:rFonts w:ascii="Times New Roman" w:hAnsi="Times New Roman" w:cs="Times New Roman"/>
                <w:sz w:val="28"/>
                <w:szCs w:val="28"/>
              </w:rPr>
              <w:t>расположенных на территории Астраханской области</w:t>
            </w:r>
            <w:bookmarkEnd w:id="12"/>
          </w:p>
        </w:tc>
      </w:tr>
      <w:bookmarkEnd w:id="10"/>
      <w:tr w:rsidR="00B51251" w:rsidRPr="004E46CD" w14:paraId="6DFA2D3D" w14:textId="77777777" w:rsidTr="00B51251">
        <w:tc>
          <w:tcPr>
            <w:tcW w:w="4248" w:type="dxa"/>
          </w:tcPr>
          <w:p w14:paraId="5C27EFF2"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Сроки и этапы реализации подпрограммы государственной программы</w:t>
            </w:r>
          </w:p>
        </w:tc>
        <w:tc>
          <w:tcPr>
            <w:tcW w:w="5096" w:type="dxa"/>
          </w:tcPr>
          <w:p w14:paraId="032D0F07" w14:textId="77777777" w:rsidR="00B51251" w:rsidRPr="004E46CD" w:rsidRDefault="00B51251" w:rsidP="004E46CD">
            <w:pPr>
              <w:shd w:val="clear" w:color="auto" w:fill="FFFFFF" w:themeFill="background1"/>
              <w:autoSpaceDE w:val="0"/>
              <w:autoSpaceDN w:val="0"/>
              <w:adjustRightInd w:val="0"/>
              <w:jc w:val="both"/>
              <w:rPr>
                <w:rFonts w:ascii="Times New Roman" w:hAnsi="Times New Roman" w:cs="Times New Roman"/>
                <w:sz w:val="28"/>
                <w:szCs w:val="28"/>
              </w:rPr>
            </w:pPr>
            <w:r w:rsidRPr="004E46CD">
              <w:rPr>
                <w:rFonts w:ascii="Times New Roman" w:hAnsi="Times New Roman" w:cs="Times New Roman"/>
                <w:sz w:val="28"/>
                <w:szCs w:val="28"/>
              </w:rPr>
              <w:t>2023-2024 годы</w:t>
            </w:r>
          </w:p>
          <w:p w14:paraId="72A63989"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p>
        </w:tc>
      </w:tr>
      <w:tr w:rsidR="00B51251" w:rsidRPr="004E46CD" w14:paraId="3BAD9328" w14:textId="77777777" w:rsidTr="00B51251">
        <w:tc>
          <w:tcPr>
            <w:tcW w:w="4248" w:type="dxa"/>
          </w:tcPr>
          <w:p w14:paraId="31A6604B"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Объем бюджетных ассигнований подпрограммы государственной программы</w:t>
            </w:r>
          </w:p>
        </w:tc>
        <w:tc>
          <w:tcPr>
            <w:tcW w:w="5096" w:type="dxa"/>
          </w:tcPr>
          <w:p w14:paraId="56C8DCB6"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Всего по подпрограмме 1 594 547,71 тыс. рублей,</w:t>
            </w:r>
          </w:p>
          <w:p w14:paraId="72C8062F"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 том числе по источникам финансирования:</w:t>
            </w:r>
          </w:p>
          <w:p w14:paraId="7EA231A1"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федеральный бюджет 1 362 858,40 тыс. рублей,</w:t>
            </w:r>
          </w:p>
          <w:p w14:paraId="2F56F7BB"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-бюджет Астраханской области 79 235,98 тыс. рублей,</w:t>
            </w:r>
          </w:p>
          <w:p w14:paraId="366A9FB8"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местные бюджеты 152 447,33 тыс. рублей,</w:t>
            </w:r>
          </w:p>
          <w:p w14:paraId="337E2711"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внебюджетные источники 0,00 тыс. </w:t>
            </w:r>
          </w:p>
          <w:p w14:paraId="09AD8D1F"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рублей;</w:t>
            </w:r>
          </w:p>
          <w:p w14:paraId="620B9ED9"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lastRenderedPageBreak/>
              <w:t>в том числе по годам реализации государственной программы:</w:t>
            </w:r>
          </w:p>
          <w:p w14:paraId="72D9DAB2"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2023 год -777 396,99 тыс. рублей,</w:t>
            </w:r>
          </w:p>
          <w:p w14:paraId="2AA7E623"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 том числе по источникам финансирования:</w:t>
            </w:r>
          </w:p>
          <w:p w14:paraId="06348FC8"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федеральный бюджет 668 561,40 тыс. рублей,</w:t>
            </w:r>
          </w:p>
          <w:p w14:paraId="297C8E93"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-бюджет Астраханской области 38 869,86 тыс. рублей,</w:t>
            </w:r>
          </w:p>
          <w:p w14:paraId="2A76699B"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местные бюджеты 69 965,73 тыс. рублей,</w:t>
            </w:r>
          </w:p>
          <w:p w14:paraId="1BBE2EBC"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внебюджетные источники 0,00 тыс. рублей;</w:t>
            </w:r>
          </w:p>
          <w:p w14:paraId="6A13AA73"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2024 год –817 144,72 тыс. рублей,</w:t>
            </w:r>
          </w:p>
          <w:p w14:paraId="0F7EFAE9"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 том числе по источникам финансирования:</w:t>
            </w:r>
          </w:p>
          <w:p w14:paraId="156C7D29"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федеральный бюджет 694 297,00 тыс. рублей,</w:t>
            </w:r>
          </w:p>
          <w:p w14:paraId="7E0A506D"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бюджет Астраханской области 40 366,12 тыс. рублей,</w:t>
            </w:r>
          </w:p>
          <w:p w14:paraId="6CBC7130"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местные бюджеты 82 481,60 тыс. рублей, </w:t>
            </w:r>
          </w:p>
          <w:p w14:paraId="144F2791"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внебюджетные источники 0,00 тыс. рублей.</w:t>
            </w:r>
          </w:p>
        </w:tc>
      </w:tr>
    </w:tbl>
    <w:p w14:paraId="0CF34930"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6"/>
          <w:szCs w:val="26"/>
        </w:rPr>
      </w:pPr>
    </w:p>
    <w:p w14:paraId="6C4B803D"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bookmarkStart w:id="13" w:name="_Hlk119576631"/>
      <w:r w:rsidRPr="004E46CD">
        <w:rPr>
          <w:rFonts w:ascii="Times New Roman" w:hAnsi="Times New Roman" w:cs="Times New Roman"/>
          <w:sz w:val="28"/>
          <w:szCs w:val="28"/>
        </w:rPr>
        <w:t>1. Характеристика сферы реализации подпрограммы, описание основных проблем в указанной сфере и прогноз ее развития</w:t>
      </w:r>
    </w:p>
    <w:p w14:paraId="2783A124"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p>
    <w:p w14:paraId="7FC9BB0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Отсутствие необходимых мощностей очистных сооружений канализации города Астрахани не позволяет в полной мере развивать строительный и промышленный комплексы региона. Недостаточно очищенные стоки очистных сооружений канализации попадают в реку Волгу, загрязняют окружающую среду и оказывают неблагоприятное воздействие на уникальную природную среду дельты реки.</w:t>
      </w:r>
    </w:p>
    <w:p w14:paraId="7918799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Для решения проблем снижения сброса недостаточно очищенных сточных вод в водный объект с превышением нормативов допустимых сбросов на территории Астраханской области в 2022–2024 годы осуществляется реализация объекта «Реконструкция очистных сооружений канализации СОСК МУП г. Астрахани «Астрводоканал».</w:t>
      </w:r>
    </w:p>
    <w:p w14:paraId="3AFDA0B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В целях реализации объекта выделено финансирование из федерального бюджета на мероприятия: </w:t>
      </w:r>
    </w:p>
    <w:p w14:paraId="2F0ABCD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1 этапа проекта в рамках федерального проекта «Оздоровление Волги» в соответствии с распоряжением Правительства Российской Федерации от 28.09.2021 № 2712-р;</w:t>
      </w:r>
    </w:p>
    <w:p w14:paraId="49FB0DF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lastRenderedPageBreak/>
        <w:t>2 этапа проекта в рамках Программы социально-экономического развития Астраханской области на период 2022 – 2026 годы, утвержденной распоряжением Правительства Российской Федерации от 15.12.2021 № 3608-р, в соответствии с распоряжением Правительства Российской Федерации от 07.02.2022 № 191-р.</w:t>
      </w:r>
    </w:p>
    <w:p w14:paraId="3F54C89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Реализация объекта позволит достичь к 2024 году:</w:t>
      </w:r>
    </w:p>
    <w:p w14:paraId="329FA08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снижение объема отводимых в реку Волгу загрязненных сточных вод до 0,0145 км</w:t>
      </w:r>
      <w:r w:rsidRPr="004E46CD">
        <w:rPr>
          <w:rFonts w:ascii="Times New Roman" w:hAnsi="Times New Roman" w:cs="Times New Roman"/>
          <w:sz w:val="28"/>
          <w:szCs w:val="28"/>
          <w:vertAlign w:val="superscript"/>
        </w:rPr>
        <w:t>3</w:t>
      </w:r>
      <w:r w:rsidRPr="004E46CD">
        <w:rPr>
          <w:rFonts w:ascii="Times New Roman" w:hAnsi="Times New Roman" w:cs="Times New Roman"/>
          <w:sz w:val="28"/>
          <w:szCs w:val="28"/>
        </w:rPr>
        <w:t>в год;</w:t>
      </w:r>
    </w:p>
    <w:p w14:paraId="30DED8F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прирост мощности очистных сооружений, обеспечивающих нормативную очистку сточных вод до 0,0255 км</w:t>
      </w:r>
      <w:r w:rsidRPr="004E46CD">
        <w:rPr>
          <w:rFonts w:ascii="Times New Roman" w:hAnsi="Times New Roman" w:cs="Times New Roman"/>
          <w:sz w:val="28"/>
          <w:szCs w:val="28"/>
          <w:vertAlign w:val="superscript"/>
        </w:rPr>
        <w:t>3</w:t>
      </w:r>
      <w:r w:rsidRPr="004E46CD">
        <w:rPr>
          <w:rFonts w:ascii="Times New Roman" w:hAnsi="Times New Roman" w:cs="Times New Roman"/>
          <w:sz w:val="28"/>
          <w:szCs w:val="28"/>
        </w:rPr>
        <w:t xml:space="preserve"> в год;</w:t>
      </w:r>
    </w:p>
    <w:p w14:paraId="7036B88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4E46CD">
        <w:rPr>
          <w:rFonts w:ascii="Times New Roman" w:hAnsi="Times New Roman" w:cs="Times New Roman"/>
          <w:sz w:val="28"/>
          <w:szCs w:val="28"/>
        </w:rPr>
        <w:t>- увеличение производительности очистных сооружений до 120 тыс. м</w:t>
      </w:r>
      <w:r w:rsidRPr="004E46CD">
        <w:rPr>
          <w:rFonts w:ascii="Times New Roman" w:hAnsi="Times New Roman" w:cs="Times New Roman"/>
          <w:sz w:val="28"/>
          <w:szCs w:val="28"/>
          <w:vertAlign w:val="superscript"/>
        </w:rPr>
        <w:t>3</w:t>
      </w:r>
      <w:r w:rsidRPr="004E46CD">
        <w:rPr>
          <w:rFonts w:ascii="Times New Roman" w:hAnsi="Times New Roman" w:cs="Times New Roman"/>
          <w:sz w:val="28"/>
          <w:szCs w:val="28"/>
        </w:rPr>
        <w:t xml:space="preserve"> в сутки (70 тыс. м</w:t>
      </w:r>
      <w:r w:rsidRPr="004E46CD">
        <w:rPr>
          <w:rFonts w:ascii="Times New Roman" w:hAnsi="Times New Roman" w:cs="Times New Roman"/>
          <w:sz w:val="28"/>
          <w:szCs w:val="28"/>
          <w:vertAlign w:val="superscript"/>
        </w:rPr>
        <w:t>3</w:t>
      </w:r>
      <w:r w:rsidRPr="004E46CD">
        <w:rPr>
          <w:rFonts w:ascii="Times New Roman" w:hAnsi="Times New Roman" w:cs="Times New Roman"/>
          <w:sz w:val="28"/>
          <w:szCs w:val="28"/>
        </w:rPr>
        <w:t xml:space="preserve"> в сутки – 1 этап и 50 тыс. м</w:t>
      </w:r>
      <w:r w:rsidRPr="004E46CD">
        <w:rPr>
          <w:rFonts w:ascii="Times New Roman" w:hAnsi="Times New Roman" w:cs="Times New Roman"/>
          <w:sz w:val="28"/>
          <w:szCs w:val="28"/>
          <w:vertAlign w:val="superscript"/>
        </w:rPr>
        <w:t>3</w:t>
      </w:r>
      <w:r w:rsidRPr="004E46CD">
        <w:rPr>
          <w:rFonts w:ascii="Times New Roman" w:hAnsi="Times New Roman" w:cs="Times New Roman"/>
          <w:sz w:val="28"/>
          <w:szCs w:val="28"/>
        </w:rPr>
        <w:t xml:space="preserve"> в сутки – 2 этап).</w:t>
      </w:r>
    </w:p>
    <w:p w14:paraId="7E52C8DE"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p>
    <w:p w14:paraId="48F0F026" w14:textId="77777777" w:rsidR="00B51251" w:rsidRPr="004E46CD" w:rsidRDefault="00B51251" w:rsidP="004E46CD">
      <w:pPr>
        <w:pStyle w:val="ConsPlusNormal"/>
        <w:numPr>
          <w:ilvl w:val="0"/>
          <w:numId w:val="2"/>
        </w:numPr>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Цель и задача подпрограммы</w:t>
      </w:r>
    </w:p>
    <w:p w14:paraId="5E39B340" w14:textId="77777777" w:rsidR="00B51251" w:rsidRPr="004E46CD" w:rsidRDefault="00B51251" w:rsidP="004E46CD">
      <w:pPr>
        <w:pStyle w:val="ConsPlusNormal"/>
        <w:shd w:val="clear" w:color="auto" w:fill="FFFFFF" w:themeFill="background1"/>
        <w:tabs>
          <w:tab w:val="left" w:pos="1230"/>
        </w:tabs>
        <w:jc w:val="both"/>
        <w:rPr>
          <w:rFonts w:ascii="Times New Roman" w:hAnsi="Times New Roman" w:cs="Times New Roman"/>
          <w:sz w:val="28"/>
          <w:szCs w:val="28"/>
        </w:rPr>
      </w:pPr>
    </w:p>
    <w:bookmarkEnd w:id="13"/>
    <w:p w14:paraId="669E8919" w14:textId="77777777" w:rsidR="00B51251" w:rsidRPr="004E46CD" w:rsidRDefault="00B51251" w:rsidP="004E46CD">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4E46CD">
        <w:rPr>
          <w:rFonts w:ascii="Times New Roman" w:hAnsi="Times New Roman" w:cs="Times New Roman"/>
          <w:sz w:val="28"/>
          <w:szCs w:val="28"/>
        </w:rPr>
        <w:t>Целью подпрограммы является обеспечение централизованной системой водоотведения населения Астраханской области.</w:t>
      </w:r>
    </w:p>
    <w:p w14:paraId="6AFE5EAB" w14:textId="77777777" w:rsidR="00B51251" w:rsidRPr="004E46CD" w:rsidRDefault="00B51251" w:rsidP="004E46CD">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4E46CD">
        <w:rPr>
          <w:rFonts w:ascii="Times New Roman" w:hAnsi="Times New Roman" w:cs="Times New Roman"/>
          <w:sz w:val="28"/>
          <w:szCs w:val="28"/>
        </w:rPr>
        <w:t>Для достижения цели подпрограммы необходимо решение следующей задачи:</w:t>
      </w:r>
      <w:r w:rsidRPr="004E46CD">
        <w:t xml:space="preserve"> </w:t>
      </w:r>
      <w:r w:rsidRPr="004E46CD">
        <w:rPr>
          <w:rFonts w:ascii="Times New Roman" w:hAnsi="Times New Roman" w:cs="Times New Roman"/>
          <w:sz w:val="28"/>
          <w:szCs w:val="28"/>
        </w:rPr>
        <w:t>реконструкция очистных сооружений канализации, расположенных на территории Астраханской области.</w:t>
      </w:r>
    </w:p>
    <w:p w14:paraId="14B5270B" w14:textId="64C0D6F6" w:rsidR="00F34A86" w:rsidRPr="004E46CD" w:rsidRDefault="00F34A86" w:rsidP="004E46CD">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4E46CD">
        <w:rPr>
          <w:rFonts w:ascii="Times New Roman" w:hAnsi="Times New Roman" w:cs="Times New Roman"/>
          <w:sz w:val="28"/>
          <w:szCs w:val="28"/>
        </w:rPr>
        <w:br w:type="page"/>
      </w:r>
    </w:p>
    <w:bookmarkEnd w:id="8"/>
    <w:p w14:paraId="6817D7A1" w14:textId="46924C6F" w:rsidR="00B51251" w:rsidRPr="004E46CD" w:rsidRDefault="00BE6907" w:rsidP="004E46CD">
      <w:pPr>
        <w:shd w:val="clear" w:color="auto" w:fill="FFFFFF" w:themeFill="background1"/>
        <w:spacing w:after="0" w:line="240" w:lineRule="auto"/>
        <w:ind w:firstLine="5812"/>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Приложение</w:t>
      </w:r>
    </w:p>
    <w:p w14:paraId="684716F2" w14:textId="77777777" w:rsidR="002F602A" w:rsidRPr="004E46CD" w:rsidRDefault="00B51251" w:rsidP="004E46CD">
      <w:pPr>
        <w:pStyle w:val="ConsPlusNormal"/>
        <w:shd w:val="clear" w:color="auto" w:fill="FFFFFF" w:themeFill="background1"/>
        <w:ind w:firstLine="5812"/>
        <w:rPr>
          <w:rFonts w:ascii="Times New Roman" w:hAnsi="Times New Roman" w:cs="Times New Roman"/>
          <w:sz w:val="28"/>
          <w:szCs w:val="28"/>
        </w:rPr>
      </w:pPr>
      <w:r w:rsidRPr="004E46CD">
        <w:rPr>
          <w:rFonts w:ascii="Times New Roman" w:hAnsi="Times New Roman" w:cs="Times New Roman"/>
          <w:sz w:val="28"/>
          <w:szCs w:val="28"/>
        </w:rPr>
        <w:t>к подпрограмме</w:t>
      </w:r>
      <w:r w:rsidR="002F602A" w:rsidRPr="004E46CD">
        <w:rPr>
          <w:rFonts w:ascii="Times New Roman" w:hAnsi="Times New Roman" w:cs="Times New Roman"/>
          <w:sz w:val="28"/>
          <w:szCs w:val="28"/>
        </w:rPr>
        <w:t xml:space="preserve"> «Реализация </w:t>
      </w:r>
    </w:p>
    <w:p w14:paraId="440AAA7A" w14:textId="77777777" w:rsidR="002F602A" w:rsidRPr="004E46CD" w:rsidRDefault="002F602A" w:rsidP="004E46CD">
      <w:pPr>
        <w:pStyle w:val="ConsPlusNormal"/>
        <w:shd w:val="clear" w:color="auto" w:fill="FFFFFF" w:themeFill="background1"/>
        <w:ind w:firstLine="5812"/>
        <w:rPr>
          <w:rFonts w:ascii="Times New Roman" w:hAnsi="Times New Roman" w:cs="Times New Roman"/>
          <w:sz w:val="28"/>
          <w:szCs w:val="28"/>
        </w:rPr>
      </w:pPr>
      <w:r w:rsidRPr="004E46CD">
        <w:rPr>
          <w:rFonts w:ascii="Times New Roman" w:hAnsi="Times New Roman" w:cs="Times New Roman"/>
          <w:sz w:val="28"/>
          <w:szCs w:val="28"/>
        </w:rPr>
        <w:t>программ социально-</w:t>
      </w:r>
    </w:p>
    <w:p w14:paraId="19C205E7" w14:textId="683AEF9F" w:rsidR="002F602A" w:rsidRPr="004E46CD" w:rsidRDefault="002F602A" w:rsidP="004E46CD">
      <w:pPr>
        <w:pStyle w:val="ConsPlusNormal"/>
        <w:shd w:val="clear" w:color="auto" w:fill="FFFFFF" w:themeFill="background1"/>
        <w:ind w:firstLine="5812"/>
        <w:rPr>
          <w:rFonts w:ascii="Times New Roman" w:hAnsi="Times New Roman" w:cs="Times New Roman"/>
          <w:sz w:val="28"/>
          <w:szCs w:val="28"/>
        </w:rPr>
      </w:pPr>
      <w:r w:rsidRPr="004E46CD">
        <w:rPr>
          <w:rFonts w:ascii="Times New Roman" w:hAnsi="Times New Roman" w:cs="Times New Roman"/>
          <w:sz w:val="28"/>
          <w:szCs w:val="28"/>
        </w:rPr>
        <w:t xml:space="preserve">экономического развития </w:t>
      </w:r>
    </w:p>
    <w:p w14:paraId="43693CC5" w14:textId="77777777" w:rsidR="002F602A" w:rsidRPr="004E46CD" w:rsidRDefault="002F602A" w:rsidP="004E46CD">
      <w:pPr>
        <w:pStyle w:val="ConsPlusNormal"/>
        <w:shd w:val="clear" w:color="auto" w:fill="FFFFFF" w:themeFill="background1"/>
        <w:ind w:firstLine="5812"/>
        <w:rPr>
          <w:rFonts w:ascii="Times New Roman" w:hAnsi="Times New Roman" w:cs="Times New Roman"/>
          <w:sz w:val="28"/>
          <w:szCs w:val="28"/>
        </w:rPr>
      </w:pPr>
      <w:r w:rsidRPr="004E46CD">
        <w:rPr>
          <w:rFonts w:ascii="Times New Roman" w:hAnsi="Times New Roman" w:cs="Times New Roman"/>
          <w:sz w:val="28"/>
          <w:szCs w:val="28"/>
        </w:rPr>
        <w:t>Астраханской области»</w:t>
      </w:r>
    </w:p>
    <w:p w14:paraId="37BA0844" w14:textId="77777777" w:rsidR="00B51251" w:rsidRPr="004E46CD" w:rsidRDefault="00B51251" w:rsidP="004E46CD">
      <w:pPr>
        <w:pStyle w:val="ConsPlusNormal"/>
        <w:shd w:val="clear" w:color="auto" w:fill="FFFFFF" w:themeFill="background1"/>
        <w:rPr>
          <w:rFonts w:ascii="Times New Roman" w:hAnsi="Times New Roman" w:cs="Times New Roman"/>
          <w:sz w:val="28"/>
          <w:szCs w:val="28"/>
        </w:rPr>
      </w:pPr>
    </w:p>
    <w:p w14:paraId="76DBF4F0" w14:textId="77777777"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bookmarkStart w:id="14" w:name="_Hlk119668229"/>
      <w:r w:rsidRPr="004E46CD">
        <w:rPr>
          <w:rFonts w:ascii="Times New Roman" w:eastAsia="Times New Roman" w:hAnsi="Times New Roman" w:cs="Times New Roman"/>
          <w:sz w:val="28"/>
          <w:szCs w:val="28"/>
          <w:lang w:eastAsia="ru-RU"/>
        </w:rPr>
        <w:t>Порядок</w:t>
      </w:r>
    </w:p>
    <w:p w14:paraId="380796C8" w14:textId="77777777" w:rsidR="002F602A"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предоставления и распределения субсидий из бюджета </w:t>
      </w:r>
    </w:p>
    <w:p w14:paraId="53FAA76C" w14:textId="77777777" w:rsidR="002F602A"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Астраханской области муниципальным образованиям Астраханской области на реализацию мероприятий по реконструкции очистных сооружений </w:t>
      </w:r>
    </w:p>
    <w:p w14:paraId="0018D784" w14:textId="26AC667C"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кана</w:t>
      </w:r>
      <w:bookmarkStart w:id="15" w:name="_Hlk115435245"/>
      <w:r w:rsidR="002F602A" w:rsidRPr="004E46CD">
        <w:rPr>
          <w:rFonts w:ascii="Times New Roman" w:eastAsia="Times New Roman" w:hAnsi="Times New Roman" w:cs="Times New Roman"/>
          <w:sz w:val="28"/>
          <w:szCs w:val="28"/>
          <w:lang w:eastAsia="ru-RU"/>
        </w:rPr>
        <w:t xml:space="preserve">лизации </w:t>
      </w:r>
      <w:r w:rsidRPr="004E46CD">
        <w:rPr>
          <w:rFonts w:ascii="Times New Roman" w:eastAsia="Times New Roman" w:hAnsi="Times New Roman" w:cs="Times New Roman"/>
          <w:sz w:val="28"/>
          <w:szCs w:val="28"/>
          <w:lang w:eastAsia="ru-RU"/>
        </w:rPr>
        <w:t xml:space="preserve">в рамках подпрограммы </w:t>
      </w:r>
      <w:r w:rsidRPr="004E46CD">
        <w:rPr>
          <w:rFonts w:ascii="Times New Roman" w:hAnsi="Times New Roman" w:cs="Times New Roman"/>
          <w:sz w:val="28"/>
          <w:szCs w:val="28"/>
        </w:rPr>
        <w:t>«Реализация программ социально-экономического развития Астраханской области»</w:t>
      </w:r>
    </w:p>
    <w:bookmarkEnd w:id="14"/>
    <w:bookmarkEnd w:id="15"/>
    <w:p w14:paraId="541096E1"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Calibri" w:hAnsi="Times New Roman" w:cs="Times New Roman"/>
          <w:sz w:val="28"/>
          <w:szCs w:val="28"/>
        </w:rPr>
      </w:pPr>
    </w:p>
    <w:p w14:paraId="1B790ADC" w14:textId="3EE47206"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1. Настоящий 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реконструкции очистных сооружений канализации в рамках подпрограммы </w:t>
      </w:r>
      <w:r w:rsidRPr="004E46CD">
        <w:rPr>
          <w:rFonts w:ascii="Times New Roman" w:hAnsi="Times New Roman" w:cs="Times New Roman"/>
          <w:sz w:val="28"/>
          <w:szCs w:val="28"/>
        </w:rPr>
        <w:t>«Реализация программ социально-экономического развития Астраханской области»</w:t>
      </w:r>
      <w:r w:rsidRPr="004E46CD">
        <w:rPr>
          <w:rFonts w:ascii="Times New Roman" w:eastAsia="Times New Roman" w:hAnsi="Times New Roman" w:cs="Times New Roman"/>
          <w:sz w:val="28"/>
          <w:szCs w:val="28"/>
          <w:lang w:eastAsia="ru-RU"/>
        </w:rPr>
        <w:t xml:space="preserve">(далее - Порядок) разработан в соответствии с Бюджетным </w:t>
      </w:r>
      <w:hyperlink r:id="rId26" w:history="1">
        <w:r w:rsidRPr="004E46CD">
          <w:rPr>
            <w:rFonts w:ascii="Times New Roman" w:eastAsia="Times New Roman" w:hAnsi="Times New Roman" w:cs="Times New Roman"/>
            <w:sz w:val="28"/>
            <w:szCs w:val="28"/>
            <w:lang w:eastAsia="ru-RU"/>
          </w:rPr>
          <w:t>кодексом</w:t>
        </w:r>
      </w:hyperlink>
      <w:r w:rsidRPr="004E46CD">
        <w:rPr>
          <w:rFonts w:ascii="Times New Roman" w:eastAsia="Times New Roman" w:hAnsi="Times New Roman" w:cs="Times New Roman"/>
          <w:sz w:val="28"/>
          <w:szCs w:val="28"/>
          <w:lang w:eastAsia="ru-RU"/>
        </w:rPr>
        <w:t xml:space="preserve"> Российской Федерации, </w:t>
      </w:r>
      <w:hyperlink r:id="rId27" w:history="1">
        <w:r w:rsidRPr="004E46CD">
          <w:rPr>
            <w:rFonts w:ascii="Times New Roman" w:eastAsia="Times New Roman" w:hAnsi="Times New Roman" w:cs="Times New Roman"/>
            <w:sz w:val="28"/>
            <w:szCs w:val="28"/>
            <w:lang w:eastAsia="ru-RU"/>
          </w:rPr>
          <w:t>Постановлением</w:t>
        </w:r>
      </w:hyperlink>
      <w:r w:rsidRPr="004E46CD">
        <w:rPr>
          <w:rFonts w:ascii="Times New Roman" w:eastAsia="Times New Roman" w:hAnsi="Times New Roman" w:cs="Times New Roman"/>
          <w:sz w:val="28"/>
          <w:szCs w:val="28"/>
          <w:lang w:eastAsia="ru-RU"/>
        </w:rPr>
        <w:t xml:space="preserve">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и </w:t>
      </w:r>
      <w:hyperlink r:id="rId28" w:history="1">
        <w:r w:rsidRPr="004E46CD">
          <w:rPr>
            <w:rFonts w:ascii="Times New Roman" w:eastAsia="Times New Roman" w:hAnsi="Times New Roman" w:cs="Times New Roman"/>
            <w:sz w:val="28"/>
            <w:szCs w:val="28"/>
            <w:lang w:eastAsia="ru-RU"/>
          </w:rPr>
          <w:t>Постановлением</w:t>
        </w:r>
      </w:hyperlink>
      <w:r w:rsidRPr="004E46CD">
        <w:rPr>
          <w:rFonts w:ascii="Times New Roman" w:eastAsia="Times New Roman" w:hAnsi="Times New Roman" w:cs="Times New Roman"/>
          <w:sz w:val="28"/>
          <w:szCs w:val="28"/>
          <w:lang w:eastAsia="ru-RU"/>
        </w:rPr>
        <w:t xml:space="preserve"> Правительства Астраханской области от 18.11.2019 № 468-П «О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и определяет процедуру предоставления и распределения из бюджета Астраханской области муниципальным образованиям Астраханской области субсидий на реконструкцию очистных сооружений канализации в рамках подпрограммы </w:t>
      </w:r>
      <w:r w:rsidRPr="004E46CD">
        <w:rPr>
          <w:rFonts w:ascii="Times New Roman" w:hAnsi="Times New Roman" w:cs="Times New Roman"/>
          <w:sz w:val="28"/>
          <w:szCs w:val="28"/>
        </w:rPr>
        <w:t>«Реализация программ социально-экономического развития Астраханской области»</w:t>
      </w:r>
      <w:r w:rsidR="002F602A" w:rsidRPr="004E46CD">
        <w:rPr>
          <w:rFonts w:ascii="Times New Roman" w:hAnsi="Times New Roman" w:cs="Times New Roman"/>
          <w:sz w:val="28"/>
          <w:szCs w:val="28"/>
        </w:rPr>
        <w:t xml:space="preserve"> </w:t>
      </w:r>
      <w:r w:rsidRPr="004E46CD">
        <w:rPr>
          <w:rFonts w:ascii="Times New Roman" w:eastAsia="Times New Roman" w:hAnsi="Times New Roman" w:cs="Times New Roman"/>
          <w:sz w:val="28"/>
          <w:szCs w:val="28"/>
          <w:lang w:eastAsia="ru-RU"/>
        </w:rPr>
        <w:t>(далее - субсидия).</w:t>
      </w:r>
    </w:p>
    <w:p w14:paraId="0DA2683A"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6" w:name="P12"/>
      <w:bookmarkEnd w:id="16"/>
      <w:r w:rsidRPr="004E46CD">
        <w:rPr>
          <w:rFonts w:ascii="Times New Roman" w:eastAsia="Times New Roman" w:hAnsi="Times New Roman" w:cs="Times New Roman"/>
          <w:sz w:val="28"/>
          <w:szCs w:val="28"/>
          <w:lang w:eastAsia="ru-RU"/>
        </w:rPr>
        <w:t>2. Целью предоставления субсидий является софинансирование расходных обязательств муниципального образования Астраханской области на реконструкцию, в том числе с элементами реставрации, техническое перевооружение очистных сооружений канализации (далее - очистные сооружения канализации).</w:t>
      </w:r>
    </w:p>
    <w:p w14:paraId="2A85256E"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3. Главным распорядителем субсидии является министерство строительства и жилищно-коммунального хозяйства Астраханской области (далее - министерство).</w:t>
      </w:r>
    </w:p>
    <w:p w14:paraId="50F9B4D1"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4. Получателями субсидии являются муниципальные районы и городские округа Астраханской области (далее - муниципальные образования).</w:t>
      </w:r>
    </w:p>
    <w:p w14:paraId="169A9730"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5. Субсидия предоставляется муниципальным образованиям в пределах лимитов бюджетных обязательств, предусмотренных министерству законом Астраханской области о бюджете Астраханской области, на цели, указанные в </w:t>
      </w:r>
      <w:hyperlink r:id="rId29" w:anchor="P12" w:history="1">
        <w:r w:rsidRPr="004E46CD">
          <w:rPr>
            <w:rFonts w:ascii="Times New Roman" w:eastAsia="Times New Roman" w:hAnsi="Times New Roman" w:cs="Times New Roman"/>
            <w:sz w:val="28"/>
            <w:szCs w:val="28"/>
            <w:lang w:eastAsia="ru-RU"/>
          </w:rPr>
          <w:t>пункте 2</w:t>
        </w:r>
      </w:hyperlink>
      <w:r w:rsidRPr="004E46CD">
        <w:rPr>
          <w:rFonts w:ascii="Times New Roman" w:eastAsia="Times New Roman" w:hAnsi="Times New Roman" w:cs="Times New Roman"/>
          <w:sz w:val="28"/>
          <w:szCs w:val="28"/>
          <w:lang w:eastAsia="ru-RU"/>
        </w:rPr>
        <w:t xml:space="preserve"> </w:t>
      </w:r>
      <w:r w:rsidRPr="004E46CD">
        <w:rPr>
          <w:rFonts w:ascii="Times New Roman" w:eastAsia="Times New Roman" w:hAnsi="Times New Roman" w:cs="Times New Roman"/>
          <w:sz w:val="28"/>
          <w:szCs w:val="28"/>
          <w:lang w:eastAsia="ru-RU"/>
        </w:rPr>
        <w:lastRenderedPageBreak/>
        <w:t>настоящего Порядка.</w:t>
      </w:r>
    </w:p>
    <w:p w14:paraId="43A6B712"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7" w:name="P16"/>
      <w:bookmarkEnd w:id="17"/>
      <w:r w:rsidRPr="004E46CD">
        <w:rPr>
          <w:rFonts w:ascii="Times New Roman" w:eastAsia="Times New Roman" w:hAnsi="Times New Roman" w:cs="Times New Roman"/>
          <w:sz w:val="28"/>
          <w:szCs w:val="28"/>
          <w:lang w:eastAsia="ru-RU"/>
        </w:rPr>
        <w:t xml:space="preserve">6. Критерием отбора муниципальных образований для предоставления субсидий является реализация на территории муниципального образования мероприятий, предусмотренных </w:t>
      </w:r>
      <w:hyperlink r:id="rId30" w:anchor="P12" w:history="1">
        <w:r w:rsidRPr="004E46CD">
          <w:rPr>
            <w:rFonts w:ascii="Times New Roman" w:eastAsia="Times New Roman" w:hAnsi="Times New Roman" w:cs="Times New Roman"/>
            <w:sz w:val="28"/>
            <w:szCs w:val="28"/>
            <w:lang w:eastAsia="ru-RU"/>
          </w:rPr>
          <w:t>пунктом 2</w:t>
        </w:r>
      </w:hyperlink>
      <w:r w:rsidRPr="004E46CD">
        <w:rPr>
          <w:rFonts w:ascii="Times New Roman" w:eastAsia="Times New Roman" w:hAnsi="Times New Roman" w:cs="Times New Roman"/>
          <w:sz w:val="28"/>
          <w:szCs w:val="28"/>
          <w:lang w:eastAsia="ru-RU"/>
        </w:rPr>
        <w:t xml:space="preserve"> настоящего Порядка и включенных в Программу социально-экономического развития Астраханской области на период 2022 - 2026 годов, утвержденную Распоряжением Правительства Российской Федерации от 15.12.2021 № 3608-р.</w:t>
      </w:r>
    </w:p>
    <w:p w14:paraId="6DCA14F0"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7. Условиями предоставления субсидии муниципальным образованиям являются:</w:t>
      </w:r>
    </w:p>
    <w:p w14:paraId="7C922E80"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наличие в бюджете муниципального образования (сводной бюджетной росписи местного бюджета) бюджетных ассигнований на софинансирование мероприятий, указанных в </w:t>
      </w:r>
      <w:hyperlink r:id="rId31" w:anchor="P12" w:history="1">
        <w:r w:rsidRPr="004E46CD">
          <w:rPr>
            <w:rFonts w:ascii="Times New Roman" w:eastAsia="Times New Roman" w:hAnsi="Times New Roman" w:cs="Times New Roman"/>
            <w:sz w:val="28"/>
            <w:szCs w:val="28"/>
            <w:lang w:eastAsia="ru-RU"/>
          </w:rPr>
          <w:t>пункте 2</w:t>
        </w:r>
      </w:hyperlink>
      <w:r w:rsidRPr="004E46CD">
        <w:rPr>
          <w:rFonts w:ascii="Times New Roman" w:eastAsia="Times New Roman" w:hAnsi="Times New Roman" w:cs="Times New Roman"/>
          <w:sz w:val="28"/>
          <w:szCs w:val="28"/>
          <w:lang w:eastAsia="ru-RU"/>
        </w:rPr>
        <w:t xml:space="preserve"> настоящего Порядка,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софинансирования Астраханской областью расходного обязательства муниципального образования, установленного правовым актом Правительства Астраханской области;</w:t>
      </w:r>
    </w:p>
    <w:p w14:paraId="0F0ED352"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заключение соглашения о предоставлении из бюджета Астраханской области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14:paraId="46CDBD24"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наличие муниципальной программы (подпрограммы), предусматривающей реализацию мероприятий, указанных в </w:t>
      </w:r>
      <w:hyperlink r:id="rId32" w:anchor="P12" w:history="1">
        <w:r w:rsidRPr="004E46CD">
          <w:rPr>
            <w:rFonts w:ascii="Times New Roman" w:eastAsia="Times New Roman" w:hAnsi="Times New Roman" w:cs="Times New Roman"/>
            <w:sz w:val="28"/>
            <w:szCs w:val="28"/>
            <w:lang w:eastAsia="ru-RU"/>
          </w:rPr>
          <w:t>пункте 2</w:t>
        </w:r>
      </w:hyperlink>
      <w:r w:rsidRPr="004E46CD">
        <w:rPr>
          <w:rFonts w:ascii="Times New Roman" w:eastAsia="Times New Roman" w:hAnsi="Times New Roman" w:cs="Times New Roman"/>
          <w:sz w:val="28"/>
          <w:szCs w:val="28"/>
          <w:lang w:eastAsia="ru-RU"/>
        </w:rPr>
        <w:t xml:space="preserve"> настоящего Порядка;</w:t>
      </w:r>
    </w:p>
    <w:p w14:paraId="5DDDEB70"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наличие письменных обязательств муниципального образования по возврату средств субсидии в размере и случаях, которые предусмотрены </w:t>
      </w:r>
      <w:hyperlink r:id="rId33" w:anchor="P44" w:history="1">
        <w:r w:rsidRPr="004E46CD">
          <w:rPr>
            <w:rFonts w:ascii="Times New Roman" w:eastAsia="Times New Roman" w:hAnsi="Times New Roman" w:cs="Times New Roman"/>
            <w:sz w:val="28"/>
            <w:szCs w:val="28"/>
            <w:lang w:eastAsia="ru-RU"/>
          </w:rPr>
          <w:t>пунктами 17</w:t>
        </w:r>
      </w:hyperlink>
      <w:r w:rsidRPr="004E46CD">
        <w:rPr>
          <w:rFonts w:ascii="Times New Roman" w:eastAsia="Times New Roman" w:hAnsi="Times New Roman" w:cs="Times New Roman"/>
          <w:sz w:val="28"/>
          <w:szCs w:val="28"/>
          <w:lang w:eastAsia="ru-RU"/>
        </w:rPr>
        <w:t xml:space="preserve">, </w:t>
      </w:r>
      <w:hyperlink r:id="rId34" w:anchor="P68" w:history="1">
        <w:r w:rsidRPr="004E46CD">
          <w:rPr>
            <w:rFonts w:ascii="Times New Roman" w:eastAsia="Times New Roman" w:hAnsi="Times New Roman" w:cs="Times New Roman"/>
            <w:sz w:val="28"/>
            <w:szCs w:val="28"/>
            <w:lang w:eastAsia="ru-RU"/>
          </w:rPr>
          <w:t>21</w:t>
        </w:r>
      </w:hyperlink>
      <w:r w:rsidRPr="004E46CD">
        <w:rPr>
          <w:rFonts w:ascii="Times New Roman" w:eastAsia="Times New Roman" w:hAnsi="Times New Roman" w:cs="Times New Roman"/>
          <w:sz w:val="28"/>
          <w:szCs w:val="28"/>
          <w:lang w:eastAsia="ru-RU"/>
        </w:rPr>
        <w:t xml:space="preserve"> настоящего Порядка, и по достижении до 31 декабря 2022, 2023 и 2024 года значений показателя результативности использования субсидии, предусмотренного соглашением.</w:t>
      </w:r>
    </w:p>
    <w:p w14:paraId="259E0DF7"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8" w:name="P22"/>
      <w:bookmarkEnd w:id="18"/>
      <w:r w:rsidRPr="004E46CD">
        <w:rPr>
          <w:rFonts w:ascii="Times New Roman" w:eastAsia="Times New Roman" w:hAnsi="Times New Roman" w:cs="Times New Roman"/>
          <w:sz w:val="28"/>
          <w:szCs w:val="28"/>
          <w:lang w:eastAsia="ru-RU"/>
        </w:rPr>
        <w:t>8. Для получения субсидии муниципальные образования до 25 января года планируемого получения субсидии представляют в министерство следующие документы:</w:t>
      </w:r>
    </w:p>
    <w:p w14:paraId="3B8A943F"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заявку на предоставление субсидии в произвольной письменной форме;</w:t>
      </w:r>
    </w:p>
    <w:p w14:paraId="4E6614B8"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копию муниципальной программы (подпрограммы), предусматривающей реализацию мероприятий, указанных в </w:t>
      </w:r>
      <w:hyperlink r:id="rId35" w:anchor="P12" w:history="1">
        <w:r w:rsidRPr="004E46CD">
          <w:rPr>
            <w:rFonts w:ascii="Times New Roman" w:eastAsia="Times New Roman" w:hAnsi="Times New Roman" w:cs="Times New Roman"/>
            <w:sz w:val="28"/>
            <w:szCs w:val="28"/>
            <w:lang w:eastAsia="ru-RU"/>
          </w:rPr>
          <w:t>пункте 2</w:t>
        </w:r>
      </w:hyperlink>
      <w:r w:rsidRPr="004E46CD">
        <w:rPr>
          <w:rFonts w:ascii="Times New Roman" w:eastAsia="Times New Roman" w:hAnsi="Times New Roman" w:cs="Times New Roman"/>
          <w:sz w:val="28"/>
          <w:szCs w:val="28"/>
          <w:lang w:eastAsia="ru-RU"/>
        </w:rPr>
        <w:t xml:space="preserve"> настоящего Порядка;</w:t>
      </w:r>
    </w:p>
    <w:p w14:paraId="3D35BCE6"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копию документов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14:paraId="519C862A"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копию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14:paraId="7CD3E573"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копию положительного заключения о достоверности определения сметной </w:t>
      </w:r>
      <w:r w:rsidRPr="004E46CD">
        <w:rPr>
          <w:rFonts w:ascii="Times New Roman" w:eastAsia="Times New Roman" w:hAnsi="Times New Roman" w:cs="Times New Roman"/>
          <w:sz w:val="28"/>
          <w:szCs w:val="28"/>
          <w:lang w:eastAsia="ru-RU"/>
        </w:rPr>
        <w:lastRenderedPageBreak/>
        <w:t>стоимости объекта капитального строительства;</w:t>
      </w:r>
    </w:p>
    <w:p w14:paraId="68167811"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выписку из бюджета муниципального образования (сводной бюджетной росписи), подтверждающую наличие в бюджете муниципального образования бюджетных ассигнований на софинансирование мероприятий, указанных в </w:t>
      </w:r>
      <w:hyperlink r:id="rId36" w:anchor="P12" w:history="1">
        <w:r w:rsidRPr="004E46CD">
          <w:rPr>
            <w:rFonts w:ascii="Times New Roman" w:eastAsia="Times New Roman" w:hAnsi="Times New Roman" w:cs="Times New Roman"/>
            <w:sz w:val="28"/>
            <w:szCs w:val="28"/>
            <w:lang w:eastAsia="ru-RU"/>
          </w:rPr>
          <w:t>пункте 2</w:t>
        </w:r>
      </w:hyperlink>
      <w:r w:rsidRPr="004E46CD">
        <w:rPr>
          <w:rFonts w:ascii="Times New Roman" w:eastAsia="Times New Roman" w:hAnsi="Times New Roman" w:cs="Times New Roman"/>
          <w:sz w:val="28"/>
          <w:szCs w:val="28"/>
          <w:lang w:eastAsia="ru-RU"/>
        </w:rPr>
        <w:t xml:space="preserve"> настоящего Порядка,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софинансирования расходного обязательства муниципального образования Астраханской области, установленного правовым актом Правительства Астраханской области;</w:t>
      </w:r>
    </w:p>
    <w:p w14:paraId="410917CA"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письменные обязательства муниципального образования по возврату средств субсидии в размере и случаях, которые предусмотрены </w:t>
      </w:r>
      <w:hyperlink r:id="rId37" w:anchor="P44" w:history="1">
        <w:r w:rsidRPr="004E46CD">
          <w:rPr>
            <w:rFonts w:ascii="Times New Roman" w:eastAsia="Times New Roman" w:hAnsi="Times New Roman" w:cs="Times New Roman"/>
            <w:sz w:val="28"/>
            <w:szCs w:val="28"/>
            <w:lang w:eastAsia="ru-RU"/>
          </w:rPr>
          <w:t>пунктами 17</w:t>
        </w:r>
      </w:hyperlink>
      <w:r w:rsidRPr="004E46CD">
        <w:rPr>
          <w:rFonts w:ascii="Times New Roman" w:eastAsia="Times New Roman" w:hAnsi="Times New Roman" w:cs="Times New Roman"/>
          <w:sz w:val="28"/>
          <w:szCs w:val="28"/>
          <w:lang w:eastAsia="ru-RU"/>
        </w:rPr>
        <w:t xml:space="preserve">, </w:t>
      </w:r>
      <w:hyperlink r:id="rId38" w:anchor="P68" w:history="1">
        <w:r w:rsidRPr="004E46CD">
          <w:rPr>
            <w:rFonts w:ascii="Times New Roman" w:eastAsia="Times New Roman" w:hAnsi="Times New Roman" w:cs="Times New Roman"/>
            <w:sz w:val="28"/>
            <w:szCs w:val="28"/>
            <w:lang w:eastAsia="ru-RU"/>
          </w:rPr>
          <w:t>21</w:t>
        </w:r>
      </w:hyperlink>
      <w:r w:rsidRPr="004E46CD">
        <w:rPr>
          <w:rFonts w:ascii="Times New Roman" w:eastAsia="Times New Roman" w:hAnsi="Times New Roman" w:cs="Times New Roman"/>
          <w:sz w:val="28"/>
          <w:szCs w:val="28"/>
          <w:lang w:eastAsia="ru-RU"/>
        </w:rPr>
        <w:t xml:space="preserve"> настоящего Порядка, и по достижении до 31 декабря 2022, 2023 и 2024 года значений показателя результативности использования субсидии, предусмотренного соглашением.</w:t>
      </w:r>
    </w:p>
    <w:p w14:paraId="14E284A4"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9. Министерство регистрирует документы, указанные в </w:t>
      </w:r>
      <w:hyperlink r:id="rId39" w:anchor="P22" w:history="1">
        <w:r w:rsidRPr="004E46CD">
          <w:rPr>
            <w:rFonts w:ascii="Times New Roman" w:eastAsia="Times New Roman" w:hAnsi="Times New Roman" w:cs="Times New Roman"/>
            <w:sz w:val="28"/>
            <w:szCs w:val="28"/>
            <w:lang w:eastAsia="ru-RU"/>
          </w:rPr>
          <w:t>пункте 8</w:t>
        </w:r>
      </w:hyperlink>
      <w:r w:rsidRPr="004E46CD">
        <w:rPr>
          <w:rFonts w:ascii="Times New Roman" w:eastAsia="Times New Roman" w:hAnsi="Times New Roman" w:cs="Times New Roman"/>
          <w:sz w:val="28"/>
          <w:szCs w:val="28"/>
          <w:lang w:eastAsia="ru-RU"/>
        </w:rPr>
        <w:t xml:space="preserve"> настоящего Порядка (далее - документы), в день их поступления и в течение 10 рабочих дней со дня их регистрации принимает решение о предоставлении либо об отказе в предоставлении субсидии (далее - решение). Решение принимается в форме правового акта министерства.</w:t>
      </w:r>
    </w:p>
    <w:p w14:paraId="51073C67"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9" w:name="P31"/>
      <w:bookmarkEnd w:id="19"/>
      <w:r w:rsidRPr="004E46CD">
        <w:rPr>
          <w:rFonts w:ascii="Times New Roman" w:eastAsia="Times New Roman" w:hAnsi="Times New Roman" w:cs="Times New Roman"/>
          <w:sz w:val="28"/>
          <w:szCs w:val="28"/>
          <w:lang w:eastAsia="ru-RU"/>
        </w:rPr>
        <w:t>Министерство уведомляет муниципальные образования о принятом решении в письменной форме в течение 5 рабочих дней со дня его принятия. В случае принятия решения об отказе в предоставлении субсидии в уведомлении указывается основание для отказа.</w:t>
      </w:r>
    </w:p>
    <w:p w14:paraId="1DA5176F"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10. Основания для отказа в предоставлении субсидии:</w:t>
      </w:r>
    </w:p>
    <w:p w14:paraId="6180B2E5"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0" w:name="P33"/>
      <w:bookmarkEnd w:id="20"/>
      <w:r w:rsidRPr="004E46CD">
        <w:rPr>
          <w:rFonts w:ascii="Times New Roman" w:eastAsia="Times New Roman" w:hAnsi="Times New Roman" w:cs="Times New Roman"/>
          <w:sz w:val="28"/>
          <w:szCs w:val="28"/>
          <w:lang w:eastAsia="ru-RU"/>
        </w:rPr>
        <w:t>- представление неполного пакета документов и (или) недостоверных сведений в них;</w:t>
      </w:r>
    </w:p>
    <w:p w14:paraId="215BF687"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несоблюдение срока представления документов, указанного в </w:t>
      </w:r>
      <w:hyperlink r:id="rId40" w:anchor="P22" w:history="1">
        <w:r w:rsidRPr="004E46CD">
          <w:rPr>
            <w:rFonts w:ascii="Times New Roman" w:eastAsia="Times New Roman" w:hAnsi="Times New Roman" w:cs="Times New Roman"/>
            <w:sz w:val="28"/>
            <w:szCs w:val="28"/>
            <w:lang w:eastAsia="ru-RU"/>
          </w:rPr>
          <w:t>абзаце первом пункта 8</w:t>
        </w:r>
      </w:hyperlink>
      <w:r w:rsidRPr="004E46CD">
        <w:rPr>
          <w:rFonts w:ascii="Times New Roman" w:eastAsia="Times New Roman" w:hAnsi="Times New Roman" w:cs="Times New Roman"/>
          <w:sz w:val="28"/>
          <w:szCs w:val="28"/>
          <w:lang w:eastAsia="ru-RU"/>
        </w:rPr>
        <w:t xml:space="preserve"> настоящего Порядка;</w:t>
      </w:r>
    </w:p>
    <w:p w14:paraId="600D4BC5"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1" w:name="P35"/>
      <w:bookmarkEnd w:id="21"/>
      <w:r w:rsidRPr="004E46CD">
        <w:rPr>
          <w:rFonts w:ascii="Times New Roman" w:eastAsia="Times New Roman" w:hAnsi="Times New Roman" w:cs="Times New Roman"/>
          <w:sz w:val="28"/>
          <w:szCs w:val="28"/>
          <w:lang w:eastAsia="ru-RU"/>
        </w:rPr>
        <w:t xml:space="preserve">- несоответствие муниципальных образований критерию отбора, указанному в </w:t>
      </w:r>
      <w:hyperlink r:id="rId41" w:anchor="P16" w:history="1">
        <w:r w:rsidRPr="004E46CD">
          <w:rPr>
            <w:rFonts w:ascii="Times New Roman" w:eastAsia="Times New Roman" w:hAnsi="Times New Roman" w:cs="Times New Roman"/>
            <w:sz w:val="28"/>
            <w:szCs w:val="28"/>
            <w:lang w:eastAsia="ru-RU"/>
          </w:rPr>
          <w:t>пункте 6</w:t>
        </w:r>
      </w:hyperlink>
      <w:r w:rsidRPr="004E46CD">
        <w:rPr>
          <w:rFonts w:ascii="Times New Roman" w:eastAsia="Times New Roman" w:hAnsi="Times New Roman" w:cs="Times New Roman"/>
          <w:sz w:val="28"/>
          <w:szCs w:val="28"/>
          <w:lang w:eastAsia="ru-RU"/>
        </w:rPr>
        <w:t xml:space="preserve"> настоящего Порядка.</w:t>
      </w:r>
    </w:p>
    <w:p w14:paraId="79209D47"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В случае отказа в предоставлении субсидии по основаниям, предусмотренным в </w:t>
      </w:r>
      <w:hyperlink r:id="rId42" w:anchor="P33" w:history="1">
        <w:r w:rsidRPr="004E46CD">
          <w:rPr>
            <w:rFonts w:ascii="Times New Roman" w:eastAsia="Times New Roman" w:hAnsi="Times New Roman" w:cs="Times New Roman"/>
            <w:sz w:val="28"/>
            <w:szCs w:val="28"/>
            <w:lang w:eastAsia="ru-RU"/>
          </w:rPr>
          <w:t>абзацах втором</w:t>
        </w:r>
      </w:hyperlink>
      <w:r w:rsidRPr="004E46CD">
        <w:rPr>
          <w:rFonts w:ascii="Times New Roman" w:eastAsia="Times New Roman" w:hAnsi="Times New Roman" w:cs="Times New Roman"/>
          <w:sz w:val="28"/>
          <w:szCs w:val="28"/>
          <w:lang w:eastAsia="ru-RU"/>
        </w:rPr>
        <w:t xml:space="preserve">, </w:t>
      </w:r>
      <w:hyperlink r:id="rId43" w:anchor="P35" w:history="1">
        <w:r w:rsidRPr="004E46CD">
          <w:rPr>
            <w:rFonts w:ascii="Times New Roman" w:eastAsia="Times New Roman" w:hAnsi="Times New Roman" w:cs="Times New Roman"/>
            <w:sz w:val="28"/>
            <w:szCs w:val="28"/>
            <w:lang w:eastAsia="ru-RU"/>
          </w:rPr>
          <w:t>четвертом</w:t>
        </w:r>
      </w:hyperlink>
      <w:r w:rsidRPr="004E46CD">
        <w:rPr>
          <w:rFonts w:ascii="Times New Roman" w:eastAsia="Times New Roman" w:hAnsi="Times New Roman" w:cs="Times New Roman"/>
          <w:sz w:val="28"/>
          <w:szCs w:val="28"/>
          <w:lang w:eastAsia="ru-RU"/>
        </w:rPr>
        <w:t xml:space="preserve"> настоящего пункта, муниципальное образование имеет право повторно обратиться за предоставлением субсидии после устранения оснований, послуживших причиной отказа, не позднее 2 рабочих дней со дня получения уведомления, указанного в </w:t>
      </w:r>
      <w:hyperlink r:id="rId44" w:anchor="P31" w:history="1">
        <w:r w:rsidRPr="004E46CD">
          <w:rPr>
            <w:rFonts w:ascii="Times New Roman" w:eastAsia="Times New Roman" w:hAnsi="Times New Roman" w:cs="Times New Roman"/>
            <w:sz w:val="28"/>
            <w:szCs w:val="28"/>
            <w:lang w:eastAsia="ru-RU"/>
          </w:rPr>
          <w:t>абзаце втором пункта 9</w:t>
        </w:r>
      </w:hyperlink>
      <w:r w:rsidRPr="004E46CD">
        <w:rPr>
          <w:rFonts w:ascii="Times New Roman" w:eastAsia="Times New Roman" w:hAnsi="Times New Roman" w:cs="Times New Roman"/>
          <w:sz w:val="28"/>
          <w:szCs w:val="28"/>
          <w:lang w:eastAsia="ru-RU"/>
        </w:rPr>
        <w:t xml:space="preserve"> настоящего Порядка.</w:t>
      </w:r>
    </w:p>
    <w:p w14:paraId="733EAF64"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11. Субсидия распределяется в размере, утвержденном законом Астраханской области о бюджете Астраханской области на соответствующий финансовый год и плановый период.</w:t>
      </w:r>
    </w:p>
    <w:p w14:paraId="46DB803F"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12. Соглашение заключается между министерством и муниципальным образованием, в отношении которого принято решение о предоставлении субсидии в государственной интегрированной информационной системе управления общественными финансами «Электронный бюджет» в соответствии с </w:t>
      </w:r>
      <w:hyperlink r:id="rId45" w:history="1">
        <w:r w:rsidRPr="004E46CD">
          <w:rPr>
            <w:rFonts w:ascii="Times New Roman" w:eastAsia="Times New Roman" w:hAnsi="Times New Roman" w:cs="Times New Roman"/>
            <w:sz w:val="28"/>
            <w:szCs w:val="28"/>
            <w:lang w:eastAsia="ru-RU"/>
          </w:rPr>
          <w:t>Постановлением</w:t>
        </w:r>
      </w:hyperlink>
      <w:r w:rsidRPr="004E46CD">
        <w:rPr>
          <w:rFonts w:ascii="Times New Roman" w:eastAsia="Times New Roman" w:hAnsi="Times New Roman" w:cs="Times New Roman"/>
          <w:sz w:val="28"/>
          <w:szCs w:val="28"/>
          <w:lang w:eastAsia="ru-RU"/>
        </w:rPr>
        <w:t xml:space="preserve">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 до 15 февраля года планируемого получения </w:t>
      </w:r>
      <w:r w:rsidRPr="004E46CD">
        <w:rPr>
          <w:rFonts w:ascii="Times New Roman" w:eastAsia="Times New Roman" w:hAnsi="Times New Roman" w:cs="Times New Roman"/>
          <w:sz w:val="28"/>
          <w:szCs w:val="28"/>
          <w:lang w:eastAsia="ru-RU"/>
        </w:rPr>
        <w:lastRenderedPageBreak/>
        <w:t>субсидии.</w:t>
      </w:r>
    </w:p>
    <w:p w14:paraId="6DD3C088"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14:paraId="6F8E24D4"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13. Перечисление субсидии осуществляется на основании соглашения после предоставления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в целях софинансирования которых предоставляются субсидии бюджетам муниципальных образований, в порядке, установленном Федеральным казначейством.</w:t>
      </w:r>
    </w:p>
    <w:p w14:paraId="3B27C9C9"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14. Муниципальные образования представляют в министерство отчеты в сроки и по форме, которые установлены соглашением.</w:t>
      </w:r>
    </w:p>
    <w:p w14:paraId="0074E5BC"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15. Муниципальные образования несут ответственность за соблюдение условий, целей и порядка, которые установлены при предоставлении субсидии, и эффективное использование полученных субсидий, а также осуществляют контроль за своевременным и качественным выполнением работ, проведенных в рамках реализации мероприятий, указанных в </w:t>
      </w:r>
      <w:hyperlink r:id="rId46" w:anchor="P12" w:history="1">
        <w:r w:rsidRPr="004E46CD">
          <w:rPr>
            <w:rFonts w:ascii="Times New Roman" w:eastAsia="Times New Roman" w:hAnsi="Times New Roman" w:cs="Times New Roman"/>
            <w:sz w:val="28"/>
            <w:szCs w:val="28"/>
            <w:lang w:eastAsia="ru-RU"/>
          </w:rPr>
          <w:t>пункте 2</w:t>
        </w:r>
      </w:hyperlink>
      <w:r w:rsidRPr="004E46CD">
        <w:rPr>
          <w:rFonts w:ascii="Times New Roman" w:eastAsia="Times New Roman" w:hAnsi="Times New Roman" w:cs="Times New Roman"/>
          <w:sz w:val="28"/>
          <w:szCs w:val="28"/>
          <w:lang w:eastAsia="ru-RU"/>
        </w:rPr>
        <w:t xml:space="preserve"> настоящего Порядка.</w:t>
      </w:r>
    </w:p>
    <w:p w14:paraId="1F9E1C3D"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16. Министерство в соответствии с Бюджетным </w:t>
      </w:r>
      <w:hyperlink r:id="rId47" w:history="1">
        <w:r w:rsidRPr="004E46CD">
          <w:rPr>
            <w:rFonts w:ascii="Times New Roman" w:eastAsia="Times New Roman" w:hAnsi="Times New Roman" w:cs="Times New Roman"/>
            <w:sz w:val="28"/>
            <w:szCs w:val="28"/>
            <w:lang w:eastAsia="ru-RU"/>
          </w:rPr>
          <w:t>кодексом</w:t>
        </w:r>
      </w:hyperlink>
      <w:r w:rsidRPr="004E46CD">
        <w:rPr>
          <w:rFonts w:ascii="Times New Roman" w:eastAsia="Times New Roman" w:hAnsi="Times New Roman" w:cs="Times New Roman"/>
          <w:sz w:val="28"/>
          <w:szCs w:val="28"/>
          <w:lang w:eastAsia="ru-RU"/>
        </w:rPr>
        <w:t xml:space="preserve"> Российской Федерации обеспечивает контроль за соблюдением муниципальными образованиями условий, целей и порядка, которые установлены при предоставлении субсидии.</w:t>
      </w:r>
    </w:p>
    <w:p w14:paraId="0FAE19D2"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2" w:name="P44"/>
      <w:bookmarkEnd w:id="22"/>
      <w:r w:rsidRPr="004E46CD">
        <w:rPr>
          <w:rFonts w:ascii="Times New Roman" w:eastAsia="Times New Roman" w:hAnsi="Times New Roman" w:cs="Times New Roman"/>
          <w:sz w:val="28"/>
          <w:szCs w:val="28"/>
          <w:lang w:eastAsia="ru-RU"/>
        </w:rPr>
        <w:t>17. В случае если муниципальным образованием по состоянию на 31 декабря 2022 года, и (или) 2023 года, и (или) 2024 года допущены нарушения обязательств, предусмотренных соглашением, в части достижения показателя результативности использования субсидии и до первой даты представления отчетности о достижении значений показателей результативности использования субсидии в соответствии с соглашением в 2023, 2024 и 2025 годах, указанные нарушения не устранены, то до 1 июня 2023 года, и (или) 2024 года, и (или) 2025 года из бюджета муниципального образования в бюджет Астраханской области подлежат возврату средства (V</w:t>
      </w:r>
      <w:r w:rsidRPr="004E46CD">
        <w:rPr>
          <w:rFonts w:ascii="Times New Roman" w:eastAsia="Times New Roman" w:hAnsi="Times New Roman" w:cs="Times New Roman"/>
          <w:sz w:val="28"/>
          <w:szCs w:val="28"/>
          <w:vertAlign w:val="subscript"/>
          <w:lang w:eastAsia="ru-RU"/>
        </w:rPr>
        <w:t>возврата</w:t>
      </w:r>
      <w:r w:rsidRPr="004E46CD">
        <w:rPr>
          <w:rFonts w:ascii="Times New Roman" w:eastAsia="Times New Roman" w:hAnsi="Times New Roman" w:cs="Times New Roman"/>
          <w:sz w:val="28"/>
          <w:szCs w:val="28"/>
          <w:lang w:eastAsia="ru-RU"/>
        </w:rPr>
        <w:t>) в размере, определяемом по формуле:</w:t>
      </w:r>
    </w:p>
    <w:p w14:paraId="25213B1C" w14:textId="77777777"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6"/>
          <w:szCs w:val="6"/>
          <w:lang w:eastAsia="ru-RU"/>
        </w:rPr>
      </w:pPr>
    </w:p>
    <w:p w14:paraId="06E56AA5" w14:textId="77777777"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V</w:t>
      </w:r>
      <w:r w:rsidRPr="004E46CD">
        <w:rPr>
          <w:rFonts w:ascii="Times New Roman" w:eastAsia="Times New Roman" w:hAnsi="Times New Roman" w:cs="Times New Roman"/>
          <w:sz w:val="28"/>
          <w:szCs w:val="28"/>
          <w:vertAlign w:val="subscript"/>
          <w:lang w:eastAsia="ru-RU"/>
        </w:rPr>
        <w:t>возврата</w:t>
      </w:r>
      <w:r w:rsidRPr="004E46CD">
        <w:rPr>
          <w:rFonts w:ascii="Times New Roman" w:eastAsia="Times New Roman" w:hAnsi="Times New Roman" w:cs="Times New Roman"/>
          <w:sz w:val="28"/>
          <w:szCs w:val="28"/>
          <w:lang w:eastAsia="ru-RU"/>
        </w:rPr>
        <w:t xml:space="preserve"> = (V</w:t>
      </w:r>
      <w:r w:rsidRPr="004E46CD">
        <w:rPr>
          <w:rFonts w:ascii="Times New Roman" w:eastAsia="Times New Roman" w:hAnsi="Times New Roman" w:cs="Times New Roman"/>
          <w:sz w:val="28"/>
          <w:szCs w:val="28"/>
          <w:vertAlign w:val="subscript"/>
          <w:lang w:eastAsia="ru-RU"/>
        </w:rPr>
        <w:t>субсидии</w:t>
      </w:r>
      <w:r w:rsidRPr="004E46CD">
        <w:rPr>
          <w:rFonts w:ascii="Times New Roman" w:eastAsia="Times New Roman" w:hAnsi="Times New Roman" w:cs="Times New Roman"/>
          <w:sz w:val="28"/>
          <w:szCs w:val="28"/>
          <w:lang w:eastAsia="ru-RU"/>
        </w:rPr>
        <w:t xml:space="preserve"> x k x m /</w:t>
      </w:r>
      <w:r w:rsidRPr="004E46CD">
        <w:rPr>
          <w:rFonts w:ascii="Times New Roman" w:eastAsia="Times New Roman" w:hAnsi="Times New Roman" w:cs="Times New Roman"/>
          <w:sz w:val="28"/>
          <w:szCs w:val="28"/>
          <w:lang w:val="en-US" w:eastAsia="ru-RU"/>
        </w:rPr>
        <w:t>n</w:t>
      </w:r>
      <w:r w:rsidRPr="004E46CD">
        <w:rPr>
          <w:rFonts w:ascii="Times New Roman" w:eastAsia="Times New Roman" w:hAnsi="Times New Roman" w:cs="Times New Roman"/>
          <w:sz w:val="28"/>
          <w:szCs w:val="28"/>
          <w:lang w:eastAsia="ru-RU"/>
        </w:rPr>
        <w:t>) x 0,1,</w:t>
      </w:r>
    </w:p>
    <w:p w14:paraId="2A38E005" w14:textId="77777777" w:rsidR="00B51251" w:rsidRPr="004E46CD" w:rsidRDefault="00B51251"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lang w:eastAsia="ru-RU"/>
        </w:rPr>
      </w:pPr>
    </w:p>
    <w:p w14:paraId="62F6F81E"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где:</w:t>
      </w:r>
    </w:p>
    <w:p w14:paraId="3799865B"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V</w:t>
      </w:r>
      <w:r w:rsidRPr="004E46CD">
        <w:rPr>
          <w:rFonts w:ascii="Times New Roman" w:eastAsia="Times New Roman" w:hAnsi="Times New Roman" w:cs="Times New Roman"/>
          <w:sz w:val="28"/>
          <w:szCs w:val="28"/>
          <w:vertAlign w:val="subscript"/>
          <w:lang w:eastAsia="ru-RU"/>
        </w:rPr>
        <w:t>субсидии</w:t>
      </w:r>
      <w:r w:rsidRPr="004E46CD">
        <w:rPr>
          <w:rFonts w:ascii="Times New Roman" w:eastAsia="Times New Roman" w:hAnsi="Times New Roman" w:cs="Times New Roman"/>
          <w:sz w:val="28"/>
          <w:szCs w:val="28"/>
          <w:lang w:eastAsia="ru-RU"/>
        </w:rPr>
        <w:t xml:space="preserve"> - размер субсидии, предоставленной бюджету муниципального образования в отчетном финансовом году;</w:t>
      </w:r>
    </w:p>
    <w:p w14:paraId="17C41F10"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59E85FA9"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val="en-US" w:eastAsia="ru-RU"/>
        </w:rPr>
        <w:t>n</w:t>
      </w:r>
      <w:r w:rsidRPr="004E46CD">
        <w:rPr>
          <w:rFonts w:ascii="Times New Roman" w:eastAsia="Times New Roman" w:hAnsi="Times New Roman" w:cs="Times New Roman"/>
          <w:sz w:val="28"/>
          <w:szCs w:val="28"/>
          <w:lang w:eastAsia="ru-RU"/>
        </w:rPr>
        <w:t xml:space="preserve"> - общее количество показателей результативности использования субсидии;</w:t>
      </w:r>
    </w:p>
    <w:p w14:paraId="42AAAEBC"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k - коэффициент возврата субсидии.</w:t>
      </w:r>
    </w:p>
    <w:p w14:paraId="28FE420F"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18.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образованиям в отчетном финансо</w:t>
      </w:r>
      <w:r w:rsidRPr="004E46CD">
        <w:rPr>
          <w:rFonts w:ascii="Times New Roman" w:eastAsia="Times New Roman" w:hAnsi="Times New Roman" w:cs="Times New Roman"/>
          <w:sz w:val="28"/>
          <w:szCs w:val="28"/>
          <w:lang w:eastAsia="ru-RU"/>
        </w:rPr>
        <w:lastRenderedPageBreak/>
        <w:t>вом году (V</w:t>
      </w:r>
      <w:r w:rsidRPr="004E46CD">
        <w:rPr>
          <w:rFonts w:ascii="Times New Roman" w:eastAsia="Times New Roman" w:hAnsi="Times New Roman" w:cs="Times New Roman"/>
          <w:sz w:val="28"/>
          <w:szCs w:val="28"/>
          <w:vertAlign w:val="subscript"/>
          <w:lang w:eastAsia="ru-RU"/>
        </w:rPr>
        <w:t>субсидии</w:t>
      </w:r>
      <w:r w:rsidRPr="004E46CD">
        <w:rPr>
          <w:rFonts w:ascii="Times New Roman" w:eastAsia="Times New Roman" w:hAnsi="Times New Roman" w:cs="Times New Roman"/>
          <w:sz w:val="28"/>
          <w:szCs w:val="28"/>
          <w:lang w:eastAsia="ru-RU"/>
        </w:rPr>
        <w:t>), не учитывается размер остатка субсидии, не использованного по состоянию на 1 января текущего финансового года.</w:t>
      </w:r>
    </w:p>
    <w:p w14:paraId="3D38F22C"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19. Коэффициент возврата субсидии определяется по формуле:</w:t>
      </w:r>
    </w:p>
    <w:p w14:paraId="4CAF48B7" w14:textId="77777777" w:rsidR="00B51251" w:rsidRPr="004E46CD" w:rsidRDefault="00B51251"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8"/>
          <w:szCs w:val="28"/>
          <w:lang w:eastAsia="ru-RU"/>
        </w:rPr>
      </w:pPr>
    </w:p>
    <w:p w14:paraId="7B85804D" w14:textId="77777777"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val="en-US" w:eastAsia="ru-RU"/>
        </w:rPr>
      </w:pPr>
      <w:r w:rsidRPr="004E46CD">
        <w:rPr>
          <w:rFonts w:ascii="Times New Roman" w:eastAsia="Times New Roman" w:hAnsi="Times New Roman" w:cs="Times New Roman"/>
          <w:sz w:val="28"/>
          <w:szCs w:val="28"/>
          <w:lang w:val="en-US" w:eastAsia="ru-RU"/>
        </w:rPr>
        <w:t>k = SUM Di / m,</w:t>
      </w:r>
    </w:p>
    <w:p w14:paraId="4B97F26C" w14:textId="77777777" w:rsidR="00B51251" w:rsidRPr="004E46CD" w:rsidRDefault="00B51251"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8"/>
          <w:szCs w:val="28"/>
          <w:lang w:val="en-US" w:eastAsia="ru-RU"/>
        </w:rPr>
      </w:pPr>
    </w:p>
    <w:p w14:paraId="1F3BFB05"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val="en-US" w:eastAsia="ru-RU"/>
        </w:rPr>
      </w:pPr>
      <w:r w:rsidRPr="004E46CD">
        <w:rPr>
          <w:rFonts w:ascii="Times New Roman" w:eastAsia="Times New Roman" w:hAnsi="Times New Roman" w:cs="Times New Roman"/>
          <w:sz w:val="28"/>
          <w:szCs w:val="28"/>
          <w:lang w:eastAsia="ru-RU"/>
        </w:rPr>
        <w:t>где</w:t>
      </w:r>
      <w:r w:rsidRPr="004E46CD">
        <w:rPr>
          <w:rFonts w:ascii="Times New Roman" w:eastAsia="Times New Roman" w:hAnsi="Times New Roman" w:cs="Times New Roman"/>
          <w:sz w:val="28"/>
          <w:szCs w:val="28"/>
          <w:lang w:val="en-US" w:eastAsia="ru-RU"/>
        </w:rPr>
        <w:t>:</w:t>
      </w:r>
    </w:p>
    <w:p w14:paraId="5B19A3DD"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Di - индекс, отражающий уровень недостижения значения i-го показателя результативности использования субсидии.</w:t>
      </w:r>
    </w:p>
    <w:p w14:paraId="01B04635"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62820876"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20. Индекс, отражающий уровень недостижения i-го показателя результативности использования субсидии, определяется по формуле:</w:t>
      </w:r>
    </w:p>
    <w:p w14:paraId="318B9354" w14:textId="77777777" w:rsidR="00B51251" w:rsidRPr="004E46CD" w:rsidRDefault="00B51251"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8"/>
          <w:szCs w:val="28"/>
          <w:lang w:eastAsia="ru-RU"/>
        </w:rPr>
      </w:pPr>
    </w:p>
    <w:p w14:paraId="529FBCAE" w14:textId="77777777"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Di = 1 - Ti / Si,</w:t>
      </w:r>
    </w:p>
    <w:p w14:paraId="55163DC5" w14:textId="77777777" w:rsidR="00B51251" w:rsidRPr="004E46CD" w:rsidRDefault="00B51251"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8"/>
          <w:szCs w:val="28"/>
          <w:lang w:eastAsia="ru-RU"/>
        </w:rPr>
      </w:pPr>
    </w:p>
    <w:p w14:paraId="514C913F"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где:</w:t>
      </w:r>
    </w:p>
    <w:p w14:paraId="016D0032"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Ti - фактически достигнутое значение i-го показателя результативности использования субсидии на отчетную дату;</w:t>
      </w:r>
    </w:p>
    <w:p w14:paraId="4DAD3DA1"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Si - плановое значение i-го показателя результативности использования субсидии, установленное соглашением.</w:t>
      </w:r>
    </w:p>
    <w:p w14:paraId="0A221D90"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3" w:name="P68"/>
      <w:bookmarkEnd w:id="23"/>
      <w:r w:rsidRPr="004E46CD">
        <w:rPr>
          <w:rFonts w:ascii="Times New Roman" w:eastAsia="Times New Roman" w:hAnsi="Times New Roman" w:cs="Times New Roman"/>
          <w:sz w:val="28"/>
          <w:szCs w:val="28"/>
          <w:lang w:eastAsia="ru-RU"/>
        </w:rPr>
        <w:t>21. В случае если муниципальным образованием по состоянию на 31 декабря 2022 года, и (или) 2023 года, и (или) 2024 года допущены нарушения обязательств, предусмотренных соглашением в части соблюдения графика, и до 1 апреля 2023 года, и (или) 2024 года, и (или) 2025 года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по которым допущено нарушение графика выполнения работ,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бюджета Астраханской области до 1 июня 2023 года, и (или) 2024 года, и (или) 2025 года.</w:t>
      </w:r>
    </w:p>
    <w:p w14:paraId="59D4D49C"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22. В случае одновременного нарушения муниципальным образованием обязательств по достижению показателей результативности использования субсидий и соблюдению графика, предусмотренных соглашением,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w:t>
      </w:r>
      <w:hyperlink r:id="rId48" w:anchor="P68" w:history="1">
        <w:r w:rsidRPr="004E46CD">
          <w:rPr>
            <w:rFonts w:ascii="Times New Roman" w:eastAsia="Times New Roman" w:hAnsi="Times New Roman" w:cs="Times New Roman"/>
            <w:sz w:val="28"/>
            <w:szCs w:val="28"/>
            <w:lang w:eastAsia="ru-RU"/>
          </w:rPr>
          <w:t>пунктом 21</w:t>
        </w:r>
      </w:hyperlink>
      <w:r w:rsidRPr="004E46CD">
        <w:rPr>
          <w:rFonts w:ascii="Times New Roman" w:eastAsia="Times New Roman" w:hAnsi="Times New Roman" w:cs="Times New Roman"/>
          <w:sz w:val="28"/>
          <w:szCs w:val="28"/>
          <w:lang w:eastAsia="ru-RU"/>
        </w:rPr>
        <w:t xml:space="preserve"> настоящего Порядка.</w:t>
      </w:r>
    </w:p>
    <w:p w14:paraId="54ED4075"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23. Оценка результативности использования субсидии осуществляется в соответствии с динамикой показателя - ввод в эксплуатацию реконструированных объектов по очистным сооружениям канализации.</w:t>
      </w:r>
    </w:p>
    <w:p w14:paraId="2CCEB5E7"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Значение показателя результативности использования субсидии устанавлива</w:t>
      </w:r>
      <w:r w:rsidRPr="004E46CD">
        <w:rPr>
          <w:rFonts w:ascii="Times New Roman" w:eastAsia="Times New Roman" w:hAnsi="Times New Roman" w:cs="Times New Roman"/>
          <w:sz w:val="28"/>
          <w:szCs w:val="28"/>
          <w:lang w:eastAsia="ru-RU"/>
        </w:rPr>
        <w:lastRenderedPageBreak/>
        <w:t>ется соглашением.</w:t>
      </w:r>
    </w:p>
    <w:p w14:paraId="112519E4"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Использование субсидий является эффективным, в случае если по показателю наблюдается положительная динамика.</w:t>
      </w:r>
    </w:p>
    <w:p w14:paraId="575EF16E"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24. Не использованные по состоянию на 1 января текущего финансового года остатки субсидии (при их наличии)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w:t>
      </w:r>
    </w:p>
    <w:p w14:paraId="7060EC3D"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25. Достижение значения показателей результативности использования субсидии определяется министерством по итогам финансового года путем сравнения фактически достигнутых значений и значений показателей результативности использования субсидий, установленных соглашением.</w:t>
      </w:r>
    </w:p>
    <w:p w14:paraId="5153D3D9" w14:textId="77777777" w:rsidR="00B51251" w:rsidRPr="004E46CD" w:rsidRDefault="00B51251" w:rsidP="004E46C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26. Муниципальные образования освобождаются от применения мер ответственности за нарушение обязательств, предусмотренных соглашениями, в случаях и порядке, которые установлены нормативным правовым актом Правительства Астраханской области.</w:t>
      </w:r>
    </w:p>
    <w:p w14:paraId="17F3170F" w14:textId="32D4F5BA" w:rsidR="00F34A86" w:rsidRPr="004E46CD" w:rsidRDefault="00F34A86"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br w:type="page"/>
      </w:r>
    </w:p>
    <w:p w14:paraId="75BB87F4" w14:textId="6AFC772B" w:rsidR="00B51251" w:rsidRPr="004E46CD" w:rsidRDefault="002F602A" w:rsidP="004E46CD">
      <w:pPr>
        <w:pStyle w:val="ConsPlusNormal"/>
        <w:shd w:val="clear" w:color="auto" w:fill="FFFFFF" w:themeFill="background1"/>
        <w:ind w:left="5670"/>
        <w:rPr>
          <w:rFonts w:ascii="Times New Roman" w:hAnsi="Times New Roman" w:cs="Times New Roman"/>
          <w:sz w:val="28"/>
          <w:szCs w:val="28"/>
        </w:rPr>
      </w:pPr>
      <w:bookmarkStart w:id="24" w:name="_Hlk119578203"/>
      <w:r w:rsidRPr="004E46CD">
        <w:rPr>
          <w:rFonts w:ascii="Times New Roman" w:hAnsi="Times New Roman" w:cs="Times New Roman"/>
          <w:sz w:val="28"/>
          <w:szCs w:val="28"/>
        </w:rPr>
        <w:lastRenderedPageBreak/>
        <w:t>Приложение № 3</w:t>
      </w:r>
    </w:p>
    <w:p w14:paraId="365B8BCF" w14:textId="77777777" w:rsidR="00B51251" w:rsidRPr="004E46CD" w:rsidRDefault="00B51251" w:rsidP="004E46CD">
      <w:pPr>
        <w:pStyle w:val="ConsPlusNormal"/>
        <w:shd w:val="clear" w:color="auto" w:fill="FFFFFF" w:themeFill="background1"/>
        <w:ind w:left="5670"/>
        <w:rPr>
          <w:rFonts w:ascii="Times New Roman" w:hAnsi="Times New Roman" w:cs="Times New Roman"/>
          <w:sz w:val="28"/>
          <w:szCs w:val="28"/>
        </w:rPr>
      </w:pPr>
      <w:r w:rsidRPr="004E46CD">
        <w:rPr>
          <w:rFonts w:ascii="Times New Roman" w:hAnsi="Times New Roman" w:cs="Times New Roman"/>
          <w:sz w:val="28"/>
          <w:szCs w:val="28"/>
        </w:rPr>
        <w:t xml:space="preserve">к государственной программе </w:t>
      </w:r>
    </w:p>
    <w:p w14:paraId="710F5AE3" w14:textId="77777777" w:rsidR="00B51251" w:rsidRPr="004E46CD" w:rsidRDefault="00B51251" w:rsidP="004E46CD">
      <w:pPr>
        <w:pStyle w:val="ConsPlusNormal"/>
        <w:shd w:val="clear" w:color="auto" w:fill="FFFFFF" w:themeFill="background1"/>
        <w:rPr>
          <w:rFonts w:ascii="Times New Roman" w:hAnsi="Times New Roman" w:cs="Times New Roman"/>
          <w:sz w:val="28"/>
          <w:szCs w:val="28"/>
        </w:rPr>
      </w:pPr>
    </w:p>
    <w:p w14:paraId="751EBCBC"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Подпрограмма</w:t>
      </w:r>
    </w:p>
    <w:p w14:paraId="373B6552"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«Модернизация коммунальной инфраструктуры Астраханской области»</w:t>
      </w:r>
    </w:p>
    <w:p w14:paraId="7CAAB95A"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p>
    <w:p w14:paraId="3C95A53C"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Паспорт</w:t>
      </w:r>
    </w:p>
    <w:p w14:paraId="53F0CC15"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 xml:space="preserve">подпрограммы </w:t>
      </w:r>
      <w:bookmarkStart w:id="25" w:name="_Hlk119668554"/>
      <w:r w:rsidRPr="004E46CD">
        <w:rPr>
          <w:rFonts w:ascii="Times New Roman" w:hAnsi="Times New Roman" w:cs="Times New Roman"/>
          <w:sz w:val="28"/>
          <w:szCs w:val="28"/>
        </w:rPr>
        <w:t>«Модернизация коммунальной инфраструктуры Астраханской области»</w:t>
      </w:r>
    </w:p>
    <w:bookmarkEnd w:id="25"/>
    <w:p w14:paraId="57D220F0"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p>
    <w:tbl>
      <w:tblPr>
        <w:tblStyle w:val="af3"/>
        <w:tblW w:w="0" w:type="auto"/>
        <w:tblLook w:val="04A0" w:firstRow="1" w:lastRow="0" w:firstColumn="1" w:lastColumn="0" w:noHBand="0" w:noVBand="1"/>
      </w:tblPr>
      <w:tblGrid>
        <w:gridCol w:w="4106"/>
        <w:gridCol w:w="5238"/>
      </w:tblGrid>
      <w:tr w:rsidR="00B51251" w:rsidRPr="004E46CD" w14:paraId="676863BE" w14:textId="77777777" w:rsidTr="002F602A">
        <w:tc>
          <w:tcPr>
            <w:tcW w:w="4106" w:type="dxa"/>
          </w:tcPr>
          <w:p w14:paraId="334672D3"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Наименование подпрограммы государственной программы</w:t>
            </w:r>
          </w:p>
        </w:tc>
        <w:tc>
          <w:tcPr>
            <w:tcW w:w="5238" w:type="dxa"/>
          </w:tcPr>
          <w:p w14:paraId="30AFE81D"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«Модернизация коммунальной инфраструктуры Астраханской области»</w:t>
            </w:r>
          </w:p>
        </w:tc>
      </w:tr>
      <w:tr w:rsidR="00B51251" w:rsidRPr="004E46CD" w14:paraId="73EC023D" w14:textId="77777777" w:rsidTr="002F602A">
        <w:tc>
          <w:tcPr>
            <w:tcW w:w="4106" w:type="dxa"/>
          </w:tcPr>
          <w:p w14:paraId="2AC76D9B"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Государственный заказчик подпрограммы государственной программы</w:t>
            </w:r>
          </w:p>
        </w:tc>
        <w:tc>
          <w:tcPr>
            <w:tcW w:w="5238" w:type="dxa"/>
          </w:tcPr>
          <w:p w14:paraId="3FC49745"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Министерство строительства и жилищно-коммунального хозяйства Астраханской области</w:t>
            </w:r>
          </w:p>
        </w:tc>
      </w:tr>
      <w:tr w:rsidR="00B51251" w:rsidRPr="004E46CD" w14:paraId="09DD2CD9" w14:textId="77777777" w:rsidTr="002F602A">
        <w:tc>
          <w:tcPr>
            <w:tcW w:w="4106" w:type="dxa"/>
          </w:tcPr>
          <w:p w14:paraId="401EC5A3"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Исполнители подпрограммы государственной программы</w:t>
            </w:r>
          </w:p>
        </w:tc>
        <w:tc>
          <w:tcPr>
            <w:tcW w:w="5238" w:type="dxa"/>
          </w:tcPr>
          <w:p w14:paraId="7790D235"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Министерство строительства и жилищно-коммунального хозяйства Астраханской области, государственное казенное учреждение Астраханской области «Управление по капитальному строительству», органы местного самоуправления муниципальных образований Астраханской области (по согласованию)</w:t>
            </w:r>
          </w:p>
        </w:tc>
      </w:tr>
      <w:tr w:rsidR="00B51251" w:rsidRPr="004E46CD" w14:paraId="5840B558" w14:textId="77777777" w:rsidTr="002F602A">
        <w:tc>
          <w:tcPr>
            <w:tcW w:w="4106" w:type="dxa"/>
          </w:tcPr>
          <w:p w14:paraId="050E4266"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Цель подпрограммы государственной программы</w:t>
            </w:r>
          </w:p>
        </w:tc>
        <w:tc>
          <w:tcPr>
            <w:tcW w:w="5238" w:type="dxa"/>
          </w:tcPr>
          <w:p w14:paraId="0F15F410"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Обеспечение населения питьевой водой, соответствующей требованиям безопасности и безвредности, установленным санитарно-эпидемиологическими правилами, а также централизованной системой водоотведения и теплоснабжения</w:t>
            </w:r>
          </w:p>
        </w:tc>
      </w:tr>
      <w:tr w:rsidR="00B51251" w:rsidRPr="004E46CD" w14:paraId="41B7888D" w14:textId="77777777" w:rsidTr="002F602A">
        <w:tc>
          <w:tcPr>
            <w:tcW w:w="4106" w:type="dxa"/>
          </w:tcPr>
          <w:p w14:paraId="4579DF43"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Задачи подпрограммы государственной программы</w:t>
            </w:r>
          </w:p>
        </w:tc>
        <w:tc>
          <w:tcPr>
            <w:tcW w:w="5238" w:type="dxa"/>
          </w:tcPr>
          <w:p w14:paraId="6F76F590"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bookmarkStart w:id="26" w:name="_Hlk119668320"/>
            <w:r w:rsidRPr="004E46CD">
              <w:rPr>
                <w:rFonts w:ascii="Times New Roman" w:hAnsi="Times New Roman" w:cs="Times New Roman"/>
                <w:sz w:val="28"/>
                <w:szCs w:val="28"/>
              </w:rPr>
              <w:t>создание условий эффективности и надежности деятельности сектора водоснабжения, водоотведения и теплоснабжения</w:t>
            </w:r>
            <w:bookmarkEnd w:id="26"/>
            <w:r w:rsidRPr="004E46CD">
              <w:rPr>
                <w:rFonts w:ascii="Times New Roman" w:hAnsi="Times New Roman" w:cs="Times New Roman"/>
                <w:sz w:val="28"/>
                <w:szCs w:val="28"/>
              </w:rPr>
              <w:t xml:space="preserve"> посредством поддержки муниципальных программ, направленных на развитие водоснабжения, водоотведения и теплоснабжения</w:t>
            </w:r>
          </w:p>
        </w:tc>
      </w:tr>
      <w:tr w:rsidR="00B51251" w:rsidRPr="004E46CD" w14:paraId="7C2BF0A0" w14:textId="77777777" w:rsidTr="002F602A">
        <w:tc>
          <w:tcPr>
            <w:tcW w:w="4106" w:type="dxa"/>
          </w:tcPr>
          <w:p w14:paraId="38FE7100"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Сроки и этапы реализации подпрограммы государственной программы</w:t>
            </w:r>
          </w:p>
        </w:tc>
        <w:tc>
          <w:tcPr>
            <w:tcW w:w="5238" w:type="dxa"/>
          </w:tcPr>
          <w:p w14:paraId="1441D66F" w14:textId="77777777" w:rsidR="00B51251" w:rsidRPr="004E46CD" w:rsidRDefault="00B51251" w:rsidP="004E46CD">
            <w:pPr>
              <w:shd w:val="clear" w:color="auto" w:fill="FFFFFF" w:themeFill="background1"/>
              <w:autoSpaceDE w:val="0"/>
              <w:autoSpaceDN w:val="0"/>
              <w:adjustRightInd w:val="0"/>
              <w:jc w:val="both"/>
              <w:rPr>
                <w:rFonts w:ascii="Times New Roman" w:hAnsi="Times New Roman" w:cs="Times New Roman"/>
                <w:sz w:val="28"/>
                <w:szCs w:val="28"/>
              </w:rPr>
            </w:pPr>
            <w:r w:rsidRPr="004E46CD">
              <w:rPr>
                <w:rFonts w:ascii="Times New Roman" w:hAnsi="Times New Roman" w:cs="Times New Roman"/>
                <w:sz w:val="28"/>
                <w:szCs w:val="28"/>
              </w:rPr>
              <w:t>2023-2030 годы</w:t>
            </w:r>
          </w:p>
          <w:p w14:paraId="3CCC141A"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p>
        </w:tc>
      </w:tr>
      <w:tr w:rsidR="00B51251" w:rsidRPr="004E46CD" w14:paraId="37E43062" w14:textId="77777777" w:rsidTr="002F602A">
        <w:tc>
          <w:tcPr>
            <w:tcW w:w="4106" w:type="dxa"/>
          </w:tcPr>
          <w:p w14:paraId="3CBB1965"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Объем бюджетных ассигнований подпрограммы государственной программы</w:t>
            </w:r>
          </w:p>
        </w:tc>
        <w:tc>
          <w:tcPr>
            <w:tcW w:w="5238" w:type="dxa"/>
          </w:tcPr>
          <w:p w14:paraId="70CA077D"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Всего по подпрограмме 216</w:t>
            </w:r>
            <w:r w:rsidRPr="004E46CD">
              <w:rPr>
                <w:rFonts w:ascii="Times New Roman" w:hAnsi="Times New Roman" w:cs="Times New Roman"/>
                <w:sz w:val="28"/>
                <w:szCs w:val="28"/>
                <w:lang w:val="en-US"/>
              </w:rPr>
              <w:t> </w:t>
            </w:r>
            <w:r w:rsidRPr="004E46CD">
              <w:rPr>
                <w:rFonts w:ascii="Times New Roman" w:hAnsi="Times New Roman" w:cs="Times New Roman"/>
                <w:sz w:val="28"/>
                <w:szCs w:val="28"/>
              </w:rPr>
              <w:t>538,02 тыс. рублей,</w:t>
            </w:r>
          </w:p>
          <w:p w14:paraId="118E3169"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 том числе по источникам финансирования:</w:t>
            </w:r>
          </w:p>
          <w:p w14:paraId="170A4B4F"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федеральный бюджет 0,00 тыс. рублей, </w:t>
            </w:r>
          </w:p>
          <w:p w14:paraId="00F7D817"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бюджет Астраханской области </w:t>
            </w:r>
            <w:r w:rsidRPr="004E46CD">
              <w:rPr>
                <w:rFonts w:ascii="Times New Roman" w:hAnsi="Times New Roman" w:cs="Times New Roman"/>
                <w:sz w:val="28"/>
                <w:szCs w:val="28"/>
              </w:rPr>
              <w:lastRenderedPageBreak/>
              <w:t>206</w:t>
            </w:r>
            <w:r w:rsidRPr="004E46CD">
              <w:rPr>
                <w:rFonts w:ascii="Times New Roman" w:hAnsi="Times New Roman" w:cs="Times New Roman"/>
                <w:sz w:val="28"/>
                <w:szCs w:val="28"/>
                <w:lang w:val="en-US"/>
              </w:rPr>
              <w:t> </w:t>
            </w:r>
            <w:r w:rsidRPr="004E46CD">
              <w:rPr>
                <w:rFonts w:ascii="Times New Roman" w:hAnsi="Times New Roman" w:cs="Times New Roman"/>
                <w:sz w:val="28"/>
                <w:szCs w:val="28"/>
              </w:rPr>
              <w:t>460,55 тыс. рублей,</w:t>
            </w:r>
          </w:p>
          <w:p w14:paraId="2B9A9048" w14:textId="77777777" w:rsidR="002F602A"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местные бюджеты 10</w:t>
            </w:r>
            <w:r w:rsidRPr="004E46CD">
              <w:rPr>
                <w:rFonts w:ascii="Times New Roman" w:hAnsi="Times New Roman" w:cs="Times New Roman"/>
                <w:sz w:val="28"/>
                <w:szCs w:val="28"/>
                <w:lang w:val="en-US"/>
              </w:rPr>
              <w:t> </w:t>
            </w:r>
            <w:r w:rsidRPr="004E46CD">
              <w:rPr>
                <w:rFonts w:ascii="Times New Roman" w:hAnsi="Times New Roman" w:cs="Times New Roman"/>
                <w:sz w:val="28"/>
                <w:szCs w:val="28"/>
              </w:rPr>
              <w:t xml:space="preserve">077,47 тыс. рублей, </w:t>
            </w:r>
          </w:p>
          <w:p w14:paraId="3F299B49" w14:textId="639DE2E9"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внебюджетные источники 0,00 тыс. рублей;</w:t>
            </w:r>
          </w:p>
          <w:p w14:paraId="3A370A73"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 том числе по годам реализации государственной программы:</w:t>
            </w:r>
          </w:p>
          <w:p w14:paraId="6C98B54B"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2023 год –216</w:t>
            </w:r>
            <w:r w:rsidRPr="004E46CD">
              <w:rPr>
                <w:rFonts w:ascii="Times New Roman" w:hAnsi="Times New Roman" w:cs="Times New Roman"/>
                <w:sz w:val="28"/>
                <w:szCs w:val="28"/>
                <w:lang w:val="en-US"/>
              </w:rPr>
              <w:t> </w:t>
            </w:r>
            <w:r w:rsidRPr="004E46CD">
              <w:rPr>
                <w:rFonts w:ascii="Times New Roman" w:hAnsi="Times New Roman" w:cs="Times New Roman"/>
                <w:sz w:val="28"/>
                <w:szCs w:val="28"/>
              </w:rPr>
              <w:t>538,02 тыс. рублей,</w:t>
            </w:r>
          </w:p>
          <w:p w14:paraId="396FDE15"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 том числе по источникам финансирования:</w:t>
            </w:r>
          </w:p>
          <w:p w14:paraId="13A78B65"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федеральный бюджет 0,00 тыс. рублей, </w:t>
            </w:r>
          </w:p>
          <w:p w14:paraId="1D9B6B46"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бюджет Астраханской области 206</w:t>
            </w:r>
            <w:r w:rsidRPr="004E46CD">
              <w:rPr>
                <w:rFonts w:ascii="Times New Roman" w:hAnsi="Times New Roman" w:cs="Times New Roman"/>
                <w:sz w:val="28"/>
                <w:szCs w:val="28"/>
                <w:lang w:val="en-US"/>
              </w:rPr>
              <w:t> </w:t>
            </w:r>
            <w:r w:rsidRPr="004E46CD">
              <w:rPr>
                <w:rFonts w:ascii="Times New Roman" w:hAnsi="Times New Roman" w:cs="Times New Roman"/>
                <w:sz w:val="28"/>
                <w:szCs w:val="28"/>
              </w:rPr>
              <w:t>460,55 тыс. рублей,</w:t>
            </w:r>
          </w:p>
          <w:p w14:paraId="51E82570" w14:textId="77777777" w:rsidR="002F602A"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местные бюджеты 10</w:t>
            </w:r>
            <w:r w:rsidRPr="004E46CD">
              <w:rPr>
                <w:rFonts w:ascii="Times New Roman" w:hAnsi="Times New Roman" w:cs="Times New Roman"/>
                <w:sz w:val="28"/>
                <w:szCs w:val="28"/>
                <w:lang w:val="en-US"/>
              </w:rPr>
              <w:t> </w:t>
            </w:r>
            <w:r w:rsidRPr="004E46CD">
              <w:rPr>
                <w:rFonts w:ascii="Times New Roman" w:hAnsi="Times New Roman" w:cs="Times New Roman"/>
                <w:sz w:val="28"/>
                <w:szCs w:val="28"/>
              </w:rPr>
              <w:t xml:space="preserve">077,47 тыс. рублей, </w:t>
            </w:r>
          </w:p>
          <w:p w14:paraId="6E6F1E24" w14:textId="51F1280E"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внебюджетные источники 0,00 тыс. рублей.</w:t>
            </w:r>
          </w:p>
        </w:tc>
      </w:tr>
    </w:tbl>
    <w:p w14:paraId="4820E942"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p>
    <w:p w14:paraId="31A151A9"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1. Характеристика сферы реализации подпрограммы, описание основных проблем в указанной сфере и прогноз ее развития</w:t>
      </w:r>
    </w:p>
    <w:p w14:paraId="14C67B37" w14:textId="77777777" w:rsidR="00B51251" w:rsidRPr="004E46CD" w:rsidRDefault="00B51251" w:rsidP="004E46CD">
      <w:pPr>
        <w:pStyle w:val="ConsPlusNormal"/>
        <w:shd w:val="clear" w:color="auto" w:fill="FFFFFF" w:themeFill="background1"/>
        <w:ind w:firstLine="709"/>
        <w:jc w:val="center"/>
        <w:rPr>
          <w:rFonts w:ascii="Times New Roman" w:hAnsi="Times New Roman" w:cs="Times New Roman"/>
          <w:sz w:val="28"/>
          <w:szCs w:val="28"/>
        </w:rPr>
      </w:pPr>
    </w:p>
    <w:p w14:paraId="1D71B703"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Гарантированное обеспечение населения Российской Федерации питьевой водой в соответствии с действующими нормативами является одним из важнейших критериев и факторов безопасности жизнедеятельности.</w:t>
      </w:r>
    </w:p>
    <w:p w14:paraId="2E86B340"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Население Астраханской области распределено по территории крайне неравномерно, концентрируясь вдоль естественной меридиональной оси территории - Волго-Ахтубинской поймы. При этом практически все населенные пункты локализируются вблизи водотоков, вследствие чего плотность населения резко падает при удалении от них.</w:t>
      </w:r>
    </w:p>
    <w:p w14:paraId="00976AD5"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Основными источниками водоснабжения населения Астраханской области на различные нужды и для всех категорий потребителей являются поверхностные воды. Доля их в балансе хозяйственно-питьевого водоснабжения составляет более 99%. Подземные источники водоснабжения в общем объеме потребляемой воды составляют незначительный процент и до настоящего времени не нашли широкого применения в связи с ограниченностью разведанных запасов подземных пресных вод.</w:t>
      </w:r>
    </w:p>
    <w:p w14:paraId="4BEA12EB"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Низкая обеспеченность населения Астраханской области услугами канализационной системы, особенно в сельских населенных пунктах, а также сложившаяся ситуация с обеспечением населения Астраханской области питьевой водой оказывает выраженное негативное воздействие на условия водопользования и санитарно-эпидемиологическую обстановку в области.</w:t>
      </w:r>
    </w:p>
    <w:p w14:paraId="6DE49B49"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Более того, если качество водоподготовки и транспортировки воды в Астраханской области останется без изменения, санитарный прогноз питьевого водопользования следует считать крайне неблагоприятным.</w:t>
      </w:r>
    </w:p>
    <w:p w14:paraId="7626239F"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В последние годы потребление энергетических ресурсов государственными </w:t>
      </w:r>
      <w:r w:rsidRPr="004E46CD">
        <w:rPr>
          <w:rFonts w:ascii="Times New Roman" w:hAnsi="Times New Roman" w:cs="Times New Roman"/>
          <w:sz w:val="28"/>
          <w:szCs w:val="28"/>
        </w:rPr>
        <w:lastRenderedPageBreak/>
        <w:t>и муниципальными учреждениями увеличивается. В основном это связано с передачей объектов федерального значения, вводом в эксплуатацию новых объектов и увеличением энерговооруженности в результате модернизации существующих объектов. В связи с этим одним из главных направлений государственной политики повышения энергетической эффективности стало снижение потребления топливно-энергетических ресурсов в указанных учреждениях.</w:t>
      </w:r>
    </w:p>
    <w:p w14:paraId="30317E61"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Энергосбережение и повышение энергетической эффективности следует рассматривать как один из основных источников будущего экономического роста.</w:t>
      </w:r>
    </w:p>
    <w:p w14:paraId="75CA0D33"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Снижение уровня затрат на энергетические ресурсы является одним из мощных резервов повышения конкурентоспособности предприятий региона.</w:t>
      </w:r>
    </w:p>
    <w:p w14:paraId="6369660B"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В целом подпрограмма направлена на поддержание системы водоснабжения, водоотведения и теплоснабжения Астраханской области.</w:t>
      </w:r>
    </w:p>
    <w:p w14:paraId="5D7CB240"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Таким образом, обеспечить население Астраханской области качественным водоснабжением, водоотведением и теплоснабжением можно путем реализации мероприятий подпрограммы, которая носит межотраслевой характер и направлена на предотвращение негативного воздействия на жизнедеятельность населения.</w:t>
      </w:r>
    </w:p>
    <w:p w14:paraId="13CF1D91"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bCs/>
          <w:sz w:val="28"/>
          <w:szCs w:val="28"/>
        </w:rPr>
      </w:pPr>
    </w:p>
    <w:p w14:paraId="0BADEEC3" w14:textId="77777777" w:rsidR="00B51251" w:rsidRPr="004E46CD" w:rsidRDefault="00B51251" w:rsidP="004E46CD">
      <w:pPr>
        <w:pStyle w:val="ConsPlusNormal"/>
        <w:numPr>
          <w:ilvl w:val="0"/>
          <w:numId w:val="8"/>
        </w:numPr>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Цель и задача подпрограммы</w:t>
      </w:r>
    </w:p>
    <w:p w14:paraId="2AAD7353" w14:textId="77777777" w:rsidR="00B51251" w:rsidRPr="004E46CD" w:rsidRDefault="00B51251" w:rsidP="004E46CD">
      <w:pPr>
        <w:pStyle w:val="ConsPlusNormal"/>
        <w:shd w:val="clear" w:color="auto" w:fill="FFFFFF" w:themeFill="background1"/>
        <w:ind w:left="1080"/>
        <w:rPr>
          <w:rFonts w:ascii="Times New Roman" w:hAnsi="Times New Roman" w:cs="Times New Roman"/>
          <w:sz w:val="28"/>
          <w:szCs w:val="28"/>
        </w:rPr>
      </w:pPr>
    </w:p>
    <w:p w14:paraId="5B2E11BD" w14:textId="77777777" w:rsidR="00B51251" w:rsidRPr="004E46CD" w:rsidRDefault="00B51251" w:rsidP="004E46CD">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bookmarkStart w:id="27" w:name="_Hlk119669978"/>
      <w:r w:rsidRPr="004E46CD">
        <w:rPr>
          <w:rFonts w:ascii="Times New Roman" w:hAnsi="Times New Roman" w:cs="Times New Roman"/>
          <w:sz w:val="28"/>
          <w:szCs w:val="28"/>
        </w:rPr>
        <w:t>Целью подпрограммы является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 а также централизованной системой водоотведения и теплоснабжения.</w:t>
      </w:r>
    </w:p>
    <w:p w14:paraId="116B70A8" w14:textId="77777777" w:rsidR="00B51251" w:rsidRPr="004E46CD" w:rsidRDefault="00B51251" w:rsidP="004E46CD">
      <w:pPr>
        <w:shd w:val="clear" w:color="auto" w:fill="FFFFFF" w:themeFill="background1"/>
        <w:autoSpaceDE w:val="0"/>
        <w:autoSpaceDN w:val="0"/>
        <w:adjustRightInd w:val="0"/>
        <w:spacing w:after="0" w:line="240" w:lineRule="auto"/>
        <w:ind w:firstLine="567"/>
        <w:jc w:val="both"/>
      </w:pPr>
      <w:r w:rsidRPr="004E46CD">
        <w:rPr>
          <w:rFonts w:ascii="Times New Roman" w:hAnsi="Times New Roman" w:cs="Times New Roman"/>
          <w:sz w:val="28"/>
          <w:szCs w:val="28"/>
        </w:rPr>
        <w:t>Для достижения цели подпрограммы необходимо решение следующей задачи:</w:t>
      </w:r>
      <w:r w:rsidRPr="004E46CD">
        <w:t xml:space="preserve"> </w:t>
      </w:r>
      <w:bookmarkEnd w:id="27"/>
      <w:r w:rsidRPr="004E46CD">
        <w:rPr>
          <w:rFonts w:ascii="Times New Roman" w:hAnsi="Times New Roman" w:cs="Times New Roman"/>
          <w:sz w:val="28"/>
          <w:szCs w:val="28"/>
        </w:rPr>
        <w:t>создание условий эффективности и надежности деятельности сектора водоснабжения, водоотведения и теплоснабжения посредством поддержки муниципальных программ, направленных на развитие водоснабжения, водоотведения и теплоснабжения.</w:t>
      </w:r>
    </w:p>
    <w:p w14:paraId="61CD8D35" w14:textId="2BEF38D7" w:rsidR="00F34A86" w:rsidRPr="004E46CD" w:rsidRDefault="00F34A86"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br w:type="page"/>
      </w:r>
    </w:p>
    <w:bookmarkEnd w:id="24"/>
    <w:p w14:paraId="56D467DF" w14:textId="77777777" w:rsidR="00B51251" w:rsidRPr="004E46CD" w:rsidRDefault="00B51251" w:rsidP="004E46CD">
      <w:pPr>
        <w:shd w:val="clear" w:color="auto" w:fill="FFFFFF" w:themeFill="background1"/>
        <w:spacing w:after="0" w:line="240" w:lineRule="auto"/>
        <w:ind w:firstLine="5387"/>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Приложение № 1</w:t>
      </w:r>
    </w:p>
    <w:p w14:paraId="31048569" w14:textId="77777777" w:rsidR="002F602A" w:rsidRPr="004E46CD" w:rsidRDefault="00B51251" w:rsidP="004E46CD">
      <w:pPr>
        <w:pStyle w:val="ConsPlusNormal"/>
        <w:shd w:val="clear" w:color="auto" w:fill="FFFFFF" w:themeFill="background1"/>
        <w:ind w:firstLine="5387"/>
        <w:rPr>
          <w:rFonts w:ascii="Times New Roman" w:hAnsi="Times New Roman" w:cs="Times New Roman"/>
          <w:sz w:val="28"/>
          <w:szCs w:val="28"/>
        </w:rPr>
      </w:pPr>
      <w:r w:rsidRPr="004E46CD">
        <w:rPr>
          <w:rFonts w:ascii="Times New Roman" w:hAnsi="Times New Roman" w:cs="Times New Roman"/>
          <w:sz w:val="28"/>
          <w:szCs w:val="28"/>
        </w:rPr>
        <w:t>к подпрограмме</w:t>
      </w:r>
      <w:r w:rsidR="002F602A" w:rsidRPr="004E46CD">
        <w:rPr>
          <w:rFonts w:ascii="Times New Roman" w:hAnsi="Times New Roman" w:cs="Times New Roman"/>
          <w:sz w:val="28"/>
          <w:szCs w:val="28"/>
        </w:rPr>
        <w:t xml:space="preserve"> «Модернизация </w:t>
      </w:r>
    </w:p>
    <w:p w14:paraId="40BAEB5C" w14:textId="77777777" w:rsidR="002F602A" w:rsidRPr="004E46CD" w:rsidRDefault="002F602A" w:rsidP="004E46CD">
      <w:pPr>
        <w:pStyle w:val="ConsPlusNormal"/>
        <w:shd w:val="clear" w:color="auto" w:fill="FFFFFF" w:themeFill="background1"/>
        <w:ind w:firstLine="5387"/>
        <w:rPr>
          <w:rFonts w:ascii="Times New Roman" w:hAnsi="Times New Roman" w:cs="Times New Roman"/>
          <w:sz w:val="28"/>
          <w:szCs w:val="28"/>
        </w:rPr>
      </w:pPr>
      <w:r w:rsidRPr="004E46CD">
        <w:rPr>
          <w:rFonts w:ascii="Times New Roman" w:hAnsi="Times New Roman" w:cs="Times New Roman"/>
          <w:sz w:val="28"/>
          <w:szCs w:val="28"/>
        </w:rPr>
        <w:t xml:space="preserve">коммунальной инфраструктуры </w:t>
      </w:r>
    </w:p>
    <w:p w14:paraId="79871404" w14:textId="5DE3F20A" w:rsidR="002F602A" w:rsidRPr="004E46CD" w:rsidRDefault="002F602A" w:rsidP="004E46CD">
      <w:pPr>
        <w:pStyle w:val="ConsPlusNormal"/>
        <w:shd w:val="clear" w:color="auto" w:fill="FFFFFF" w:themeFill="background1"/>
        <w:ind w:firstLine="5387"/>
        <w:rPr>
          <w:rFonts w:ascii="Times New Roman" w:hAnsi="Times New Roman" w:cs="Times New Roman"/>
          <w:sz w:val="28"/>
          <w:szCs w:val="28"/>
        </w:rPr>
      </w:pPr>
      <w:r w:rsidRPr="004E46CD">
        <w:rPr>
          <w:rFonts w:ascii="Times New Roman" w:hAnsi="Times New Roman" w:cs="Times New Roman"/>
          <w:sz w:val="28"/>
          <w:szCs w:val="28"/>
        </w:rPr>
        <w:t>Астраханской области»</w:t>
      </w:r>
    </w:p>
    <w:p w14:paraId="2E65958F" w14:textId="77777777" w:rsidR="00B51251" w:rsidRPr="004E46CD" w:rsidRDefault="00B51251" w:rsidP="004E46CD">
      <w:pPr>
        <w:pStyle w:val="ConsPlusNormal"/>
        <w:shd w:val="clear" w:color="auto" w:fill="FFFFFF" w:themeFill="background1"/>
        <w:jc w:val="right"/>
        <w:rPr>
          <w:rFonts w:ascii="Times New Roman" w:hAnsi="Times New Roman" w:cs="Times New Roman"/>
          <w:sz w:val="26"/>
          <w:szCs w:val="26"/>
        </w:rPr>
      </w:pPr>
    </w:p>
    <w:p w14:paraId="0A275DDA" w14:textId="77777777" w:rsidR="00B51251" w:rsidRPr="004E46CD" w:rsidRDefault="00B51251" w:rsidP="004E46CD">
      <w:pPr>
        <w:shd w:val="clear" w:color="auto" w:fill="FFFFFF" w:themeFill="background1"/>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Порядок</w:t>
      </w:r>
    </w:p>
    <w:p w14:paraId="234831F0" w14:textId="77777777" w:rsidR="00B51251" w:rsidRPr="004E46CD" w:rsidRDefault="00B51251" w:rsidP="004E46CD">
      <w:pPr>
        <w:shd w:val="clear" w:color="auto" w:fill="FFFFFF" w:themeFill="background1"/>
        <w:spacing w:after="0" w:line="240" w:lineRule="auto"/>
        <w:jc w:val="center"/>
        <w:rPr>
          <w:rFonts w:ascii="Times New Roman" w:eastAsia="Calibri" w:hAnsi="Times New Roman" w:cs="Times New Roman"/>
          <w:bCs/>
          <w:sz w:val="28"/>
          <w:szCs w:val="28"/>
        </w:rPr>
      </w:pPr>
      <w:bookmarkStart w:id="28" w:name="_Hlk119671187"/>
      <w:r w:rsidRPr="004E46CD">
        <w:rPr>
          <w:rFonts w:ascii="Times New Roman" w:eastAsia="Calibri" w:hAnsi="Times New Roman" w:cs="Times New Roman"/>
          <w:bCs/>
          <w:sz w:val="28"/>
          <w:szCs w:val="28"/>
        </w:rPr>
        <w:t xml:space="preserve">предоставления и распределения субсидий из бюджета Астраханской </w:t>
      </w:r>
    </w:p>
    <w:p w14:paraId="23B09171" w14:textId="77777777" w:rsidR="00B51251" w:rsidRPr="004E46CD" w:rsidRDefault="00B51251" w:rsidP="004E46CD">
      <w:pPr>
        <w:shd w:val="clear" w:color="auto" w:fill="FFFFFF" w:themeFill="background1"/>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области муниципальным образованиям Астраханской области на реализацию мероприятий </w:t>
      </w:r>
      <w:bookmarkStart w:id="29" w:name="_Hlk119671099"/>
      <w:r w:rsidRPr="004E46CD">
        <w:rPr>
          <w:rFonts w:ascii="Times New Roman" w:eastAsia="Calibri" w:hAnsi="Times New Roman" w:cs="Times New Roman"/>
          <w:bCs/>
          <w:sz w:val="28"/>
          <w:szCs w:val="28"/>
        </w:rPr>
        <w:t xml:space="preserve">по разработке (корректировке) проектно-сметной </w:t>
      </w:r>
    </w:p>
    <w:p w14:paraId="47C859F1" w14:textId="77777777" w:rsidR="00B51251" w:rsidRPr="004E46CD" w:rsidRDefault="00B51251" w:rsidP="004E46CD">
      <w:pPr>
        <w:shd w:val="clear" w:color="auto" w:fill="FFFFFF" w:themeFill="background1"/>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документации, строительству (реконструкции) объектов водоснабжения и водоотведения муниципальной собственности в целях реализации нового </w:t>
      </w:r>
    </w:p>
    <w:p w14:paraId="6C2F4DBC" w14:textId="77777777" w:rsidR="00B51251" w:rsidRPr="004E46CD" w:rsidRDefault="00B51251" w:rsidP="004E46CD">
      <w:pPr>
        <w:shd w:val="clear" w:color="auto" w:fill="FFFFFF" w:themeFill="background1"/>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инвестиционного проекта в рамках подпрограммы «Модернизация </w:t>
      </w:r>
    </w:p>
    <w:p w14:paraId="6DC627AB" w14:textId="77777777" w:rsidR="00B51251" w:rsidRPr="004E46CD" w:rsidRDefault="00B51251" w:rsidP="004E46CD">
      <w:pPr>
        <w:shd w:val="clear" w:color="auto" w:fill="FFFFFF" w:themeFill="background1"/>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коммунальной инфраструктуры Астраханской области»</w:t>
      </w:r>
    </w:p>
    <w:bookmarkEnd w:id="28"/>
    <w:bookmarkEnd w:id="29"/>
    <w:p w14:paraId="65ECCD6B"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p>
    <w:p w14:paraId="48917D4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 Настоящий 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разработке (корректировке) проектно-сметной документации, строительству (реконструкции) объектов водоснабжения и водоотведения муниципальной собственности в целях реализации нового инвестиционного проекта в рамках подпрограммы «Модернизация коммунальной инфраструктуры Астраханской области» государственной программы «Улучшение качества предоставления жилищно-коммунальных услуг на территории Астраханской области» (далее - Порядок) разработан в соответствии с Бюджетным кодексом Российской Федерации, Постановлением Правительства Российской Федерации от 19.10.2020 №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Постановлением Правительства Астраханской области от 18.11.2019 № 468-П «О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и определяет процедуру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разработке (корректировке) проектно-сметной документации, строительству (реконструкции) объектов водоснабжения и водоотведения муниципальной собственности в целях реализации нового инвестиционного проекта в рамках подпрограммы «Модерни</w:t>
      </w:r>
      <w:r w:rsidRPr="004E46CD">
        <w:rPr>
          <w:rFonts w:ascii="Times New Roman" w:eastAsia="Calibri" w:hAnsi="Times New Roman" w:cs="Times New Roman"/>
          <w:sz w:val="28"/>
          <w:szCs w:val="28"/>
        </w:rPr>
        <w:lastRenderedPageBreak/>
        <w:t>зация коммунальной инфраструктуры Астраханской области»государственной программы «Улучшение качества предоставления жилищно-коммунальных услуг на территории Астраханской области» (далее - субсидия).</w:t>
      </w:r>
    </w:p>
    <w:p w14:paraId="107FECD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30" w:name="Par18"/>
      <w:bookmarkEnd w:id="30"/>
      <w:r w:rsidRPr="004E46CD">
        <w:rPr>
          <w:rFonts w:ascii="Times New Roman" w:eastAsia="Calibri" w:hAnsi="Times New Roman" w:cs="Times New Roman"/>
          <w:sz w:val="28"/>
          <w:szCs w:val="28"/>
        </w:rPr>
        <w:t>2. Целью предоставления субсидий является софинансирование расходных обязательств муниципальных районов и городских округов Астраханской области (далее - муниципальные образования), возникших при реализации следующих мероприятий:</w:t>
      </w:r>
    </w:p>
    <w:p w14:paraId="16AE3BC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31" w:name="Par19"/>
      <w:bookmarkEnd w:id="31"/>
      <w:r w:rsidRPr="004E46CD">
        <w:rPr>
          <w:rFonts w:ascii="Times New Roman" w:eastAsia="Calibri" w:hAnsi="Times New Roman" w:cs="Times New Roman"/>
          <w:sz w:val="28"/>
          <w:szCs w:val="28"/>
        </w:rPr>
        <w:t>- строительство (реконструкция) объектов водоснабжения и (или) водоотведения;</w:t>
      </w:r>
    </w:p>
    <w:p w14:paraId="353890F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разработка (корректировка) проектно-сметной документации по объектам водоснабжения и (или) водоотведения.</w:t>
      </w:r>
    </w:p>
    <w:p w14:paraId="561F4D9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3. Главным распорядителем субсидий является министерство строительства и жилищно-коммунального хозяйства Астраханской области (далее - министерство).</w:t>
      </w:r>
    </w:p>
    <w:p w14:paraId="09F09A9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4. Получателями субсидии являются муниципальные образования.</w:t>
      </w:r>
    </w:p>
    <w:p w14:paraId="6E67223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если получателями субсидии являются городские поселения Астраханской области (далее - поселения), перечисление субсидий осуществляется через муниципальные районы Астраханской области, в границах которых они расположены.</w:t>
      </w:r>
    </w:p>
    <w:p w14:paraId="05987AE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5. Субсидия предоставляется муниципальным образованиям в пределах лимитов бюджетных обязательств, предусмотренных министерству законом Астраханской области о бюджете Астраханской области, на цели, указанные в пункте 2 настоящего Порядка.</w:t>
      </w:r>
    </w:p>
    <w:p w14:paraId="45AF275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32" w:name="Par25"/>
      <w:bookmarkEnd w:id="32"/>
      <w:r w:rsidRPr="004E46CD">
        <w:rPr>
          <w:rFonts w:ascii="Times New Roman" w:eastAsia="Calibri" w:hAnsi="Times New Roman" w:cs="Times New Roman"/>
          <w:sz w:val="28"/>
          <w:szCs w:val="28"/>
        </w:rPr>
        <w:t>6. Критерием отбора муниципальных образований для предоставления субсидий является наличие объектов в сводном перечне новых инвестиционных проектов, который утвержден Приказом Министерства экономического развития Российской Федерации от 28.06.2021 № 386 «Об утверждении сводного перечня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 (далее - перечень).</w:t>
      </w:r>
    </w:p>
    <w:p w14:paraId="6B84018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7. Условиями предоставления субсидии муниципальным образованиям являются:</w:t>
      </w:r>
    </w:p>
    <w:p w14:paraId="423B6D3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в бюджете муниципального образования (сводной бюджетной росписи местного бюджета) (в случае, если получателем субсидии является поселение, - в бюджете поселения)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софинансирования Астраханской областью расходного обязательства муниципального образования, установленного правовым актом Правительства Астраханской области;</w:t>
      </w:r>
    </w:p>
    <w:p w14:paraId="7CDA84D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33" w:name="Par28"/>
      <w:bookmarkEnd w:id="33"/>
      <w:r w:rsidRPr="004E46CD">
        <w:rPr>
          <w:rFonts w:ascii="Times New Roman" w:eastAsia="Calibri" w:hAnsi="Times New Roman" w:cs="Times New Roman"/>
          <w:sz w:val="28"/>
          <w:szCs w:val="28"/>
        </w:rPr>
        <w:lastRenderedPageBreak/>
        <w:t>- заключение соглашения о предоставлении из бюджета Астраханской области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 (далее - соглашение);</w:t>
      </w:r>
    </w:p>
    <w:p w14:paraId="66280BF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муниципальной программы (подпрограммы), предусматривающей реализацию мероприятий, указанных в пункте 2 настоящего Порядка;</w:t>
      </w:r>
    </w:p>
    <w:p w14:paraId="2960025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письменных обязательств муниципального образования по возврату средств субсидии в размере и случаях, которые предусмотрены пунктами 18, 22 настоящего Порядка, и по достижению до 31 декабря года предоставления субсидии показателя результативности использования субсидии, предусмотренного соглашением.</w:t>
      </w:r>
    </w:p>
    <w:p w14:paraId="63465D8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34" w:name="Par31"/>
      <w:bookmarkEnd w:id="34"/>
      <w:r w:rsidRPr="004E46CD">
        <w:rPr>
          <w:rFonts w:ascii="Times New Roman" w:eastAsia="Calibri" w:hAnsi="Times New Roman" w:cs="Times New Roman"/>
          <w:sz w:val="28"/>
          <w:szCs w:val="28"/>
        </w:rPr>
        <w:t>8. Для получения субсидии муниципальные образования до 25 января текущего года, в случае внесения изменений в закон Астраханской области о бюджете Астраханской области не позднее 10 дней после дня вступления в силу закона Астраханской области о внесении изменений в закон Астраханской области о бюджете Астраханской области представляет в министерство следующие документы:</w:t>
      </w:r>
    </w:p>
    <w:p w14:paraId="1D7EFE6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заявка на предоставление субсидии с указанием мероприятий, включенных в перечень (далее - заявка), в произвольной письменной форме;</w:t>
      </w:r>
    </w:p>
    <w:p w14:paraId="2BF280A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пояснительная записка с технико-экономическим обоснованием по мероприятиям, включенным в заявку;</w:t>
      </w:r>
    </w:p>
    <w:p w14:paraId="113E21D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копия муниципальной программы (подпрограммы), предусматривающей реализацию мероприятий, указанных в пункте 2 настоящего Порядка;</w:t>
      </w:r>
    </w:p>
    <w:p w14:paraId="17A6190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копии документов об утверждении проектной документации по объекту капитального строительства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 копии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копия сводного сметного расчета (при предоставлении субсидии в соответствии с абзацем вторым пункта 2 настоящего Порядка) (в случае одновременного предоставления субсидии на реализацию мероприятий в соответствии с абзацами вторым и третьим пункта 2 настоящего Порядка муниципальное образование предоставляет гарантийное письмо о сроке (не превышающем срок предоставления субсидии) представления документов (копий положительного заключения государственной экспертизы проектно-сметной документации, приказа муниципального образования об утверждении проектной документации, сводного сметного расчета);</w:t>
      </w:r>
    </w:p>
    <w:p w14:paraId="5A1A805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копия муниципального контракта на разработку проектно-сметной документации по строительству и реконструкции объектов капитального строительства или коммерческих предложений (не менее трех) по определению стоимости выполнения работ на разработку проектно-сметной документации по строитель</w:t>
      </w:r>
      <w:r w:rsidRPr="004E46CD">
        <w:rPr>
          <w:rFonts w:ascii="Times New Roman" w:eastAsia="Calibri" w:hAnsi="Times New Roman" w:cs="Times New Roman"/>
          <w:sz w:val="28"/>
          <w:szCs w:val="28"/>
        </w:rPr>
        <w:lastRenderedPageBreak/>
        <w:t>ству и реконструкции объектов водоснабжения и водоотведения (при предоставлении субсидии в соответствии с абзацем третьим пункта 2 настоящего Порядка);</w:t>
      </w:r>
    </w:p>
    <w:p w14:paraId="45BAC4A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выписка из бюджета муниципального образования (сводной бюджетной росписи) (в случае, если получателем субсидии является поселение, - в бюджете поселения), подтверждающую наличие в бюджете муниципального образования бюджетных ассигнований на софинансирование мероприятий, указанных в пункте 2 настоящего Порядка,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софинансирования расходного обязательства муниципального образования Астраханской области, установленного правовым актом Правительства Астраханской области;</w:t>
      </w:r>
    </w:p>
    <w:p w14:paraId="2916165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 письменные обязательства муниципального образования по возврату средств субсидии в размере и в случаях, которые предусмотрены пунктами 18, </w:t>
      </w:r>
      <w:hyperlink w:anchor="Par80" w:history="1">
        <w:r w:rsidRPr="004E46CD">
          <w:rPr>
            <w:rFonts w:ascii="Times New Roman" w:eastAsia="Calibri" w:hAnsi="Times New Roman" w:cs="Times New Roman"/>
            <w:sz w:val="28"/>
            <w:szCs w:val="28"/>
          </w:rPr>
          <w:t>22</w:t>
        </w:r>
      </w:hyperlink>
      <w:r w:rsidRPr="004E46CD">
        <w:rPr>
          <w:rFonts w:ascii="Times New Roman" w:eastAsia="Calibri" w:hAnsi="Times New Roman" w:cs="Times New Roman"/>
          <w:sz w:val="28"/>
          <w:szCs w:val="28"/>
        </w:rPr>
        <w:t xml:space="preserve"> настоящего Порядка, и по достижению до 31 декабря года предоставления субсидии показателя результативности использования субсидии, предусмотренного соглашением.</w:t>
      </w:r>
    </w:p>
    <w:p w14:paraId="4F64479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9. Министерство регистрирует документы, указанные в пункте 8 настоящего Порядка (далее - документы), в день их поступления и в течение 5 рабочих дней со дня их регистрации принимает решение о предоставлении либо об отказе в предоставлении субсидии (далее - решение). Решение принимается в форме правового акта министерства.</w:t>
      </w:r>
    </w:p>
    <w:p w14:paraId="551A93D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Министерство уведомляет муниципальные образования о принятом решении в письменной форме в течение 5 рабочих дней со дня его принятия. В случае принятия решения об отказе в предоставлении субсидии в уведомлении указывается основание для отказа.</w:t>
      </w:r>
    </w:p>
    <w:p w14:paraId="77A5825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10. Основания для отказа в предоставлении субсидии:</w:t>
      </w:r>
    </w:p>
    <w:p w14:paraId="2386B73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35" w:name="Par42"/>
      <w:bookmarkEnd w:id="35"/>
      <w:r w:rsidRPr="004E46CD">
        <w:rPr>
          <w:rFonts w:ascii="Times New Roman" w:eastAsia="Calibri" w:hAnsi="Times New Roman" w:cs="Times New Roman"/>
          <w:sz w:val="28"/>
          <w:szCs w:val="28"/>
        </w:rPr>
        <w:t>- представление неполного пакета документов, указанных в пункте 8 настоящего Порядка, и (или) недостоверных сведений в них;</w:t>
      </w:r>
    </w:p>
    <w:p w14:paraId="022EE6C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несоответствие муниципального образования критерию отбора, указанному в пункте 6 настоящего Порядка;</w:t>
      </w:r>
    </w:p>
    <w:p w14:paraId="5C587CE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36" w:name="Par44"/>
      <w:bookmarkEnd w:id="36"/>
      <w:r w:rsidRPr="004E46CD">
        <w:rPr>
          <w:rFonts w:ascii="Times New Roman" w:eastAsia="Calibri" w:hAnsi="Times New Roman" w:cs="Times New Roman"/>
          <w:sz w:val="28"/>
          <w:szCs w:val="28"/>
        </w:rPr>
        <w:t>- несоблюдение условий предоставления субсидии, указанных в пункте 7 настоящего Порядка (за исключением условия, указанного в абзаце третьем пункта 7 настоящего Порядка);</w:t>
      </w:r>
    </w:p>
    <w:p w14:paraId="49BC28C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несоблюдение срока представления документов, указанных в абзаце первом пункта 8 настоящего Порядка.</w:t>
      </w:r>
    </w:p>
    <w:p w14:paraId="5275EF2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отказа в предоставлении субсидии по основаниям, предусмотренным абзацами вторым и четвертым настоящего пункта, муниципальные образования имеют право повторно обратиться за предоставлением субсидии после устранения оснований, послуживших причиной отказа в пределах срока, установленного абзацем первым пункта 8 настоящего Порядка.</w:t>
      </w:r>
    </w:p>
    <w:p w14:paraId="11648B3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11. Субсидия распределяется в размере, утвержденном законом Астраханской области о бюджете Астраханской области на соответствующий финансовый год и плановый период.</w:t>
      </w:r>
    </w:p>
    <w:p w14:paraId="593E04A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12. Соглашение заключается между министерством и муниципальным образованием, в отношении которого принято решение о предоставлении субсидии, по </w:t>
      </w:r>
      <w:r w:rsidRPr="004E46CD">
        <w:rPr>
          <w:rFonts w:ascii="Times New Roman" w:eastAsia="Calibri" w:hAnsi="Times New Roman" w:cs="Times New Roman"/>
          <w:sz w:val="28"/>
          <w:szCs w:val="28"/>
        </w:rPr>
        <w:lastRenderedPageBreak/>
        <w:t>форме, утвержденной правовым актом министерства финансов Астраханской области, до 15 февраля очередного финансового года, в случае внесения изменений в закон Астраханской области о бюджете Астраханской области соглашение заключается не позднее 30 дней после дня вступления в силу закона Астраханской области о внесении изменений в закон Астраханской области о бюджете Астраханской области.</w:t>
      </w:r>
    </w:p>
    <w:p w14:paraId="3B45CA5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13. 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в целях софинансирования которых предоставляются субсидии бюджетам муниципальных образований в порядке, установленном Федеральным казначейством.</w:t>
      </w:r>
    </w:p>
    <w:p w14:paraId="7F71657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14. Муниципальные образования ежемесячно до 5-го числа месяца, следующего за отчетным месяцем, представляют в министерство отчеты по форме, установленной соглашением.</w:t>
      </w:r>
    </w:p>
    <w:p w14:paraId="3C4E86F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15. Муниципальные образования несут ответственность за соблюдение условий, целей и порядка, которые установлены при предоставлении субсидии, и эффективное использование полученных субсидий, а также осуществляют контроль за своевременным и качественным выполнением мероприятий, указанных в пункте 2 настоящего Порядка.</w:t>
      </w:r>
    </w:p>
    <w:p w14:paraId="2B9C411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16. Министерство в соответствии с Бюджетным кодексом Российской Федерации обеспечивает контроль за соблюдением муниципальным образованием условий, целей и порядка, которые установлены при предоставлении субсидии.</w:t>
      </w:r>
    </w:p>
    <w:p w14:paraId="2479F24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17. В случае несоблюдения муниципальным образованием условий, целей и порядка, которые установлены при предоставлении субсидии, министерство письменно уведомляет муниципальное образование о выявленных нарушениях в течение пяти рабочих дней со дня их выявления.</w:t>
      </w:r>
    </w:p>
    <w:p w14:paraId="754FC52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37" w:name="Par54"/>
      <w:bookmarkEnd w:id="37"/>
      <w:r w:rsidRPr="004E46CD">
        <w:rPr>
          <w:rFonts w:ascii="Times New Roman" w:eastAsia="Calibri" w:hAnsi="Times New Roman" w:cs="Times New Roman"/>
          <w:sz w:val="28"/>
          <w:szCs w:val="28"/>
        </w:rPr>
        <w:t>Муниципальное образование в течение 10 рабочих дней со дня получения уведомления, указанного в абзаце первом настоящего пункта, обязано устранить выявленные нарушения.</w:t>
      </w:r>
    </w:p>
    <w:p w14:paraId="104C9BE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неустранения муниципальным образованием нарушений в срок, установленный абзацем вторым настоящего пункта, к нему применяются меры, установленные законодательством Российской Федерации.</w:t>
      </w:r>
    </w:p>
    <w:p w14:paraId="6605C21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38" w:name="Par56"/>
      <w:bookmarkEnd w:id="38"/>
      <w:r w:rsidRPr="004E46CD">
        <w:rPr>
          <w:rFonts w:ascii="Times New Roman" w:eastAsia="Calibri" w:hAnsi="Times New Roman" w:cs="Times New Roman"/>
          <w:sz w:val="28"/>
          <w:szCs w:val="28"/>
        </w:rPr>
        <w:t xml:space="preserve">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показателя результативности использования субсидии), и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до 1 июня года, следующего за годом предоставления субсидии, из бюджета муниципального образования в бюджет Астраханской </w:t>
      </w:r>
      <w:r w:rsidRPr="004E46CD">
        <w:rPr>
          <w:rFonts w:ascii="Times New Roman" w:eastAsia="Calibri" w:hAnsi="Times New Roman" w:cs="Times New Roman"/>
          <w:sz w:val="28"/>
          <w:szCs w:val="28"/>
        </w:rPr>
        <w:lastRenderedPageBreak/>
        <w:t>области подлежат возврату средства (V</w:t>
      </w:r>
      <w:r w:rsidRPr="004E46CD">
        <w:rPr>
          <w:rFonts w:ascii="Times New Roman" w:eastAsia="Calibri" w:hAnsi="Times New Roman" w:cs="Times New Roman"/>
          <w:sz w:val="28"/>
          <w:szCs w:val="28"/>
          <w:vertAlign w:val="subscript"/>
        </w:rPr>
        <w:t>возврата</w:t>
      </w:r>
      <w:r w:rsidRPr="004E46CD">
        <w:rPr>
          <w:rFonts w:ascii="Times New Roman" w:eastAsia="Calibri" w:hAnsi="Times New Roman" w:cs="Times New Roman"/>
          <w:sz w:val="28"/>
          <w:szCs w:val="28"/>
        </w:rPr>
        <w:t>) в размере, определяемом по формуле:</w:t>
      </w:r>
    </w:p>
    <w:p w14:paraId="05F49A2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p>
    <w:p w14:paraId="13CB2FFA"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V</w:t>
      </w:r>
      <w:r w:rsidRPr="004E46CD">
        <w:rPr>
          <w:rFonts w:ascii="Times New Roman" w:eastAsia="Calibri" w:hAnsi="Times New Roman" w:cs="Times New Roman"/>
          <w:sz w:val="28"/>
          <w:szCs w:val="28"/>
          <w:vertAlign w:val="subscript"/>
        </w:rPr>
        <w:t>возврата</w:t>
      </w:r>
      <w:r w:rsidRPr="004E46CD">
        <w:rPr>
          <w:rFonts w:ascii="Times New Roman" w:eastAsia="Calibri" w:hAnsi="Times New Roman" w:cs="Times New Roman"/>
          <w:sz w:val="28"/>
          <w:szCs w:val="28"/>
        </w:rPr>
        <w:t xml:space="preserve"> = (V</w:t>
      </w:r>
      <w:r w:rsidRPr="004E46CD">
        <w:rPr>
          <w:rFonts w:ascii="Times New Roman" w:eastAsia="Calibri" w:hAnsi="Times New Roman" w:cs="Times New Roman"/>
          <w:sz w:val="28"/>
          <w:szCs w:val="28"/>
          <w:vertAlign w:val="subscript"/>
        </w:rPr>
        <w:t>субсидии</w:t>
      </w:r>
      <w:r w:rsidRPr="004E46CD">
        <w:rPr>
          <w:rFonts w:ascii="Times New Roman" w:eastAsia="Calibri" w:hAnsi="Times New Roman" w:cs="Times New Roman"/>
          <w:sz w:val="28"/>
          <w:szCs w:val="28"/>
        </w:rPr>
        <w:t xml:space="preserve"> x k x m / N) x 0,1,</w:t>
      </w:r>
    </w:p>
    <w:p w14:paraId="74FC40D1"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p>
    <w:p w14:paraId="0C4F783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5FC33A7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V</w:t>
      </w:r>
      <w:r w:rsidRPr="004E46CD">
        <w:rPr>
          <w:rFonts w:ascii="Times New Roman" w:eastAsia="Calibri" w:hAnsi="Times New Roman" w:cs="Times New Roman"/>
          <w:sz w:val="28"/>
          <w:szCs w:val="28"/>
          <w:vertAlign w:val="subscript"/>
        </w:rPr>
        <w:t>субсидии</w:t>
      </w:r>
      <w:r w:rsidRPr="004E46CD">
        <w:rPr>
          <w:rFonts w:ascii="Times New Roman" w:eastAsia="Calibri" w:hAnsi="Times New Roman" w:cs="Times New Roman"/>
          <w:sz w:val="28"/>
          <w:szCs w:val="28"/>
        </w:rPr>
        <w:t xml:space="preserve"> - размер субсидии, предоставленной бюджету муниципального образования в отчетном финансовом году;</w:t>
      </w:r>
    </w:p>
    <w:p w14:paraId="5FA7677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3439E1F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N - общее количество показателей результативности использования субсидии;</w:t>
      </w:r>
    </w:p>
    <w:p w14:paraId="2B9F1D2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k - коэффициент возврата субсидии.</w:t>
      </w:r>
    </w:p>
    <w:p w14:paraId="122EE34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19.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образованиям в отчетном финансовом году (V</w:t>
      </w:r>
      <w:r w:rsidRPr="004E46CD">
        <w:rPr>
          <w:rFonts w:ascii="Times New Roman" w:eastAsia="Calibri" w:hAnsi="Times New Roman" w:cs="Times New Roman"/>
          <w:sz w:val="28"/>
          <w:szCs w:val="28"/>
          <w:vertAlign w:val="subscript"/>
        </w:rPr>
        <w:t>субсидии</w:t>
      </w:r>
      <w:r w:rsidRPr="004E46CD">
        <w:rPr>
          <w:rFonts w:ascii="Times New Roman" w:eastAsia="Calibri" w:hAnsi="Times New Roman" w:cs="Times New Roman"/>
          <w:sz w:val="28"/>
          <w:szCs w:val="28"/>
        </w:rPr>
        <w:t>), не учитывается размер остатка субсидии, не использованного по состоянию на 1 января текущего финансового года.</w:t>
      </w:r>
    </w:p>
    <w:p w14:paraId="2BD2AAE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20. Коэффициент возврата субсидии определяется по формуле:</w:t>
      </w:r>
    </w:p>
    <w:p w14:paraId="4BF461E0"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lang w:val="en-US"/>
        </w:rPr>
      </w:pPr>
      <w:r w:rsidRPr="004E46CD">
        <w:rPr>
          <w:rFonts w:ascii="Times New Roman" w:eastAsia="Calibri" w:hAnsi="Times New Roman" w:cs="Times New Roman"/>
          <w:sz w:val="28"/>
          <w:szCs w:val="28"/>
          <w:lang w:val="en-US"/>
        </w:rPr>
        <w:t>k = SUM Di / m,</w:t>
      </w:r>
    </w:p>
    <w:p w14:paraId="795B9A0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val="en-US"/>
        </w:rPr>
      </w:pPr>
      <w:r w:rsidRPr="004E46CD">
        <w:rPr>
          <w:rFonts w:ascii="Times New Roman" w:eastAsia="Calibri" w:hAnsi="Times New Roman" w:cs="Times New Roman"/>
          <w:sz w:val="28"/>
          <w:szCs w:val="28"/>
        </w:rPr>
        <w:t>где</w:t>
      </w:r>
      <w:r w:rsidRPr="004E46CD">
        <w:rPr>
          <w:rFonts w:ascii="Times New Roman" w:eastAsia="Calibri" w:hAnsi="Times New Roman" w:cs="Times New Roman"/>
          <w:sz w:val="28"/>
          <w:szCs w:val="28"/>
          <w:lang w:val="en-US"/>
        </w:rPr>
        <w:t>:</w:t>
      </w:r>
    </w:p>
    <w:p w14:paraId="4A31D01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Di - индекс, отражающий уровень недостижения значения i-го показателя результативности использования субсидии.</w:t>
      </w:r>
    </w:p>
    <w:p w14:paraId="74090DC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1A63263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21. Индекс, отражающий уровень недостижения i-го показателя результативности использования субсидии, определяется для показателей результативности использования субсидий, по которым большее значение фактически достигнутого значения отражает большую эффективность использования субсидии, по формуле:</w:t>
      </w:r>
    </w:p>
    <w:p w14:paraId="68BE2DC0"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Di = 1 - Ti / Si,</w:t>
      </w:r>
    </w:p>
    <w:p w14:paraId="62EDFEC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5F551FC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Ti - фактически достигнутое значение i-го показателя результативности использования субсидии на отчетную дату;</w:t>
      </w:r>
    </w:p>
    <w:p w14:paraId="5FB18B5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Si - плановое значение i-го показателя результативности использования субсидии, установленное соглашением.</w:t>
      </w:r>
    </w:p>
    <w:p w14:paraId="393C0F6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39" w:name="Par80"/>
      <w:bookmarkEnd w:id="39"/>
      <w:r w:rsidRPr="004E46CD">
        <w:rPr>
          <w:rFonts w:ascii="Times New Roman" w:eastAsia="Calibri" w:hAnsi="Times New Roman" w:cs="Times New Roman"/>
          <w:sz w:val="28"/>
          <w:szCs w:val="28"/>
        </w:rPr>
        <w:t xml:space="preserve">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(далее - график), и до 1 апреля года, следующего за годом предоставления субсидии, указанные нарушения не устранены, объем средств, соответствующий </w:t>
      </w:r>
      <w:r w:rsidRPr="004E46CD">
        <w:rPr>
          <w:rFonts w:ascii="Times New Roman" w:eastAsia="Calibri" w:hAnsi="Times New Roman" w:cs="Times New Roman"/>
          <w:sz w:val="28"/>
          <w:szCs w:val="28"/>
        </w:rPr>
        <w:lastRenderedPageBreak/>
        <w:t>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по которым допущено нарушение графика,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бюджета Астраханской области до 1 июня года, следующего за годом предоставления субсидии.</w:t>
      </w:r>
    </w:p>
    <w:p w14:paraId="5026D69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23. В случае одновременного нарушения муниципальным образованием обязательств по достижению показателей результативности использования субсидий и соблюдению графика, предусмотренных соглашением,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пунктом 22 настоящего Порядка.</w:t>
      </w:r>
    </w:p>
    <w:p w14:paraId="7D03AE0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24. Не использованные по состоянию на 1 января текущего финансового года остатки субсидии (при их наличии)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w:t>
      </w:r>
    </w:p>
    <w:p w14:paraId="11384BD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25. Муниципальные образования освобождаются от применения мер ответственности за нарушение обязательств, предусмотренных соглашениями, в случаях и порядке, которые установлены нормативным правовым актом Правительства Астраханской области.</w:t>
      </w:r>
    </w:p>
    <w:p w14:paraId="37C13B6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26. Показателями результативности использования субсидии являются:</w:t>
      </w:r>
    </w:p>
    <w:p w14:paraId="0B11049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протяженность построенных (реконструированных) сетей водоснабжения и (или) водоотведения (км);</w:t>
      </w:r>
    </w:p>
    <w:p w14:paraId="26EAA9D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разработанной проектно-сметной документации (ед.).</w:t>
      </w:r>
    </w:p>
    <w:p w14:paraId="1383714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Показатель результативности использования субсидии и его значение устанавливаются соглашением.</w:t>
      </w:r>
    </w:p>
    <w:p w14:paraId="43B1F103" w14:textId="77777777" w:rsidR="00F34A86"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27. Достижение значения показателей результативности использования субсидии определяется министерством по итогам финансового года путем сравнения фактически достигнутых значений и значений показателей результативности использования субсидий, установленных соглашением.</w:t>
      </w:r>
    </w:p>
    <w:p w14:paraId="3F127890" w14:textId="77777777" w:rsidR="00F34A86" w:rsidRPr="004E46CD" w:rsidRDefault="00F34A86"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p>
    <w:p w14:paraId="76A7D751" w14:textId="32008230" w:rsidR="004E46CD" w:rsidRPr="004E46CD" w:rsidRDefault="004E46CD"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br w:type="page"/>
      </w:r>
    </w:p>
    <w:p w14:paraId="107A178D" w14:textId="7D7D34A1" w:rsidR="002F602A" w:rsidRPr="004E46CD" w:rsidRDefault="002F602A" w:rsidP="004E46CD">
      <w:pPr>
        <w:shd w:val="clear" w:color="auto" w:fill="FFFFFF" w:themeFill="background1"/>
        <w:spacing w:after="0" w:line="240" w:lineRule="auto"/>
        <w:ind w:firstLine="5387"/>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Приложение № 2</w:t>
      </w:r>
    </w:p>
    <w:p w14:paraId="36E630AC" w14:textId="77777777" w:rsidR="002F602A" w:rsidRPr="004E46CD" w:rsidRDefault="002F602A" w:rsidP="004E46CD">
      <w:pPr>
        <w:pStyle w:val="ConsPlusNormal"/>
        <w:shd w:val="clear" w:color="auto" w:fill="FFFFFF" w:themeFill="background1"/>
        <w:ind w:firstLine="5387"/>
        <w:rPr>
          <w:rFonts w:ascii="Times New Roman" w:hAnsi="Times New Roman" w:cs="Times New Roman"/>
          <w:sz w:val="28"/>
          <w:szCs w:val="28"/>
        </w:rPr>
      </w:pPr>
      <w:r w:rsidRPr="004E46CD">
        <w:rPr>
          <w:rFonts w:ascii="Times New Roman" w:hAnsi="Times New Roman" w:cs="Times New Roman"/>
          <w:sz w:val="28"/>
          <w:szCs w:val="28"/>
        </w:rPr>
        <w:t xml:space="preserve">к подпрограмме «Модернизация </w:t>
      </w:r>
    </w:p>
    <w:p w14:paraId="37E61605" w14:textId="77777777" w:rsidR="002F602A" w:rsidRPr="004E46CD" w:rsidRDefault="002F602A" w:rsidP="004E46CD">
      <w:pPr>
        <w:pStyle w:val="ConsPlusNormal"/>
        <w:shd w:val="clear" w:color="auto" w:fill="FFFFFF" w:themeFill="background1"/>
        <w:ind w:firstLine="5387"/>
        <w:rPr>
          <w:rFonts w:ascii="Times New Roman" w:hAnsi="Times New Roman" w:cs="Times New Roman"/>
          <w:sz w:val="28"/>
          <w:szCs w:val="28"/>
        </w:rPr>
      </w:pPr>
      <w:r w:rsidRPr="004E46CD">
        <w:rPr>
          <w:rFonts w:ascii="Times New Roman" w:hAnsi="Times New Roman" w:cs="Times New Roman"/>
          <w:sz w:val="28"/>
          <w:szCs w:val="28"/>
        </w:rPr>
        <w:t xml:space="preserve">коммунальной инфраструктуры </w:t>
      </w:r>
    </w:p>
    <w:p w14:paraId="10E78800" w14:textId="77777777" w:rsidR="002F602A" w:rsidRPr="004E46CD" w:rsidRDefault="002F602A" w:rsidP="004E46CD">
      <w:pPr>
        <w:pStyle w:val="ConsPlusNormal"/>
        <w:shd w:val="clear" w:color="auto" w:fill="FFFFFF" w:themeFill="background1"/>
        <w:ind w:firstLine="5387"/>
        <w:rPr>
          <w:rFonts w:ascii="Times New Roman" w:hAnsi="Times New Roman" w:cs="Times New Roman"/>
          <w:sz w:val="28"/>
          <w:szCs w:val="28"/>
        </w:rPr>
      </w:pPr>
      <w:r w:rsidRPr="004E46CD">
        <w:rPr>
          <w:rFonts w:ascii="Times New Roman" w:hAnsi="Times New Roman" w:cs="Times New Roman"/>
          <w:sz w:val="28"/>
          <w:szCs w:val="28"/>
        </w:rPr>
        <w:t>Астраханской области»</w:t>
      </w:r>
    </w:p>
    <w:p w14:paraId="52DC382C" w14:textId="77777777"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p>
    <w:p w14:paraId="6563D2AA" w14:textId="77777777" w:rsidR="00B51251" w:rsidRPr="004E46CD" w:rsidRDefault="00B51251" w:rsidP="004E46CD">
      <w:pPr>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Порядок</w:t>
      </w:r>
    </w:p>
    <w:p w14:paraId="4195A610" w14:textId="77777777" w:rsidR="00B51251" w:rsidRPr="004E46CD" w:rsidRDefault="00B51251" w:rsidP="004E46CD">
      <w:pPr>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bCs/>
          <w:sz w:val="28"/>
          <w:szCs w:val="28"/>
        </w:rPr>
      </w:pPr>
      <w:bookmarkStart w:id="40" w:name="_Hlk119671235"/>
      <w:r w:rsidRPr="004E46CD">
        <w:rPr>
          <w:rFonts w:ascii="Times New Roman" w:eastAsia="Calibri" w:hAnsi="Times New Roman" w:cs="Times New Roman"/>
          <w:bCs/>
          <w:sz w:val="28"/>
          <w:szCs w:val="28"/>
        </w:rPr>
        <w:t xml:space="preserve">предоставления и распределения субсидий из бюджета Астраханской </w:t>
      </w:r>
    </w:p>
    <w:p w14:paraId="251099A4" w14:textId="77777777" w:rsidR="00B51251" w:rsidRPr="004E46CD" w:rsidRDefault="00B51251" w:rsidP="004E46CD">
      <w:pPr>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области муниципальным образованиям Астраханской области на реализацию мероприятий </w:t>
      </w:r>
      <w:bookmarkStart w:id="41" w:name="_Hlk119671149"/>
      <w:r w:rsidRPr="004E46CD">
        <w:rPr>
          <w:rFonts w:ascii="Times New Roman" w:eastAsia="Calibri" w:hAnsi="Times New Roman" w:cs="Times New Roman"/>
          <w:bCs/>
          <w:sz w:val="28"/>
          <w:szCs w:val="28"/>
        </w:rPr>
        <w:t xml:space="preserve">по энергосбережению и повышению энергетической </w:t>
      </w:r>
    </w:p>
    <w:p w14:paraId="08E2FCA7" w14:textId="77777777" w:rsidR="00B51251" w:rsidRPr="004E46CD" w:rsidRDefault="00B51251" w:rsidP="004E46CD">
      <w:pPr>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4E46CD">
        <w:rPr>
          <w:rFonts w:ascii="Times New Roman" w:eastAsia="Calibri" w:hAnsi="Times New Roman" w:cs="Times New Roman"/>
          <w:bCs/>
          <w:sz w:val="28"/>
          <w:szCs w:val="28"/>
        </w:rPr>
        <w:t xml:space="preserve">эффективности </w:t>
      </w:r>
      <w:r w:rsidRPr="004E46CD">
        <w:rPr>
          <w:rFonts w:ascii="Times New Roman" w:eastAsia="Times New Roman" w:hAnsi="Times New Roman" w:cs="Times New Roman"/>
          <w:sz w:val="28"/>
          <w:szCs w:val="28"/>
          <w:lang w:eastAsia="ru-RU"/>
        </w:rPr>
        <w:t xml:space="preserve">в рамках подпрограммы «Модернизация коммунальной </w:t>
      </w:r>
    </w:p>
    <w:p w14:paraId="07033E81" w14:textId="77777777" w:rsidR="00B51251" w:rsidRPr="004E46CD" w:rsidRDefault="00B51251" w:rsidP="004E46CD">
      <w:pPr>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bCs/>
          <w:sz w:val="28"/>
          <w:szCs w:val="28"/>
        </w:rPr>
      </w:pPr>
      <w:r w:rsidRPr="004E46CD">
        <w:rPr>
          <w:rFonts w:ascii="Times New Roman" w:eastAsia="Times New Roman" w:hAnsi="Times New Roman" w:cs="Times New Roman"/>
          <w:sz w:val="28"/>
          <w:szCs w:val="28"/>
          <w:lang w:eastAsia="ru-RU"/>
        </w:rPr>
        <w:t>инфраструктуры Астраханской области»</w:t>
      </w:r>
    </w:p>
    <w:bookmarkEnd w:id="40"/>
    <w:bookmarkEnd w:id="41"/>
    <w:p w14:paraId="2281984E"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60BCC01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1. Настоящий 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энергосбережению и повышению энергетической эффективности (далее - Порядок) разработан в соответствии с Бюджетным кодексом Российской Федерации и Постановлением Правительства Астраханской области от 18.11.2019 № 468-П «О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и определяет процедуру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энергосбережению и повышению энергетической эффективности в рамках </w:t>
      </w:r>
      <w:r w:rsidRPr="004E46CD">
        <w:rPr>
          <w:rFonts w:ascii="Times New Roman" w:eastAsia="Times New Roman" w:hAnsi="Times New Roman" w:cs="Times New Roman"/>
          <w:sz w:val="28"/>
          <w:szCs w:val="28"/>
          <w:lang w:eastAsia="ru-RU"/>
        </w:rPr>
        <w:t xml:space="preserve">подпрограммы «Модернизация коммунальной инфраструктуры Астраханской области» </w:t>
      </w:r>
      <w:r w:rsidRPr="004E46CD">
        <w:rPr>
          <w:rFonts w:ascii="Times New Roman" w:eastAsia="Calibri" w:hAnsi="Times New Roman" w:cs="Times New Roman"/>
          <w:sz w:val="28"/>
          <w:szCs w:val="28"/>
        </w:rPr>
        <w:t>государственной программы Астраханской области «Улучшение качества предоставления жилищно-коммунальных услуг на территории Астраханской области» (далее - субсидия).</w:t>
      </w:r>
    </w:p>
    <w:p w14:paraId="44218DA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42" w:name="Par13"/>
      <w:bookmarkEnd w:id="42"/>
      <w:r w:rsidRPr="004E46CD">
        <w:rPr>
          <w:rFonts w:ascii="Times New Roman" w:eastAsia="Calibri" w:hAnsi="Times New Roman" w:cs="Times New Roman"/>
          <w:sz w:val="28"/>
          <w:szCs w:val="28"/>
        </w:rPr>
        <w:t>2. Целью предоставления субсидии является софинансирование расходных обязательств муниципальных образований Астраханской области, возникающих в связи с реализацией муниципальных программ (подпрограмм) муниципальных образований Астраханской области, направленных на реализацию следующих мероприятий:</w:t>
      </w:r>
    </w:p>
    <w:p w14:paraId="5643A64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43" w:name="Par14"/>
      <w:bookmarkEnd w:id="43"/>
      <w:r w:rsidRPr="004E46CD">
        <w:rPr>
          <w:rFonts w:ascii="Times New Roman" w:eastAsia="Calibri" w:hAnsi="Times New Roman" w:cs="Times New Roman"/>
          <w:sz w:val="28"/>
          <w:szCs w:val="28"/>
        </w:rPr>
        <w:t>- строительство и реконструкция объектов теплоснабжения;</w:t>
      </w:r>
    </w:p>
    <w:p w14:paraId="7C4E68C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44" w:name="Par15"/>
      <w:bookmarkEnd w:id="44"/>
      <w:r w:rsidRPr="004E46CD">
        <w:rPr>
          <w:rFonts w:ascii="Times New Roman" w:eastAsia="Calibri" w:hAnsi="Times New Roman" w:cs="Times New Roman"/>
          <w:sz w:val="28"/>
          <w:szCs w:val="28"/>
        </w:rPr>
        <w:t>- разработка (корректировка) проектно-сметной документации по объектам теплоснабжения.</w:t>
      </w:r>
    </w:p>
    <w:p w14:paraId="6717621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3. Главным распорядителем субсидий является министерство строительства и жилищно-коммунального хозяйства Астраханской области (далее - министерство).</w:t>
      </w:r>
    </w:p>
    <w:p w14:paraId="071B735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4. Получателями субсидии являются муниципальные районы и городские округа Астраханской области.</w:t>
      </w:r>
    </w:p>
    <w:p w14:paraId="43256A3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если получателями субсидии являются городские поселения Астраханской области (далее - поселения), перечисление субсидий осуществляется че</w:t>
      </w:r>
      <w:r w:rsidRPr="004E46CD">
        <w:rPr>
          <w:rFonts w:ascii="Times New Roman" w:eastAsia="Calibri" w:hAnsi="Times New Roman" w:cs="Times New Roman"/>
          <w:sz w:val="28"/>
          <w:szCs w:val="28"/>
        </w:rPr>
        <w:lastRenderedPageBreak/>
        <w:t>рез муниципальные районы Астраханской области, в границах которых они расположены.</w:t>
      </w:r>
    </w:p>
    <w:p w14:paraId="0D677E2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5. Субсидия предоставляется муниципальным районам и городским округам Астраханской области (далее - муниципальные образования) в пределах лимитов бюджетных обязательств, предусмотренных министерству законом Астраханской области о бюджете Астраханской области, на цели, указанные в пункте 2 настоящего Порядка. Субсидии подлежат расходованию не позднее 31 декабря года, следующего за годом предоставления субсидии.</w:t>
      </w:r>
    </w:p>
    <w:p w14:paraId="565F089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6. Критерием отбора муниципальных образований для предоставления субсидий является наличие объектов капитального строительства соответствующего муниципального образования (далее - объект) в перечне объектов капитальных вложений, формируемом в рамках Постановления Правительства Астраханской области от 11.09.2015 № 458-П «О Порядке формирования перечня объектов капитальных вложений на очередной финансовый год и на весь период реализации объектов капитальных вложений и реализации объектов капитальных вложений, включенных в перечень объектов капитальных вложений на очередной финансовый год и на весь период реализации объектов капитальных вложений».</w:t>
      </w:r>
    </w:p>
    <w:p w14:paraId="16D956B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45" w:name="Par22"/>
      <w:bookmarkEnd w:id="45"/>
      <w:r w:rsidRPr="004E46CD">
        <w:rPr>
          <w:rFonts w:ascii="Times New Roman" w:eastAsia="Calibri" w:hAnsi="Times New Roman" w:cs="Times New Roman"/>
          <w:sz w:val="28"/>
          <w:szCs w:val="28"/>
        </w:rPr>
        <w:t>7. Условиями предоставления субсидии муниципальным образованиям являются:</w:t>
      </w:r>
    </w:p>
    <w:p w14:paraId="2AE02D0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в бюджете муниципального образования (сводной бюджетной росписи местного бюджета) (в случае, если получателем субсидии является поселение, - в бюджете поселения)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софинансирования Астраханской областью расходного обязательства муниципального образования, установленного правовым актом Правительства Астраханской области;</w:t>
      </w:r>
    </w:p>
    <w:p w14:paraId="752C461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46" w:name="Par24"/>
      <w:bookmarkEnd w:id="46"/>
      <w:r w:rsidRPr="004E46CD">
        <w:rPr>
          <w:rFonts w:ascii="Times New Roman" w:eastAsia="Calibri" w:hAnsi="Times New Roman" w:cs="Times New Roman"/>
          <w:sz w:val="28"/>
          <w:szCs w:val="28"/>
        </w:rPr>
        <w:t>- заключение соглашения о предоставлении из бюджета Астраханской области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14:paraId="3E8B18A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муниципальной программы (подпрограммы), предусматривающей реализацию мероприятий, указанных в пункте 2 настоящего Порядка;</w:t>
      </w:r>
    </w:p>
    <w:p w14:paraId="793CE4F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письменных обязательств муниципального образования по возврату средств субсидии в размере и в случаях, предусмотренных пунктами 18, 22 настоящего Порядка, и по достижении до 31 декабря года предоставления субсидии показателя результативности использования субсидии, предусмотренного соглашением.</w:t>
      </w:r>
    </w:p>
    <w:p w14:paraId="30293AC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47" w:name="Par27"/>
      <w:bookmarkEnd w:id="47"/>
      <w:r w:rsidRPr="004E46CD">
        <w:rPr>
          <w:rFonts w:ascii="Times New Roman" w:eastAsia="Calibri" w:hAnsi="Times New Roman" w:cs="Times New Roman"/>
          <w:sz w:val="28"/>
          <w:szCs w:val="28"/>
        </w:rPr>
        <w:t xml:space="preserve">8. Для получения субсидии муниципальные образования до 25 января текущего года, в случае внесения изменений в закон Астраханской области о бюджете Астраханской области не позднее 10 дней после дня вступления в силу закона Астраханской области о внесении изменений в закон Астраханской области о </w:t>
      </w:r>
      <w:r w:rsidRPr="004E46CD">
        <w:rPr>
          <w:rFonts w:ascii="Times New Roman" w:eastAsia="Calibri" w:hAnsi="Times New Roman" w:cs="Times New Roman"/>
          <w:sz w:val="28"/>
          <w:szCs w:val="28"/>
        </w:rPr>
        <w:lastRenderedPageBreak/>
        <w:t>бюджете Астраханской области представляет в министерство следующие документы:</w:t>
      </w:r>
    </w:p>
    <w:p w14:paraId="38C032E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заявку на предоставление субсидии в произвольной письменной форме;</w:t>
      </w:r>
    </w:p>
    <w:p w14:paraId="406E205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пояснительную записку с технико-экономическим обоснованием по мероприятиям, включенным в заявку;</w:t>
      </w:r>
    </w:p>
    <w:p w14:paraId="5BDA66B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копию муниципальной программы (подпрограммы), предусматривающей реализацию мероприятий, указанных в пункте 2 настоящего Порядка;</w:t>
      </w:r>
    </w:p>
    <w:p w14:paraId="64A3698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копии документов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 копии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копию сводного сметного расчета (при предоставлении субсидии в соответствии с абзацем вторым пункта 2 настоящего Порядка) (в случае одновременного предоставления субсидии на реализацию мероприятий в соответствии с абзацами вторым и третьим пункта 2 настоящего Порядка муниципальное образование представляет гарантийное письмо о сроке (не превышающем срок предоставления субсидии из бюджета Астраханской области муниципальному образованию на реализацию мероприятий по энергосбережению и повышению энергетической эффективности) представления документов (копий положительного заключения государственной экспертизы проектно-сметной документации, приказа муниципального образования об утверждении проектной документации, сводного сметного расчета);</w:t>
      </w:r>
    </w:p>
    <w:p w14:paraId="6C141AD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копию муниципального контракта на разработку проектно-сметной документации по строительству и реконструкции объектов капитального строительства или коммерческих предложений (не менее трех) по определению стоимости выполнения работ на разработку проектно-сметной документации по строительству и реконструкции объектов теплоснабжения (при предоставлении субсидии в соответствии с абзацем третьим пункта 2 настоящего Порядка);</w:t>
      </w:r>
    </w:p>
    <w:p w14:paraId="5A575A5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выписку из бюджета муниципального образования (сводной бюджетной росписи) (в случае, если получателем субсидии является поселение, - в бюджете поселения), подтверждающую наличие в бюджете муниципального образования бюджетных ассигнований, на софинансирование мероприятий, указанных в пункте 2 настоящего Порядка,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софинансирования расходного обязательства муниципального образования Астраханской области, установленного правовым актом Правительства Астраханской области;</w:t>
      </w:r>
    </w:p>
    <w:p w14:paraId="64309A9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письменные обязательства муниципального образования по возврату средств субсидии в размере и в случаях, предусмотренных пунктами 18, 22 настоящего Порядка, и по достижении до 31 декабря года предоставления субсидии показателя результативности использования субсидии, предусмотренного соглашением.</w:t>
      </w:r>
    </w:p>
    <w:p w14:paraId="37A7391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lastRenderedPageBreak/>
        <w:t>9. Министерство регистрирует документы, указанные в пункте 8 настоящего Порядка (далее - документы), в день их поступления и в течение 5 рабочих дней со дня их регистрации принимает решение о предоставлении либо об отказе в предоставлении субсидии (далее - решение). Решение принимается в форме правового акта министерства.</w:t>
      </w:r>
    </w:p>
    <w:p w14:paraId="2545337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Министерство уведомляет муниципальные образования о принятом решении в письменной форме в течение 5 рабочего дня со дня его принятия. В случае принятия решения об отказе в предоставлении субсидии в уведомлении указывается основание для отказа.</w:t>
      </w:r>
    </w:p>
    <w:p w14:paraId="6AD34FF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10. Основания для отказа в предоставлении субсидии:</w:t>
      </w:r>
    </w:p>
    <w:p w14:paraId="47AF8F5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представление неполного пакета документов, указанных в пункте 8 настоящего Порядка, и (или) недостоверных сведений в них;</w:t>
      </w:r>
    </w:p>
    <w:p w14:paraId="351C04D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несоответствие муниципального образования критерию отбора, указанному в пункте 6 настоящего Порядка;</w:t>
      </w:r>
    </w:p>
    <w:p w14:paraId="0EF31B2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несоблюдение условий предоставления субсидии, указанных в пункте 7 настоящего Порядка (за исключением условия, указанного в абзаце третьем пункта 7 настоящего Порядка);</w:t>
      </w:r>
    </w:p>
    <w:p w14:paraId="1F64851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несоблюдение срока представления документов, указанных в абзаце первом пункта 8 настоящего Порядка.</w:t>
      </w:r>
    </w:p>
    <w:p w14:paraId="6E52EE3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отказа в предоставлении субсидии по основаниям, предусмотренным абзацами вторым и четвертым настоящего пункта, муниципальные образования имеют право повторно обратиться за предоставлением субсидии после устранения оснований, послуживших причиной отказа в пределах срока, установленного абзацем первым пункта 8 настоящего Порядка.</w:t>
      </w:r>
    </w:p>
    <w:p w14:paraId="7E88AD0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11. Субсидия распределяется в размере, утвержденном законом Астраханской области о бюджете Астраханской области на соответствующий финансовый год и плановый период.</w:t>
      </w:r>
    </w:p>
    <w:p w14:paraId="5C63070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12. Соглашение заключается между министерством и муниципальным образованием, в отношении которого принято решение о предоставлении субсидии, по форме, утвержденной правовым актом министерства финансов Астраханской области до 15 февраля очередного финансового года, в случае внесения изменений в закон Астраханской области о бюджете Астраханской области соглашение заключается не позднее 30 дней после дня вступления в силу закона Астраханской области о внесении изменений в закон Астраханской области о бюджете Астраханской области.</w:t>
      </w:r>
    </w:p>
    <w:p w14:paraId="5E10E8B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13. Перечисление субсидии осуществляется на основании соглашения после предоставления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в целях софинансирования которых предоставляются субсидии бюджетам муниципальных образований в порядке, установленном Федеральным казначейством.</w:t>
      </w:r>
    </w:p>
    <w:p w14:paraId="49BC7A2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lastRenderedPageBreak/>
        <w:t>14. Муниципальные образования ежемесячно, до 5-го числа месяца, следующего за отчетным месяцем, представляют в министерство отчеты по форме, установленной соглашением.</w:t>
      </w:r>
    </w:p>
    <w:p w14:paraId="5EA7743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15. Муниципальные образования несут ответственность за соблюдение условий, целей и порядка, установленных при предоставлении субсидии, и эффективное использование полученных субсидий, а также осуществляют контроль за своевременным и качественным выполнением мероприятий по строительству и реконструкции объектов капитального строительства.</w:t>
      </w:r>
    </w:p>
    <w:p w14:paraId="592390A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16. Министерство в соответствии с Бюджетным кодексом Российской Федерации обеспечивает контроль за соблюдением муниципальным образованием условий, целей и порядка, установленных при предоставлении субсидии.</w:t>
      </w:r>
    </w:p>
    <w:p w14:paraId="4471CCA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48" w:name="Par57"/>
      <w:bookmarkEnd w:id="48"/>
      <w:r w:rsidRPr="004E46CD">
        <w:rPr>
          <w:rFonts w:ascii="Times New Roman" w:eastAsia="Calibri" w:hAnsi="Times New Roman" w:cs="Times New Roman"/>
          <w:sz w:val="28"/>
          <w:szCs w:val="28"/>
        </w:rPr>
        <w:t>17. В случае несоблюдения муниципальным образованием условий, целей и порядка, установленных при предоставлении субсидии, министерство письменно уведомляет муниципальное образование о выявленных нарушениях в течение 5 рабочих дней со дня их выявления.</w:t>
      </w:r>
    </w:p>
    <w:p w14:paraId="5CC52F6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49" w:name="Par58"/>
      <w:bookmarkEnd w:id="49"/>
      <w:r w:rsidRPr="004E46CD">
        <w:rPr>
          <w:rFonts w:ascii="Times New Roman" w:eastAsia="Calibri" w:hAnsi="Times New Roman" w:cs="Times New Roman"/>
          <w:sz w:val="28"/>
          <w:szCs w:val="28"/>
        </w:rPr>
        <w:t>Муниципальное образование в течение 10 рабочих дней со дня получения уведомления, указанного в абзаце первом настоящего пункта, обязано устранить выявленные нарушения.</w:t>
      </w:r>
    </w:p>
    <w:p w14:paraId="13B7A11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неустранения муниципальным образованием нарушений в срок, установленный абзацем вторым настоящего пункта, к нему применяются меры, установленные законодательством Российской Федерации.</w:t>
      </w:r>
    </w:p>
    <w:p w14:paraId="06ABA4B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50" w:name="Par60"/>
      <w:bookmarkEnd w:id="50"/>
      <w:r w:rsidRPr="004E46CD">
        <w:rPr>
          <w:rFonts w:ascii="Times New Roman" w:eastAsia="Calibri" w:hAnsi="Times New Roman" w:cs="Times New Roman"/>
          <w:sz w:val="28"/>
          <w:szCs w:val="28"/>
        </w:rPr>
        <w:t>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показателя результативности использования субсидии), и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до 1 июня года, следующего за годом предоставления субсидии, из бюджета муниципального образования в бюджет Астраханской области подлежат возврату средства (V</w:t>
      </w:r>
      <w:r w:rsidRPr="004E46CD">
        <w:rPr>
          <w:rFonts w:ascii="Times New Roman" w:eastAsia="Calibri" w:hAnsi="Times New Roman" w:cs="Times New Roman"/>
          <w:sz w:val="28"/>
          <w:szCs w:val="28"/>
          <w:vertAlign w:val="subscript"/>
        </w:rPr>
        <w:t>возврата</w:t>
      </w:r>
      <w:r w:rsidRPr="004E46CD">
        <w:rPr>
          <w:rFonts w:ascii="Times New Roman" w:eastAsia="Calibri" w:hAnsi="Times New Roman" w:cs="Times New Roman"/>
          <w:sz w:val="28"/>
          <w:szCs w:val="28"/>
        </w:rPr>
        <w:t>) в размере, определяемом по формуле:</w:t>
      </w:r>
    </w:p>
    <w:p w14:paraId="01DA73D2"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3499FE61"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V</w:t>
      </w:r>
      <w:r w:rsidRPr="004E46CD">
        <w:rPr>
          <w:rFonts w:ascii="Times New Roman" w:eastAsia="Calibri" w:hAnsi="Times New Roman" w:cs="Times New Roman"/>
          <w:sz w:val="28"/>
          <w:szCs w:val="28"/>
          <w:vertAlign w:val="subscript"/>
        </w:rPr>
        <w:t>возврата</w:t>
      </w:r>
      <w:r w:rsidRPr="004E46CD">
        <w:rPr>
          <w:rFonts w:ascii="Times New Roman" w:eastAsia="Calibri" w:hAnsi="Times New Roman" w:cs="Times New Roman"/>
          <w:sz w:val="28"/>
          <w:szCs w:val="28"/>
        </w:rPr>
        <w:t xml:space="preserve"> = (V</w:t>
      </w:r>
      <w:r w:rsidRPr="004E46CD">
        <w:rPr>
          <w:rFonts w:ascii="Times New Roman" w:eastAsia="Calibri" w:hAnsi="Times New Roman" w:cs="Times New Roman"/>
          <w:sz w:val="28"/>
          <w:szCs w:val="28"/>
          <w:vertAlign w:val="subscript"/>
        </w:rPr>
        <w:t>субсидии</w:t>
      </w:r>
      <w:r w:rsidRPr="004E46CD">
        <w:rPr>
          <w:rFonts w:ascii="Times New Roman" w:eastAsia="Calibri" w:hAnsi="Times New Roman" w:cs="Times New Roman"/>
          <w:sz w:val="28"/>
          <w:szCs w:val="28"/>
        </w:rPr>
        <w:t xml:space="preserve"> x k x m / n) x 0,1,</w:t>
      </w:r>
    </w:p>
    <w:p w14:paraId="12C0A6D6"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03CD10D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6D0B212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V</w:t>
      </w:r>
      <w:r w:rsidRPr="004E46CD">
        <w:rPr>
          <w:rFonts w:ascii="Times New Roman" w:eastAsia="Calibri" w:hAnsi="Times New Roman" w:cs="Times New Roman"/>
          <w:sz w:val="28"/>
          <w:szCs w:val="28"/>
          <w:vertAlign w:val="subscript"/>
        </w:rPr>
        <w:t>субсидии</w:t>
      </w:r>
      <w:r w:rsidRPr="004E46CD">
        <w:rPr>
          <w:rFonts w:ascii="Times New Roman" w:eastAsia="Calibri" w:hAnsi="Times New Roman" w:cs="Times New Roman"/>
          <w:sz w:val="28"/>
          <w:szCs w:val="28"/>
        </w:rPr>
        <w:t xml:space="preserve"> - размер субсидии, предоставленной бюджету муниципального образования в отчетном финансовом году;</w:t>
      </w:r>
    </w:p>
    <w:p w14:paraId="5F03BF5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2DD0554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n - общее количество показателей результативности использования субсидии;</w:t>
      </w:r>
    </w:p>
    <w:p w14:paraId="2C647B7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k - коэффициент возврата субсидии.</w:t>
      </w:r>
    </w:p>
    <w:p w14:paraId="25E1ECB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19.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образованиям в отчетном финансо</w:t>
      </w:r>
      <w:r w:rsidRPr="004E46CD">
        <w:rPr>
          <w:rFonts w:ascii="Times New Roman" w:eastAsia="Calibri" w:hAnsi="Times New Roman" w:cs="Times New Roman"/>
          <w:sz w:val="28"/>
          <w:szCs w:val="28"/>
        </w:rPr>
        <w:lastRenderedPageBreak/>
        <w:t>вом году (V</w:t>
      </w:r>
      <w:r w:rsidRPr="004E46CD">
        <w:rPr>
          <w:rFonts w:ascii="Times New Roman" w:eastAsia="Calibri" w:hAnsi="Times New Roman" w:cs="Times New Roman"/>
          <w:sz w:val="28"/>
          <w:szCs w:val="28"/>
          <w:vertAlign w:val="subscript"/>
        </w:rPr>
        <w:t>субсидии</w:t>
      </w:r>
      <w:r w:rsidRPr="004E46CD">
        <w:rPr>
          <w:rFonts w:ascii="Times New Roman" w:eastAsia="Calibri" w:hAnsi="Times New Roman" w:cs="Times New Roman"/>
          <w:sz w:val="28"/>
          <w:szCs w:val="28"/>
        </w:rPr>
        <w:t>), не учитывается размер остатка субсидии, не использованного по состоянию на 1 января текущего финансового года.</w:t>
      </w:r>
    </w:p>
    <w:p w14:paraId="6743B3F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20. Коэффициент возврата субсидии определяется по формуле:</w:t>
      </w:r>
    </w:p>
    <w:p w14:paraId="2B5C42D5"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0D7CA406"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lang w:val="en-US"/>
        </w:rPr>
      </w:pPr>
      <w:r w:rsidRPr="004E46CD">
        <w:rPr>
          <w:rFonts w:ascii="Times New Roman" w:eastAsia="Calibri" w:hAnsi="Times New Roman" w:cs="Times New Roman"/>
          <w:sz w:val="28"/>
          <w:szCs w:val="28"/>
          <w:lang w:val="en-US"/>
        </w:rPr>
        <w:t>k = SUM Di / m,</w:t>
      </w:r>
    </w:p>
    <w:p w14:paraId="01AD27F7"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lang w:val="en-US"/>
        </w:rPr>
      </w:pPr>
    </w:p>
    <w:p w14:paraId="6AE2E18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val="en-US"/>
        </w:rPr>
      </w:pPr>
      <w:r w:rsidRPr="004E46CD">
        <w:rPr>
          <w:rFonts w:ascii="Times New Roman" w:eastAsia="Calibri" w:hAnsi="Times New Roman" w:cs="Times New Roman"/>
          <w:sz w:val="28"/>
          <w:szCs w:val="28"/>
        </w:rPr>
        <w:t>где</w:t>
      </w:r>
      <w:r w:rsidRPr="004E46CD">
        <w:rPr>
          <w:rFonts w:ascii="Times New Roman" w:eastAsia="Calibri" w:hAnsi="Times New Roman" w:cs="Times New Roman"/>
          <w:sz w:val="28"/>
          <w:szCs w:val="28"/>
          <w:lang w:val="en-US"/>
        </w:rPr>
        <w:t>:</w:t>
      </w:r>
    </w:p>
    <w:p w14:paraId="1CF2FE1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Di - индекс, отражающий уровень недостижения значения i-го показателя результативности использования субсидии.</w:t>
      </w:r>
    </w:p>
    <w:p w14:paraId="310AA77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00C7B51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21. Индекс, отражающий уровень недостижения i-го показателя результативности использования субсидии определяется для показателей результативности использования субсидий, по которым большее значение фактически достигнутого значения отражает большую эффективность использования субсидии, по формуле:</w:t>
      </w:r>
    </w:p>
    <w:p w14:paraId="087BB915"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0D78202B"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Di = 1 - Ti / Si,</w:t>
      </w:r>
    </w:p>
    <w:p w14:paraId="5476BFD0"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6AA97AD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02DB994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Ti - фактически достигнутое значение i-го показателя результативности использования субсидии на отчетную дату;</w:t>
      </w:r>
    </w:p>
    <w:p w14:paraId="3D92F6B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Si - плановое значение i-го показателя результативности использования субсидии, установленное соглашением;</w:t>
      </w:r>
    </w:p>
    <w:p w14:paraId="4A102C8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51" w:name="Par84"/>
      <w:bookmarkEnd w:id="51"/>
      <w:r w:rsidRPr="004E46CD">
        <w:rPr>
          <w:rFonts w:ascii="Times New Roman" w:eastAsia="Calibri" w:hAnsi="Times New Roman" w:cs="Times New Roman"/>
          <w:sz w:val="28"/>
          <w:szCs w:val="28"/>
        </w:rPr>
        <w:t>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графика), и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по которым допущено нарушение графика,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бюджета Астраханской области до 1 июня года, следующего за годом предоставления субсидии.</w:t>
      </w:r>
    </w:p>
    <w:p w14:paraId="69899B5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23. В случае одновременного нарушения муниципальным образованием обязательств по достижению показателей результативности использования субсидий и соблюдению графика, предусмотренных соглашением,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пунктом 22 настоящего Порядка.</w:t>
      </w:r>
    </w:p>
    <w:p w14:paraId="5F1990C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24. Не использованные по состоянию на 1 января текущего финансового года остатки субсидии (при их наличии) подлежат возврату из бюджета муниципаль</w:t>
      </w:r>
      <w:r w:rsidRPr="004E46CD">
        <w:rPr>
          <w:rFonts w:ascii="Times New Roman" w:eastAsia="Calibri" w:hAnsi="Times New Roman" w:cs="Times New Roman"/>
          <w:sz w:val="28"/>
          <w:szCs w:val="28"/>
        </w:rPr>
        <w:lastRenderedPageBreak/>
        <w:t>ного образования в бюджет Астраханской области в соответствии с бюджетным законодательством Российской Федерации.</w:t>
      </w:r>
    </w:p>
    <w:p w14:paraId="72D40E4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25. Муниципальные образования освобождаются от применения мер ответственности за нарушение обязательств, предусмотренных соглашениями, в случаях и порядке, установленных нормативным правовым актом Правительства Астраханской области.</w:t>
      </w:r>
    </w:p>
    <w:p w14:paraId="4C3416B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26. Показателями результативности использования субсидии являются:</w:t>
      </w:r>
    </w:p>
    <w:p w14:paraId="0558B71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протяженность построенных (реконструированных) сетей теплоснабжения (км);</w:t>
      </w:r>
    </w:p>
    <w:p w14:paraId="3775895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теплопроизводительность котла (МВт);</w:t>
      </w:r>
    </w:p>
    <w:p w14:paraId="33226BC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мощность оборудования (кВт);</w:t>
      </w:r>
    </w:p>
    <w:p w14:paraId="4A8C97D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разработанной проектно-сметной документации (ед.).</w:t>
      </w:r>
    </w:p>
    <w:p w14:paraId="0EA9ECF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Значения показателей результативности использования субсидии устанавливаются соглашением.</w:t>
      </w:r>
    </w:p>
    <w:p w14:paraId="27F3D19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27. Достижение значения показателей результативности использования субсидии определяется министерством по итогам финансового года путем сравнения фактически достигнутых значений и значений показателей результативности использования субсидий, установленных соглашением.</w:t>
      </w:r>
    </w:p>
    <w:p w14:paraId="6D17867D" w14:textId="29860CC9" w:rsidR="00F34A86" w:rsidRPr="004E46CD" w:rsidRDefault="00F34A86" w:rsidP="004E46CD">
      <w:pPr>
        <w:pStyle w:val="ConsPlusNormal"/>
        <w:shd w:val="clear" w:color="auto" w:fill="FFFFFF" w:themeFill="background1"/>
        <w:ind w:left="5670"/>
        <w:rPr>
          <w:rFonts w:ascii="Times New Roman" w:hAnsi="Times New Roman" w:cs="Times New Roman"/>
          <w:sz w:val="28"/>
          <w:szCs w:val="28"/>
        </w:rPr>
      </w:pPr>
      <w:r w:rsidRPr="004E46CD">
        <w:rPr>
          <w:rFonts w:ascii="Times New Roman" w:hAnsi="Times New Roman" w:cs="Times New Roman"/>
          <w:sz w:val="28"/>
          <w:szCs w:val="28"/>
        </w:rPr>
        <w:br w:type="page"/>
      </w:r>
    </w:p>
    <w:p w14:paraId="4814E854" w14:textId="03A9F8E8" w:rsidR="00B51251" w:rsidRPr="004E46CD" w:rsidRDefault="002F602A" w:rsidP="004E46CD">
      <w:pPr>
        <w:pStyle w:val="ConsPlusNormal"/>
        <w:shd w:val="clear" w:color="auto" w:fill="FFFFFF" w:themeFill="background1"/>
        <w:ind w:left="5670"/>
        <w:rPr>
          <w:rFonts w:ascii="Times New Roman" w:hAnsi="Times New Roman" w:cs="Times New Roman"/>
          <w:sz w:val="28"/>
          <w:szCs w:val="28"/>
        </w:rPr>
      </w:pPr>
      <w:r w:rsidRPr="004E46CD">
        <w:rPr>
          <w:rFonts w:ascii="Times New Roman" w:hAnsi="Times New Roman" w:cs="Times New Roman"/>
          <w:sz w:val="28"/>
          <w:szCs w:val="28"/>
        </w:rPr>
        <w:lastRenderedPageBreak/>
        <w:t>Приложение № 4</w:t>
      </w:r>
    </w:p>
    <w:p w14:paraId="6521C6AA" w14:textId="77777777" w:rsidR="00B51251" w:rsidRPr="004E46CD" w:rsidRDefault="00B51251" w:rsidP="004E46CD">
      <w:pPr>
        <w:pStyle w:val="ConsPlusNormal"/>
        <w:shd w:val="clear" w:color="auto" w:fill="FFFFFF" w:themeFill="background1"/>
        <w:ind w:left="5670"/>
        <w:rPr>
          <w:rFonts w:ascii="Times New Roman" w:hAnsi="Times New Roman" w:cs="Times New Roman"/>
          <w:sz w:val="28"/>
          <w:szCs w:val="28"/>
        </w:rPr>
      </w:pPr>
      <w:r w:rsidRPr="004E46CD">
        <w:rPr>
          <w:rFonts w:ascii="Times New Roman" w:hAnsi="Times New Roman" w:cs="Times New Roman"/>
          <w:sz w:val="28"/>
          <w:szCs w:val="28"/>
        </w:rPr>
        <w:t xml:space="preserve">к государственной программе </w:t>
      </w:r>
    </w:p>
    <w:p w14:paraId="5BCF5407" w14:textId="77777777" w:rsidR="00B51251" w:rsidRPr="004E46CD" w:rsidRDefault="00B51251" w:rsidP="004E46CD">
      <w:pPr>
        <w:pStyle w:val="ConsPlusNormal"/>
        <w:shd w:val="clear" w:color="auto" w:fill="FFFFFF" w:themeFill="background1"/>
        <w:rPr>
          <w:rFonts w:ascii="Times New Roman" w:hAnsi="Times New Roman" w:cs="Times New Roman"/>
          <w:sz w:val="28"/>
          <w:szCs w:val="28"/>
        </w:rPr>
      </w:pPr>
    </w:p>
    <w:p w14:paraId="3BD77C71"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Подпрограмма</w:t>
      </w:r>
    </w:p>
    <w:p w14:paraId="54CDC41B"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«Формирование условий для обеспечения бесперебойной работы жилищно – коммунальной сферы Астраханской области»</w:t>
      </w:r>
    </w:p>
    <w:p w14:paraId="74E91D77"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p>
    <w:p w14:paraId="2E1C6062"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Паспорт</w:t>
      </w:r>
    </w:p>
    <w:p w14:paraId="11AA56B6" w14:textId="77777777" w:rsidR="00B51251" w:rsidRPr="004E46CD" w:rsidRDefault="00B51251" w:rsidP="004E46CD">
      <w:pPr>
        <w:pStyle w:val="ConsPlusNormal"/>
        <w:shd w:val="clear" w:color="auto" w:fill="FFFFFF" w:themeFill="background1"/>
        <w:jc w:val="center"/>
        <w:rPr>
          <w:rFonts w:ascii="Times New Roman CYR" w:hAnsi="Times New Roman CYR" w:cs="Times New Roman CYR"/>
          <w:iCs/>
          <w:sz w:val="28"/>
          <w:szCs w:val="28"/>
        </w:rPr>
      </w:pPr>
      <w:r w:rsidRPr="004E46CD">
        <w:rPr>
          <w:rFonts w:ascii="Times New Roman" w:hAnsi="Times New Roman" w:cs="Times New Roman"/>
          <w:sz w:val="28"/>
          <w:szCs w:val="28"/>
        </w:rPr>
        <w:t xml:space="preserve">подпрограммы </w:t>
      </w:r>
      <w:r w:rsidRPr="004E46CD">
        <w:rPr>
          <w:rFonts w:ascii="Times New Roman CYR" w:hAnsi="Times New Roman CYR" w:cs="Times New Roman CYR"/>
          <w:sz w:val="28"/>
          <w:szCs w:val="28"/>
        </w:rPr>
        <w:t>«Формирование условий для обеспечения бесперебойной работы жилищно – коммунальной сферы Астраханской области</w:t>
      </w:r>
      <w:r w:rsidRPr="004E46CD">
        <w:rPr>
          <w:rFonts w:ascii="Times New Roman CYR" w:hAnsi="Times New Roman CYR" w:cs="Times New Roman CYR"/>
          <w:iCs/>
          <w:sz w:val="28"/>
          <w:szCs w:val="28"/>
        </w:rPr>
        <w:t>»</w:t>
      </w:r>
    </w:p>
    <w:p w14:paraId="4ECD460E" w14:textId="77777777" w:rsidR="00B51251" w:rsidRPr="004E46CD" w:rsidRDefault="00B51251" w:rsidP="004E46CD">
      <w:pPr>
        <w:pStyle w:val="ConsPlusNormal"/>
        <w:shd w:val="clear" w:color="auto" w:fill="FFFFFF" w:themeFill="background1"/>
        <w:jc w:val="center"/>
        <w:rPr>
          <w:rFonts w:ascii="Times New Roman CYR" w:hAnsi="Times New Roman CYR" w:cs="Times New Roman CYR"/>
          <w:iCs/>
          <w:sz w:val="28"/>
          <w:szCs w:val="28"/>
        </w:rPr>
      </w:pPr>
    </w:p>
    <w:tbl>
      <w:tblPr>
        <w:tblStyle w:val="af3"/>
        <w:tblW w:w="0" w:type="auto"/>
        <w:jc w:val="center"/>
        <w:tblLook w:val="04A0" w:firstRow="1" w:lastRow="0" w:firstColumn="1" w:lastColumn="0" w:noHBand="0" w:noVBand="1"/>
      </w:tblPr>
      <w:tblGrid>
        <w:gridCol w:w="4106"/>
        <w:gridCol w:w="5238"/>
      </w:tblGrid>
      <w:tr w:rsidR="00B51251" w:rsidRPr="004E46CD" w14:paraId="226E88B4" w14:textId="77777777" w:rsidTr="00B51251">
        <w:trPr>
          <w:jc w:val="center"/>
        </w:trPr>
        <w:tc>
          <w:tcPr>
            <w:tcW w:w="4106" w:type="dxa"/>
          </w:tcPr>
          <w:p w14:paraId="34055AEF"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Наименование подпрограммы государственной программы</w:t>
            </w:r>
          </w:p>
        </w:tc>
        <w:tc>
          <w:tcPr>
            <w:tcW w:w="5238" w:type="dxa"/>
          </w:tcPr>
          <w:p w14:paraId="4C7E401D" w14:textId="284ED49B"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CYR" w:hAnsi="Times New Roman CYR" w:cs="Times New Roman CYR"/>
                <w:sz w:val="28"/>
                <w:szCs w:val="28"/>
              </w:rPr>
              <w:t>«Формирование условий для обеспечения бесперебойной работы жилищно</w:t>
            </w:r>
            <w:r w:rsidR="002F602A" w:rsidRPr="004E46CD">
              <w:rPr>
                <w:rFonts w:ascii="Times New Roman CYR" w:hAnsi="Times New Roman CYR" w:cs="Times New Roman CYR"/>
                <w:sz w:val="28"/>
                <w:szCs w:val="28"/>
              </w:rPr>
              <w:t xml:space="preserve"> </w:t>
            </w:r>
            <w:r w:rsidRPr="004E46CD">
              <w:rPr>
                <w:rFonts w:ascii="Times New Roman CYR" w:hAnsi="Times New Roman CYR" w:cs="Times New Roman CYR"/>
                <w:sz w:val="28"/>
                <w:szCs w:val="28"/>
              </w:rPr>
              <w:t>– коммунальной сферы Астраханской области</w:t>
            </w:r>
            <w:r w:rsidRPr="004E46CD">
              <w:rPr>
                <w:rFonts w:ascii="Times New Roman CYR" w:hAnsi="Times New Roman CYR" w:cs="Times New Roman CYR"/>
                <w:iCs/>
                <w:sz w:val="28"/>
                <w:szCs w:val="28"/>
              </w:rPr>
              <w:t>»</w:t>
            </w:r>
          </w:p>
        </w:tc>
      </w:tr>
      <w:tr w:rsidR="00B51251" w:rsidRPr="004E46CD" w14:paraId="67A5D3E6" w14:textId="77777777" w:rsidTr="00B51251">
        <w:trPr>
          <w:jc w:val="center"/>
        </w:trPr>
        <w:tc>
          <w:tcPr>
            <w:tcW w:w="4106" w:type="dxa"/>
          </w:tcPr>
          <w:p w14:paraId="057F3803"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Государственный заказчик подпрограммы государственной программы</w:t>
            </w:r>
          </w:p>
        </w:tc>
        <w:tc>
          <w:tcPr>
            <w:tcW w:w="5238" w:type="dxa"/>
          </w:tcPr>
          <w:p w14:paraId="7C947DAA"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Министерство строительства и жилищно-коммунального хозяйства Астраханской области</w:t>
            </w:r>
          </w:p>
        </w:tc>
      </w:tr>
      <w:tr w:rsidR="00B51251" w:rsidRPr="004E46CD" w14:paraId="7791E1A5" w14:textId="77777777" w:rsidTr="00B51251">
        <w:trPr>
          <w:jc w:val="center"/>
        </w:trPr>
        <w:tc>
          <w:tcPr>
            <w:tcW w:w="4106" w:type="dxa"/>
          </w:tcPr>
          <w:p w14:paraId="5FBF0308"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Исполнители подпрограммы государственной программы</w:t>
            </w:r>
          </w:p>
        </w:tc>
        <w:tc>
          <w:tcPr>
            <w:tcW w:w="5238" w:type="dxa"/>
          </w:tcPr>
          <w:p w14:paraId="3DE43A00"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Министерство строительства и жилищно-коммунального хозяйства Астраханской области, некоммерческая организация «Фонд капитального ремонта многоквартирных домов Астраханской области», органы местного самоуправления муниципальных образований Астраханской области (по согласованию), организации, осуществляющие управление многоквартирными домами (по согласованию)</w:t>
            </w:r>
          </w:p>
        </w:tc>
      </w:tr>
      <w:tr w:rsidR="00B51251" w:rsidRPr="004E46CD" w14:paraId="61F13339" w14:textId="77777777" w:rsidTr="00B51251">
        <w:trPr>
          <w:jc w:val="center"/>
        </w:trPr>
        <w:tc>
          <w:tcPr>
            <w:tcW w:w="4106" w:type="dxa"/>
          </w:tcPr>
          <w:p w14:paraId="328A7A5E"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Цель подпрограммы государственной программы</w:t>
            </w:r>
          </w:p>
        </w:tc>
        <w:tc>
          <w:tcPr>
            <w:tcW w:w="5238" w:type="dxa"/>
          </w:tcPr>
          <w:p w14:paraId="0585328E"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Поддержание условий для обеспечения бесперебойной работы жилищно-коммунальной сферы Астраханской области</w:t>
            </w:r>
          </w:p>
        </w:tc>
      </w:tr>
      <w:tr w:rsidR="00B51251" w:rsidRPr="004E46CD" w14:paraId="605EAB3C" w14:textId="77777777" w:rsidTr="00B51251">
        <w:trPr>
          <w:jc w:val="center"/>
        </w:trPr>
        <w:tc>
          <w:tcPr>
            <w:tcW w:w="4106" w:type="dxa"/>
          </w:tcPr>
          <w:p w14:paraId="7D46F00A"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Задача подпрограммы государственной программы</w:t>
            </w:r>
          </w:p>
        </w:tc>
        <w:tc>
          <w:tcPr>
            <w:tcW w:w="5238" w:type="dxa"/>
          </w:tcPr>
          <w:p w14:paraId="2573A3C6"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Создание условий эффективности и надежности деятельности жилищно-коммунальной сферы Астраханской области</w:t>
            </w:r>
          </w:p>
        </w:tc>
      </w:tr>
      <w:tr w:rsidR="00B51251" w:rsidRPr="004E46CD" w14:paraId="4FBAD22F" w14:textId="77777777" w:rsidTr="00B51251">
        <w:trPr>
          <w:jc w:val="center"/>
        </w:trPr>
        <w:tc>
          <w:tcPr>
            <w:tcW w:w="4106" w:type="dxa"/>
          </w:tcPr>
          <w:p w14:paraId="2ADC0181"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Сроки и этапы реализации подпрограммы государственной программы</w:t>
            </w:r>
          </w:p>
        </w:tc>
        <w:tc>
          <w:tcPr>
            <w:tcW w:w="5238" w:type="dxa"/>
          </w:tcPr>
          <w:p w14:paraId="55326A22" w14:textId="77777777" w:rsidR="00B51251" w:rsidRPr="004E46CD" w:rsidRDefault="00B51251" w:rsidP="004E46CD">
            <w:pPr>
              <w:shd w:val="clear" w:color="auto" w:fill="FFFFFF" w:themeFill="background1"/>
              <w:autoSpaceDE w:val="0"/>
              <w:autoSpaceDN w:val="0"/>
              <w:adjustRightInd w:val="0"/>
              <w:jc w:val="both"/>
              <w:rPr>
                <w:rFonts w:ascii="Times New Roman" w:hAnsi="Times New Roman" w:cs="Times New Roman"/>
                <w:sz w:val="28"/>
                <w:szCs w:val="28"/>
              </w:rPr>
            </w:pPr>
            <w:r w:rsidRPr="004E46CD">
              <w:rPr>
                <w:rFonts w:ascii="Times New Roman" w:hAnsi="Times New Roman" w:cs="Times New Roman"/>
                <w:sz w:val="28"/>
                <w:szCs w:val="28"/>
              </w:rPr>
              <w:t>2023-2030 годы</w:t>
            </w:r>
          </w:p>
          <w:p w14:paraId="0A1E8401"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p>
        </w:tc>
      </w:tr>
      <w:tr w:rsidR="00B51251" w:rsidRPr="004E46CD" w14:paraId="0881F711" w14:textId="77777777" w:rsidTr="00B51251">
        <w:trPr>
          <w:jc w:val="center"/>
        </w:trPr>
        <w:tc>
          <w:tcPr>
            <w:tcW w:w="4106" w:type="dxa"/>
          </w:tcPr>
          <w:p w14:paraId="4D1E3B47"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Объем бюджетных ассигнований подпрограммы государственной программы</w:t>
            </w:r>
          </w:p>
        </w:tc>
        <w:tc>
          <w:tcPr>
            <w:tcW w:w="5238" w:type="dxa"/>
          </w:tcPr>
          <w:p w14:paraId="1BD4E358"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Всего по подпрограмме 4 412 386,86 тыс. рублей,</w:t>
            </w:r>
          </w:p>
          <w:p w14:paraId="5122648F"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 том числе по источникам финансирования:</w:t>
            </w:r>
          </w:p>
          <w:p w14:paraId="2F78A7A1"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федеральный бюджет 0,00 тыс. рублей, </w:t>
            </w:r>
          </w:p>
          <w:p w14:paraId="42C3919F"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бюджет Астраханской области </w:t>
            </w:r>
            <w:r w:rsidRPr="004E46CD">
              <w:rPr>
                <w:rFonts w:ascii="Times New Roman" w:hAnsi="Times New Roman" w:cs="Times New Roman"/>
                <w:sz w:val="28"/>
                <w:szCs w:val="28"/>
              </w:rPr>
              <w:lastRenderedPageBreak/>
              <w:t xml:space="preserve">4 317 952,75 тыс. рублей, </w:t>
            </w:r>
          </w:p>
          <w:p w14:paraId="63B65B33"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местные бюджеты 94 434,11 тыс. рублей,</w:t>
            </w:r>
          </w:p>
          <w:p w14:paraId="65D59695"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 внебюджетные источники 0,00 тыс. рублей;</w:t>
            </w:r>
          </w:p>
          <w:p w14:paraId="4DFEB0EA"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 том числе по годам реализации государственной программы:</w:t>
            </w:r>
          </w:p>
          <w:p w14:paraId="3ED5D23B"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2023 год – 2 631 594,26 тыс. рублей,</w:t>
            </w:r>
          </w:p>
          <w:p w14:paraId="2BEEF761"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 том числе по источникам финансирования:</w:t>
            </w:r>
          </w:p>
          <w:p w14:paraId="099504D5"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федеральный бюджет 0,00 тыс. рублей, </w:t>
            </w:r>
          </w:p>
          <w:p w14:paraId="34E70285"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бюджет Астраханской области 2 568 486,05 тыс. рублей, </w:t>
            </w:r>
          </w:p>
          <w:p w14:paraId="1D58896D"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местные бюджеты 63 108,21 тыс. рублей,</w:t>
            </w:r>
          </w:p>
          <w:p w14:paraId="689CDDA8"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 внебюджетные источники 0,00 тыс. рублей;</w:t>
            </w:r>
          </w:p>
          <w:p w14:paraId="64F065AC"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2024 год – 821 795,42 тыс. рублей,</w:t>
            </w:r>
          </w:p>
          <w:p w14:paraId="75796A0C"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в том числе по источникам финансирования:</w:t>
            </w:r>
          </w:p>
          <w:p w14:paraId="4DE64425"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федеральный бюджет 0,00 тыс. рублей, </w:t>
            </w:r>
          </w:p>
          <w:p w14:paraId="15D12DF7"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бюджет Астраханской области 812 127,90 тыс. рублей, </w:t>
            </w:r>
          </w:p>
          <w:p w14:paraId="14DD0D23"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местные бюджеты 9 667,52 тыс. рублей, </w:t>
            </w:r>
          </w:p>
          <w:p w14:paraId="7F4DB839"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внебюджетные источники 0,00 тыс. рублей;</w:t>
            </w:r>
          </w:p>
          <w:p w14:paraId="63A171F8"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2025 год – 958 997,18 тыс. рублей,</w:t>
            </w:r>
          </w:p>
          <w:p w14:paraId="439E1C52"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в том числе по источникам </w:t>
            </w:r>
          </w:p>
          <w:p w14:paraId="23B15ED7"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финансирования:</w:t>
            </w:r>
          </w:p>
          <w:p w14:paraId="66902AE8"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федеральный бюджет 0,00 тыс. рублей, </w:t>
            </w:r>
          </w:p>
          <w:p w14:paraId="43CAE717"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бюджет Астраханской области 937 338,80 тыс. рублей, </w:t>
            </w:r>
          </w:p>
          <w:p w14:paraId="5A102AE8"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xml:space="preserve">- местные бюджеты 21 658,38 тыс. рублей, </w:t>
            </w:r>
          </w:p>
          <w:p w14:paraId="394AE00C"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r w:rsidRPr="004E46CD">
              <w:rPr>
                <w:rFonts w:ascii="Times New Roman" w:hAnsi="Times New Roman" w:cs="Times New Roman"/>
                <w:sz w:val="28"/>
                <w:szCs w:val="28"/>
              </w:rPr>
              <w:t>- внебюджетные источники 0,00 тыс. рублей</w:t>
            </w:r>
          </w:p>
        </w:tc>
      </w:tr>
    </w:tbl>
    <w:p w14:paraId="7CEFFE52"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p>
    <w:p w14:paraId="1DFC8401" w14:textId="77777777" w:rsidR="00B51251" w:rsidRPr="004E46CD" w:rsidRDefault="00B51251" w:rsidP="004E46CD">
      <w:pPr>
        <w:pStyle w:val="ConsPlusNormal"/>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1. Характеристика сферы реализации подпрограммы, описание основных проблем в указанной сфере и прогноз ее развития</w:t>
      </w:r>
    </w:p>
    <w:p w14:paraId="7B60E9B6" w14:textId="77777777" w:rsidR="00B51251" w:rsidRPr="004E46CD" w:rsidRDefault="00B51251" w:rsidP="004E46CD">
      <w:pPr>
        <w:pStyle w:val="ConsPlusNormal"/>
        <w:shd w:val="clear" w:color="auto" w:fill="FFFFFF" w:themeFill="background1"/>
        <w:jc w:val="both"/>
        <w:rPr>
          <w:rFonts w:ascii="Times New Roman" w:hAnsi="Times New Roman" w:cs="Times New Roman"/>
          <w:sz w:val="28"/>
          <w:szCs w:val="28"/>
        </w:rPr>
      </w:pPr>
    </w:p>
    <w:p w14:paraId="4FF2D2AB"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В целях обеспечения бесперебойной работы жилищно – коммунальной сферы Астраханской области необходима осуществляется реализация следующих мероприятий: </w:t>
      </w:r>
    </w:p>
    <w:p w14:paraId="3188C503"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 инфраструктурного проекта «Развитие Астраханской агломерации»;</w:t>
      </w:r>
    </w:p>
    <w:p w14:paraId="66FAC43A"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 закупка топлива (мазута, печного топлива) на очередной отопительный се</w:t>
      </w:r>
      <w:r w:rsidRPr="004E46CD">
        <w:rPr>
          <w:rFonts w:ascii="Times New Roman" w:hAnsi="Times New Roman" w:cs="Times New Roman"/>
          <w:sz w:val="28"/>
          <w:szCs w:val="28"/>
        </w:rPr>
        <w:lastRenderedPageBreak/>
        <w:t>зон</w:t>
      </w:r>
      <w:bookmarkStart w:id="52" w:name="_Hlk119674450"/>
      <w:r w:rsidRPr="004E46CD">
        <w:rPr>
          <w:rFonts w:ascii="Times New Roman" w:hAnsi="Times New Roman" w:cs="Times New Roman"/>
          <w:sz w:val="28"/>
          <w:szCs w:val="28"/>
        </w:rPr>
        <w:t>;</w:t>
      </w:r>
    </w:p>
    <w:p w14:paraId="3D46D17E"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 реализация мероприятий по капитальному ремонту общего имущества многоквартирных домов, расположенных на территории Астраханской области</w:t>
      </w:r>
      <w:bookmarkEnd w:id="52"/>
      <w:r w:rsidRPr="004E46CD">
        <w:rPr>
          <w:rFonts w:ascii="Times New Roman" w:hAnsi="Times New Roman" w:cs="Times New Roman"/>
          <w:sz w:val="28"/>
          <w:szCs w:val="28"/>
        </w:rPr>
        <w:t>.</w:t>
      </w:r>
    </w:p>
    <w:p w14:paraId="60DFA23E"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Реализация инфраструктурного проекта «Развитие Астраханской агломерации» предусматривает выполнение комплекса мероприятий, направленных на формирование благоприятной среды для развития жилищного строительства, строительства объектов социальной сферы с одновременным обеспечением подвода к ним коммунальной инфраструктуры.</w:t>
      </w:r>
    </w:p>
    <w:p w14:paraId="7E600BB2"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Президиумом (штаба) Правительственной комиссии по региональному развитию в Российской Федерации одобрены две заявки с использованием механизма финансирования за счет инфраструктурного бюджетного кредита:</w:t>
      </w:r>
    </w:p>
    <w:p w14:paraId="45ADB070"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 инфраструктурный проект «Развитие Астраханской агломерации (Проект развития водоснабжения и водоотведения MУП г. Астрахани «Астрводоканал» и жилищного строительства)»;</w:t>
      </w:r>
    </w:p>
    <w:p w14:paraId="33568D6F"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 инфраструктурный проект «Развитие Астраханской агломерации (проект развития ВиВ МУП г. Астрахани «Астрводоканал» и жилищного строительства) 2 этап / проектирование, строительство, реконструкция, техническое перевооружение, капитальный ремонт объектов сетей водоснабжения и водоотведения МУП г. Астрахани «Астрводоканал».</w:t>
      </w:r>
    </w:p>
    <w:p w14:paraId="1A7C9F83"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Инфраструктурный бюджетный кредит привлекаются для выполнения мероприятий по реконструкции сетей водоснабжения и водоотведения МУП г. Астрахани «Астрводоканал».</w:t>
      </w:r>
    </w:p>
    <w:p w14:paraId="3A00234E"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В целях ускорения решения жилищной проблемы в интересах граждан, эффективного проведения жилищной реформы в современных экономических условиях и повышения ее социальной направленности необходима реализация мероприятий по капитальному ремонту общего имущества многоквартирных домов, расположенных на территории Астраханской области, что приведет к улучшению жилищных условий граждан, обеспечение безопасности проживания граждан в многоквартирных домах, повышение уровня эксплуатации жилищного фонда, улучшение его технического обслуживания.</w:t>
      </w:r>
    </w:p>
    <w:p w14:paraId="32574273"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Принимая во внимание имеющийся износ жилищного фонда в Астраханской области в размере от 10 до 60%, а также высокую стоимость капитального ремонта, привести жилищный фонд в соответствие со стандартами качества, устранить неисправности изношенных конструктивных элементов, восстановить или заменить их другими с использованием долговечных материалов только за счет средств собственников помещений невозможно.</w:t>
      </w:r>
    </w:p>
    <w:p w14:paraId="589D0AD2"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государственной поддержки из федерального бюджета, бюджета Астраханской области и бюджетов органов местного самоуправления муниципальных образований Астраханской области.</w:t>
      </w:r>
    </w:p>
    <w:p w14:paraId="1BB4FA5A"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Для реализации мероприятий</w:t>
      </w:r>
      <w:r w:rsidRPr="004E46CD">
        <w:t xml:space="preserve"> </w:t>
      </w:r>
      <w:r w:rsidRPr="004E46CD">
        <w:rPr>
          <w:rFonts w:ascii="Times New Roman" w:hAnsi="Times New Roman" w:cs="Times New Roman"/>
          <w:sz w:val="28"/>
          <w:szCs w:val="28"/>
        </w:rPr>
        <w:t xml:space="preserve">по поставке жидкого топлива (мазута) на очередной отопительный сезон необходимо предоставление иных межбюджетных трансфертов из бюджета Астраханской области муниципальным образованиям </w:t>
      </w:r>
      <w:r w:rsidRPr="004E46CD">
        <w:rPr>
          <w:rFonts w:ascii="Times New Roman" w:hAnsi="Times New Roman" w:cs="Times New Roman"/>
          <w:sz w:val="28"/>
          <w:szCs w:val="28"/>
        </w:rPr>
        <w:lastRenderedPageBreak/>
        <w:t>Астраханской области.</w:t>
      </w:r>
    </w:p>
    <w:p w14:paraId="08F4FCEE"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Целью предоставления иных межбюджетных трансфертов является софинансирование расходных обязательств муниципального образования Астраханской области на реализацию мероприятий по поставке жидкого топлива (мазута) для оказания коммунальной услуги «теплоснабжение».</w:t>
      </w:r>
    </w:p>
    <w:p w14:paraId="3997ECB6"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Комплекс взаимосвязанных мероприятий, обеспечивающий реализацию мероприятий по:</w:t>
      </w:r>
    </w:p>
    <w:p w14:paraId="1460C914" w14:textId="467D3B36"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капитальному ремонту многоквартирных домов на территории Астраханской области представлен в региональной программе «Проведение капитального ремонта общего имущества в многоквартирных домах, расположенных на территории Астраханской области, на 2014 - 2046 годы» (приложение № </w:t>
      </w:r>
      <w:r w:rsidR="00BE6907" w:rsidRPr="004E46CD">
        <w:rPr>
          <w:rFonts w:ascii="Times New Roman" w:hAnsi="Times New Roman" w:cs="Times New Roman"/>
          <w:sz w:val="28"/>
          <w:szCs w:val="28"/>
        </w:rPr>
        <w:t>16</w:t>
      </w:r>
      <w:r w:rsidRPr="004E46CD">
        <w:rPr>
          <w:rFonts w:ascii="Times New Roman" w:hAnsi="Times New Roman" w:cs="Times New Roman"/>
          <w:sz w:val="28"/>
          <w:szCs w:val="28"/>
        </w:rPr>
        <w:t xml:space="preserve"> к государственной программе);</w:t>
      </w:r>
    </w:p>
    <w:p w14:paraId="600EB844" w14:textId="2CD97A02"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обращению с отходами производства и потребления на территории Астраханской области представлен в региональной программе «Обращение с отходами производства и потребления, в том числе с твердыми коммунальными отходами, на территории Астраханской области» (приложение № </w:t>
      </w:r>
      <w:r w:rsidR="00BE6907" w:rsidRPr="004E46CD">
        <w:rPr>
          <w:rFonts w:ascii="Times New Roman" w:hAnsi="Times New Roman" w:cs="Times New Roman"/>
          <w:sz w:val="28"/>
          <w:szCs w:val="28"/>
        </w:rPr>
        <w:t>17</w:t>
      </w:r>
      <w:r w:rsidRPr="004E46CD">
        <w:rPr>
          <w:rFonts w:ascii="Times New Roman" w:hAnsi="Times New Roman" w:cs="Times New Roman"/>
          <w:sz w:val="28"/>
          <w:szCs w:val="28"/>
        </w:rPr>
        <w:t xml:space="preserve"> к государственной программе);</w:t>
      </w:r>
    </w:p>
    <w:p w14:paraId="2FBFE4CB" w14:textId="184F6FFF"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r w:rsidRPr="004E46CD">
        <w:rPr>
          <w:rFonts w:ascii="Times New Roman" w:hAnsi="Times New Roman" w:cs="Times New Roman"/>
          <w:sz w:val="28"/>
          <w:szCs w:val="28"/>
        </w:rPr>
        <w:t xml:space="preserve">энергосбережению и повышению энергетической эффективности </w:t>
      </w:r>
      <w:r w:rsidRPr="004E46CD">
        <w:rPr>
          <w:rFonts w:ascii="Times New Roman" w:hAnsi="Times New Roman" w:cs="Times New Roman"/>
          <w:sz w:val="28"/>
          <w:szCs w:val="28"/>
        </w:rPr>
        <w:br/>
        <w:t>в Астраханской области представлен в региональной программе</w:t>
      </w:r>
      <w:r w:rsidRPr="004E46CD">
        <w:rPr>
          <w:rFonts w:ascii="Times New Roman" w:hAnsi="Times New Roman" w:cs="Times New Roman"/>
          <w:b/>
          <w:sz w:val="28"/>
          <w:szCs w:val="28"/>
        </w:rPr>
        <w:t xml:space="preserve"> </w:t>
      </w:r>
      <w:r w:rsidRPr="004E46CD">
        <w:rPr>
          <w:rFonts w:ascii="Times New Roman" w:hAnsi="Times New Roman" w:cs="Times New Roman"/>
          <w:sz w:val="28"/>
          <w:szCs w:val="28"/>
        </w:rPr>
        <w:t>«Энергосбережение и повышение энергетической эффективности в Астраханской области» (приложение № </w:t>
      </w:r>
      <w:r w:rsidR="00BE6907" w:rsidRPr="004E46CD">
        <w:rPr>
          <w:rFonts w:ascii="Times New Roman" w:hAnsi="Times New Roman" w:cs="Times New Roman"/>
          <w:sz w:val="28"/>
          <w:szCs w:val="28"/>
        </w:rPr>
        <w:t>18</w:t>
      </w:r>
      <w:r w:rsidRPr="004E46CD">
        <w:rPr>
          <w:rFonts w:ascii="Times New Roman" w:hAnsi="Times New Roman" w:cs="Times New Roman"/>
          <w:sz w:val="28"/>
          <w:szCs w:val="28"/>
        </w:rPr>
        <w:t xml:space="preserve"> к государственной программе).</w:t>
      </w:r>
    </w:p>
    <w:p w14:paraId="6FB8FC49" w14:textId="77777777" w:rsidR="00B51251" w:rsidRPr="004E46CD" w:rsidRDefault="00B51251" w:rsidP="004E46CD">
      <w:pPr>
        <w:pStyle w:val="ConsPlusNormal"/>
        <w:shd w:val="clear" w:color="auto" w:fill="FFFFFF" w:themeFill="background1"/>
        <w:ind w:firstLine="709"/>
        <w:jc w:val="both"/>
        <w:rPr>
          <w:rFonts w:ascii="Times New Roman" w:hAnsi="Times New Roman" w:cs="Times New Roman"/>
          <w:sz w:val="28"/>
          <w:szCs w:val="28"/>
        </w:rPr>
      </w:pPr>
    </w:p>
    <w:p w14:paraId="26B373BB" w14:textId="77777777" w:rsidR="00B51251" w:rsidRPr="004E46CD" w:rsidRDefault="00B51251" w:rsidP="004E46CD">
      <w:pPr>
        <w:pStyle w:val="ConsPlusNormal"/>
        <w:numPr>
          <w:ilvl w:val="0"/>
          <w:numId w:val="10"/>
        </w:numPr>
        <w:shd w:val="clear" w:color="auto" w:fill="FFFFFF" w:themeFill="background1"/>
        <w:jc w:val="center"/>
        <w:rPr>
          <w:rFonts w:ascii="Times New Roman" w:hAnsi="Times New Roman" w:cs="Times New Roman"/>
          <w:sz w:val="28"/>
          <w:szCs w:val="28"/>
        </w:rPr>
      </w:pPr>
      <w:r w:rsidRPr="004E46CD">
        <w:rPr>
          <w:rFonts w:ascii="Times New Roman" w:hAnsi="Times New Roman" w:cs="Times New Roman"/>
          <w:sz w:val="28"/>
          <w:szCs w:val="28"/>
        </w:rPr>
        <w:t>Цель и задача подпрограммы</w:t>
      </w:r>
    </w:p>
    <w:p w14:paraId="4D6BA679" w14:textId="77777777" w:rsidR="00B51251" w:rsidRPr="004E46CD" w:rsidRDefault="00B51251" w:rsidP="004E46CD">
      <w:pPr>
        <w:pStyle w:val="ConsPlusNormal"/>
        <w:shd w:val="clear" w:color="auto" w:fill="FFFFFF" w:themeFill="background1"/>
        <w:ind w:left="1080"/>
        <w:rPr>
          <w:rFonts w:ascii="Times New Roman" w:hAnsi="Times New Roman" w:cs="Times New Roman"/>
          <w:sz w:val="28"/>
          <w:szCs w:val="28"/>
        </w:rPr>
      </w:pPr>
    </w:p>
    <w:p w14:paraId="35DE4C1F" w14:textId="77777777" w:rsidR="00B51251" w:rsidRPr="004E46CD" w:rsidRDefault="00B51251" w:rsidP="004E46CD">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rPr>
      </w:pPr>
      <w:r w:rsidRPr="004E46CD">
        <w:rPr>
          <w:rFonts w:ascii="Times New Roman" w:hAnsi="Times New Roman" w:cs="Times New Roman"/>
          <w:sz w:val="28"/>
          <w:szCs w:val="28"/>
        </w:rPr>
        <w:t>Целью подпрограммы является поддержание условий для обеспечения бесперебойной работы жилищно-коммунальной сферы Астраханской области.</w:t>
      </w:r>
    </w:p>
    <w:p w14:paraId="2392ECA9" w14:textId="5D960609" w:rsidR="00B51251" w:rsidRPr="004E46CD" w:rsidRDefault="00B51251" w:rsidP="004E46CD">
      <w:pPr>
        <w:pStyle w:val="ConsPlusNormal"/>
        <w:shd w:val="clear" w:color="auto" w:fill="FFFFFF" w:themeFill="background1"/>
        <w:ind w:firstLine="567"/>
        <w:jc w:val="both"/>
        <w:rPr>
          <w:rFonts w:ascii="Times New Roman" w:hAnsi="Times New Roman" w:cs="Times New Roman"/>
          <w:sz w:val="26"/>
          <w:szCs w:val="26"/>
        </w:rPr>
      </w:pPr>
      <w:r w:rsidRPr="004E46CD">
        <w:rPr>
          <w:rFonts w:ascii="Times New Roman" w:hAnsi="Times New Roman" w:cs="Times New Roman"/>
          <w:sz w:val="28"/>
          <w:szCs w:val="28"/>
        </w:rPr>
        <w:t>Для достижения цели подпрограммы необходимо решение следующей задачи:</w:t>
      </w:r>
      <w:r w:rsidRPr="004E46CD">
        <w:t xml:space="preserve"> </w:t>
      </w:r>
      <w:r w:rsidRPr="004E46CD">
        <w:rPr>
          <w:rFonts w:ascii="Times New Roman" w:hAnsi="Times New Roman" w:cs="Times New Roman"/>
          <w:sz w:val="28"/>
          <w:szCs w:val="28"/>
        </w:rPr>
        <w:t>создание условий эффективности и надежности деятельности жилищно-коммунальной сферы Астраханской области.</w:t>
      </w:r>
    </w:p>
    <w:p w14:paraId="5F726C45" w14:textId="7A1D5CFC" w:rsidR="00F34A86" w:rsidRPr="004E46CD" w:rsidRDefault="00F34A86" w:rsidP="004E46CD">
      <w:pPr>
        <w:pStyle w:val="ConsPlusNormal"/>
        <w:shd w:val="clear" w:color="auto" w:fill="FFFFFF" w:themeFill="background1"/>
        <w:ind w:firstLine="567"/>
        <w:jc w:val="both"/>
        <w:rPr>
          <w:rFonts w:ascii="Times New Roman" w:hAnsi="Times New Roman" w:cs="Times New Roman"/>
          <w:sz w:val="26"/>
          <w:szCs w:val="26"/>
        </w:rPr>
      </w:pPr>
      <w:r w:rsidRPr="004E46CD">
        <w:rPr>
          <w:rFonts w:ascii="Times New Roman" w:hAnsi="Times New Roman" w:cs="Times New Roman"/>
          <w:sz w:val="26"/>
          <w:szCs w:val="26"/>
        </w:rPr>
        <w:br w:type="page"/>
      </w:r>
    </w:p>
    <w:p w14:paraId="3A257AAC" w14:textId="77777777" w:rsidR="00B51251" w:rsidRPr="004E46CD" w:rsidRDefault="00B51251" w:rsidP="004E46CD">
      <w:pPr>
        <w:shd w:val="clear" w:color="auto" w:fill="FFFFFF" w:themeFill="background1"/>
        <w:spacing w:after="0" w:line="240" w:lineRule="auto"/>
        <w:ind w:firstLine="5103"/>
        <w:rPr>
          <w:rFonts w:ascii="Times New Roman" w:eastAsia="Times New Roman" w:hAnsi="Times New Roman" w:cs="Times New Roman"/>
          <w:sz w:val="28"/>
          <w:szCs w:val="28"/>
          <w:lang w:eastAsia="ru-RU"/>
        </w:rPr>
      </w:pPr>
      <w:bookmarkStart w:id="53" w:name="_Hlk116291985"/>
      <w:r w:rsidRPr="004E46CD">
        <w:rPr>
          <w:rFonts w:ascii="Times New Roman" w:eastAsia="Times New Roman" w:hAnsi="Times New Roman" w:cs="Times New Roman"/>
          <w:sz w:val="28"/>
          <w:szCs w:val="28"/>
          <w:lang w:eastAsia="ru-RU"/>
        </w:rPr>
        <w:lastRenderedPageBreak/>
        <w:t>Приложение № 1</w:t>
      </w:r>
    </w:p>
    <w:p w14:paraId="5B1131F2" w14:textId="0799D8AD" w:rsidR="00BE6907" w:rsidRPr="004E46CD" w:rsidRDefault="00B51251" w:rsidP="004E46CD">
      <w:pPr>
        <w:pStyle w:val="ConsPlusNormal"/>
        <w:shd w:val="clear" w:color="auto" w:fill="FFFFFF" w:themeFill="background1"/>
        <w:ind w:firstLine="5103"/>
        <w:rPr>
          <w:rFonts w:ascii="Times New Roman" w:hAnsi="Times New Roman" w:cs="Times New Roman"/>
          <w:sz w:val="28"/>
          <w:szCs w:val="28"/>
        </w:rPr>
      </w:pPr>
      <w:r w:rsidRPr="004E46CD">
        <w:rPr>
          <w:rFonts w:ascii="Times New Roman" w:hAnsi="Times New Roman" w:cs="Times New Roman"/>
          <w:sz w:val="28"/>
          <w:szCs w:val="28"/>
        </w:rPr>
        <w:t>к подпрограмме</w:t>
      </w:r>
      <w:r w:rsidR="00BE6907" w:rsidRPr="004E46CD">
        <w:rPr>
          <w:rFonts w:ascii="Times New Roman" w:hAnsi="Times New Roman" w:cs="Times New Roman"/>
          <w:sz w:val="28"/>
          <w:szCs w:val="28"/>
        </w:rPr>
        <w:t xml:space="preserve"> «Формирование </w:t>
      </w:r>
    </w:p>
    <w:p w14:paraId="341A1B66" w14:textId="77777777" w:rsidR="00BE6907" w:rsidRPr="004E46CD" w:rsidRDefault="00BE6907" w:rsidP="004E46CD">
      <w:pPr>
        <w:pStyle w:val="ConsPlusNormal"/>
        <w:shd w:val="clear" w:color="auto" w:fill="FFFFFF" w:themeFill="background1"/>
        <w:ind w:firstLine="5103"/>
        <w:rPr>
          <w:rFonts w:ascii="Times New Roman" w:hAnsi="Times New Roman" w:cs="Times New Roman"/>
          <w:sz w:val="28"/>
          <w:szCs w:val="28"/>
        </w:rPr>
      </w:pPr>
      <w:r w:rsidRPr="004E46CD">
        <w:rPr>
          <w:rFonts w:ascii="Times New Roman" w:hAnsi="Times New Roman" w:cs="Times New Roman"/>
          <w:sz w:val="28"/>
          <w:szCs w:val="28"/>
        </w:rPr>
        <w:t xml:space="preserve">условий для обеспечения </w:t>
      </w:r>
    </w:p>
    <w:p w14:paraId="707AE28E" w14:textId="77777777" w:rsidR="00BE6907" w:rsidRPr="004E46CD" w:rsidRDefault="00BE6907" w:rsidP="004E46CD">
      <w:pPr>
        <w:pStyle w:val="ConsPlusNormal"/>
        <w:shd w:val="clear" w:color="auto" w:fill="FFFFFF" w:themeFill="background1"/>
        <w:ind w:firstLine="5103"/>
        <w:rPr>
          <w:rFonts w:ascii="Times New Roman" w:hAnsi="Times New Roman" w:cs="Times New Roman"/>
          <w:sz w:val="28"/>
          <w:szCs w:val="28"/>
        </w:rPr>
      </w:pPr>
      <w:r w:rsidRPr="004E46CD">
        <w:rPr>
          <w:rFonts w:ascii="Times New Roman" w:hAnsi="Times New Roman" w:cs="Times New Roman"/>
          <w:sz w:val="28"/>
          <w:szCs w:val="28"/>
        </w:rPr>
        <w:t xml:space="preserve">бесперебойной работы жилищно – </w:t>
      </w:r>
    </w:p>
    <w:p w14:paraId="350E0DAA" w14:textId="77777777" w:rsidR="00BE6907" w:rsidRPr="004E46CD" w:rsidRDefault="00BE6907" w:rsidP="004E46CD">
      <w:pPr>
        <w:pStyle w:val="ConsPlusNormal"/>
        <w:shd w:val="clear" w:color="auto" w:fill="FFFFFF" w:themeFill="background1"/>
        <w:ind w:firstLine="5103"/>
        <w:rPr>
          <w:rFonts w:ascii="Times New Roman" w:hAnsi="Times New Roman" w:cs="Times New Roman"/>
          <w:sz w:val="28"/>
          <w:szCs w:val="28"/>
        </w:rPr>
      </w:pPr>
      <w:r w:rsidRPr="004E46CD">
        <w:rPr>
          <w:rFonts w:ascii="Times New Roman" w:hAnsi="Times New Roman" w:cs="Times New Roman"/>
          <w:sz w:val="28"/>
          <w:szCs w:val="28"/>
        </w:rPr>
        <w:t xml:space="preserve">коммунальной сферы </w:t>
      </w:r>
    </w:p>
    <w:p w14:paraId="2554A880" w14:textId="772F04E0" w:rsidR="00BE6907" w:rsidRPr="004E46CD" w:rsidRDefault="00BE6907" w:rsidP="004E46CD">
      <w:pPr>
        <w:pStyle w:val="ConsPlusNormal"/>
        <w:shd w:val="clear" w:color="auto" w:fill="FFFFFF" w:themeFill="background1"/>
        <w:ind w:firstLine="5103"/>
        <w:rPr>
          <w:rFonts w:ascii="Times New Roman" w:hAnsi="Times New Roman" w:cs="Times New Roman"/>
          <w:sz w:val="28"/>
          <w:szCs w:val="28"/>
        </w:rPr>
      </w:pPr>
      <w:r w:rsidRPr="004E46CD">
        <w:rPr>
          <w:rFonts w:ascii="Times New Roman" w:hAnsi="Times New Roman" w:cs="Times New Roman"/>
          <w:sz w:val="28"/>
          <w:szCs w:val="28"/>
        </w:rPr>
        <w:t>Астраханской области»</w:t>
      </w:r>
    </w:p>
    <w:bookmarkEnd w:id="53"/>
    <w:p w14:paraId="044E9A96" w14:textId="77777777" w:rsidR="00B51251" w:rsidRPr="004E46CD" w:rsidRDefault="00B51251" w:rsidP="004E46CD">
      <w:pPr>
        <w:pStyle w:val="ConsPlusNormal"/>
        <w:shd w:val="clear" w:color="auto" w:fill="FFFFFF" w:themeFill="background1"/>
        <w:rPr>
          <w:rFonts w:ascii="Times New Roman" w:hAnsi="Times New Roman" w:cs="Times New Roman"/>
          <w:sz w:val="26"/>
          <w:szCs w:val="26"/>
        </w:rPr>
      </w:pPr>
    </w:p>
    <w:p w14:paraId="568D1746" w14:textId="77777777"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Порядок</w:t>
      </w:r>
    </w:p>
    <w:p w14:paraId="7DC2CDC4" w14:textId="77777777"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предоставления и распределения субсидий из бюджета Астраханской </w:t>
      </w:r>
    </w:p>
    <w:p w14:paraId="355CC347" w14:textId="77777777"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области муниципальным образованиям Астраханской области на реализацию мероприятий по строительству (реконструкции) и капитальному ремонту </w:t>
      </w:r>
    </w:p>
    <w:p w14:paraId="42BC4400" w14:textId="77777777"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сетей водоснабжения и водоотведения в рамках реализации</w:t>
      </w:r>
    </w:p>
    <w:p w14:paraId="4B89793C" w14:textId="61DB0893"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инфраструктурных проектов</w:t>
      </w:r>
    </w:p>
    <w:p w14:paraId="73FCC657" w14:textId="77777777" w:rsidR="00B51251" w:rsidRPr="004E46CD" w:rsidRDefault="00B51251"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p>
    <w:p w14:paraId="4351E5C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 Настоящий 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строительству (реконструкции) и капитальному ремонту сетей водоснабжения и водоотведения в рамках реализации инфраструктурных проектов (далее - Порядок) разработан в соответствии с Бюджетным кодексом Российской Федерации, Постановлением Правительства Российской Федерации от 14.07.2021 № 1190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 Правилами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утвержденными Постановлением Правительства Российской Федерации от 14.07.2021 № 1189 (далее - Правила), и определяет процедуру предоставления и распределения из бюджета Астраханской области муниципальным образованиям Астраханской области субсидий на реализацию мероприятий по строительству (реконструкции) и капитальный ремонт сетей водоснабжения и водоотведения в рамках реализации инфраструктурных проектов, одобренных по результатам отбора инфраструктурных проектов в рамках лимитов бюджетных кредитов, установленных субъектам Российской Федерации в соответствии с Правилами (далее - субсидия), в 2022 - 2025 годах.</w:t>
      </w:r>
    </w:p>
    <w:p w14:paraId="37E7D10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 Целью предоставления субсидий является софинансирование расходных обязательств муниципальных районов и городских округов Астраханской области (далее - муниципальные образования Астраханской области), возникших при реализации следующих мероприятий:</w:t>
      </w:r>
    </w:p>
    <w:p w14:paraId="534B41C0" w14:textId="77777777" w:rsidR="00B51251" w:rsidRPr="004E46CD" w:rsidRDefault="00B51251" w:rsidP="004E46CD">
      <w:pPr>
        <w:shd w:val="clear" w:color="auto" w:fill="FFFFFF" w:themeFill="background1"/>
        <w:tabs>
          <w:tab w:val="left" w:pos="284"/>
        </w:tabs>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строительство (реконструкция) и капитальный ремонт, в том числе с элементами реставрации, техническое перевооружение сетей самотечной канализации на территории Астраханской области;</w:t>
      </w:r>
    </w:p>
    <w:p w14:paraId="092649C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lastRenderedPageBreak/>
        <w:t>- строительство (реконструкция) и капитальный ремонт, в том числе с элементами реставрации, техническое перевооружение сетей напорной канализации на территории Астраханской области;</w:t>
      </w:r>
    </w:p>
    <w:p w14:paraId="1CE927C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строительство (реконструкция) и капитальный ремонт, в том числе с элементами реставрации, техническое перевооружение сетей водопровода на территории Астраханской области;</w:t>
      </w:r>
    </w:p>
    <w:p w14:paraId="37A7673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строительство (реконструкция) и капитальный ремонт, в том числе с элементами реставрации, техническое перевооружение дюкерных переходов сетей водоснабжения на территории Астраханской области;</w:t>
      </w:r>
    </w:p>
    <w:p w14:paraId="2C2E863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разработка проектно-сметной документации по строительству, реконструкции и капитальному ремонту сетей самотечной канализации на территории Астраханской области;</w:t>
      </w:r>
    </w:p>
    <w:p w14:paraId="0FE097E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разработка проектно-сметной документации по строительству, реконструкции и капитальному ремонту напорной канализации на территории Астраханской области;</w:t>
      </w:r>
    </w:p>
    <w:p w14:paraId="3630F05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разработка проектно-сметной документации по строительству, реконструкции и капитальному ремонту сетей водопровода на территории Астраханской области;</w:t>
      </w:r>
    </w:p>
    <w:p w14:paraId="0E80BE2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разработка проектно-сметной документации по строительству, реконструкции и капитальному ремонту дюкерных переходов сетей водоснабжения на территории Астраханской области.</w:t>
      </w:r>
    </w:p>
    <w:p w14:paraId="7C0CA14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3. Главным распорядителем субсидии является министерство строительства и жилищно-коммунального хозяйства Астраханской области (далее - министерство).</w:t>
      </w:r>
    </w:p>
    <w:p w14:paraId="0B9343C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4. Получателями субсидии являются муниципальные образования Астраханской области.</w:t>
      </w:r>
    </w:p>
    <w:p w14:paraId="2B9D262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5. Субсидия предоставляется муниципальным образованиям Астраханской области в пределах лимитов бюджетных обязательств, предусмотренных министерству законом Астраханской области о бюджете Астраханской области, на цели, указанные в пункте 2 настоящего Порядка.</w:t>
      </w:r>
    </w:p>
    <w:p w14:paraId="46CD8AB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6. Критериями отбора муниципальных образований Астраханской области для предоставления субсидий являются:</w:t>
      </w:r>
    </w:p>
    <w:p w14:paraId="564FABE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численность населения муниципального образования свыше 400 тыс. человек;</w:t>
      </w:r>
    </w:p>
    <w:p w14:paraId="4982AEC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 мероприятия, указанные в пункте 2 настоящего Порядка, планируемые к реализации муниципальным образованием Астраханской области за счет средств субсидии, включенные в инфраструктурный проект, одобренный в соответствии с пунктом 2 протокола заседания президиума (штаба) Правительственной комиссии по региональному развитию в Российской Федерации от 23.09.2021 № 43, пунктом 2 раздела </w:t>
      </w:r>
      <w:r w:rsidRPr="004E46CD">
        <w:rPr>
          <w:rFonts w:ascii="Times New Roman" w:eastAsia="Calibri" w:hAnsi="Times New Roman" w:cs="Times New Roman"/>
          <w:sz w:val="28"/>
          <w:szCs w:val="28"/>
          <w:lang w:val="en-US"/>
        </w:rPr>
        <w:t>IV</w:t>
      </w:r>
      <w:r w:rsidRPr="004E46CD">
        <w:rPr>
          <w:rFonts w:ascii="Times New Roman" w:eastAsia="Calibri" w:hAnsi="Times New Roman" w:cs="Times New Roman"/>
          <w:sz w:val="28"/>
          <w:szCs w:val="28"/>
        </w:rPr>
        <w:t xml:space="preserve"> протокола заседания Президиума (штаба) Правительственной комиссии по региональному развитию в Российской Федерации от 12.05.2022 № 22 (далее - мероприятия).</w:t>
      </w:r>
    </w:p>
    <w:p w14:paraId="357918A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7. Условиями предоставления субсидии муниципальным образованиям Астраханской области являются:</w:t>
      </w:r>
    </w:p>
    <w:p w14:paraId="01B2EC1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lastRenderedPageBreak/>
        <w:t>- наличие в бюджете муниципального образования Астраханской области (сводной бюджетной росписи местного бюджета) бюджетных ассигнований на софинансирование мероприятий в объеме не менее 3 процентов от суммы субсидии, запланированной к реализации;</w:t>
      </w:r>
    </w:p>
    <w:p w14:paraId="48184E7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заключение соглашения о предоставлении из бюджета Астраханской области субсидии бюджету муниципального образования Астраханской области (далее - соглашение), предусматривающего обязательства муниципального образования Астраханской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14:paraId="67877E8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муниципальной программы (подпрограммы), предусматривающей реализацию мероприятий;</w:t>
      </w:r>
    </w:p>
    <w:p w14:paraId="540DFA9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письменных обязательств муниципального образования Астраханской области по возврату средств субсидии в размере и случаях, которые предусмотрены пунктами 18, 22 настоящего Порядка, и по достижении до 31 декабря года предоставления субсидии значений показателя результативности использования субсидии, предусмотренного соглашением.</w:t>
      </w:r>
    </w:p>
    <w:p w14:paraId="3752CB1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8. Для получения субсидии муниципальные образования Астраханской области до 25 января текущего года, в случае внесения изменений в закон Астраханской области о бюджете Астраханской области не позднее 10 дней после дня вступления в силу закона Астраханской области о внесении изменений в закон Астраханской области о бюджете Астраханской области представляет в министерство следующие документы:</w:t>
      </w:r>
    </w:p>
    <w:p w14:paraId="7E453A1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заявку муниципального образования Астраханской области на предоставление субсидии в произвольной письменной форме, содержащую обоснование потребности;</w:t>
      </w:r>
    </w:p>
    <w:p w14:paraId="40D197C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копию муниципальной программы (подпрограммы), предусматривающей реализацию мероприятий;</w:t>
      </w:r>
    </w:p>
    <w:p w14:paraId="43B8CC5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выписку из бюджета муниципального образования Астраханской области (сводной бюджетной росписи), подтверждающую наличие в бюджете муниципального образования бюджетных ассигнований на софинансирование мероприятий в объеме не менее 3 процентов от суммы субсидии, запланированной к реализации;</w:t>
      </w:r>
    </w:p>
    <w:p w14:paraId="2384FD8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письменные обязательства муниципального образования Астраханской области по возврату средств субсидии в размере и случаях, которые предусмотрены пунктами 18, 22 настоящего Порядка, и по достижении до 31 декабря года предоставления субсидии значений показателя результативности использования субсидии, предусмотренного соглашением.</w:t>
      </w:r>
    </w:p>
    <w:p w14:paraId="3FFEF38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9. Министерство регистрирует документы, указанные в пункте 8 настоящего Порядка (далее - документы), в день их поступления и в течение 5 рабочих дней со дня их регистрации принимает решение о предоставлении либо об отказе в предоставлении субсидии (далее - решение). Решение принимается в форме правового акта министерства.</w:t>
      </w:r>
    </w:p>
    <w:p w14:paraId="32D1EA9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Министерство уведомляет муниципальные образования Астраханской области о принятом решении в письменной форме в течение 5 рабочих дней со дня его </w:t>
      </w:r>
      <w:r w:rsidRPr="004E46CD">
        <w:rPr>
          <w:rFonts w:ascii="Times New Roman" w:eastAsia="Calibri" w:hAnsi="Times New Roman" w:cs="Times New Roman"/>
          <w:sz w:val="28"/>
          <w:szCs w:val="28"/>
        </w:rPr>
        <w:lastRenderedPageBreak/>
        <w:t>принятия. В случае принятия решения об отказе в предоставлении субсидии в уведомлении указывается основание для отказа.</w:t>
      </w:r>
    </w:p>
    <w:p w14:paraId="3A22A86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10. Основаниями для отказа в предоставлении субсидии являются:</w:t>
      </w:r>
    </w:p>
    <w:p w14:paraId="5EA3850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представление неполного пакета документов, указанных в пункте 8 настоящего Порядка, и (или) недостоверных сведений в них;</w:t>
      </w:r>
    </w:p>
    <w:p w14:paraId="4233694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несоблюдение срока представления документов, указанного в абзаце первом пункта 8 настоящего Порядка;</w:t>
      </w:r>
    </w:p>
    <w:p w14:paraId="495AE62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несоответствие муниципальных образований Астраханской области критериям отбора, указанным в пункте 6 настоящего Порядка.</w:t>
      </w:r>
    </w:p>
    <w:p w14:paraId="3F3BDE0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отказа в предоставлении субсидии по основаниям, предусмотренным в абзацах втором, четвертом настоящего пункта, муниципальное образование Астраханской области имеет право повторно обратиться за предоставлением субсидии после устранения оснований, послуживших причиной отказа, не позднее 2 рабочих дней со дня получения уведомления об отказе.</w:t>
      </w:r>
    </w:p>
    <w:p w14:paraId="76C0878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11. Субсидия распределяется в размере, утвержденном законом Астраханской области о бюджете Астраханской области на соответствующий финансовый год и плановый период.</w:t>
      </w:r>
    </w:p>
    <w:p w14:paraId="531D3F7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12. Соглашение заключается между министерством и муниципальным образованием, в отношении которого принято решение о предоставлении субсидии, по форме, утвержденной правовым актом министерства финансов Астраханской области, до 15 февраля очередного финансового года, в случае внесения изменений в закон Астраханской области о бюджете Астраханской области соглашение заключается не позднее 30 дней после дня вступления в силу закона Астраханской области о внесении изменений в закон Астраханской области о бюджете Астраханской области.</w:t>
      </w:r>
    </w:p>
    <w:p w14:paraId="2418427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 Астраханской области.</w:t>
      </w:r>
    </w:p>
    <w:p w14:paraId="51BBD78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13. Перечисление субсидии осуществляется на основании соглашения после предоставления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Астраханской области, в целях софинансирования которых предоставляются субсидии бюджетам муниципальных образований Астраханской области, в порядке, установленном Федеральным казначейством.</w:t>
      </w:r>
    </w:p>
    <w:p w14:paraId="2E493F2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14. Муниципальные образования Астраханской области представляют в министерство отчеты в сроки и по форме, которые установлены соглашением.</w:t>
      </w:r>
    </w:p>
    <w:p w14:paraId="4B076E9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15. Муниципальные образования Астраханской области несут ответственность за соблюдение условий, целей и порядка, установленных при предоставлении субсидии, и эффективное использование полученных субсидий, а также осу</w:t>
      </w:r>
      <w:r w:rsidRPr="004E46CD">
        <w:rPr>
          <w:rFonts w:ascii="Times New Roman" w:eastAsia="Calibri" w:hAnsi="Times New Roman" w:cs="Times New Roman"/>
          <w:sz w:val="28"/>
          <w:szCs w:val="28"/>
        </w:rPr>
        <w:lastRenderedPageBreak/>
        <w:t>ществляют контроль за своевременным и качественным выполнением работ на объектах.</w:t>
      </w:r>
    </w:p>
    <w:p w14:paraId="772B5B8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16. Министерство в соответствии с Бюджетным кодексом Российской Федерации обеспечивает контроль за соблюдением муниципальным образованием Астраханской области условий, целей и порядка, установленных при предоставлении субсидии.</w:t>
      </w:r>
    </w:p>
    <w:p w14:paraId="5562D90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17. В случае несоблюдения муниципальным образованием Астраханской области условий, целей и порядка, установленных при предоставлении субсидии, министерство письменно уведомляет муниципальное образование Астраханской области о выявленных нарушениях в течение 5 рабочих дней со дня их выявления.</w:t>
      </w:r>
    </w:p>
    <w:p w14:paraId="4C2CC7F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Муниципальное образование Астраханской области в течение 10 рабочих дней со дня получения уведомления, указанного в абзаце первом настоящего пункта, обязано устранить выявленные нарушения.</w:t>
      </w:r>
    </w:p>
    <w:p w14:paraId="6D005A8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неустранения муниципальным образованием Астраханской области нарушений в срок, установленный абзацем вторым настоящего пункта, к нему применяются меры, установленные законодательством Российской Федерации.</w:t>
      </w:r>
    </w:p>
    <w:p w14:paraId="419E847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18. В случае если муниципальным образованием Астраханской области по состоянию на 31 декабря предоставления субсидии допущены нарушения обязательств, предусмотренных соглашением, в части достижения показателя результативности использования субсидии и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до 1 июня года, следующего за годом предоставления субсидии из бюджета муниципального образования Астраханской области в бюджет Астраханской области подлежат возврату средства (V</w:t>
      </w:r>
      <w:r w:rsidRPr="004E46CD">
        <w:rPr>
          <w:rFonts w:ascii="Times New Roman" w:eastAsia="Calibri" w:hAnsi="Times New Roman" w:cs="Times New Roman"/>
          <w:sz w:val="28"/>
          <w:szCs w:val="28"/>
          <w:vertAlign w:val="subscript"/>
        </w:rPr>
        <w:t>возврата</w:t>
      </w:r>
      <w:r w:rsidRPr="004E46CD">
        <w:rPr>
          <w:rFonts w:ascii="Times New Roman" w:eastAsia="Calibri" w:hAnsi="Times New Roman" w:cs="Times New Roman"/>
          <w:sz w:val="28"/>
          <w:szCs w:val="28"/>
        </w:rPr>
        <w:t>) в размере, определяемом по формуле:</w:t>
      </w:r>
    </w:p>
    <w:p w14:paraId="794C16A7"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770DED91"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V</w:t>
      </w:r>
      <w:r w:rsidRPr="004E46CD">
        <w:rPr>
          <w:rFonts w:ascii="Times New Roman" w:eastAsia="Calibri" w:hAnsi="Times New Roman" w:cs="Times New Roman"/>
          <w:sz w:val="28"/>
          <w:szCs w:val="28"/>
          <w:vertAlign w:val="subscript"/>
        </w:rPr>
        <w:t>возврата</w:t>
      </w:r>
      <w:r w:rsidRPr="004E46CD">
        <w:rPr>
          <w:rFonts w:ascii="Times New Roman" w:eastAsia="Calibri" w:hAnsi="Times New Roman" w:cs="Times New Roman"/>
          <w:sz w:val="28"/>
          <w:szCs w:val="28"/>
        </w:rPr>
        <w:t xml:space="preserve"> = (V</w:t>
      </w:r>
      <w:r w:rsidRPr="004E46CD">
        <w:rPr>
          <w:rFonts w:ascii="Times New Roman" w:eastAsia="Calibri" w:hAnsi="Times New Roman" w:cs="Times New Roman"/>
          <w:sz w:val="28"/>
          <w:szCs w:val="28"/>
          <w:vertAlign w:val="subscript"/>
        </w:rPr>
        <w:t>субсидии</w:t>
      </w:r>
      <w:r w:rsidRPr="004E46CD">
        <w:rPr>
          <w:rFonts w:ascii="Times New Roman" w:eastAsia="Calibri" w:hAnsi="Times New Roman" w:cs="Times New Roman"/>
          <w:sz w:val="28"/>
          <w:szCs w:val="28"/>
        </w:rPr>
        <w:t xml:space="preserve"> x k x m / n) x 0,1,</w:t>
      </w:r>
    </w:p>
    <w:p w14:paraId="6C5FB8E7"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2F455F0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135BFCD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V</w:t>
      </w:r>
      <w:r w:rsidRPr="004E46CD">
        <w:rPr>
          <w:rFonts w:ascii="Times New Roman" w:eastAsia="Calibri" w:hAnsi="Times New Roman" w:cs="Times New Roman"/>
          <w:sz w:val="28"/>
          <w:szCs w:val="28"/>
          <w:vertAlign w:val="subscript"/>
        </w:rPr>
        <w:t>субсидии</w:t>
      </w:r>
      <w:r w:rsidRPr="004E46CD">
        <w:rPr>
          <w:rFonts w:ascii="Times New Roman" w:eastAsia="Calibri" w:hAnsi="Times New Roman" w:cs="Times New Roman"/>
          <w:sz w:val="28"/>
          <w:szCs w:val="28"/>
        </w:rPr>
        <w:t xml:space="preserve"> - размер субсидии, предоставленной бюджету муниципального образования Астраханской области в отчетном финансовом году;</w:t>
      </w:r>
    </w:p>
    <w:p w14:paraId="4AFFA7C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4CD3ADA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n - общее количество показателей результативности использования субсидии;</w:t>
      </w:r>
    </w:p>
    <w:p w14:paraId="6FB9698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k - коэффициент возврата субсидии.</w:t>
      </w:r>
    </w:p>
    <w:p w14:paraId="37136BE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19. При расчете объема средств, подлежащих возврату из бюджета муниципального образования Астраханской области в бюджет Астраханской области, в размере субсидии, предоставленной бюджету муниципального образованиям Астраханской области в отчетном финансовом году (V</w:t>
      </w:r>
      <w:r w:rsidRPr="004E46CD">
        <w:rPr>
          <w:rFonts w:ascii="Times New Roman" w:eastAsia="Calibri" w:hAnsi="Times New Roman" w:cs="Times New Roman"/>
          <w:sz w:val="28"/>
          <w:szCs w:val="28"/>
          <w:vertAlign w:val="subscript"/>
        </w:rPr>
        <w:t>субсидии</w:t>
      </w:r>
      <w:r w:rsidRPr="004E46CD">
        <w:rPr>
          <w:rFonts w:ascii="Times New Roman" w:eastAsia="Calibri" w:hAnsi="Times New Roman" w:cs="Times New Roman"/>
          <w:sz w:val="28"/>
          <w:szCs w:val="28"/>
        </w:rPr>
        <w:t>), не учитывается размер остатка субсидии, не использованного по состоянию на 1 января текущего финансового года.</w:t>
      </w:r>
    </w:p>
    <w:p w14:paraId="7F1ED4A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20. Коэффициент возврата субсидии определяется по формуле:</w:t>
      </w:r>
    </w:p>
    <w:p w14:paraId="5CD202A8"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7FBCD300"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lang w:val="en-US"/>
        </w:rPr>
      </w:pPr>
      <w:r w:rsidRPr="004E46CD">
        <w:rPr>
          <w:rFonts w:ascii="Times New Roman" w:eastAsia="Calibri" w:hAnsi="Times New Roman" w:cs="Times New Roman"/>
          <w:sz w:val="28"/>
          <w:szCs w:val="28"/>
          <w:lang w:val="en-US"/>
        </w:rPr>
        <w:t>k = SUM Di / m,</w:t>
      </w:r>
    </w:p>
    <w:p w14:paraId="09F79D64"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lang w:val="en-US"/>
        </w:rPr>
      </w:pPr>
    </w:p>
    <w:p w14:paraId="7B5DB88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val="en-US"/>
        </w:rPr>
      </w:pPr>
      <w:r w:rsidRPr="004E46CD">
        <w:rPr>
          <w:rFonts w:ascii="Times New Roman" w:eastAsia="Calibri" w:hAnsi="Times New Roman" w:cs="Times New Roman"/>
          <w:sz w:val="28"/>
          <w:szCs w:val="28"/>
        </w:rPr>
        <w:t>где</w:t>
      </w:r>
      <w:r w:rsidRPr="004E46CD">
        <w:rPr>
          <w:rFonts w:ascii="Times New Roman" w:eastAsia="Calibri" w:hAnsi="Times New Roman" w:cs="Times New Roman"/>
          <w:sz w:val="28"/>
          <w:szCs w:val="28"/>
          <w:lang w:val="en-US"/>
        </w:rPr>
        <w:t>:</w:t>
      </w:r>
    </w:p>
    <w:p w14:paraId="557C090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Di - индекс, отражающий уровень недостижения значения i-го показателя результативности использования субсидии.</w:t>
      </w:r>
    </w:p>
    <w:p w14:paraId="1273150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63FB86D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21. Индекс, отражающий уровень недостижения i-го показателя результативности использования субсидии, определяется для показателей результативности использования субсидий, по которым большее значение фактически достигнутого значения отражает большую эффективность использования субсидии, по формуле:</w:t>
      </w:r>
    </w:p>
    <w:p w14:paraId="436FB367"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2F424817"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Di = 1 - Ti / Si,</w:t>
      </w:r>
    </w:p>
    <w:p w14:paraId="1CD473BF"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1D69349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681436C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Ti - фактически достигнутое значение i-го показателя результативности использования субсидии на отчетную дату;</w:t>
      </w:r>
    </w:p>
    <w:p w14:paraId="6A86AF5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Si - плановое значение i-го показателя результативности использования субсидии, установленное соглашением.</w:t>
      </w:r>
    </w:p>
    <w:p w14:paraId="4C023D4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графика), и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Астраханской области, по которым допущено нарушение графика выполнения работ,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Астраханской области в доход бюджета Астраханской области до 1 июня года, следующего за годом предоставления субсидии.</w:t>
      </w:r>
    </w:p>
    <w:p w14:paraId="0CF6ADD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23. В случае одновременного нарушения муниципальным образованием Астраханской области обязательств по достижению показателей результативности использования субсидий и соблюдению графика, предусмотренных соглашением,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пунктом 22 настоящего Порядка.</w:t>
      </w:r>
    </w:p>
    <w:p w14:paraId="6E78803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24. Не использованные по состоянию на 1 января текущего финансового года остатки субсидии (при их наличии) подлежат возврату из бюджета муниципального образования Астраханской области в бюджет Астраханской области в соответствии с бюджетным законодательством Российской Федерации.</w:t>
      </w:r>
    </w:p>
    <w:p w14:paraId="1FDB15F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lastRenderedPageBreak/>
        <w:t>25. Муниципальные образования Астраханской области освобождаются от применения мер ответственности за нарушение обязательств, предусмотренных соглашениями, в случаях и порядке, которые установлены нормативным правовым актом Правительства Астраханской области.</w:t>
      </w:r>
    </w:p>
    <w:p w14:paraId="32E6A51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26. Оценка результативности использования субсидии осуществляется в соответствии с динамикой показателя - протяженность сетей самотечной канализации, сетей напорной канализации, сетей водопровода, которые были построены (реконструированы) или капитальный ремонт которых проведен.</w:t>
      </w:r>
    </w:p>
    <w:p w14:paraId="5557F63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Значение показателя результативности использования субсидии устанавливается соглашением.</w:t>
      </w:r>
    </w:p>
    <w:p w14:paraId="2A8E534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Использование субсидий является эффективным, в случае если по показателю наблюдается положительная динамика.</w:t>
      </w:r>
    </w:p>
    <w:p w14:paraId="311ECCA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27. Достижение значения показателей результативности использования субсидии определяется министерством по итогам финансового года путем сравнения фактически достигнутых значений и значений показателей результативности использования субсидий, установленных соглашением.</w:t>
      </w:r>
    </w:p>
    <w:p w14:paraId="059ECD9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28. Муниципальные образования Астраханской области освобождаются от применения мер ответственности за нарушение обязательств, предусмотренных соглашениями, в случаях и порядке, которые установлены нормативным правовым актом Правительства Астраханской области.</w:t>
      </w:r>
    </w:p>
    <w:p w14:paraId="3840B014" w14:textId="18D621A5" w:rsidR="00F34A86" w:rsidRPr="004E46CD" w:rsidRDefault="00F34A86"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br w:type="page"/>
      </w:r>
    </w:p>
    <w:p w14:paraId="2B2813A1" w14:textId="03B590BD" w:rsidR="00BE6907" w:rsidRPr="004E46CD" w:rsidRDefault="00BE6907" w:rsidP="004E46CD">
      <w:pPr>
        <w:shd w:val="clear" w:color="auto" w:fill="FFFFFF" w:themeFill="background1"/>
        <w:spacing w:after="0" w:line="240" w:lineRule="auto"/>
        <w:ind w:firstLine="5103"/>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Приложение № 2</w:t>
      </w:r>
    </w:p>
    <w:p w14:paraId="3B85D255" w14:textId="77777777" w:rsidR="00BE6907" w:rsidRPr="004E46CD" w:rsidRDefault="00BE6907" w:rsidP="004E46CD">
      <w:pPr>
        <w:pStyle w:val="ConsPlusNormal"/>
        <w:shd w:val="clear" w:color="auto" w:fill="FFFFFF" w:themeFill="background1"/>
        <w:ind w:firstLine="5103"/>
        <w:rPr>
          <w:rFonts w:ascii="Times New Roman" w:hAnsi="Times New Roman" w:cs="Times New Roman"/>
          <w:sz w:val="28"/>
          <w:szCs w:val="28"/>
        </w:rPr>
      </w:pPr>
      <w:r w:rsidRPr="004E46CD">
        <w:rPr>
          <w:rFonts w:ascii="Times New Roman" w:hAnsi="Times New Roman" w:cs="Times New Roman"/>
          <w:sz w:val="28"/>
          <w:szCs w:val="28"/>
        </w:rPr>
        <w:t xml:space="preserve">к подпрограмме «Формирование </w:t>
      </w:r>
    </w:p>
    <w:p w14:paraId="17E2E315" w14:textId="77777777" w:rsidR="00BE6907" w:rsidRPr="004E46CD" w:rsidRDefault="00BE6907" w:rsidP="004E46CD">
      <w:pPr>
        <w:pStyle w:val="ConsPlusNormal"/>
        <w:shd w:val="clear" w:color="auto" w:fill="FFFFFF" w:themeFill="background1"/>
        <w:ind w:firstLine="5103"/>
        <w:rPr>
          <w:rFonts w:ascii="Times New Roman" w:hAnsi="Times New Roman" w:cs="Times New Roman"/>
          <w:sz w:val="28"/>
          <w:szCs w:val="28"/>
        </w:rPr>
      </w:pPr>
      <w:r w:rsidRPr="004E46CD">
        <w:rPr>
          <w:rFonts w:ascii="Times New Roman" w:hAnsi="Times New Roman" w:cs="Times New Roman"/>
          <w:sz w:val="28"/>
          <w:szCs w:val="28"/>
        </w:rPr>
        <w:t xml:space="preserve">условий для обеспечения </w:t>
      </w:r>
    </w:p>
    <w:p w14:paraId="762E507A" w14:textId="77777777" w:rsidR="00BE6907" w:rsidRPr="004E46CD" w:rsidRDefault="00BE6907" w:rsidP="004E46CD">
      <w:pPr>
        <w:pStyle w:val="ConsPlusNormal"/>
        <w:shd w:val="clear" w:color="auto" w:fill="FFFFFF" w:themeFill="background1"/>
        <w:ind w:firstLine="5103"/>
        <w:rPr>
          <w:rFonts w:ascii="Times New Roman" w:hAnsi="Times New Roman" w:cs="Times New Roman"/>
          <w:sz w:val="28"/>
          <w:szCs w:val="28"/>
        </w:rPr>
      </w:pPr>
      <w:r w:rsidRPr="004E46CD">
        <w:rPr>
          <w:rFonts w:ascii="Times New Roman" w:hAnsi="Times New Roman" w:cs="Times New Roman"/>
          <w:sz w:val="28"/>
          <w:szCs w:val="28"/>
        </w:rPr>
        <w:t xml:space="preserve">бесперебойной работы жилищно – </w:t>
      </w:r>
    </w:p>
    <w:p w14:paraId="69D24CD5" w14:textId="77777777" w:rsidR="00BE6907" w:rsidRPr="004E46CD" w:rsidRDefault="00BE6907" w:rsidP="004E46CD">
      <w:pPr>
        <w:pStyle w:val="ConsPlusNormal"/>
        <w:shd w:val="clear" w:color="auto" w:fill="FFFFFF" w:themeFill="background1"/>
        <w:ind w:firstLine="5103"/>
        <w:rPr>
          <w:rFonts w:ascii="Times New Roman" w:hAnsi="Times New Roman" w:cs="Times New Roman"/>
          <w:sz w:val="28"/>
          <w:szCs w:val="28"/>
        </w:rPr>
      </w:pPr>
      <w:r w:rsidRPr="004E46CD">
        <w:rPr>
          <w:rFonts w:ascii="Times New Roman" w:hAnsi="Times New Roman" w:cs="Times New Roman"/>
          <w:sz w:val="28"/>
          <w:szCs w:val="28"/>
        </w:rPr>
        <w:t xml:space="preserve">коммунальной сферы </w:t>
      </w:r>
    </w:p>
    <w:p w14:paraId="43DA729A" w14:textId="77777777" w:rsidR="00BE6907" w:rsidRPr="004E46CD" w:rsidRDefault="00BE6907" w:rsidP="004E46CD">
      <w:pPr>
        <w:pStyle w:val="ConsPlusNormal"/>
        <w:shd w:val="clear" w:color="auto" w:fill="FFFFFF" w:themeFill="background1"/>
        <w:ind w:firstLine="5103"/>
        <w:rPr>
          <w:rFonts w:ascii="Times New Roman" w:hAnsi="Times New Roman" w:cs="Times New Roman"/>
          <w:sz w:val="28"/>
          <w:szCs w:val="28"/>
        </w:rPr>
      </w:pPr>
      <w:r w:rsidRPr="004E46CD">
        <w:rPr>
          <w:rFonts w:ascii="Times New Roman" w:hAnsi="Times New Roman" w:cs="Times New Roman"/>
          <w:sz w:val="28"/>
          <w:szCs w:val="28"/>
        </w:rPr>
        <w:t>Астраханской области»</w:t>
      </w:r>
    </w:p>
    <w:p w14:paraId="1E679352" w14:textId="77777777" w:rsidR="00B51251" w:rsidRPr="004E46CD" w:rsidRDefault="00B51251" w:rsidP="004E46CD">
      <w:pPr>
        <w:shd w:val="clear" w:color="auto" w:fill="FFFFFF" w:themeFill="background1"/>
        <w:autoSpaceDE w:val="0"/>
        <w:autoSpaceDN w:val="0"/>
        <w:adjustRightInd w:val="0"/>
        <w:spacing w:after="0" w:line="240" w:lineRule="auto"/>
        <w:jc w:val="right"/>
        <w:rPr>
          <w:rFonts w:ascii="Times New Roman" w:hAnsi="Times New Roman" w:cs="Times New Roman"/>
          <w:sz w:val="28"/>
          <w:szCs w:val="28"/>
        </w:rPr>
      </w:pPr>
    </w:p>
    <w:p w14:paraId="068B78CD"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Правила</w:t>
      </w:r>
    </w:p>
    <w:p w14:paraId="2FA5F2F1"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поставке жидкого топлива (мазута) на очередной </w:t>
      </w:r>
    </w:p>
    <w:p w14:paraId="0C65D04F"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отопительный сезон</w:t>
      </w:r>
    </w:p>
    <w:p w14:paraId="38F5287D" w14:textId="77777777" w:rsidR="00B51251" w:rsidRPr="004E46CD" w:rsidRDefault="00B51251" w:rsidP="004E46CD">
      <w:pPr>
        <w:shd w:val="clear" w:color="auto" w:fill="FFFFFF" w:themeFill="background1"/>
        <w:autoSpaceDE w:val="0"/>
        <w:autoSpaceDN w:val="0"/>
        <w:adjustRightInd w:val="0"/>
        <w:spacing w:after="0" w:line="240" w:lineRule="auto"/>
        <w:rPr>
          <w:rFonts w:ascii="Times New Roman" w:eastAsia="Calibri" w:hAnsi="Times New Roman" w:cs="Times New Roman"/>
          <w:sz w:val="28"/>
          <w:szCs w:val="28"/>
        </w:rPr>
      </w:pPr>
    </w:p>
    <w:p w14:paraId="301F095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1. Настоящие Правила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поставке жидкого топлива (мазута) на очередной отопительный сезон (далее – Правила) разработаны в соответствии со </w:t>
      </w:r>
      <w:hyperlink r:id="rId49" w:history="1">
        <w:r w:rsidRPr="004E46CD">
          <w:rPr>
            <w:rFonts w:ascii="Times New Roman" w:eastAsia="Calibri" w:hAnsi="Times New Roman" w:cs="Times New Roman"/>
            <w:sz w:val="28"/>
            <w:szCs w:val="28"/>
          </w:rPr>
          <w:t>статьей 139.1</w:t>
        </w:r>
      </w:hyperlink>
      <w:r w:rsidRPr="004E46CD">
        <w:rPr>
          <w:rFonts w:ascii="Times New Roman" w:eastAsia="Calibri" w:hAnsi="Times New Roman" w:cs="Times New Roman"/>
          <w:sz w:val="28"/>
          <w:szCs w:val="28"/>
        </w:rPr>
        <w:t xml:space="preserve"> Бюджетного кодекса Российской Федерации, </w:t>
      </w:r>
      <w:hyperlink r:id="rId50" w:history="1">
        <w:r w:rsidRPr="004E46CD">
          <w:rPr>
            <w:rFonts w:ascii="Times New Roman" w:eastAsia="Calibri" w:hAnsi="Times New Roman" w:cs="Times New Roman"/>
            <w:sz w:val="28"/>
            <w:szCs w:val="28"/>
          </w:rPr>
          <w:t>Законом</w:t>
        </w:r>
      </w:hyperlink>
      <w:r w:rsidRPr="004E46CD">
        <w:rPr>
          <w:rFonts w:ascii="Times New Roman" w:eastAsia="Calibri" w:hAnsi="Times New Roman" w:cs="Times New Roman"/>
          <w:sz w:val="28"/>
          <w:szCs w:val="28"/>
        </w:rPr>
        <w:t xml:space="preserve"> Астраханской области от 05.12.2005 № 74/2005-ОЗ «О межбюджетных отношениях в Астраханской области» и определяют условия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поставке жидкого топлива (мазута) на очередной отопительный сезон в рамках подпрограммы «Формирование условий для обеспечения бесперебойной работы жилищно – коммунальной сферы Астраханской области» государственной </w:t>
      </w:r>
      <w:hyperlink r:id="rId51" w:history="1">
        <w:r w:rsidRPr="004E46CD">
          <w:rPr>
            <w:rFonts w:ascii="Times New Roman" w:eastAsia="Calibri" w:hAnsi="Times New Roman" w:cs="Times New Roman"/>
            <w:sz w:val="28"/>
            <w:szCs w:val="28"/>
          </w:rPr>
          <w:t>программы</w:t>
        </w:r>
      </w:hyperlink>
      <w:r w:rsidRPr="004E46CD">
        <w:rPr>
          <w:rFonts w:ascii="Times New Roman" w:eastAsia="Calibri" w:hAnsi="Times New Roman" w:cs="Times New Roman"/>
          <w:sz w:val="28"/>
          <w:szCs w:val="28"/>
        </w:rPr>
        <w:t xml:space="preserve"> «Улучшение качества предоставления жилищно-коммунальных услуг на территории Астраханской области»(далее – иные межбюджетные трансферты).</w:t>
      </w:r>
    </w:p>
    <w:p w14:paraId="31B5545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 Целью предоставления иных межбюджетных трансфертов является софинансирование расходных обязательств муниципального образования Астраханской области на реализацию мероприятий по поставке жидкого топлива (мазута) для оказания коммунальной услуги «теплоснабжение».</w:t>
      </w:r>
    </w:p>
    <w:p w14:paraId="1470BD3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3. Главным распорядителем иных межбюджетных трансфертов является министерство строительства и жилищно-коммунального хозяйства Астраханской области (далее - министерство).</w:t>
      </w:r>
    </w:p>
    <w:p w14:paraId="441777E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4. Получателями иных межбюджетных трансфертов являются муниципальные районы и городские округа Астраханской области (далее – муниципальные образования).</w:t>
      </w:r>
    </w:p>
    <w:p w14:paraId="536027C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если получателями иных межбюджетных трансфертов являются городские поселения Астраханской области (далее – поселения), перечисление иных межбюджетных трансфертов осуществляется через муниципальные районы Астраханской области, в границах которых они расположены.</w:t>
      </w:r>
    </w:p>
    <w:p w14:paraId="2AE3842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5. Иные межбюджетные трансферты предоставляются муниципальным образованиям в пределах лимитов бюджетных обязательств, предусмотренных министерству законом Астраханской области о бюджете Астраханской области на те</w:t>
      </w:r>
      <w:r w:rsidRPr="004E46CD">
        <w:rPr>
          <w:rFonts w:ascii="Times New Roman" w:eastAsia="Calibri" w:hAnsi="Times New Roman" w:cs="Times New Roman"/>
          <w:sz w:val="28"/>
          <w:szCs w:val="28"/>
        </w:rPr>
        <w:lastRenderedPageBreak/>
        <w:t>кущий финансовый год и плановый период, на цель, указанную в пункте 2 настоящих Правил.</w:t>
      </w:r>
    </w:p>
    <w:p w14:paraId="75513A6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6. Критериями отбора муниципальных образований для предоставления иных межбюджетных трансфертов являются:</w:t>
      </w:r>
    </w:p>
    <w:p w14:paraId="483AA61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в муниципальных образованиях котельных, работающих на мазуте и обеспечивающих теплоснабжением население соответствующего муниципального образования;</w:t>
      </w:r>
    </w:p>
    <w:p w14:paraId="0D03637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численность населения муниципального образования не более 500 тыс. человек.</w:t>
      </w:r>
    </w:p>
    <w:p w14:paraId="560B267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7. Условиями предоставления иных межбюджетных трансфертов являются:</w:t>
      </w:r>
    </w:p>
    <w:p w14:paraId="04CF8E7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муниципальной программы, отражающей участие муниципального образования в реализации мероприятий, указанных в пункте 2 настоящих Правил;</w:t>
      </w:r>
    </w:p>
    <w:p w14:paraId="2998CF3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в бюджете муниципального образования (сводной бюджетной росписи) (в случае, если получателем иных межбюджетных трансфертов является поселение, – в бюджете поселения) бюджетных ассигнований на очередной финансовый год и плановый период, предусмотренных на финансирование мероприятий, указанных в пункте 2 настоящих Правил, на исполнение расходного обязательства муниципального образования, софинансирование которого осуществляется за счет иных межбюджетных трансфертов, в объеме, необходимом для его исполнения, включающем размер планируемых к предоставлению из бюджета Астраханской области иных межбюджетных трансфертов с учетом предельного уровня софинансирования в размере 99,9 процента;</w:t>
      </w:r>
    </w:p>
    <w:p w14:paraId="665200A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письменного обязательства муниципального образования о заключении муниципальных контрактов на поставку жидкого топлива (мазута) на очередной финансовый год и плановый период в объеме, не превышающем прогнозируемый нормативный эксплуатационный объем мазута, определенный на основании фактического расхода натурального жидкого топлива (мазута), определенного на основе баланса производства и отпуска тепловой энергии по муниципальному образованию;</w:t>
      </w:r>
    </w:p>
    <w:p w14:paraId="72EF6BF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наличие письменного обязательства муниципального образования по возврату средств иных межбюджетных трансфертов в размере и в случаях, предусмотренных пунктом 18 настоящих Правил, и по достижении до 31 декабря текущего финансового года показателя результативности использования иных межбюджетных трансфертов, предусмотренного соглашением о предоставлении иных межбюджетных трансфертов из бюджета Астраханской области муниципальным образованиям Астраханской области на реализацию мероприятий по поставке жидкого топлива (мазута) на очередной отопительный сезон (далее – соглашение).</w:t>
      </w:r>
    </w:p>
    <w:p w14:paraId="660ED60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8. Для получения иных межбюджетных трансфертов муниципальные образования до 25 января года предоставления иных межбюджетных трансфертов представляют в министерство следующие документы:</w:t>
      </w:r>
    </w:p>
    <w:p w14:paraId="6234990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 заявку муниципального образования на предоставление иных межбюджетных трансфертов в произвольной письменной форме с указанием суммы потребности муниципального образования в иных межбюджетных трансфертах из бюджета Астраханской области на очередной финансовый год и плановый период и </w:t>
      </w:r>
      <w:r w:rsidRPr="004E46CD">
        <w:rPr>
          <w:rFonts w:ascii="Times New Roman" w:eastAsia="Calibri" w:hAnsi="Times New Roman" w:cs="Times New Roman"/>
          <w:sz w:val="28"/>
          <w:szCs w:val="28"/>
        </w:rPr>
        <w:lastRenderedPageBreak/>
        <w:t>планируемого объема жидкого топлива (мазута), приобретаемого за счет средств иных межбюджетных трансфертов в объеме, не превышающем прогнозируемый нормативный эксплуатационный объем мазута, определенный на основании фактического расхода натурального жидкого топлива (мазута), определенного на основе баланса производства и отпуска тепловой энергии по муниципальному образованию (далее – заявка);</w:t>
      </w:r>
    </w:p>
    <w:p w14:paraId="16DFE2B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выписку из бюджета (сводной бюджетной росписи), подтверждающую наличие в бюджете муниципального образования на очередной финансовый год и плановый период (в случае, если получателем иных межбюджетных трансфертов является поселение, - в бюджете поселения) бюджетных ассигнований, предусмотренных на финансирование мероприятий, указанных в пункте 2 настоящих Правил, на исполнение расходного обязательства муниципального образования, софинансирование которого осуществляется за счет иных межбюджетных трансфертов, в объеме, необходимом для его исполнения, включающем размер планируемых к предоставлению из бюджета Астраханской области иных межбюджетных трансфертов с учетом предельного уровня софинансирования в размере 99,9 процента;</w:t>
      </w:r>
    </w:p>
    <w:p w14:paraId="26091DE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перечень котельных, работающих на мазуте и обеспечивающих теплоснабжением население соответствующего муниципального образования;</w:t>
      </w:r>
    </w:p>
    <w:p w14:paraId="46CE2E0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копию муниципальной программы, отражающей участие муниципального образования в реализации мероприятий, указанных в пункте 2 настоящих Правил;</w:t>
      </w:r>
    </w:p>
    <w:p w14:paraId="6EC93C2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письменное обязательство муниципального образования о заключении муниципальных контрактов на поставку жидкого топлива (мазута) на очередной финансовый год и плановый период в объеме, не превышающем прогнозируемый нормативный эксплуатационный объем мазута для муниципального образования на год, определенный на основании фактического расхода натурального жидкого топлива (мазута), определенного на основе баланса производства и отпуска тепловой энергии по муниципальному образованию;</w:t>
      </w:r>
    </w:p>
    <w:p w14:paraId="3914998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заверенные главой муниципального образования копии баланса производства и отпуска тепловой энергии по муниципальному образованию за последние 3 года, предшествующие году предоставления иных межбюджетных трансфертов;</w:t>
      </w:r>
    </w:p>
    <w:p w14:paraId="66538EB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письменное обязательство муниципального образования по возврату средств иных межбюджетных трансфертов в размере и в случае, предусмотренных пунктом 18 настоящих Правил, и по достижении до 31 декабря текущего финансового года показателя результативности использования иных межбюджетных трансфертов, предусмотренного соглашением.</w:t>
      </w:r>
    </w:p>
    <w:p w14:paraId="2E96C9D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9. Министерство регистрирует документы, указанные в пункте 8 настоящих Правил (далее – документы), в день их поступления и в течение 10 рабочих дней со дня их регистрации принимает решение о предоставлении либо об отказе в предоставлении иных межбюджетных трансфертов (далее – решение). Решение принимается в форме правового акта министерства.</w:t>
      </w:r>
    </w:p>
    <w:p w14:paraId="69C9076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Министерство уведомляет муниципальные образования о принятом решении в письменной форме в течение 5 рабочих дней со дня его принятия.</w:t>
      </w:r>
    </w:p>
    <w:p w14:paraId="602DE84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принятия решения об отказе в предоставлении иных межбюджетных трансфертов в уведомлении указывается основание для отказа.</w:t>
      </w:r>
    </w:p>
    <w:p w14:paraId="5C34371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lastRenderedPageBreak/>
        <w:t>10. Основаниями для отказа в предоставлении иных межбюджетных трансфертов являются:</w:t>
      </w:r>
    </w:p>
    <w:p w14:paraId="5A335F8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представление неполного пакета документов и (или) недостоверных сведений в них;</w:t>
      </w:r>
    </w:p>
    <w:p w14:paraId="7FE3970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несоответствие муниципальных образований критериям отбора, указанным в пункте 6 настоящих Правил;</w:t>
      </w:r>
    </w:p>
    <w:p w14:paraId="5925C61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несоблюдение условий предоставления иных межбюджетных трансфертов (за исключением условия, указанного в абзаце седьмом пункта 7 настоящих Правил);</w:t>
      </w:r>
    </w:p>
    <w:p w14:paraId="192DB62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несоблюдение срока представления документов, указанного в абзаце первом пункта 8 настоящих Правил.</w:t>
      </w:r>
    </w:p>
    <w:p w14:paraId="09B0CBE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отказа в предоставлении иных межбюджетных трансфертов по основаниям, предусмотренным абзацами вторым – четвертым настоящего пункта, муниципальные образования имеют право повторно обратиться за предоставлением иных межбюджетных трансфертов после устранения оснований, послуживших причиной отказа, в пределах срока, установленного абзацем первым пункта 8 настоящих Правил.</w:t>
      </w:r>
    </w:p>
    <w:p w14:paraId="5E8C4F4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11. Расчет размера иных межбюджетных трансфертов осуществляется министерством в соответствии с методикой распределения иных межбюджетных трансфертов между бюджетами муниципальных образований Астраханской области на поставку жидкого топлива (мазута) на очередной отопительный сезон согласно приложению к настоящим Правилам.</w:t>
      </w:r>
    </w:p>
    <w:p w14:paraId="47CA9DF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12. Предоставление иных межбюджетных трансфертов осуществляется на основании соглашения, заключаемого между министерством и муниципальным образованием по форме, утвержденной министерством, до 15 февраля очередного финансового года.</w:t>
      </w:r>
    </w:p>
    <w:p w14:paraId="431A6BD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13. Перечисление иных межбюджетных трансфертов осуществляется на основании соглашения после предоставления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иных межбюджетных трансфертов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в целях софинансирования которых предоставляются иные межбюджетные трансферты бюджетам муниципальных образований в порядке, установленном Федеральным казначейством.</w:t>
      </w:r>
    </w:p>
    <w:p w14:paraId="67A7D48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14. Муниципальные образования представляют в министерство отчеты в сроки и по форме, установленные соглашением.</w:t>
      </w:r>
    </w:p>
    <w:p w14:paraId="2C91D69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15. Муниципальные образования несут ответственность за соблюдение условий, целей и порядка, установленных при предоставлении иных межбюджетных трансфертов.</w:t>
      </w:r>
    </w:p>
    <w:p w14:paraId="71E2A05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16. Министерство в соответствии с Бюджетным </w:t>
      </w:r>
      <w:hyperlink r:id="rId52" w:history="1">
        <w:r w:rsidRPr="004E46CD">
          <w:rPr>
            <w:rFonts w:ascii="Times New Roman" w:eastAsia="Calibri" w:hAnsi="Times New Roman" w:cs="Times New Roman"/>
            <w:sz w:val="28"/>
            <w:szCs w:val="28"/>
          </w:rPr>
          <w:t>кодексом</w:t>
        </w:r>
      </w:hyperlink>
      <w:r w:rsidRPr="004E46CD">
        <w:rPr>
          <w:rFonts w:ascii="Times New Roman" w:eastAsia="Calibri" w:hAnsi="Times New Roman" w:cs="Times New Roman"/>
          <w:sz w:val="28"/>
          <w:szCs w:val="28"/>
        </w:rPr>
        <w:t xml:space="preserve"> Российской Федерации обеспечивает контроль за соблюдением муниципальным образованием условий, целей и порядка, установленных при предоставлении иных межбюджетных трансфертов.</w:t>
      </w:r>
    </w:p>
    <w:p w14:paraId="1E2D437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lastRenderedPageBreak/>
        <w:t>17. В случае несоблюдения муниципальным образованием условий, целей и порядка, установленных при предоставлении иных межбюджетных трансфертов, министерство направляет муниципальному образованию уведомление в письменной форме о выявленных нарушениях в течение 5 рабочих дней со дня их выявления.</w:t>
      </w:r>
    </w:p>
    <w:p w14:paraId="4982897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Муниципальное образование в течение 10 рабочих дней со дня получения уведомления, указанного в абзаце первом настоящего пункта, обязано устранить выявленные нарушения.</w:t>
      </w:r>
    </w:p>
    <w:p w14:paraId="2FE18F6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В случае неустранения муниципальным образованием нарушений в срок, установленный абзацем вторым настоящего пункта, к нему применяются меры, установленные законодательством Российской Федерации.</w:t>
      </w:r>
    </w:p>
    <w:p w14:paraId="7B461F3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18. В случае если муниципальным образованием по состоянию на 31 декабря года предоставления иных межбюджетных трансфертов допущены нарушения обязательств, предусмотренных соглашением, в части достижения показателя результативности использования иных межбюджетных трансфертов и до первой даты представления отчетности о достижении значений показателей результативности использования иных межбюджетных трансфертов в соответствии с соглашением в году, следующем за годом предоставления иных межбюджетных трансфертов, указанные нарушения не устранены, то до 1 июня года, следующего за годом предоставления иных межбюджетных трансфертов, из бюджета муниципального образования в бюджет Астраханской области подлежат возврату средства (V</w:t>
      </w:r>
      <w:r w:rsidRPr="004E46CD">
        <w:rPr>
          <w:rFonts w:ascii="Times New Roman" w:eastAsia="Calibri" w:hAnsi="Times New Roman" w:cs="Times New Roman"/>
          <w:sz w:val="28"/>
          <w:szCs w:val="28"/>
          <w:vertAlign w:val="subscript"/>
        </w:rPr>
        <w:t>возврата</w:t>
      </w:r>
      <w:r w:rsidRPr="004E46CD">
        <w:rPr>
          <w:rFonts w:ascii="Times New Roman" w:eastAsia="Calibri" w:hAnsi="Times New Roman" w:cs="Times New Roman"/>
          <w:sz w:val="28"/>
          <w:szCs w:val="28"/>
        </w:rPr>
        <w:t>) в размере, определяемом по формуле:</w:t>
      </w:r>
    </w:p>
    <w:p w14:paraId="4C28ED9B"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59301E9C"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V</w:t>
      </w:r>
      <w:r w:rsidRPr="004E46CD">
        <w:rPr>
          <w:rFonts w:ascii="Times New Roman" w:eastAsia="Calibri" w:hAnsi="Times New Roman" w:cs="Times New Roman"/>
          <w:sz w:val="28"/>
          <w:szCs w:val="28"/>
          <w:vertAlign w:val="subscript"/>
        </w:rPr>
        <w:t>возврата</w:t>
      </w:r>
      <w:r w:rsidRPr="004E46CD">
        <w:rPr>
          <w:rFonts w:ascii="Times New Roman" w:eastAsia="Calibri" w:hAnsi="Times New Roman" w:cs="Times New Roman"/>
          <w:sz w:val="28"/>
          <w:szCs w:val="28"/>
        </w:rPr>
        <w:t xml:space="preserve"> = (Vимт x k x m / n) x 0,1,</w:t>
      </w:r>
    </w:p>
    <w:p w14:paraId="26133591"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49FACEE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35E1060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Vимт – размер иных межбюджетных трансфертов, предоставленных бюджету муниципального образования в отчетном финансовом году;</w:t>
      </w:r>
    </w:p>
    <w:p w14:paraId="14B03F2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m – количество показателей результативности использования иных межбюджетных трансфертов, по которым индекс, отражающий уровень недостижения i-го показателя результативности использования иных межбюджетных трансфертов, имеет положительное значение;</w:t>
      </w:r>
    </w:p>
    <w:p w14:paraId="4872F55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n – общее количество показателей результативности использования иных межбюджетных трансфертов;</w:t>
      </w:r>
    </w:p>
    <w:p w14:paraId="7D3AB2FD"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k – коэффициент возврата иных межбюджетных трансфертов.</w:t>
      </w:r>
    </w:p>
    <w:p w14:paraId="4FF1907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19. При расчете объема средств, подлежащих возврату из бюджета муниципального образования в бюджет Астраханской области, в размере иных межбюджетных трансфертов, предоставленных бюджету муниципального образования в отчетном финансовом году (Vимт), не учитывается размер остатка иных межбюджетных трансфертов, не использованных по состоянию на 1 января текущего финансового года.</w:t>
      </w:r>
    </w:p>
    <w:p w14:paraId="013F148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20. Коэффициент возврата иных межбюджетных трансфертов определяется по формуле:</w:t>
      </w:r>
    </w:p>
    <w:p w14:paraId="6C03FC00"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6FE76E3B"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lang w:val="en-US"/>
        </w:rPr>
      </w:pPr>
      <w:r w:rsidRPr="004E46CD">
        <w:rPr>
          <w:rFonts w:ascii="Times New Roman" w:eastAsia="Calibri" w:hAnsi="Times New Roman" w:cs="Times New Roman"/>
          <w:sz w:val="28"/>
          <w:szCs w:val="28"/>
          <w:lang w:val="en-US"/>
        </w:rPr>
        <w:t>k = SUM Di / m,</w:t>
      </w:r>
    </w:p>
    <w:p w14:paraId="1C7CB7C2"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lang w:val="en-US"/>
        </w:rPr>
      </w:pPr>
    </w:p>
    <w:p w14:paraId="77A25DB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val="en-US"/>
        </w:rPr>
      </w:pPr>
      <w:r w:rsidRPr="004E46CD">
        <w:rPr>
          <w:rFonts w:ascii="Times New Roman" w:eastAsia="Calibri" w:hAnsi="Times New Roman" w:cs="Times New Roman"/>
          <w:sz w:val="28"/>
          <w:szCs w:val="28"/>
        </w:rPr>
        <w:t>где</w:t>
      </w:r>
      <w:r w:rsidRPr="004E46CD">
        <w:rPr>
          <w:rFonts w:ascii="Times New Roman" w:eastAsia="Calibri" w:hAnsi="Times New Roman" w:cs="Times New Roman"/>
          <w:sz w:val="28"/>
          <w:szCs w:val="28"/>
          <w:lang w:val="en-US"/>
        </w:rPr>
        <w:t>:</w:t>
      </w:r>
    </w:p>
    <w:p w14:paraId="2AF270A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Di – индекс, отражающий уровень недостижения значения i-го показателя результативности использования иных межбюджетных трансфертов.</w:t>
      </w:r>
    </w:p>
    <w:p w14:paraId="31D8867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При расчете коэффициента возврата иных межбюджетных трансфертов используются только положительные значения индекса, отражающего уровень недостижения значения i-го показателя результативности использования иных межбюджетных трансфертов.</w:t>
      </w:r>
    </w:p>
    <w:p w14:paraId="5AAB6E3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21. Индекс, отражающий уровень недостижения i-го показателя результативности использования иных межбюджетных трансфертов, определяется:</w:t>
      </w:r>
    </w:p>
    <w:p w14:paraId="7DB08F9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для показателей результативности использования иных межбюджетных трансфертов, по которым большее значение фактически достигнутого значения отражает большую эффективность использования иных межбюджетных трансфертов, по формуле:</w:t>
      </w:r>
    </w:p>
    <w:p w14:paraId="7981A2F7"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7D55DB62"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Di = 1 - Ti / Si,</w:t>
      </w:r>
    </w:p>
    <w:p w14:paraId="61CE2FF7"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3E13103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7C60EC2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Ti – фактически достигнутое значение i-го показателя результативности использования иных межбюджетных трансфертов на отчетную дату;</w:t>
      </w:r>
    </w:p>
    <w:p w14:paraId="2D4FC75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Si – плановое значение i-го показателя результативности использования иных межбюджетных трансфертов, установленное соглашением.</w:t>
      </w:r>
    </w:p>
    <w:p w14:paraId="68A0341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22. Не использованные по состоянию на 1 января текущего финансового года остатки иных межбюджетных трансфертов (при их наличии)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w:t>
      </w:r>
    </w:p>
    <w:p w14:paraId="64FB597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23. Показателем результативности использования иных межбюджетных трансфертов является уровень обеспеченности населения услугой «теплоснабжение» (%).</w:t>
      </w:r>
    </w:p>
    <w:p w14:paraId="19A49894"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Значения показателей результативности использования иных межбюджетных трансфертов устанавливаются соглашением.</w:t>
      </w:r>
    </w:p>
    <w:p w14:paraId="3732DC4D" w14:textId="68728005" w:rsidR="00F34A86"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24. Муниципальные образования освобождаются от применения мер ответственности за нарушение обязательств, предусмотренных соглашениями, в случаях и порядке, установленных нормативным правовым актом Правительства Астраханской области.</w:t>
      </w:r>
      <w:r w:rsidR="00F34A86" w:rsidRPr="004E46CD">
        <w:rPr>
          <w:rFonts w:ascii="Times New Roman" w:eastAsia="Calibri" w:hAnsi="Times New Roman" w:cs="Times New Roman"/>
          <w:sz w:val="28"/>
          <w:szCs w:val="28"/>
        </w:rPr>
        <w:br w:type="page"/>
      </w:r>
    </w:p>
    <w:p w14:paraId="2002DE8D" w14:textId="77777777" w:rsidR="00B51251" w:rsidRPr="004E46CD" w:rsidRDefault="00B51251" w:rsidP="004E46CD">
      <w:pPr>
        <w:shd w:val="clear" w:color="auto" w:fill="FFFFFF" w:themeFill="background1"/>
        <w:tabs>
          <w:tab w:val="left" w:pos="6946"/>
        </w:tabs>
        <w:autoSpaceDE w:val="0"/>
        <w:autoSpaceDN w:val="0"/>
        <w:adjustRightInd w:val="0"/>
        <w:spacing w:after="0" w:line="240" w:lineRule="auto"/>
        <w:ind w:left="3969" w:hanging="708"/>
        <w:outlineLvl w:val="1"/>
        <w:rPr>
          <w:rFonts w:ascii="Times New Roman" w:eastAsia="Calibri" w:hAnsi="Times New Roman" w:cs="Times New Roman"/>
          <w:sz w:val="28"/>
          <w:szCs w:val="28"/>
        </w:rPr>
      </w:pPr>
      <w:r w:rsidRPr="004E46CD">
        <w:rPr>
          <w:rFonts w:ascii="Times New Roman" w:eastAsia="Calibri" w:hAnsi="Times New Roman" w:cs="Times New Roman"/>
          <w:sz w:val="28"/>
          <w:szCs w:val="28"/>
        </w:rPr>
        <w:lastRenderedPageBreak/>
        <w:t>Приложение</w:t>
      </w:r>
    </w:p>
    <w:p w14:paraId="6AD8DE52" w14:textId="77777777" w:rsidR="00BE6907" w:rsidRPr="004E46CD" w:rsidRDefault="00B51251" w:rsidP="004E46CD">
      <w:pPr>
        <w:shd w:val="clear" w:color="auto" w:fill="FFFFFF" w:themeFill="background1"/>
        <w:autoSpaceDE w:val="0"/>
        <w:autoSpaceDN w:val="0"/>
        <w:adjustRightInd w:val="0"/>
        <w:spacing w:after="0" w:line="240" w:lineRule="auto"/>
        <w:ind w:left="3969" w:hanging="708"/>
        <w:rPr>
          <w:rFonts w:ascii="Times New Roman" w:eastAsia="Calibri" w:hAnsi="Times New Roman" w:cs="Times New Roman"/>
          <w:bCs/>
          <w:sz w:val="28"/>
          <w:szCs w:val="28"/>
        </w:rPr>
      </w:pPr>
      <w:r w:rsidRPr="004E46CD">
        <w:rPr>
          <w:rFonts w:ascii="Times New Roman" w:eastAsia="Calibri" w:hAnsi="Times New Roman" w:cs="Times New Roman"/>
          <w:sz w:val="28"/>
          <w:szCs w:val="28"/>
        </w:rPr>
        <w:t>к Правилам</w:t>
      </w:r>
      <w:r w:rsidR="00BE6907" w:rsidRPr="004E46CD">
        <w:rPr>
          <w:rFonts w:ascii="Times New Roman" w:eastAsia="Calibri" w:hAnsi="Times New Roman" w:cs="Times New Roman"/>
          <w:sz w:val="28"/>
          <w:szCs w:val="28"/>
        </w:rPr>
        <w:t xml:space="preserve"> </w:t>
      </w:r>
      <w:r w:rsidR="00BE6907" w:rsidRPr="004E46CD">
        <w:rPr>
          <w:rFonts w:ascii="Times New Roman" w:eastAsia="Calibri" w:hAnsi="Times New Roman" w:cs="Times New Roman"/>
          <w:bCs/>
          <w:sz w:val="28"/>
          <w:szCs w:val="28"/>
        </w:rPr>
        <w:t xml:space="preserve">предоставления иных межбюджетных </w:t>
      </w:r>
    </w:p>
    <w:p w14:paraId="563996E2" w14:textId="77777777" w:rsidR="00BE6907" w:rsidRPr="004E46CD" w:rsidRDefault="00BE6907" w:rsidP="004E46CD">
      <w:pPr>
        <w:shd w:val="clear" w:color="auto" w:fill="FFFFFF" w:themeFill="background1"/>
        <w:autoSpaceDE w:val="0"/>
        <w:autoSpaceDN w:val="0"/>
        <w:adjustRightInd w:val="0"/>
        <w:spacing w:after="0" w:line="240" w:lineRule="auto"/>
        <w:ind w:left="3969" w:hanging="708"/>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трансфертов из бюджета Астраханской области </w:t>
      </w:r>
    </w:p>
    <w:p w14:paraId="0EBAA886" w14:textId="77777777" w:rsidR="00BE6907" w:rsidRPr="004E46CD" w:rsidRDefault="00BE6907" w:rsidP="004E46CD">
      <w:pPr>
        <w:shd w:val="clear" w:color="auto" w:fill="FFFFFF" w:themeFill="background1"/>
        <w:autoSpaceDE w:val="0"/>
        <w:autoSpaceDN w:val="0"/>
        <w:adjustRightInd w:val="0"/>
        <w:spacing w:after="0" w:line="240" w:lineRule="auto"/>
        <w:ind w:left="3969" w:hanging="708"/>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муниципальным образованиям Астраханской области </w:t>
      </w:r>
    </w:p>
    <w:p w14:paraId="0A529F6E" w14:textId="77777777" w:rsidR="00BE6907" w:rsidRPr="004E46CD" w:rsidRDefault="00BE6907" w:rsidP="004E46CD">
      <w:pPr>
        <w:shd w:val="clear" w:color="auto" w:fill="FFFFFF" w:themeFill="background1"/>
        <w:autoSpaceDE w:val="0"/>
        <w:autoSpaceDN w:val="0"/>
        <w:adjustRightInd w:val="0"/>
        <w:spacing w:after="0" w:line="240" w:lineRule="auto"/>
        <w:ind w:left="3969" w:hanging="708"/>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на реализацию мероприятий по поставке жидкого </w:t>
      </w:r>
    </w:p>
    <w:p w14:paraId="435317A6" w14:textId="06ED6D9A" w:rsidR="00BE6907" w:rsidRPr="004E46CD" w:rsidRDefault="00BE6907" w:rsidP="004E46CD">
      <w:pPr>
        <w:shd w:val="clear" w:color="auto" w:fill="FFFFFF" w:themeFill="background1"/>
        <w:autoSpaceDE w:val="0"/>
        <w:autoSpaceDN w:val="0"/>
        <w:adjustRightInd w:val="0"/>
        <w:spacing w:after="0" w:line="240" w:lineRule="auto"/>
        <w:ind w:left="3969" w:hanging="708"/>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топлива (мазута) на очередной отопительный сезон</w:t>
      </w:r>
    </w:p>
    <w:p w14:paraId="292086EA" w14:textId="65764DB0" w:rsidR="00B51251" w:rsidRPr="004E46CD" w:rsidRDefault="00B51251" w:rsidP="004E46CD">
      <w:pPr>
        <w:shd w:val="clear" w:color="auto" w:fill="FFFFFF" w:themeFill="background1"/>
        <w:tabs>
          <w:tab w:val="left" w:pos="7230"/>
        </w:tabs>
        <w:autoSpaceDE w:val="0"/>
        <w:autoSpaceDN w:val="0"/>
        <w:adjustRightInd w:val="0"/>
        <w:spacing w:after="0" w:line="240" w:lineRule="auto"/>
        <w:ind w:firstLine="7797"/>
        <w:outlineLvl w:val="1"/>
        <w:rPr>
          <w:rFonts w:ascii="Times New Roman" w:eastAsia="Calibri" w:hAnsi="Times New Roman" w:cs="Times New Roman"/>
          <w:sz w:val="28"/>
          <w:szCs w:val="28"/>
        </w:rPr>
      </w:pPr>
    </w:p>
    <w:p w14:paraId="5C4D7698"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Методика</w:t>
      </w:r>
    </w:p>
    <w:p w14:paraId="5D926391" w14:textId="77777777" w:rsidR="00BE6907"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распределения иных межбюджетных трансфертов между бюджетами </w:t>
      </w:r>
    </w:p>
    <w:p w14:paraId="22CB8A26" w14:textId="54029B79"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муниципальных образований Астраханской области на поставку жидкого топлива (мазута) на очередной отопительный сезон</w:t>
      </w:r>
    </w:p>
    <w:p w14:paraId="757FA0FA"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3C4F9A78"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Расчет иных межбюджетных трансфертов на очередной финансовый год и плановый период определяется по формуле:</w:t>
      </w:r>
    </w:p>
    <w:p w14:paraId="54E5CCFA"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0EF5756E"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общ</w:t>
      </w:r>
      <w:r w:rsidRPr="004E46CD">
        <w:rPr>
          <w:rFonts w:ascii="Times New Roman" w:eastAsia="Calibri" w:hAnsi="Times New Roman" w:cs="Times New Roman"/>
          <w:sz w:val="28"/>
          <w:szCs w:val="28"/>
        </w:rPr>
        <w:t xml:space="preserve"> = C</w:t>
      </w:r>
      <w:r w:rsidRPr="004E46CD">
        <w:rPr>
          <w:rFonts w:ascii="Times New Roman" w:eastAsia="Calibri" w:hAnsi="Times New Roman" w:cs="Times New Roman"/>
          <w:sz w:val="28"/>
          <w:szCs w:val="28"/>
          <w:vertAlign w:val="subscript"/>
        </w:rPr>
        <w:t>1</w:t>
      </w:r>
      <w:r w:rsidRPr="004E46CD">
        <w:rPr>
          <w:rFonts w:ascii="Times New Roman" w:eastAsia="Calibri" w:hAnsi="Times New Roman" w:cs="Times New Roman"/>
          <w:sz w:val="28"/>
          <w:szCs w:val="28"/>
        </w:rPr>
        <w:t xml:space="preserve"> + C</w:t>
      </w:r>
      <w:r w:rsidRPr="004E46CD">
        <w:rPr>
          <w:rFonts w:ascii="Times New Roman" w:eastAsia="Calibri" w:hAnsi="Times New Roman" w:cs="Times New Roman"/>
          <w:sz w:val="28"/>
          <w:szCs w:val="28"/>
          <w:vertAlign w:val="subscript"/>
        </w:rPr>
        <w:t>2</w:t>
      </w:r>
      <w:r w:rsidRPr="004E46CD">
        <w:rPr>
          <w:rFonts w:ascii="Times New Roman" w:eastAsia="Calibri" w:hAnsi="Times New Roman" w:cs="Times New Roman"/>
          <w:sz w:val="28"/>
          <w:szCs w:val="28"/>
        </w:rPr>
        <w:t>,</w:t>
      </w:r>
    </w:p>
    <w:p w14:paraId="79A6B1EF"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0B0507C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5B080AA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общ</w:t>
      </w:r>
      <w:r w:rsidRPr="004E46CD">
        <w:rPr>
          <w:rFonts w:ascii="Times New Roman" w:eastAsia="Calibri" w:hAnsi="Times New Roman" w:cs="Times New Roman"/>
          <w:sz w:val="28"/>
          <w:szCs w:val="28"/>
        </w:rPr>
        <w:t xml:space="preserve"> – общий объем иных межбюджетных трансфертов, предусмотренный в бюджете Астраханской области;</w:t>
      </w:r>
    </w:p>
    <w:p w14:paraId="5E8C71D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1</w:t>
      </w:r>
      <w:r w:rsidRPr="004E46CD">
        <w:rPr>
          <w:rFonts w:ascii="Times New Roman" w:eastAsia="Calibri" w:hAnsi="Times New Roman" w:cs="Times New Roman"/>
          <w:sz w:val="28"/>
          <w:szCs w:val="28"/>
        </w:rPr>
        <w:t xml:space="preserve"> – объем иных межбюджетных трансфертов, выделяемый бюджету i-го муниципального образования на поставку жидкого топлива (мазута), предусмотренный в бюджете Астраханской области на начало текущего года;</w:t>
      </w:r>
    </w:p>
    <w:p w14:paraId="4CF83D84"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6A5CC6D2"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1</w:t>
      </w:r>
      <w:r w:rsidRPr="004E46CD">
        <w:rPr>
          <w:rFonts w:ascii="Times New Roman" w:eastAsia="Calibri" w:hAnsi="Times New Roman" w:cs="Times New Roman"/>
          <w:sz w:val="28"/>
          <w:szCs w:val="28"/>
        </w:rPr>
        <w:t xml:space="preserve"> = C</w:t>
      </w:r>
      <w:r w:rsidRPr="004E46CD">
        <w:rPr>
          <w:rFonts w:ascii="Times New Roman" w:eastAsia="Calibri" w:hAnsi="Times New Roman" w:cs="Times New Roman"/>
          <w:sz w:val="28"/>
          <w:szCs w:val="28"/>
          <w:vertAlign w:val="subscript"/>
        </w:rPr>
        <w:t>общ1</w:t>
      </w:r>
      <w:r w:rsidRPr="004E46CD">
        <w:rPr>
          <w:rFonts w:ascii="Times New Roman" w:eastAsia="Calibri" w:hAnsi="Times New Roman" w:cs="Times New Roman"/>
          <w:sz w:val="28"/>
          <w:szCs w:val="28"/>
        </w:rPr>
        <w:t xml:space="preserve"> x К,</w:t>
      </w:r>
    </w:p>
    <w:p w14:paraId="04444647"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4A48B90E"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62F02ED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общ1</w:t>
      </w:r>
      <w:r w:rsidRPr="004E46CD">
        <w:rPr>
          <w:rFonts w:ascii="Times New Roman" w:eastAsia="Calibri" w:hAnsi="Times New Roman" w:cs="Times New Roman"/>
          <w:sz w:val="28"/>
          <w:szCs w:val="28"/>
        </w:rPr>
        <w:t xml:space="preserve"> – общий объем средств иных межбюджетных трансфертов, предусмотренный в бюджете Астраханской области на начало текущего года;</w:t>
      </w:r>
    </w:p>
    <w:p w14:paraId="3340F4D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К – уровень компенсации бюджетам муниципальных образований, который определяется по формуле:</w:t>
      </w:r>
    </w:p>
    <w:p w14:paraId="5DFEECE5"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17D2FDE3"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К = V</w:t>
      </w:r>
      <w:r w:rsidRPr="004E46CD">
        <w:rPr>
          <w:rFonts w:ascii="Times New Roman" w:eastAsia="Calibri" w:hAnsi="Times New Roman" w:cs="Times New Roman"/>
          <w:sz w:val="28"/>
          <w:szCs w:val="28"/>
          <w:vertAlign w:val="subscript"/>
        </w:rPr>
        <w:t>iм</w:t>
      </w:r>
      <w:r w:rsidRPr="004E46CD">
        <w:rPr>
          <w:rFonts w:ascii="Times New Roman" w:eastAsia="Calibri" w:hAnsi="Times New Roman" w:cs="Times New Roman"/>
          <w:sz w:val="28"/>
          <w:szCs w:val="28"/>
        </w:rPr>
        <w:t xml:space="preserve"> / V</w:t>
      </w:r>
      <w:r w:rsidRPr="004E46CD">
        <w:rPr>
          <w:rFonts w:ascii="Times New Roman" w:eastAsia="Calibri" w:hAnsi="Times New Roman" w:cs="Times New Roman"/>
          <w:sz w:val="28"/>
          <w:szCs w:val="28"/>
          <w:vertAlign w:val="subscript"/>
        </w:rPr>
        <w:t>норм общ.</w:t>
      </w:r>
      <w:r w:rsidRPr="004E46CD">
        <w:rPr>
          <w:rFonts w:ascii="Times New Roman" w:eastAsia="Calibri" w:hAnsi="Times New Roman" w:cs="Times New Roman"/>
          <w:sz w:val="28"/>
          <w:szCs w:val="28"/>
        </w:rPr>
        <w:t>,</w:t>
      </w:r>
    </w:p>
    <w:p w14:paraId="1462A823"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27D902C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4B4D8C9A"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V</w:t>
      </w:r>
      <w:r w:rsidRPr="004E46CD">
        <w:rPr>
          <w:rFonts w:ascii="Times New Roman" w:eastAsia="Calibri" w:hAnsi="Times New Roman" w:cs="Times New Roman"/>
          <w:sz w:val="28"/>
          <w:szCs w:val="28"/>
          <w:vertAlign w:val="subscript"/>
        </w:rPr>
        <w:t>iм</w:t>
      </w:r>
      <w:r w:rsidRPr="004E46CD">
        <w:rPr>
          <w:rFonts w:ascii="Times New Roman" w:eastAsia="Calibri" w:hAnsi="Times New Roman" w:cs="Times New Roman"/>
          <w:sz w:val="28"/>
          <w:szCs w:val="28"/>
        </w:rPr>
        <w:t xml:space="preserve"> – прогнозируемый объем средств на закупку мазута для i-го муниципального образования, руб.;</w:t>
      </w:r>
    </w:p>
    <w:p w14:paraId="7917BBC5"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V</w:t>
      </w:r>
      <w:r w:rsidRPr="004E46CD">
        <w:rPr>
          <w:rFonts w:ascii="Times New Roman" w:eastAsia="Calibri" w:hAnsi="Times New Roman" w:cs="Times New Roman"/>
          <w:sz w:val="28"/>
          <w:szCs w:val="28"/>
          <w:vertAlign w:val="subscript"/>
        </w:rPr>
        <w:t>норм общ.</w:t>
      </w:r>
      <w:r w:rsidRPr="004E46CD">
        <w:rPr>
          <w:rFonts w:ascii="Times New Roman" w:eastAsia="Calibri" w:hAnsi="Times New Roman" w:cs="Times New Roman"/>
          <w:sz w:val="28"/>
          <w:szCs w:val="28"/>
        </w:rPr>
        <w:t xml:space="preserve"> – общий прогнозируемый объем средств на закупку мазута на очередной финансовый год и плановый период для муниципальных образований, прогнозируемых объемов средств на закупку мазута на очередной финансовый год и плановый период:</w:t>
      </w:r>
    </w:p>
    <w:p w14:paraId="1E8B6DE1"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66030736"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noProof/>
          <w:position w:val="-9"/>
          <w:sz w:val="28"/>
          <w:szCs w:val="28"/>
          <w:lang w:eastAsia="ru-RU"/>
        </w:rPr>
        <w:drawing>
          <wp:inline distT="0" distB="0" distL="0" distR="0" wp14:anchorId="5AB966E0" wp14:editId="15AC8C53">
            <wp:extent cx="1085850"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85850" cy="247650"/>
                    </a:xfrm>
                    <a:prstGeom prst="rect">
                      <a:avLst/>
                    </a:prstGeom>
                    <a:noFill/>
                    <a:ln>
                      <a:noFill/>
                    </a:ln>
                  </pic:spPr>
                </pic:pic>
              </a:graphicData>
            </a:graphic>
          </wp:inline>
        </w:drawing>
      </w:r>
      <w:r w:rsidRPr="004E46CD">
        <w:rPr>
          <w:rFonts w:ascii="Times New Roman" w:eastAsia="Calibri" w:hAnsi="Times New Roman" w:cs="Times New Roman"/>
          <w:sz w:val="28"/>
          <w:szCs w:val="28"/>
        </w:rPr>
        <w:t>;</w:t>
      </w:r>
    </w:p>
    <w:p w14:paraId="1D387E7B"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1B5902B0"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V</w:t>
      </w:r>
      <w:r w:rsidRPr="004E46CD">
        <w:rPr>
          <w:rFonts w:ascii="Times New Roman" w:eastAsia="Calibri" w:hAnsi="Times New Roman" w:cs="Times New Roman"/>
          <w:sz w:val="28"/>
          <w:szCs w:val="28"/>
          <w:vertAlign w:val="subscript"/>
        </w:rPr>
        <w:t>iм</w:t>
      </w:r>
      <w:r w:rsidRPr="004E46CD">
        <w:rPr>
          <w:rFonts w:ascii="Times New Roman" w:eastAsia="Calibri" w:hAnsi="Times New Roman" w:cs="Times New Roman"/>
          <w:sz w:val="28"/>
          <w:szCs w:val="28"/>
        </w:rPr>
        <w:t xml:space="preserve"> = N</w:t>
      </w:r>
      <w:r w:rsidRPr="004E46CD">
        <w:rPr>
          <w:rFonts w:ascii="Times New Roman" w:eastAsia="Calibri" w:hAnsi="Times New Roman" w:cs="Times New Roman"/>
          <w:sz w:val="28"/>
          <w:szCs w:val="28"/>
          <w:vertAlign w:val="subscript"/>
        </w:rPr>
        <w:t>iнорм.м</w:t>
      </w:r>
      <w:r w:rsidRPr="004E46CD">
        <w:rPr>
          <w:rFonts w:ascii="Times New Roman" w:eastAsia="Calibri" w:hAnsi="Times New Roman" w:cs="Times New Roman"/>
          <w:sz w:val="28"/>
          <w:szCs w:val="28"/>
        </w:rPr>
        <w:t xml:space="preserve"> x S</w:t>
      </w:r>
      <w:r w:rsidRPr="004E46CD">
        <w:rPr>
          <w:rFonts w:ascii="Times New Roman" w:eastAsia="Calibri" w:hAnsi="Times New Roman" w:cs="Times New Roman"/>
          <w:sz w:val="28"/>
          <w:szCs w:val="28"/>
          <w:vertAlign w:val="subscript"/>
        </w:rPr>
        <w:t>м</w:t>
      </w:r>
      <w:r w:rsidRPr="004E46CD">
        <w:rPr>
          <w:rFonts w:ascii="Times New Roman" w:eastAsia="Calibri" w:hAnsi="Times New Roman" w:cs="Times New Roman"/>
          <w:sz w:val="28"/>
          <w:szCs w:val="28"/>
        </w:rPr>
        <w:t>,</w:t>
      </w:r>
    </w:p>
    <w:p w14:paraId="40C8D0C9"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72FE875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299BB42F"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lastRenderedPageBreak/>
        <w:t>N</w:t>
      </w:r>
      <w:r w:rsidRPr="004E46CD">
        <w:rPr>
          <w:rFonts w:ascii="Times New Roman" w:eastAsia="Calibri" w:hAnsi="Times New Roman" w:cs="Times New Roman"/>
          <w:sz w:val="28"/>
          <w:szCs w:val="28"/>
          <w:vertAlign w:val="subscript"/>
        </w:rPr>
        <w:t>iнорм.м</w:t>
      </w:r>
      <w:r w:rsidRPr="004E46CD">
        <w:rPr>
          <w:rFonts w:ascii="Times New Roman" w:eastAsia="Calibri" w:hAnsi="Times New Roman" w:cs="Times New Roman"/>
          <w:sz w:val="28"/>
          <w:szCs w:val="28"/>
        </w:rPr>
        <w:t xml:space="preserve"> – прогнозируемый нормативный эксплуатационный объем мазута для i-го муниципального образования на очередной год, который рассчитывается министерством в соответствии с методикой расчета норм потребления жидкого топлива муниципальных образований Астраханской области, утвержденной правовым актом министерства на основе баланса производства и отпуска тепловой энергии для i-го муниципального образования на очередной год;</w:t>
      </w:r>
    </w:p>
    <w:p w14:paraId="555C27CB"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S</w:t>
      </w:r>
      <w:r w:rsidRPr="004E46CD">
        <w:rPr>
          <w:rFonts w:ascii="Times New Roman" w:eastAsia="Calibri" w:hAnsi="Times New Roman" w:cs="Times New Roman"/>
          <w:sz w:val="28"/>
          <w:szCs w:val="28"/>
          <w:vertAlign w:val="subscript"/>
        </w:rPr>
        <w:t>м</w:t>
      </w:r>
      <w:r w:rsidRPr="004E46CD">
        <w:rPr>
          <w:rFonts w:ascii="Times New Roman" w:eastAsia="Calibri" w:hAnsi="Times New Roman" w:cs="Times New Roman"/>
          <w:sz w:val="28"/>
          <w:szCs w:val="28"/>
        </w:rPr>
        <w:t xml:space="preserve"> – средняя стоимость 1 тонны мазута с учетом транспортировки и хранения, руб. (рассчитывается министерством на основании коммерческих предложений);</w:t>
      </w:r>
    </w:p>
    <w:p w14:paraId="4B6F83D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2</w:t>
      </w:r>
      <w:r w:rsidRPr="004E46CD">
        <w:rPr>
          <w:rFonts w:ascii="Times New Roman" w:eastAsia="Calibri" w:hAnsi="Times New Roman" w:cs="Times New Roman"/>
          <w:sz w:val="28"/>
          <w:szCs w:val="28"/>
        </w:rPr>
        <w:t xml:space="preserve"> – дополнительный объем иных межбюджетных трансфертов, выделяемый бюджету i-го муниципального образования на поставку жидкого топлива (мазута), предусмотренный в бюджете Астраханской области при внесении изменений в закон о бюджете Астраханской области в текущем году, рассчитывается по формуле:</w:t>
      </w:r>
    </w:p>
    <w:p w14:paraId="1021BAEE"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790CFE8B"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2</w:t>
      </w:r>
      <w:r w:rsidRPr="004E46CD">
        <w:rPr>
          <w:rFonts w:ascii="Times New Roman" w:eastAsia="Calibri" w:hAnsi="Times New Roman" w:cs="Times New Roman"/>
          <w:sz w:val="28"/>
          <w:szCs w:val="28"/>
        </w:rPr>
        <w:t xml:space="preserve"> = C</w:t>
      </w:r>
      <w:r w:rsidRPr="004E46CD">
        <w:rPr>
          <w:rFonts w:ascii="Times New Roman" w:eastAsia="Calibri" w:hAnsi="Times New Roman" w:cs="Times New Roman"/>
          <w:sz w:val="28"/>
          <w:szCs w:val="28"/>
          <w:vertAlign w:val="subscript"/>
        </w:rPr>
        <w:t>необх</w:t>
      </w:r>
      <w:r w:rsidRPr="004E46CD">
        <w:rPr>
          <w:rFonts w:ascii="Times New Roman" w:eastAsia="Calibri" w:hAnsi="Times New Roman" w:cs="Times New Roman"/>
          <w:sz w:val="28"/>
          <w:szCs w:val="28"/>
        </w:rPr>
        <w:t xml:space="preserve"> + C</w:t>
      </w:r>
      <w:r w:rsidRPr="004E46CD">
        <w:rPr>
          <w:rFonts w:ascii="Times New Roman" w:eastAsia="Calibri" w:hAnsi="Times New Roman" w:cs="Times New Roman"/>
          <w:sz w:val="28"/>
          <w:szCs w:val="28"/>
          <w:vertAlign w:val="subscript"/>
        </w:rPr>
        <w:t>отоп.сезон</w:t>
      </w:r>
      <w:r w:rsidRPr="004E46CD">
        <w:rPr>
          <w:rFonts w:ascii="Times New Roman" w:eastAsia="Calibri" w:hAnsi="Times New Roman" w:cs="Times New Roman"/>
          <w:sz w:val="28"/>
          <w:szCs w:val="28"/>
        </w:rPr>
        <w:t xml:space="preserve"> - C</w:t>
      </w:r>
      <w:r w:rsidRPr="004E46CD">
        <w:rPr>
          <w:rFonts w:ascii="Times New Roman" w:eastAsia="Calibri" w:hAnsi="Times New Roman" w:cs="Times New Roman"/>
          <w:sz w:val="28"/>
          <w:szCs w:val="28"/>
          <w:vertAlign w:val="subscript"/>
        </w:rPr>
        <w:t>ост</w:t>
      </w:r>
      <w:r w:rsidRPr="004E46CD">
        <w:rPr>
          <w:rFonts w:ascii="Times New Roman" w:eastAsia="Calibri" w:hAnsi="Times New Roman" w:cs="Times New Roman"/>
          <w:sz w:val="28"/>
          <w:szCs w:val="28"/>
        </w:rPr>
        <w:t>,</w:t>
      </w:r>
    </w:p>
    <w:p w14:paraId="028E22A5"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21D3C911"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54D562B3"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необх</w:t>
      </w:r>
      <w:r w:rsidRPr="004E46CD">
        <w:rPr>
          <w:rFonts w:ascii="Times New Roman" w:eastAsia="Calibri" w:hAnsi="Times New Roman" w:cs="Times New Roman"/>
          <w:sz w:val="28"/>
          <w:szCs w:val="28"/>
        </w:rPr>
        <w:t xml:space="preserve"> – объем денежных средств, необходимый для приобретения остаточного не закупленного объема мазута для i-го муниципального образования на очередной год, рассчитывается по формуле:</w:t>
      </w:r>
    </w:p>
    <w:p w14:paraId="19384F7C"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204E1573"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необх</w:t>
      </w:r>
      <w:r w:rsidRPr="004E46CD">
        <w:rPr>
          <w:rFonts w:ascii="Times New Roman" w:eastAsia="Calibri" w:hAnsi="Times New Roman" w:cs="Times New Roman"/>
          <w:sz w:val="28"/>
          <w:szCs w:val="28"/>
        </w:rPr>
        <w:t xml:space="preserve"> = N</w:t>
      </w:r>
      <w:r w:rsidRPr="004E46CD">
        <w:rPr>
          <w:rFonts w:ascii="Times New Roman" w:eastAsia="Calibri" w:hAnsi="Times New Roman" w:cs="Times New Roman"/>
          <w:sz w:val="28"/>
          <w:szCs w:val="28"/>
          <w:vertAlign w:val="subscript"/>
        </w:rPr>
        <w:t>необх</w:t>
      </w:r>
      <w:r w:rsidRPr="004E46CD">
        <w:rPr>
          <w:rFonts w:ascii="Times New Roman" w:eastAsia="Calibri" w:hAnsi="Times New Roman" w:cs="Times New Roman"/>
          <w:sz w:val="28"/>
          <w:szCs w:val="28"/>
        </w:rPr>
        <w:t xml:space="preserve"> x S</w:t>
      </w:r>
      <w:r w:rsidRPr="004E46CD">
        <w:rPr>
          <w:rFonts w:ascii="Times New Roman" w:eastAsia="Calibri" w:hAnsi="Times New Roman" w:cs="Times New Roman"/>
          <w:sz w:val="28"/>
          <w:szCs w:val="28"/>
          <w:vertAlign w:val="subscript"/>
        </w:rPr>
        <w:t>м</w:t>
      </w:r>
      <w:r w:rsidRPr="004E46CD">
        <w:rPr>
          <w:rFonts w:ascii="Times New Roman" w:eastAsia="Calibri" w:hAnsi="Times New Roman" w:cs="Times New Roman"/>
          <w:sz w:val="28"/>
          <w:szCs w:val="28"/>
        </w:rPr>
        <w:t>,</w:t>
      </w:r>
    </w:p>
    <w:p w14:paraId="6E99A89A"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17E6154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70CA3B72"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N</w:t>
      </w:r>
      <w:r w:rsidRPr="004E46CD">
        <w:rPr>
          <w:rFonts w:ascii="Times New Roman" w:eastAsia="Calibri" w:hAnsi="Times New Roman" w:cs="Times New Roman"/>
          <w:sz w:val="28"/>
          <w:szCs w:val="28"/>
          <w:vertAlign w:val="subscript"/>
        </w:rPr>
        <w:t>необх</w:t>
      </w:r>
      <w:r w:rsidRPr="004E46CD">
        <w:rPr>
          <w:rFonts w:ascii="Times New Roman" w:eastAsia="Calibri" w:hAnsi="Times New Roman" w:cs="Times New Roman"/>
          <w:sz w:val="28"/>
          <w:szCs w:val="28"/>
        </w:rPr>
        <w:t xml:space="preserve"> – остаточный не закупленный объем мазута для i-го муниципального образования на очередной год рассчитывается по формуле:</w:t>
      </w:r>
    </w:p>
    <w:p w14:paraId="195786A4"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4DD50F94"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N</w:t>
      </w:r>
      <w:r w:rsidRPr="004E46CD">
        <w:rPr>
          <w:rFonts w:ascii="Times New Roman" w:eastAsia="Calibri" w:hAnsi="Times New Roman" w:cs="Times New Roman"/>
          <w:sz w:val="28"/>
          <w:szCs w:val="28"/>
          <w:vertAlign w:val="subscript"/>
        </w:rPr>
        <w:t>необх</w:t>
      </w:r>
      <w:r w:rsidRPr="004E46CD">
        <w:rPr>
          <w:rFonts w:ascii="Times New Roman" w:eastAsia="Calibri" w:hAnsi="Times New Roman" w:cs="Times New Roman"/>
          <w:sz w:val="28"/>
          <w:szCs w:val="28"/>
        </w:rPr>
        <w:t xml:space="preserve"> = N</w:t>
      </w:r>
      <w:r w:rsidRPr="004E46CD">
        <w:rPr>
          <w:rFonts w:ascii="Times New Roman" w:eastAsia="Calibri" w:hAnsi="Times New Roman" w:cs="Times New Roman"/>
          <w:sz w:val="28"/>
          <w:szCs w:val="28"/>
          <w:vertAlign w:val="subscript"/>
        </w:rPr>
        <w:t>iнорм.м</w:t>
      </w:r>
      <w:r w:rsidRPr="004E46CD">
        <w:rPr>
          <w:rFonts w:ascii="Times New Roman" w:eastAsia="Calibri" w:hAnsi="Times New Roman" w:cs="Times New Roman"/>
          <w:sz w:val="28"/>
          <w:szCs w:val="28"/>
        </w:rPr>
        <w:t xml:space="preserve"> - N</w:t>
      </w:r>
      <w:r w:rsidRPr="004E46CD">
        <w:rPr>
          <w:rFonts w:ascii="Times New Roman" w:eastAsia="Calibri" w:hAnsi="Times New Roman" w:cs="Times New Roman"/>
          <w:sz w:val="28"/>
          <w:szCs w:val="28"/>
          <w:vertAlign w:val="subscript"/>
        </w:rPr>
        <w:t>контр</w:t>
      </w:r>
      <w:r w:rsidRPr="004E46CD">
        <w:rPr>
          <w:rFonts w:ascii="Times New Roman" w:eastAsia="Calibri" w:hAnsi="Times New Roman" w:cs="Times New Roman"/>
          <w:sz w:val="28"/>
          <w:szCs w:val="28"/>
        </w:rPr>
        <w:t>,</w:t>
      </w:r>
    </w:p>
    <w:p w14:paraId="01C37DFB"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43C4B829"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6CD9DCA7"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N</w:t>
      </w:r>
      <w:r w:rsidRPr="004E46CD">
        <w:rPr>
          <w:rFonts w:ascii="Times New Roman" w:eastAsia="Calibri" w:hAnsi="Times New Roman" w:cs="Times New Roman"/>
          <w:sz w:val="28"/>
          <w:szCs w:val="28"/>
          <w:vertAlign w:val="subscript"/>
        </w:rPr>
        <w:t>контр</w:t>
      </w:r>
      <w:r w:rsidRPr="004E46CD">
        <w:rPr>
          <w:rFonts w:ascii="Times New Roman" w:eastAsia="Calibri" w:hAnsi="Times New Roman" w:cs="Times New Roman"/>
          <w:sz w:val="28"/>
          <w:szCs w:val="28"/>
        </w:rPr>
        <w:t xml:space="preserve"> – закупленный объем мазута для i-го муниципального образования на очередной год в рамках заключенных муниципальных контрактов на поставку топлива.</w:t>
      </w:r>
    </w:p>
    <w:p w14:paraId="7CF2E8C0"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отоп.сезон</w:t>
      </w:r>
      <w:r w:rsidRPr="004E46CD">
        <w:rPr>
          <w:rFonts w:ascii="Times New Roman" w:eastAsia="Calibri" w:hAnsi="Times New Roman" w:cs="Times New Roman"/>
          <w:sz w:val="28"/>
          <w:szCs w:val="28"/>
        </w:rPr>
        <w:t xml:space="preserve"> – объем денежных средств для расчетов с поставщиками мазута в рамках истекшего периода отопительного сезона текущего года рассчитывается по формуле:</w:t>
      </w:r>
    </w:p>
    <w:p w14:paraId="0DD81825"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362309CD" w14:textId="77777777" w:rsidR="00B51251" w:rsidRPr="004E46CD" w:rsidRDefault="00B51251"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отоп.сезон</w:t>
      </w:r>
      <w:r w:rsidRPr="004E46CD">
        <w:rPr>
          <w:rFonts w:ascii="Times New Roman" w:eastAsia="Calibri" w:hAnsi="Times New Roman" w:cs="Times New Roman"/>
          <w:sz w:val="28"/>
          <w:szCs w:val="28"/>
        </w:rPr>
        <w:t xml:space="preserve"> = C</w:t>
      </w:r>
      <w:r w:rsidRPr="004E46CD">
        <w:rPr>
          <w:rFonts w:ascii="Times New Roman" w:eastAsia="Calibri" w:hAnsi="Times New Roman" w:cs="Times New Roman"/>
          <w:sz w:val="28"/>
          <w:szCs w:val="28"/>
          <w:vertAlign w:val="subscript"/>
        </w:rPr>
        <w:t>контр</w:t>
      </w:r>
      <w:r w:rsidRPr="004E46CD">
        <w:rPr>
          <w:rFonts w:ascii="Times New Roman" w:eastAsia="Calibri" w:hAnsi="Times New Roman" w:cs="Times New Roman"/>
          <w:sz w:val="28"/>
          <w:szCs w:val="28"/>
        </w:rPr>
        <w:t xml:space="preserve"> - C</w:t>
      </w:r>
      <w:r w:rsidRPr="004E46CD">
        <w:rPr>
          <w:rFonts w:ascii="Times New Roman" w:eastAsia="Calibri" w:hAnsi="Times New Roman" w:cs="Times New Roman"/>
          <w:sz w:val="28"/>
          <w:szCs w:val="28"/>
          <w:vertAlign w:val="subscript"/>
        </w:rPr>
        <w:t>1</w:t>
      </w:r>
      <w:r w:rsidRPr="004E46CD">
        <w:rPr>
          <w:rFonts w:ascii="Times New Roman" w:eastAsia="Calibri" w:hAnsi="Times New Roman" w:cs="Times New Roman"/>
          <w:sz w:val="28"/>
          <w:szCs w:val="28"/>
        </w:rPr>
        <w:t>,</w:t>
      </w:r>
    </w:p>
    <w:p w14:paraId="793BC673" w14:textId="77777777" w:rsidR="00B51251" w:rsidRPr="004E46CD" w:rsidRDefault="00B51251"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0"/>
          <w:szCs w:val="20"/>
        </w:rPr>
      </w:pPr>
    </w:p>
    <w:p w14:paraId="053926D6"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где:</w:t>
      </w:r>
    </w:p>
    <w:p w14:paraId="7C93995C" w14:textId="77777777"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контр</w:t>
      </w:r>
      <w:r w:rsidRPr="004E46CD">
        <w:rPr>
          <w:rFonts w:ascii="Times New Roman" w:eastAsia="Calibri" w:hAnsi="Times New Roman" w:cs="Times New Roman"/>
          <w:sz w:val="28"/>
          <w:szCs w:val="28"/>
        </w:rPr>
        <w:t xml:space="preserve"> – объем денежных средств в рамках заключенных контрактов на поставку топлива i-го муниципального образования на очередной год;</w:t>
      </w:r>
    </w:p>
    <w:p w14:paraId="104D8B03" w14:textId="26184DB5" w:rsidR="00B51251" w:rsidRPr="004E46CD" w:rsidRDefault="00B51251" w:rsidP="004E46CD">
      <w:pPr>
        <w:shd w:val="clear" w:color="auto" w:fill="FFFFFF" w:themeFill="background1"/>
        <w:autoSpaceDE w:val="0"/>
        <w:autoSpaceDN w:val="0"/>
        <w:adjustRightInd w:val="0"/>
        <w:spacing w:after="0" w:line="240" w:lineRule="auto"/>
        <w:ind w:firstLine="540"/>
        <w:jc w:val="both"/>
        <w:rPr>
          <w:rFonts w:ascii="Times New Roman" w:hAnsi="Times New Roman" w:cs="Times New Roman"/>
          <w:bCs/>
          <w:sz w:val="28"/>
          <w:szCs w:val="28"/>
        </w:rPr>
      </w:pPr>
      <w:r w:rsidRPr="004E46CD">
        <w:rPr>
          <w:rFonts w:ascii="Times New Roman" w:eastAsia="Calibri" w:hAnsi="Times New Roman" w:cs="Times New Roman"/>
          <w:sz w:val="28"/>
          <w:szCs w:val="28"/>
        </w:rPr>
        <w:t>C</w:t>
      </w:r>
      <w:r w:rsidRPr="004E46CD">
        <w:rPr>
          <w:rFonts w:ascii="Times New Roman" w:eastAsia="Calibri" w:hAnsi="Times New Roman" w:cs="Times New Roman"/>
          <w:sz w:val="28"/>
          <w:szCs w:val="28"/>
          <w:vertAlign w:val="subscript"/>
        </w:rPr>
        <w:t>ост</w:t>
      </w:r>
      <w:r w:rsidRPr="004E46CD">
        <w:rPr>
          <w:rFonts w:ascii="Times New Roman" w:eastAsia="Calibri" w:hAnsi="Times New Roman" w:cs="Times New Roman"/>
          <w:sz w:val="28"/>
          <w:szCs w:val="28"/>
        </w:rPr>
        <w:t xml:space="preserve"> – не законтрактованный объем денежных средств в рамках распределения объема иных межбюджетных трансфертов, выделяемого бюджету i-го муниципального образования на поставку жидкого топлива (мазута), предусмотренного в бюджете Астраханской области на начало текущего года.</w:t>
      </w:r>
      <w:r w:rsidR="00BE6907" w:rsidRPr="004E46CD">
        <w:rPr>
          <w:rFonts w:ascii="Times New Roman" w:hAnsi="Times New Roman" w:cs="Times New Roman"/>
          <w:bCs/>
          <w:sz w:val="28"/>
          <w:szCs w:val="28"/>
        </w:rPr>
        <w:t xml:space="preserve"> </w:t>
      </w:r>
    </w:p>
    <w:p w14:paraId="09DAB4DB" w14:textId="77777777" w:rsidR="00B51251" w:rsidRPr="004E46CD" w:rsidRDefault="00B51251" w:rsidP="004E46CD">
      <w:pPr>
        <w:shd w:val="clear" w:color="auto" w:fill="FFFFFF" w:themeFill="background1"/>
        <w:autoSpaceDE w:val="0"/>
        <w:autoSpaceDN w:val="0"/>
        <w:adjustRightInd w:val="0"/>
        <w:spacing w:after="0" w:line="240" w:lineRule="auto"/>
        <w:ind w:firstLine="6237"/>
        <w:rPr>
          <w:rFonts w:ascii="Times New Roman" w:hAnsi="Times New Roman" w:cs="Times New Roman"/>
          <w:bCs/>
          <w:sz w:val="28"/>
          <w:szCs w:val="28"/>
        </w:rPr>
        <w:sectPr w:rsidR="00B51251" w:rsidRPr="004E46CD" w:rsidSect="00E85C1F">
          <w:pgSz w:w="11906" w:h="16838"/>
          <w:pgMar w:top="1134" w:right="567" w:bottom="1134" w:left="1418" w:header="709" w:footer="709" w:gutter="0"/>
          <w:pgNumType w:start="37"/>
          <w:cols w:space="708"/>
          <w:docGrid w:linePitch="360"/>
        </w:sectPr>
      </w:pPr>
    </w:p>
    <w:p w14:paraId="321AA841" w14:textId="3A6DF7D0" w:rsidR="005E7E65" w:rsidRPr="004E46CD" w:rsidRDefault="005E7E65" w:rsidP="004E46CD">
      <w:pPr>
        <w:pStyle w:val="ConsPlusNormal"/>
        <w:shd w:val="clear" w:color="auto" w:fill="FFFFFF" w:themeFill="background1"/>
        <w:suppressAutoHyphens/>
        <w:ind w:firstLine="12049"/>
        <w:rPr>
          <w:rFonts w:ascii="Times New Roman" w:hAnsi="Times New Roman" w:cs="Times New Roman"/>
          <w:bCs/>
          <w:sz w:val="28"/>
          <w:szCs w:val="28"/>
        </w:rPr>
      </w:pPr>
      <w:r w:rsidRPr="004E46CD">
        <w:rPr>
          <w:rFonts w:ascii="Times New Roman" w:hAnsi="Times New Roman" w:cs="Times New Roman"/>
          <w:bCs/>
          <w:sz w:val="28"/>
          <w:szCs w:val="28"/>
        </w:rPr>
        <w:lastRenderedPageBreak/>
        <w:t xml:space="preserve">Приложение № </w:t>
      </w:r>
      <w:r w:rsidR="00BE6907" w:rsidRPr="004E46CD">
        <w:rPr>
          <w:rFonts w:ascii="Times New Roman" w:hAnsi="Times New Roman" w:cs="Times New Roman"/>
          <w:bCs/>
          <w:sz w:val="28"/>
          <w:szCs w:val="28"/>
        </w:rPr>
        <w:t>5</w:t>
      </w:r>
    </w:p>
    <w:p w14:paraId="43B58E4B" w14:textId="77777777" w:rsidR="005E7E65" w:rsidRDefault="005E7E65" w:rsidP="004E46CD">
      <w:pPr>
        <w:pStyle w:val="ConsPlusNormal"/>
        <w:shd w:val="clear" w:color="auto" w:fill="FFFFFF" w:themeFill="background1"/>
        <w:ind w:firstLine="12049"/>
        <w:rPr>
          <w:rFonts w:ascii="Times New Roman" w:hAnsi="Times New Roman" w:cs="Times New Roman"/>
          <w:bCs/>
          <w:sz w:val="28"/>
          <w:szCs w:val="28"/>
        </w:rPr>
      </w:pPr>
      <w:r w:rsidRPr="004E46CD">
        <w:rPr>
          <w:rFonts w:ascii="Times New Roman" w:hAnsi="Times New Roman" w:cs="Times New Roman"/>
          <w:bCs/>
          <w:sz w:val="28"/>
          <w:szCs w:val="28"/>
        </w:rPr>
        <w:t xml:space="preserve">к государственной программе </w:t>
      </w:r>
    </w:p>
    <w:p w14:paraId="4890073E" w14:textId="77777777" w:rsidR="003D3F39" w:rsidRPr="004E46CD" w:rsidRDefault="003D3F39" w:rsidP="004E46CD">
      <w:pPr>
        <w:pStyle w:val="ConsPlusNormal"/>
        <w:shd w:val="clear" w:color="auto" w:fill="FFFFFF" w:themeFill="background1"/>
        <w:ind w:firstLine="12049"/>
        <w:rPr>
          <w:rFonts w:ascii="Times New Roman" w:hAnsi="Times New Roman" w:cs="Times New Roman"/>
          <w:bCs/>
          <w:sz w:val="28"/>
          <w:szCs w:val="28"/>
        </w:rPr>
      </w:pPr>
    </w:p>
    <w:p w14:paraId="2720B46E" w14:textId="77777777" w:rsidR="00AA44DD" w:rsidRPr="004E46CD" w:rsidRDefault="00A56F2B" w:rsidP="004E46CD">
      <w:pPr>
        <w:pStyle w:val="ConsPlusNormal"/>
        <w:shd w:val="clear" w:color="auto" w:fill="FFFFFF" w:themeFill="background1"/>
        <w:suppressAutoHyphens/>
        <w:jc w:val="center"/>
        <w:rPr>
          <w:rFonts w:ascii="Times New Roman" w:hAnsi="Times New Roman" w:cs="Times New Roman"/>
          <w:sz w:val="28"/>
          <w:szCs w:val="28"/>
        </w:rPr>
      </w:pPr>
      <w:r w:rsidRPr="004E46CD">
        <w:rPr>
          <w:rFonts w:ascii="Times New Roman" w:hAnsi="Times New Roman" w:cs="Times New Roman"/>
          <w:sz w:val="28"/>
          <w:szCs w:val="28"/>
        </w:rPr>
        <w:t>Паспорт</w:t>
      </w:r>
    </w:p>
    <w:p w14:paraId="2CB6A9FE" w14:textId="77777777" w:rsidR="00A56F2B" w:rsidRPr="004E46CD" w:rsidRDefault="00AA44DD" w:rsidP="004E46CD">
      <w:pPr>
        <w:pStyle w:val="ConsPlusNormal"/>
        <w:shd w:val="clear" w:color="auto" w:fill="FFFFFF" w:themeFill="background1"/>
        <w:suppressAutoHyphens/>
        <w:jc w:val="center"/>
        <w:rPr>
          <w:rFonts w:ascii="Times New Roman" w:hAnsi="Times New Roman" w:cs="Times New Roman"/>
          <w:sz w:val="28"/>
          <w:szCs w:val="28"/>
        </w:rPr>
      </w:pPr>
      <w:r w:rsidRPr="004E46CD">
        <w:rPr>
          <w:rFonts w:ascii="Times New Roman" w:hAnsi="Times New Roman" w:cs="Times New Roman"/>
          <w:sz w:val="28"/>
          <w:szCs w:val="28"/>
        </w:rPr>
        <w:t>р</w:t>
      </w:r>
      <w:r w:rsidR="00A56F2B" w:rsidRPr="004E46CD">
        <w:rPr>
          <w:rFonts w:ascii="Times New Roman" w:hAnsi="Times New Roman" w:cs="Times New Roman"/>
          <w:sz w:val="28"/>
          <w:szCs w:val="28"/>
        </w:rPr>
        <w:t>егионального проекта</w:t>
      </w:r>
      <w:r w:rsidR="00D9778A" w:rsidRPr="004E46CD">
        <w:rPr>
          <w:rFonts w:ascii="Times New Roman" w:hAnsi="Times New Roman" w:cs="Times New Roman"/>
          <w:sz w:val="28"/>
          <w:szCs w:val="28"/>
        </w:rPr>
        <w:tab/>
      </w:r>
    </w:p>
    <w:p w14:paraId="76A43A6E" w14:textId="6CFDC104" w:rsidR="00A56F2B" w:rsidRPr="004E46CD" w:rsidRDefault="00274527" w:rsidP="004E46CD">
      <w:pPr>
        <w:pStyle w:val="ConsPlusNormal"/>
        <w:shd w:val="clear" w:color="auto" w:fill="FFFFFF" w:themeFill="background1"/>
        <w:suppressAutoHyphens/>
        <w:jc w:val="center"/>
        <w:rPr>
          <w:rFonts w:ascii="Times New Roman" w:hAnsi="Times New Roman" w:cs="Times New Roman"/>
          <w:sz w:val="28"/>
          <w:szCs w:val="28"/>
        </w:rPr>
      </w:pPr>
      <w:r w:rsidRPr="004E46CD">
        <w:rPr>
          <w:rFonts w:ascii="Times New Roman" w:hAnsi="Times New Roman" w:cs="Times New Roman"/>
          <w:sz w:val="28"/>
          <w:szCs w:val="28"/>
        </w:rPr>
        <w:t>«</w:t>
      </w:r>
      <w:r w:rsidR="00A56F2B" w:rsidRPr="004E46CD">
        <w:rPr>
          <w:rFonts w:ascii="Times New Roman" w:hAnsi="Times New Roman" w:cs="Times New Roman"/>
          <w:sz w:val="28"/>
          <w:szCs w:val="28"/>
        </w:rPr>
        <w:t>Чистая вода (Астраханская область)</w:t>
      </w:r>
      <w:r w:rsidRPr="004E46CD">
        <w:rPr>
          <w:rFonts w:ascii="Times New Roman" w:hAnsi="Times New Roman" w:cs="Times New Roman"/>
          <w:sz w:val="28"/>
          <w:szCs w:val="28"/>
        </w:rPr>
        <w:t>»</w:t>
      </w:r>
    </w:p>
    <w:p w14:paraId="0D69D167" w14:textId="77777777" w:rsidR="00BE6907" w:rsidRPr="004E46CD" w:rsidRDefault="00BE6907" w:rsidP="004E46CD">
      <w:pPr>
        <w:pStyle w:val="ConsPlusNormal"/>
        <w:shd w:val="clear" w:color="auto" w:fill="FFFFFF" w:themeFill="background1"/>
        <w:suppressAutoHyphens/>
        <w:jc w:val="center"/>
        <w:rPr>
          <w:rFonts w:ascii="Times New Roman" w:hAnsi="Times New Roman" w:cs="Times New Roman"/>
          <w:sz w:val="28"/>
          <w:szCs w:val="28"/>
        </w:rPr>
      </w:pPr>
    </w:p>
    <w:tbl>
      <w:tblPr>
        <w:tblW w:w="15618" w:type="dxa"/>
        <w:tblLayout w:type="fixed"/>
        <w:tblCellMar>
          <w:left w:w="0" w:type="dxa"/>
          <w:right w:w="0" w:type="dxa"/>
        </w:tblCellMar>
        <w:tblLook w:val="04A0" w:firstRow="1" w:lastRow="0" w:firstColumn="1" w:lastColumn="0" w:noHBand="0" w:noVBand="1"/>
      </w:tblPr>
      <w:tblGrid>
        <w:gridCol w:w="4585"/>
        <w:gridCol w:w="430"/>
        <w:gridCol w:w="4155"/>
        <w:gridCol w:w="2149"/>
        <w:gridCol w:w="2149"/>
        <w:gridCol w:w="2150"/>
      </w:tblGrid>
      <w:tr w:rsidR="00BE6907" w:rsidRPr="004E46CD" w14:paraId="0BDA80E1" w14:textId="77777777" w:rsidTr="002946A0">
        <w:trPr>
          <w:trHeight w:hRule="exact" w:val="410"/>
        </w:trPr>
        <w:tc>
          <w:tcPr>
            <w:tcW w:w="15618" w:type="dxa"/>
            <w:gridSpan w:val="6"/>
            <w:tcBorders>
              <w:bottom w:val="single" w:sz="5" w:space="0" w:color="000000"/>
            </w:tcBorders>
            <w:shd w:val="clear" w:color="auto" w:fill="auto"/>
            <w:vAlign w:val="center"/>
          </w:tcPr>
          <w:p w14:paraId="691954E3"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t>1. Основные положения</w:t>
            </w:r>
          </w:p>
        </w:tc>
      </w:tr>
      <w:tr w:rsidR="00BE6907" w:rsidRPr="004E46CD" w14:paraId="1E27E9DB" w14:textId="77777777" w:rsidTr="002946A0">
        <w:trPr>
          <w:trHeight w:hRule="exact" w:val="573"/>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588EE73E"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регионального проекта</w:t>
            </w:r>
          </w:p>
        </w:tc>
        <w:tc>
          <w:tcPr>
            <w:tcW w:w="11033"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D4A1581"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Чистая вода (Астраханская область)</w:t>
            </w:r>
          </w:p>
        </w:tc>
      </w:tr>
      <w:tr w:rsidR="00BE6907" w:rsidRPr="004E46CD" w14:paraId="1EAE6135" w14:textId="77777777" w:rsidTr="002946A0">
        <w:trPr>
          <w:trHeight w:hRule="exact" w:val="574"/>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7C4330ED"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Краткое наименование регионального</w:t>
            </w:r>
          </w:p>
          <w:p w14:paraId="38B8E10B"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проекта</w:t>
            </w:r>
          </w:p>
        </w:tc>
        <w:tc>
          <w:tcPr>
            <w:tcW w:w="4585"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79E40E2"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Чистая вода (Астраханская область)</w:t>
            </w: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7D2BE86D"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Срок реализации проекта</w:t>
            </w:r>
          </w:p>
        </w:tc>
        <w:tc>
          <w:tcPr>
            <w:tcW w:w="2149"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1880A4F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01.01.2021</w:t>
            </w:r>
          </w:p>
        </w:tc>
        <w:tc>
          <w:tcPr>
            <w:tcW w:w="2150"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1A4686C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25.12.2024</w:t>
            </w:r>
          </w:p>
        </w:tc>
      </w:tr>
      <w:tr w:rsidR="00BE6907" w:rsidRPr="004E46CD" w14:paraId="58485300" w14:textId="77777777" w:rsidTr="002946A0">
        <w:trPr>
          <w:trHeight w:hRule="exact" w:val="716"/>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22D3F5F6"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Куратор регионального проекта</w:t>
            </w:r>
          </w:p>
        </w:tc>
        <w:tc>
          <w:tcPr>
            <w:tcW w:w="4585"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88FB1B0"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Богомолов М.В.</w:t>
            </w:r>
          </w:p>
        </w:tc>
        <w:tc>
          <w:tcPr>
            <w:tcW w:w="6448"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7BA0862C"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председателя Правительства Астраханской области</w:t>
            </w:r>
          </w:p>
        </w:tc>
      </w:tr>
      <w:tr w:rsidR="00BE6907" w:rsidRPr="004E46CD" w14:paraId="1302C810" w14:textId="77777777" w:rsidTr="002946A0">
        <w:trPr>
          <w:trHeight w:hRule="exact" w:val="716"/>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69A4FAFE"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Руководитель регионального проекта</w:t>
            </w:r>
          </w:p>
        </w:tc>
        <w:tc>
          <w:tcPr>
            <w:tcW w:w="4585"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93DD3DD"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О.Н.</w:t>
            </w:r>
          </w:p>
        </w:tc>
        <w:tc>
          <w:tcPr>
            <w:tcW w:w="6448"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53F5AD36"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r>
      <w:tr w:rsidR="00BE6907" w:rsidRPr="004E46CD" w14:paraId="72189F47" w14:textId="77777777" w:rsidTr="002946A0">
        <w:trPr>
          <w:trHeight w:hRule="exact" w:val="717"/>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6CC1C050"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Администратор регионального проекта</w:t>
            </w:r>
          </w:p>
        </w:tc>
        <w:tc>
          <w:tcPr>
            <w:tcW w:w="4585"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FFBA73C"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О.Н.</w:t>
            </w:r>
          </w:p>
        </w:tc>
        <w:tc>
          <w:tcPr>
            <w:tcW w:w="6448"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544B9179"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r>
      <w:tr w:rsidR="00BE6907" w:rsidRPr="004E46CD" w14:paraId="45E3CC8D" w14:textId="77777777" w:rsidTr="00BE6907">
        <w:trPr>
          <w:trHeight w:hRule="exact" w:val="974"/>
        </w:trPr>
        <w:tc>
          <w:tcPr>
            <w:tcW w:w="458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35A35C35"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Связь с государственными программами</w:t>
            </w:r>
          </w:p>
          <w:p w14:paraId="57152901"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(комплексными программами) Российской</w:t>
            </w:r>
          </w:p>
          <w:p w14:paraId="61D2FDB4" w14:textId="5CF72986"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Федерации (далее – государственные</w:t>
            </w:r>
          </w:p>
          <w:p w14:paraId="765BC345"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программы)</w:t>
            </w:r>
          </w:p>
        </w:tc>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95F28F3"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41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B2C7EC" w14:textId="77777777" w:rsidR="00BE6907" w:rsidRPr="004E46CD" w:rsidRDefault="00BE6907" w:rsidP="004E46CD">
            <w:pPr>
              <w:shd w:val="clear" w:color="auto" w:fill="FFFFFF" w:themeFill="background1"/>
              <w:spacing w:after="0" w:line="240" w:lineRule="auto"/>
              <w:ind w:left="88"/>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Государственная программа</w:t>
            </w:r>
          </w:p>
        </w:tc>
        <w:tc>
          <w:tcPr>
            <w:tcW w:w="6448"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FAC73CF" w14:textId="77777777" w:rsidR="00BE6907" w:rsidRPr="004E46CD" w:rsidRDefault="00BE6907" w:rsidP="004E46CD">
            <w:pPr>
              <w:shd w:val="clear" w:color="auto" w:fill="FFFFFF" w:themeFill="background1"/>
              <w:spacing w:after="0"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Государственная программа «Улучшение качества предоставления жилищно-коммунальных услуг на территории Астраханской области»</w:t>
            </w:r>
          </w:p>
        </w:tc>
      </w:tr>
      <w:tr w:rsidR="00BE6907" w:rsidRPr="004E46CD" w14:paraId="19387186" w14:textId="77777777" w:rsidTr="00BE6907">
        <w:trPr>
          <w:trHeight w:hRule="exact" w:val="1247"/>
        </w:trPr>
        <w:tc>
          <w:tcPr>
            <w:tcW w:w="458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F2B1CE8" w14:textId="77777777" w:rsidR="00BE6907" w:rsidRPr="004E46CD" w:rsidRDefault="00BE6907" w:rsidP="004E46CD">
            <w:pPr>
              <w:shd w:val="clear" w:color="auto" w:fill="FFFFFF" w:themeFill="background1"/>
              <w:spacing w:line="240" w:lineRule="auto"/>
              <w:jc w:val="both"/>
            </w:pPr>
          </w:p>
        </w:tc>
        <w:tc>
          <w:tcPr>
            <w:tcW w:w="43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400C866" w14:textId="77777777" w:rsidR="00BE6907" w:rsidRPr="004E46CD" w:rsidRDefault="00BE6907" w:rsidP="004E46CD">
            <w:pPr>
              <w:shd w:val="clear" w:color="auto" w:fill="FFFFFF" w:themeFill="background1"/>
              <w:spacing w:line="240" w:lineRule="auto"/>
              <w:jc w:val="both"/>
            </w:pPr>
          </w:p>
        </w:tc>
        <w:tc>
          <w:tcPr>
            <w:tcW w:w="41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14BBE8" w14:textId="77777777" w:rsidR="00BE6907" w:rsidRPr="004E46CD" w:rsidRDefault="00BE6907" w:rsidP="004E46CD">
            <w:pPr>
              <w:shd w:val="clear" w:color="auto" w:fill="FFFFFF" w:themeFill="background1"/>
              <w:spacing w:after="0" w:line="240" w:lineRule="auto"/>
              <w:ind w:left="88"/>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Направление</w:t>
            </w:r>
          </w:p>
          <w:p w14:paraId="4F799EBA" w14:textId="77777777" w:rsidR="00BE6907" w:rsidRPr="004E46CD" w:rsidRDefault="00BE6907" w:rsidP="004E46CD">
            <w:pPr>
              <w:shd w:val="clear" w:color="auto" w:fill="FFFFFF" w:themeFill="background1"/>
              <w:spacing w:after="0" w:line="240" w:lineRule="auto"/>
              <w:ind w:left="88"/>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(подпрограмма)</w:t>
            </w:r>
          </w:p>
        </w:tc>
        <w:tc>
          <w:tcPr>
            <w:tcW w:w="6448"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7CB318C" w14:textId="77777777" w:rsidR="00BE6907" w:rsidRPr="004E46CD" w:rsidRDefault="00BE6907" w:rsidP="004E46CD">
            <w:pPr>
              <w:shd w:val="clear" w:color="auto" w:fill="FFFFFF" w:themeFill="background1"/>
              <w:spacing w:line="240" w:lineRule="auto"/>
              <w:jc w:val="both"/>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Основные мероприятия по реализации региональных проектов в рамках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r>
    </w:tbl>
    <w:p w14:paraId="2567D4DC" w14:textId="77777777" w:rsidR="00BE6907" w:rsidRPr="004E46CD" w:rsidRDefault="00BE6907" w:rsidP="004E46CD">
      <w:pPr>
        <w:shd w:val="clear" w:color="auto" w:fill="FFFFFF" w:themeFill="background1"/>
      </w:pPr>
      <w:r w:rsidRPr="004E46CD">
        <w:br w:type="page"/>
      </w:r>
    </w:p>
    <w:p w14:paraId="1B5DB1B9" w14:textId="77777777" w:rsidR="00BE6907" w:rsidRPr="004E46CD" w:rsidRDefault="00BE6907" w:rsidP="004E46CD">
      <w:pPr>
        <w:shd w:val="clear" w:color="auto" w:fill="FFFFFF" w:themeFill="background1"/>
        <w:spacing w:line="230" w:lineRule="auto"/>
        <w:jc w:val="center"/>
      </w:pPr>
      <w:r w:rsidRPr="004E46CD">
        <w:rPr>
          <w:rFonts w:ascii="Times New Roman" w:eastAsia="Times New Roman" w:hAnsi="Times New Roman" w:cs="Times New Roman"/>
          <w:spacing w:val="-2"/>
          <w:sz w:val="28"/>
        </w:rPr>
        <w:lastRenderedPageBreak/>
        <w:t>2. Показатели регионального проекта</w:t>
      </w:r>
    </w:p>
    <w:tbl>
      <w:tblPr>
        <w:tblW w:w="15904" w:type="dxa"/>
        <w:tblLayout w:type="fixed"/>
        <w:tblCellMar>
          <w:left w:w="0" w:type="dxa"/>
          <w:right w:w="0" w:type="dxa"/>
        </w:tblCellMar>
        <w:tblLook w:val="04A0" w:firstRow="1" w:lastRow="0" w:firstColumn="1" w:lastColumn="0" w:noHBand="0" w:noVBand="1"/>
      </w:tblPr>
      <w:tblGrid>
        <w:gridCol w:w="573"/>
        <w:gridCol w:w="3152"/>
        <w:gridCol w:w="1003"/>
        <w:gridCol w:w="1146"/>
        <w:gridCol w:w="1003"/>
        <w:gridCol w:w="636"/>
        <w:gridCol w:w="709"/>
        <w:gridCol w:w="850"/>
        <w:gridCol w:w="851"/>
        <w:gridCol w:w="823"/>
        <w:gridCol w:w="716"/>
        <w:gridCol w:w="717"/>
        <w:gridCol w:w="862"/>
        <w:gridCol w:w="993"/>
        <w:gridCol w:w="850"/>
        <w:gridCol w:w="1020"/>
      </w:tblGrid>
      <w:tr w:rsidR="00BE6907" w:rsidRPr="004E46CD" w14:paraId="4E814C38" w14:textId="77777777" w:rsidTr="002946A0">
        <w:trPr>
          <w:trHeight w:hRule="exact" w:val="1003"/>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7C8AEB8"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p w14:paraId="7477C9B7" w14:textId="2F6F0A8D"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п/п</w:t>
            </w:r>
          </w:p>
        </w:tc>
        <w:tc>
          <w:tcPr>
            <w:tcW w:w="315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2826492"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Показатели регионального проекта</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F590EE1"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Уровень показателя</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69C9F69"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Единица измерения</w:t>
            </w:r>
          </w:p>
          <w:p w14:paraId="619C5888"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 ОКЕИ)</w:t>
            </w:r>
          </w:p>
        </w:tc>
        <w:tc>
          <w:tcPr>
            <w:tcW w:w="163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45FD4DFF"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Базовое значение</w:t>
            </w:r>
          </w:p>
        </w:tc>
        <w:tc>
          <w:tcPr>
            <w:tcW w:w="7371"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14:paraId="21A5FB64"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Период, год</w:t>
            </w:r>
          </w:p>
        </w:tc>
        <w:tc>
          <w:tcPr>
            <w:tcW w:w="102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7A9F74D"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Информационная система (источник данных)</w:t>
            </w:r>
          </w:p>
        </w:tc>
      </w:tr>
      <w:tr w:rsidR="00BE6907" w:rsidRPr="004E46CD" w14:paraId="3AEE087D" w14:textId="77777777" w:rsidTr="002946A0">
        <w:trPr>
          <w:trHeight w:hRule="exact" w:val="1003"/>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55D4F0" w14:textId="77777777" w:rsidR="00BE6907" w:rsidRPr="004E46CD" w:rsidRDefault="00BE6907" w:rsidP="004E46CD">
            <w:pPr>
              <w:shd w:val="clear" w:color="auto" w:fill="FFFFFF" w:themeFill="background1"/>
              <w:spacing w:after="0"/>
              <w:jc w:val="center"/>
            </w:pPr>
          </w:p>
        </w:tc>
        <w:tc>
          <w:tcPr>
            <w:tcW w:w="31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4D6D7CC" w14:textId="77777777" w:rsidR="00BE6907" w:rsidRPr="004E46CD" w:rsidRDefault="00BE6907" w:rsidP="004E46CD">
            <w:pPr>
              <w:shd w:val="clear" w:color="auto" w:fill="FFFFFF" w:themeFill="background1"/>
              <w:spacing w:after="0"/>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1219A6F" w14:textId="77777777" w:rsidR="00BE6907" w:rsidRPr="004E46CD" w:rsidRDefault="00BE6907" w:rsidP="004E46CD">
            <w:pPr>
              <w:shd w:val="clear" w:color="auto" w:fill="FFFFFF" w:themeFill="background1"/>
              <w:spacing w:after="0"/>
              <w:jc w:val="cente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12E4854" w14:textId="77777777" w:rsidR="00BE6907" w:rsidRPr="004E46CD" w:rsidRDefault="00BE6907" w:rsidP="004E46CD">
            <w:pPr>
              <w:shd w:val="clear" w:color="auto" w:fill="FFFFFF" w:themeFill="background1"/>
              <w:spacing w:after="0"/>
              <w:jc w:val="center"/>
            </w:pP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99743E"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Значение</w:t>
            </w:r>
          </w:p>
        </w:tc>
        <w:tc>
          <w:tcPr>
            <w:tcW w:w="63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0D2B11"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Год</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39FC07"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2018</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864BA6"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2019</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10CE22"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2020</w:t>
            </w:r>
          </w:p>
        </w:tc>
        <w:tc>
          <w:tcPr>
            <w:tcW w:w="82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C0DC5A"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2021</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D20EB0"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2022</w:t>
            </w:r>
          </w:p>
        </w:tc>
        <w:tc>
          <w:tcPr>
            <w:tcW w:w="7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8A2CEF"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2023</w:t>
            </w:r>
          </w:p>
        </w:tc>
        <w:tc>
          <w:tcPr>
            <w:tcW w:w="8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EAB319"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2024</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E5C3F7"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2025</w:t>
            </w:r>
          </w:p>
          <w:p w14:paraId="7A9B9432"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(Справо-чно)</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914E95"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2030</w:t>
            </w:r>
          </w:p>
          <w:p w14:paraId="0A806CBE"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(Справо-чно)</w:t>
            </w:r>
          </w:p>
        </w:tc>
        <w:tc>
          <w:tcPr>
            <w:tcW w:w="102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BD87ADA" w14:textId="77777777" w:rsidR="00BE6907" w:rsidRPr="004E46CD" w:rsidRDefault="00BE6907" w:rsidP="004E46CD">
            <w:pPr>
              <w:shd w:val="clear" w:color="auto" w:fill="FFFFFF" w:themeFill="background1"/>
              <w:spacing w:after="0"/>
              <w:jc w:val="center"/>
            </w:pPr>
          </w:p>
        </w:tc>
      </w:tr>
      <w:tr w:rsidR="00BE6907" w:rsidRPr="004E46CD" w14:paraId="6441A67E" w14:textId="77777777" w:rsidTr="002946A0">
        <w:trPr>
          <w:trHeight w:hRule="exact" w:val="716"/>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8C870A9"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15331"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C96E7A7"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r w:rsidR="00BE6907" w:rsidRPr="004E46CD" w14:paraId="16077D78" w14:textId="77777777" w:rsidTr="002946A0">
        <w:trPr>
          <w:trHeight w:hRule="exact" w:val="1763"/>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59D0BC9"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w:t>
            </w:r>
          </w:p>
        </w:tc>
        <w:tc>
          <w:tcPr>
            <w:tcW w:w="31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4D9F9F5"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Доля населения Российской Федерации, обеспеченного качественной питьевой водой из систем централизованного водоснабжения</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95700F9"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9CD298D"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EBFB894" w14:textId="14B17A42"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80,20</w:t>
            </w:r>
          </w:p>
        </w:tc>
        <w:tc>
          <w:tcPr>
            <w:tcW w:w="63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C18BBA4"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2020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BE34D0F" w14:textId="75CB0BD0"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w:t>
            </w:r>
            <w:r w:rsidR="00BE6907" w:rsidRPr="004E46CD">
              <w:rPr>
                <w:rFonts w:ascii="Times New Roman" w:eastAsia="Times New Roman" w:hAnsi="Times New Roman" w:cs="Times New Roman"/>
                <w:spacing w:val="-2"/>
                <w:sz w:val="20"/>
              </w:rPr>
              <w:t>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A10010D" w14:textId="6F7A2D29"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80,2</w:t>
            </w:r>
            <w:r w:rsidR="00BE6907" w:rsidRPr="004E46CD">
              <w:rPr>
                <w:rFonts w:ascii="Times New Roman" w:eastAsia="Times New Roman" w:hAnsi="Times New Roman" w:cs="Times New Roman"/>
                <w:spacing w:val="-2"/>
                <w:sz w:val="20"/>
              </w:rPr>
              <w:t>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305504C" w14:textId="6D4A0874"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80,5</w:t>
            </w:r>
            <w:r w:rsidR="00BE6907" w:rsidRPr="004E46CD">
              <w:rPr>
                <w:rFonts w:ascii="Times New Roman" w:eastAsia="Times New Roman" w:hAnsi="Times New Roman" w:cs="Times New Roman"/>
                <w:spacing w:val="-2"/>
                <w:sz w:val="20"/>
              </w:rPr>
              <w:t>0</w:t>
            </w:r>
          </w:p>
        </w:tc>
        <w:tc>
          <w:tcPr>
            <w:tcW w:w="82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DE66820" w14:textId="2FB27EA3"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81,0</w:t>
            </w:r>
            <w:r w:rsidR="00BE6907" w:rsidRPr="004E46CD">
              <w:rPr>
                <w:rFonts w:ascii="Times New Roman" w:eastAsia="Times New Roman" w:hAnsi="Times New Roman" w:cs="Times New Roman"/>
                <w:spacing w:val="-2"/>
                <w:sz w:val="20"/>
              </w:rPr>
              <w:t>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B355868" w14:textId="3EC61A65"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81,</w:t>
            </w:r>
            <w:r w:rsidR="00BE6907" w:rsidRPr="004E46CD">
              <w:rPr>
                <w:rFonts w:ascii="Times New Roman" w:eastAsia="Times New Roman" w:hAnsi="Times New Roman" w:cs="Times New Roman"/>
                <w:spacing w:val="-2"/>
                <w:sz w:val="20"/>
              </w:rPr>
              <w:t>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88D843F" w14:textId="68527C7E"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81,40</w:t>
            </w:r>
          </w:p>
        </w:tc>
        <w:tc>
          <w:tcPr>
            <w:tcW w:w="86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8171F08" w14:textId="076833E4"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81,4</w:t>
            </w:r>
            <w:r w:rsidR="00BE6907" w:rsidRPr="004E46CD">
              <w:rPr>
                <w:rFonts w:ascii="Times New Roman" w:eastAsia="Times New Roman" w:hAnsi="Times New Roman" w:cs="Times New Roman"/>
                <w:spacing w:val="-2"/>
                <w:sz w:val="20"/>
              </w:rPr>
              <w:t>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A0E4DF3"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1D12729"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02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FD83F77"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p>
        </w:tc>
      </w:tr>
      <w:tr w:rsidR="00BE6907" w:rsidRPr="004E46CD" w14:paraId="1CFCF41D" w14:textId="77777777" w:rsidTr="002946A0">
        <w:trPr>
          <w:trHeight w:hRule="exact" w:val="1762"/>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86511C7"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w:t>
            </w:r>
          </w:p>
        </w:tc>
        <w:tc>
          <w:tcPr>
            <w:tcW w:w="31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867C714"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Доля городского населения Российской Федерации, обеспеченного качественной питьевой водой из систем централизованного водоснабжения</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04CFE30"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4C072EC"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6058865" w14:textId="628D7303"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98,30</w:t>
            </w:r>
          </w:p>
        </w:tc>
        <w:tc>
          <w:tcPr>
            <w:tcW w:w="63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D4E8186"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2020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7CBF507" w14:textId="0D8652FE"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w:t>
            </w:r>
            <w:r w:rsidR="00BE6907" w:rsidRPr="004E46CD">
              <w:rPr>
                <w:rFonts w:ascii="Times New Roman" w:eastAsia="Times New Roman" w:hAnsi="Times New Roman" w:cs="Times New Roman"/>
                <w:spacing w:val="-2"/>
                <w:sz w:val="20"/>
              </w:rPr>
              <w:t>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683F76A" w14:textId="7D835CDE"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99,3</w:t>
            </w:r>
            <w:r w:rsidR="00BE6907" w:rsidRPr="004E46CD">
              <w:rPr>
                <w:rFonts w:ascii="Times New Roman" w:eastAsia="Times New Roman" w:hAnsi="Times New Roman" w:cs="Times New Roman"/>
                <w:spacing w:val="-2"/>
                <w:sz w:val="20"/>
              </w:rPr>
              <w:t>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FB79099" w14:textId="7BA720F2"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100,0</w:t>
            </w:r>
            <w:r w:rsidR="00BE6907" w:rsidRPr="004E46CD">
              <w:rPr>
                <w:rFonts w:ascii="Times New Roman" w:eastAsia="Times New Roman" w:hAnsi="Times New Roman" w:cs="Times New Roman"/>
                <w:spacing w:val="-2"/>
                <w:sz w:val="20"/>
              </w:rPr>
              <w:t>0</w:t>
            </w:r>
          </w:p>
        </w:tc>
        <w:tc>
          <w:tcPr>
            <w:tcW w:w="82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033176D" w14:textId="2990D407"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w:t>
            </w:r>
            <w:r w:rsidR="00BE6907" w:rsidRPr="004E46CD">
              <w:rPr>
                <w:rFonts w:ascii="Times New Roman" w:eastAsia="Times New Roman" w:hAnsi="Times New Roman" w:cs="Times New Roman"/>
                <w:spacing w:val="-2"/>
                <w:sz w:val="20"/>
              </w:rPr>
              <w:t>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3165BE8" w14:textId="473598EA"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w:t>
            </w:r>
            <w:r w:rsidR="00BE6907" w:rsidRPr="004E46CD">
              <w:rPr>
                <w:rFonts w:ascii="Times New Roman" w:eastAsia="Times New Roman" w:hAnsi="Times New Roman" w:cs="Times New Roman"/>
                <w:spacing w:val="-2"/>
                <w:sz w:val="20"/>
              </w:rPr>
              <w:t>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BD0ACAC" w14:textId="4AD974B6"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w:t>
            </w:r>
            <w:r w:rsidR="00BE6907" w:rsidRPr="004E46CD">
              <w:rPr>
                <w:rFonts w:ascii="Times New Roman" w:eastAsia="Times New Roman" w:hAnsi="Times New Roman" w:cs="Times New Roman"/>
                <w:spacing w:val="-2"/>
                <w:sz w:val="20"/>
              </w:rPr>
              <w:t>0</w:t>
            </w:r>
          </w:p>
        </w:tc>
        <w:tc>
          <w:tcPr>
            <w:tcW w:w="86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F7D1F19" w14:textId="35F2E6AB"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100,0</w:t>
            </w:r>
            <w:r w:rsidR="00BE6907" w:rsidRPr="004E46CD">
              <w:rPr>
                <w:rFonts w:ascii="Times New Roman" w:eastAsia="Times New Roman" w:hAnsi="Times New Roman" w:cs="Times New Roman"/>
                <w:spacing w:val="-2"/>
                <w:sz w:val="20"/>
              </w:rPr>
              <w:t>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E1EC90B"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E135F00"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02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83038B9"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p>
        </w:tc>
      </w:tr>
      <w:tr w:rsidR="00BE6907" w:rsidRPr="004E46CD" w14:paraId="41BFAC38" w14:textId="77777777" w:rsidTr="002946A0">
        <w:trPr>
          <w:trHeight w:hRule="exact" w:val="2565"/>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F2DCD62"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1.3.</w:t>
            </w:r>
          </w:p>
        </w:tc>
        <w:tc>
          <w:tcPr>
            <w:tcW w:w="31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B2D0212"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Количество построенных и реконструированных (модернизированных) объектов питьевого водоснабжения и водоподготовки, предусмотренных региональными программами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8B51B5E"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6E7D325"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Штука</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69BFECA" w14:textId="1434DEB3"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63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98A8F1B"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2019</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3A0E516" w14:textId="2D1651F0"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E815482" w14:textId="7C9B9A9A"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w:t>
            </w:r>
            <w:r w:rsidR="00BE6907" w:rsidRPr="004E46CD">
              <w:rPr>
                <w:rFonts w:ascii="Times New Roman" w:eastAsia="Times New Roman" w:hAnsi="Times New Roman" w:cs="Times New Roman"/>
                <w:spacing w:val="-2"/>
                <w:sz w:val="20"/>
              </w:rPr>
              <w:t>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293DF10" w14:textId="7E79A228"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w:t>
            </w:r>
            <w:r w:rsidR="00BE6907" w:rsidRPr="004E46CD">
              <w:rPr>
                <w:rFonts w:ascii="Times New Roman" w:eastAsia="Times New Roman" w:hAnsi="Times New Roman" w:cs="Times New Roman"/>
                <w:spacing w:val="-2"/>
                <w:sz w:val="20"/>
              </w:rPr>
              <w:t>0</w:t>
            </w:r>
          </w:p>
        </w:tc>
        <w:tc>
          <w:tcPr>
            <w:tcW w:w="82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DE12880" w14:textId="6E41C8C4"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w:t>
            </w:r>
            <w:r w:rsidR="00BE6907" w:rsidRPr="004E46CD">
              <w:rPr>
                <w:rFonts w:ascii="Times New Roman" w:eastAsia="Times New Roman" w:hAnsi="Times New Roman" w:cs="Times New Roman"/>
                <w:spacing w:val="-2"/>
                <w:sz w:val="20"/>
              </w:rPr>
              <w:t>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1DB9F7A" w14:textId="0DE28DF9"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2,0</w:t>
            </w:r>
            <w:r w:rsidR="00BE6907" w:rsidRPr="004E46CD">
              <w:rPr>
                <w:rFonts w:ascii="Times New Roman" w:eastAsia="Times New Roman" w:hAnsi="Times New Roman" w:cs="Times New Roman"/>
                <w:spacing w:val="-2"/>
                <w:sz w:val="20"/>
              </w:rPr>
              <w:t>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181E829" w14:textId="3D727902"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w:t>
            </w:r>
            <w:r w:rsidR="00BE6907" w:rsidRPr="004E46CD">
              <w:rPr>
                <w:rFonts w:ascii="Times New Roman" w:eastAsia="Times New Roman" w:hAnsi="Times New Roman" w:cs="Times New Roman"/>
                <w:spacing w:val="-2"/>
                <w:sz w:val="20"/>
              </w:rPr>
              <w:t>00</w:t>
            </w:r>
          </w:p>
        </w:tc>
        <w:tc>
          <w:tcPr>
            <w:tcW w:w="86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FB42266" w14:textId="66B6C2F6" w:rsidR="00BE6907"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5,0</w:t>
            </w:r>
            <w:r w:rsidR="00BE6907" w:rsidRPr="004E46CD">
              <w:rPr>
                <w:rFonts w:ascii="Times New Roman" w:eastAsia="Times New Roman" w:hAnsi="Times New Roman" w:cs="Times New Roman"/>
                <w:spacing w:val="-2"/>
                <w:sz w:val="20"/>
              </w:rPr>
              <w:t>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C984AB2"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9764583"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02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9558AEE"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r>
    </w:tbl>
    <w:p w14:paraId="713EBF6D" w14:textId="77777777" w:rsidR="00BE6907" w:rsidRPr="004E46CD" w:rsidRDefault="00BE6907" w:rsidP="004E46CD">
      <w:pPr>
        <w:shd w:val="clear" w:color="auto" w:fill="FFFFFF" w:themeFill="background1"/>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br w:type="page"/>
      </w:r>
    </w:p>
    <w:p w14:paraId="0F42A5B2"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lastRenderedPageBreak/>
        <w:t>3. Помесячный план достижения показателей регионального проекта в 2022 году</w:t>
      </w:r>
    </w:p>
    <w:tbl>
      <w:tblPr>
        <w:tblW w:w="16191" w:type="dxa"/>
        <w:tblInd w:w="-5" w:type="dxa"/>
        <w:tblLayout w:type="fixed"/>
        <w:tblCellMar>
          <w:left w:w="0" w:type="dxa"/>
          <w:right w:w="0" w:type="dxa"/>
        </w:tblCellMar>
        <w:tblLook w:val="04A0" w:firstRow="1" w:lastRow="0" w:firstColumn="1" w:lastColumn="0" w:noHBand="0" w:noVBand="1"/>
      </w:tblPr>
      <w:tblGrid>
        <w:gridCol w:w="718"/>
        <w:gridCol w:w="4254"/>
        <w:gridCol w:w="1137"/>
        <w:gridCol w:w="1278"/>
        <w:gridCol w:w="710"/>
        <w:gridCol w:w="710"/>
        <w:gridCol w:w="710"/>
        <w:gridCol w:w="709"/>
        <w:gridCol w:w="710"/>
        <w:gridCol w:w="692"/>
        <w:gridCol w:w="728"/>
        <w:gridCol w:w="709"/>
        <w:gridCol w:w="710"/>
        <w:gridCol w:w="710"/>
        <w:gridCol w:w="710"/>
        <w:gridCol w:w="423"/>
        <w:gridCol w:w="286"/>
        <w:gridCol w:w="287"/>
      </w:tblGrid>
      <w:tr w:rsidR="00BE6907" w:rsidRPr="004E46CD" w14:paraId="20AA0EE8" w14:textId="77777777" w:rsidTr="002946A0">
        <w:trPr>
          <w:gridAfter w:val="1"/>
          <w:wAfter w:w="287" w:type="dxa"/>
          <w:trHeight w:hRule="exact" w:val="429"/>
        </w:trPr>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DB6320"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42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7684B7"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Показатели регионального проекта</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CE1BE6"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Уровень показателя</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1121F8"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xml:space="preserve">Единица измерения </w:t>
            </w:r>
          </w:p>
          <w:p w14:paraId="0850F1A7"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 ОКЕИ)</w:t>
            </w:r>
          </w:p>
        </w:tc>
        <w:tc>
          <w:tcPr>
            <w:tcW w:w="780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4533CE1"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Плановые значения по месяцам</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5359D5"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 конец 2022 года</w:t>
            </w:r>
          </w:p>
        </w:tc>
      </w:tr>
      <w:tr w:rsidR="00BE6907" w:rsidRPr="004E46CD" w14:paraId="14739536" w14:textId="77777777" w:rsidTr="002946A0">
        <w:trPr>
          <w:gridAfter w:val="1"/>
          <w:wAfter w:w="287" w:type="dxa"/>
          <w:trHeight w:hRule="exact" w:val="694"/>
        </w:trPr>
        <w:tc>
          <w:tcPr>
            <w:tcW w:w="718" w:type="dxa"/>
            <w:vMerge/>
            <w:tcBorders>
              <w:top w:val="single" w:sz="4" w:space="0" w:color="auto"/>
              <w:left w:val="single" w:sz="5" w:space="0" w:color="000000"/>
              <w:bottom w:val="single" w:sz="5" w:space="0" w:color="000000"/>
              <w:right w:val="single" w:sz="5" w:space="0" w:color="000000"/>
            </w:tcBorders>
            <w:shd w:val="clear" w:color="auto" w:fill="auto"/>
            <w:vAlign w:val="center"/>
          </w:tcPr>
          <w:p w14:paraId="370A9B8B" w14:textId="77777777" w:rsidR="00BE6907" w:rsidRPr="004E46CD" w:rsidRDefault="00BE6907" w:rsidP="004E46CD">
            <w:pPr>
              <w:shd w:val="clear" w:color="auto" w:fill="FFFFFF" w:themeFill="background1"/>
            </w:pPr>
          </w:p>
        </w:tc>
        <w:tc>
          <w:tcPr>
            <w:tcW w:w="4254" w:type="dxa"/>
            <w:vMerge/>
            <w:tcBorders>
              <w:top w:val="single" w:sz="4" w:space="0" w:color="auto"/>
              <w:left w:val="single" w:sz="5" w:space="0" w:color="000000"/>
              <w:bottom w:val="single" w:sz="5" w:space="0" w:color="000000"/>
              <w:right w:val="single" w:sz="5" w:space="0" w:color="000000"/>
            </w:tcBorders>
            <w:shd w:val="clear" w:color="auto" w:fill="auto"/>
            <w:vAlign w:val="center"/>
          </w:tcPr>
          <w:p w14:paraId="2CFE055B" w14:textId="77777777" w:rsidR="00BE6907" w:rsidRPr="004E46CD" w:rsidRDefault="00BE6907" w:rsidP="004E46CD">
            <w:pPr>
              <w:shd w:val="clear" w:color="auto" w:fill="FFFFFF" w:themeFill="background1"/>
            </w:pPr>
          </w:p>
        </w:tc>
        <w:tc>
          <w:tcPr>
            <w:tcW w:w="1137" w:type="dxa"/>
            <w:vMerge/>
            <w:tcBorders>
              <w:top w:val="single" w:sz="4" w:space="0" w:color="auto"/>
              <w:left w:val="single" w:sz="5" w:space="0" w:color="000000"/>
              <w:bottom w:val="single" w:sz="5" w:space="0" w:color="000000"/>
              <w:right w:val="single" w:sz="5" w:space="0" w:color="000000"/>
            </w:tcBorders>
            <w:shd w:val="clear" w:color="auto" w:fill="auto"/>
            <w:vAlign w:val="center"/>
          </w:tcPr>
          <w:p w14:paraId="28203014" w14:textId="77777777" w:rsidR="00BE6907" w:rsidRPr="004E46CD" w:rsidRDefault="00BE6907" w:rsidP="004E46CD">
            <w:pPr>
              <w:shd w:val="clear" w:color="auto" w:fill="FFFFFF" w:themeFill="background1"/>
            </w:pPr>
          </w:p>
        </w:tc>
        <w:tc>
          <w:tcPr>
            <w:tcW w:w="1278" w:type="dxa"/>
            <w:vMerge/>
            <w:tcBorders>
              <w:top w:val="single" w:sz="4" w:space="0" w:color="auto"/>
              <w:left w:val="single" w:sz="5" w:space="0" w:color="000000"/>
              <w:bottom w:val="single" w:sz="5" w:space="0" w:color="000000"/>
              <w:right w:val="single" w:sz="5" w:space="0" w:color="000000"/>
            </w:tcBorders>
            <w:shd w:val="clear" w:color="auto" w:fill="auto"/>
            <w:vAlign w:val="center"/>
          </w:tcPr>
          <w:p w14:paraId="75E135B2" w14:textId="77777777" w:rsidR="00BE6907" w:rsidRPr="004E46CD" w:rsidRDefault="00BE6907" w:rsidP="004E46CD">
            <w:pPr>
              <w:shd w:val="clear" w:color="auto" w:fill="FFFFFF" w:themeFill="background1"/>
            </w:pPr>
          </w:p>
        </w:tc>
        <w:tc>
          <w:tcPr>
            <w:tcW w:w="710" w:type="dxa"/>
            <w:tcBorders>
              <w:top w:val="single" w:sz="4" w:space="0" w:color="auto"/>
              <w:left w:val="single" w:sz="5" w:space="0" w:color="000000"/>
              <w:bottom w:val="single" w:sz="5" w:space="0" w:color="000000"/>
              <w:right w:val="single" w:sz="5" w:space="0" w:color="000000"/>
            </w:tcBorders>
            <w:shd w:val="clear" w:color="auto" w:fill="auto"/>
            <w:vAlign w:val="center"/>
          </w:tcPr>
          <w:p w14:paraId="5BD5E3F9"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янв.</w:t>
            </w:r>
          </w:p>
        </w:tc>
        <w:tc>
          <w:tcPr>
            <w:tcW w:w="710" w:type="dxa"/>
            <w:tcBorders>
              <w:top w:val="single" w:sz="4" w:space="0" w:color="auto"/>
              <w:left w:val="single" w:sz="5" w:space="0" w:color="000000"/>
              <w:bottom w:val="single" w:sz="5" w:space="0" w:color="000000"/>
              <w:right w:val="single" w:sz="5" w:space="0" w:color="000000"/>
            </w:tcBorders>
            <w:shd w:val="clear" w:color="auto" w:fill="auto"/>
            <w:vAlign w:val="center"/>
          </w:tcPr>
          <w:p w14:paraId="3797C078"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фев.</w:t>
            </w:r>
          </w:p>
        </w:tc>
        <w:tc>
          <w:tcPr>
            <w:tcW w:w="710" w:type="dxa"/>
            <w:tcBorders>
              <w:top w:val="single" w:sz="4" w:space="0" w:color="auto"/>
              <w:left w:val="single" w:sz="5" w:space="0" w:color="000000"/>
              <w:bottom w:val="single" w:sz="5" w:space="0" w:color="000000"/>
              <w:right w:val="single" w:sz="5" w:space="0" w:color="000000"/>
            </w:tcBorders>
            <w:shd w:val="clear" w:color="auto" w:fill="auto"/>
            <w:vAlign w:val="center"/>
          </w:tcPr>
          <w:p w14:paraId="53BF7C7B"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мар.</w:t>
            </w:r>
          </w:p>
        </w:tc>
        <w:tc>
          <w:tcPr>
            <w:tcW w:w="709" w:type="dxa"/>
            <w:tcBorders>
              <w:top w:val="single" w:sz="4" w:space="0" w:color="auto"/>
              <w:left w:val="single" w:sz="5" w:space="0" w:color="000000"/>
              <w:bottom w:val="single" w:sz="5" w:space="0" w:color="000000"/>
              <w:right w:val="single" w:sz="5" w:space="0" w:color="000000"/>
            </w:tcBorders>
            <w:shd w:val="clear" w:color="auto" w:fill="auto"/>
            <w:vAlign w:val="center"/>
          </w:tcPr>
          <w:p w14:paraId="7417600F"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апр.</w:t>
            </w:r>
          </w:p>
        </w:tc>
        <w:tc>
          <w:tcPr>
            <w:tcW w:w="710" w:type="dxa"/>
            <w:tcBorders>
              <w:top w:val="single" w:sz="4" w:space="0" w:color="auto"/>
              <w:left w:val="single" w:sz="5" w:space="0" w:color="000000"/>
              <w:bottom w:val="single" w:sz="5" w:space="0" w:color="000000"/>
              <w:right w:val="single" w:sz="5" w:space="0" w:color="000000"/>
            </w:tcBorders>
            <w:shd w:val="clear" w:color="auto" w:fill="auto"/>
            <w:vAlign w:val="center"/>
          </w:tcPr>
          <w:p w14:paraId="3FCD1670"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май</w:t>
            </w:r>
          </w:p>
        </w:tc>
        <w:tc>
          <w:tcPr>
            <w:tcW w:w="692" w:type="dxa"/>
            <w:tcBorders>
              <w:top w:val="single" w:sz="4" w:space="0" w:color="auto"/>
              <w:left w:val="single" w:sz="5" w:space="0" w:color="000000"/>
              <w:bottom w:val="single" w:sz="5" w:space="0" w:color="000000"/>
              <w:right w:val="single" w:sz="5" w:space="0" w:color="000000"/>
            </w:tcBorders>
            <w:shd w:val="clear" w:color="auto" w:fill="auto"/>
            <w:vAlign w:val="center"/>
          </w:tcPr>
          <w:p w14:paraId="39E28B3F"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июнь</w:t>
            </w:r>
          </w:p>
        </w:tc>
        <w:tc>
          <w:tcPr>
            <w:tcW w:w="728" w:type="dxa"/>
            <w:tcBorders>
              <w:top w:val="single" w:sz="4" w:space="0" w:color="auto"/>
              <w:left w:val="single" w:sz="5" w:space="0" w:color="000000"/>
              <w:bottom w:val="single" w:sz="5" w:space="0" w:color="000000"/>
              <w:right w:val="single" w:sz="5" w:space="0" w:color="000000"/>
            </w:tcBorders>
            <w:shd w:val="clear" w:color="auto" w:fill="auto"/>
            <w:vAlign w:val="center"/>
          </w:tcPr>
          <w:p w14:paraId="4304D172"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июль</w:t>
            </w:r>
          </w:p>
        </w:tc>
        <w:tc>
          <w:tcPr>
            <w:tcW w:w="709" w:type="dxa"/>
            <w:tcBorders>
              <w:top w:val="single" w:sz="4" w:space="0" w:color="auto"/>
              <w:left w:val="single" w:sz="5" w:space="0" w:color="000000"/>
              <w:bottom w:val="single" w:sz="5" w:space="0" w:color="000000"/>
              <w:right w:val="single" w:sz="5" w:space="0" w:color="000000"/>
            </w:tcBorders>
            <w:shd w:val="clear" w:color="auto" w:fill="auto"/>
            <w:vAlign w:val="center"/>
          </w:tcPr>
          <w:p w14:paraId="2AE3C8EC"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авг.</w:t>
            </w:r>
          </w:p>
        </w:tc>
        <w:tc>
          <w:tcPr>
            <w:tcW w:w="710" w:type="dxa"/>
            <w:tcBorders>
              <w:top w:val="single" w:sz="4" w:space="0" w:color="auto"/>
              <w:left w:val="single" w:sz="5" w:space="0" w:color="000000"/>
              <w:bottom w:val="single" w:sz="5" w:space="0" w:color="000000"/>
              <w:right w:val="single" w:sz="5" w:space="0" w:color="000000"/>
            </w:tcBorders>
            <w:shd w:val="clear" w:color="auto" w:fill="auto"/>
            <w:vAlign w:val="center"/>
          </w:tcPr>
          <w:p w14:paraId="7F9FDCA6"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сен.</w:t>
            </w:r>
          </w:p>
        </w:tc>
        <w:tc>
          <w:tcPr>
            <w:tcW w:w="710" w:type="dxa"/>
            <w:tcBorders>
              <w:top w:val="single" w:sz="4" w:space="0" w:color="auto"/>
              <w:left w:val="single" w:sz="5" w:space="0" w:color="000000"/>
              <w:bottom w:val="single" w:sz="5" w:space="0" w:color="000000"/>
              <w:right w:val="single" w:sz="5" w:space="0" w:color="000000"/>
            </w:tcBorders>
            <w:shd w:val="clear" w:color="auto" w:fill="auto"/>
            <w:vAlign w:val="center"/>
          </w:tcPr>
          <w:p w14:paraId="32E0C11E"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окт.</w:t>
            </w:r>
          </w:p>
        </w:tc>
        <w:tc>
          <w:tcPr>
            <w:tcW w:w="710" w:type="dxa"/>
            <w:tcBorders>
              <w:top w:val="single" w:sz="4" w:space="0" w:color="auto"/>
              <w:left w:val="single" w:sz="5" w:space="0" w:color="000000"/>
              <w:bottom w:val="single" w:sz="5" w:space="0" w:color="000000"/>
              <w:right w:val="single" w:sz="5" w:space="0" w:color="000000"/>
            </w:tcBorders>
            <w:shd w:val="clear" w:color="auto" w:fill="auto"/>
            <w:vAlign w:val="center"/>
          </w:tcPr>
          <w:p w14:paraId="735D7CA1"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ноя.</w:t>
            </w:r>
          </w:p>
        </w:tc>
        <w:tc>
          <w:tcPr>
            <w:tcW w:w="709" w:type="dxa"/>
            <w:gridSpan w:val="2"/>
            <w:vMerge/>
            <w:tcBorders>
              <w:top w:val="single" w:sz="4" w:space="0" w:color="auto"/>
              <w:left w:val="single" w:sz="5" w:space="0" w:color="000000"/>
              <w:bottom w:val="single" w:sz="5" w:space="0" w:color="000000"/>
              <w:right w:val="single" w:sz="5" w:space="0" w:color="000000"/>
            </w:tcBorders>
            <w:shd w:val="clear" w:color="auto" w:fill="auto"/>
            <w:vAlign w:val="center"/>
          </w:tcPr>
          <w:p w14:paraId="6483196F" w14:textId="77777777" w:rsidR="00BE6907" w:rsidRPr="004E46CD" w:rsidRDefault="00BE6907" w:rsidP="004E46CD">
            <w:pPr>
              <w:shd w:val="clear" w:color="auto" w:fill="FFFFFF" w:themeFill="background1"/>
            </w:pPr>
          </w:p>
        </w:tc>
      </w:tr>
      <w:tr w:rsidR="00BE6907" w:rsidRPr="004E46CD" w14:paraId="558ECC5E" w14:textId="77777777" w:rsidTr="002946A0">
        <w:trPr>
          <w:gridAfter w:val="1"/>
          <w:wAfter w:w="287" w:type="dxa"/>
          <w:trHeight w:hRule="exact" w:val="717"/>
        </w:trPr>
        <w:tc>
          <w:tcPr>
            <w:tcW w:w="71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13002F3"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15186" w:type="dxa"/>
            <w:gridSpan w:val="1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9EDDEF3"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r w:rsidR="002946A0" w:rsidRPr="004E46CD" w14:paraId="3B8D94EB" w14:textId="77777777" w:rsidTr="002946A0">
        <w:trPr>
          <w:gridAfter w:val="1"/>
          <w:wAfter w:w="287" w:type="dxa"/>
          <w:trHeight w:hRule="exact" w:val="1323"/>
        </w:trPr>
        <w:tc>
          <w:tcPr>
            <w:tcW w:w="71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24325E9"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w:t>
            </w:r>
          </w:p>
        </w:tc>
        <w:tc>
          <w:tcPr>
            <w:tcW w:w="425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5124DD6"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Доля населения Российской Федерации, обеспеченного качественной питьевой водой из систем централизованного водоснабжения</w:t>
            </w:r>
          </w:p>
        </w:tc>
        <w:tc>
          <w:tcPr>
            <w:tcW w:w="113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A40DDB0"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127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58585B3"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E66F8EB" w14:textId="433DE1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80,50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F6847DB" w14:textId="5BCDCCA0"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80,50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E997964" w14:textId="28D0547D"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80,50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0D2F38F" w14:textId="28132E2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80,50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7D65C97" w14:textId="2896AE6B"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80,50</w:t>
            </w:r>
          </w:p>
        </w:tc>
        <w:tc>
          <w:tcPr>
            <w:tcW w:w="6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5AAC3B4" w14:textId="2AF17E13"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80,50</w:t>
            </w:r>
          </w:p>
        </w:tc>
        <w:tc>
          <w:tcPr>
            <w:tcW w:w="72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322A8BB" w14:textId="42AC7F1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80,50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3AFEDB2" w14:textId="505DB89E"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80,50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F3E7E63" w14:textId="5E4939D3"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80,50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B8362B3" w14:textId="677EC360"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80,00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A6E327C" w14:textId="1E67734D"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80,00</w:t>
            </w:r>
          </w:p>
        </w:tc>
        <w:tc>
          <w:tcPr>
            <w:tcW w:w="70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093A780" w14:textId="22471F48"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81,00</w:t>
            </w:r>
          </w:p>
        </w:tc>
      </w:tr>
      <w:tr w:rsidR="002946A0" w:rsidRPr="004E46CD" w14:paraId="74763621" w14:textId="77777777" w:rsidTr="002946A0">
        <w:trPr>
          <w:gridAfter w:val="1"/>
          <w:wAfter w:w="287" w:type="dxa"/>
          <w:trHeight w:hRule="exact" w:val="1247"/>
        </w:trPr>
        <w:tc>
          <w:tcPr>
            <w:tcW w:w="71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196D6C9"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1.2.</w:t>
            </w:r>
          </w:p>
        </w:tc>
        <w:tc>
          <w:tcPr>
            <w:tcW w:w="425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2BAB309"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Доля городского населения Российской Федерации, обеспеченного качественной питьевой водой из систем централизованного водоснабжения</w:t>
            </w:r>
          </w:p>
        </w:tc>
        <w:tc>
          <w:tcPr>
            <w:tcW w:w="113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F734E30"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127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58B732F"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1CEB38F" w14:textId="73836FAB"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99,24</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1CB347D" w14:textId="55D53448"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99,24</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BA97A73" w14:textId="0F6894EC"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99,24</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FCB5BDA" w14:textId="56FB9B1A"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99,24</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78F9E5F" w14:textId="1E3DDB4C"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99,24</w:t>
            </w:r>
          </w:p>
        </w:tc>
        <w:tc>
          <w:tcPr>
            <w:tcW w:w="6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BBB9D18" w14:textId="57BC0629"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99,24</w:t>
            </w:r>
          </w:p>
        </w:tc>
        <w:tc>
          <w:tcPr>
            <w:tcW w:w="72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78681DA" w14:textId="6EE084D4"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99,24</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E3063C3" w14:textId="6B63AA50"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99,24</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16FE1F7" w14:textId="61C0E4CD"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99,24</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C3CAE6C" w14:textId="36E6F6A8"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99,24</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EFC6270" w14:textId="457E74B1"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99,24</w:t>
            </w:r>
          </w:p>
        </w:tc>
        <w:tc>
          <w:tcPr>
            <w:tcW w:w="70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359509B" w14:textId="089D15FF"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99,20</w:t>
            </w:r>
          </w:p>
        </w:tc>
      </w:tr>
      <w:tr w:rsidR="002946A0" w:rsidRPr="004E46CD" w14:paraId="10ED669C" w14:textId="77777777" w:rsidTr="002946A0">
        <w:trPr>
          <w:gridAfter w:val="1"/>
          <w:wAfter w:w="287" w:type="dxa"/>
          <w:trHeight w:hRule="exact" w:val="1884"/>
        </w:trPr>
        <w:tc>
          <w:tcPr>
            <w:tcW w:w="71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607786F"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1.3.</w:t>
            </w:r>
          </w:p>
        </w:tc>
        <w:tc>
          <w:tcPr>
            <w:tcW w:w="425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7A44279"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Количество построенных и реконструированных (модернизированных) объектов питьевого водоснабжения и водоподготовки, предусмотренных региональными программами</w:t>
            </w:r>
          </w:p>
        </w:tc>
        <w:tc>
          <w:tcPr>
            <w:tcW w:w="113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396D116"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127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BDFE427" w14:textId="7777777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Штука</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740779E" w14:textId="7E36958E"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F39E53A" w14:textId="6D3B67BF"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B1BD36F" w14:textId="414D74AF"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58B42C9" w14:textId="475DBA9E"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A8DDD6D" w14:textId="63C6F0E9"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6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F749894" w14:textId="592D8822"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2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70E5AE2" w14:textId="33C12614"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CC13FE9" w14:textId="5454020A"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CBD7CC6" w14:textId="12E6F79F"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C689B6F" w14:textId="33614242"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w:t>
            </w:r>
          </w:p>
        </w:tc>
        <w:tc>
          <w:tcPr>
            <w:tcW w:w="71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41FD38E" w14:textId="59EA1F07"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w:t>
            </w:r>
          </w:p>
        </w:tc>
        <w:tc>
          <w:tcPr>
            <w:tcW w:w="70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403CD72" w14:textId="73BDBD71" w:rsidR="002946A0" w:rsidRPr="004E46CD" w:rsidRDefault="002946A0" w:rsidP="004E46CD">
            <w:pPr>
              <w:shd w:val="clear" w:color="auto" w:fill="FFFFFF" w:themeFill="background1"/>
              <w:spacing w:line="23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2,00</w:t>
            </w:r>
          </w:p>
        </w:tc>
      </w:tr>
      <w:tr w:rsidR="00BE6907" w:rsidRPr="004E46CD" w14:paraId="25E8F098" w14:textId="77777777" w:rsidTr="002946A0">
        <w:trPr>
          <w:trHeight w:hRule="exact" w:val="98"/>
        </w:trPr>
        <w:tc>
          <w:tcPr>
            <w:tcW w:w="15618" w:type="dxa"/>
            <w:gridSpan w:val="16"/>
            <w:shd w:val="clear" w:color="auto" w:fill="auto"/>
          </w:tcPr>
          <w:p w14:paraId="7E861A20"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p>
        </w:tc>
        <w:tc>
          <w:tcPr>
            <w:tcW w:w="286" w:type="dxa"/>
            <w:tcBorders>
              <w:top w:val="single" w:sz="5" w:space="0" w:color="000000"/>
            </w:tcBorders>
          </w:tcPr>
          <w:p w14:paraId="79A54B50" w14:textId="77777777" w:rsidR="00BE6907" w:rsidRPr="004E46CD" w:rsidRDefault="00BE6907" w:rsidP="004E46CD">
            <w:pPr>
              <w:shd w:val="clear" w:color="auto" w:fill="FFFFFF" w:themeFill="background1"/>
            </w:pPr>
          </w:p>
        </w:tc>
        <w:tc>
          <w:tcPr>
            <w:tcW w:w="287" w:type="dxa"/>
          </w:tcPr>
          <w:p w14:paraId="5547287C" w14:textId="77777777" w:rsidR="00BE6907" w:rsidRPr="004E46CD" w:rsidRDefault="00BE6907" w:rsidP="004E46CD">
            <w:pPr>
              <w:shd w:val="clear" w:color="auto" w:fill="FFFFFF" w:themeFill="background1"/>
            </w:pPr>
          </w:p>
        </w:tc>
      </w:tr>
    </w:tbl>
    <w:p w14:paraId="7462BEFF"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8"/>
        </w:rPr>
      </w:pPr>
    </w:p>
    <w:p w14:paraId="0B463D4B" w14:textId="77777777" w:rsidR="00BE6907" w:rsidRPr="004E46CD" w:rsidRDefault="00BE6907" w:rsidP="004E46CD">
      <w:pPr>
        <w:shd w:val="clear" w:color="auto" w:fill="FFFFFF" w:themeFill="background1"/>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br w:type="page"/>
      </w:r>
    </w:p>
    <w:p w14:paraId="20AA1514"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lastRenderedPageBreak/>
        <w:t>4. Результаты регионального проекта</w:t>
      </w:r>
    </w:p>
    <w:tbl>
      <w:tblPr>
        <w:tblW w:w="15904" w:type="dxa"/>
        <w:tblInd w:w="-5" w:type="dxa"/>
        <w:tblLayout w:type="fixed"/>
        <w:tblCellMar>
          <w:left w:w="0" w:type="dxa"/>
          <w:right w:w="0" w:type="dxa"/>
        </w:tblCellMar>
        <w:tblLook w:val="04A0" w:firstRow="1" w:lastRow="0" w:firstColumn="1" w:lastColumn="0" w:noHBand="0" w:noVBand="1"/>
      </w:tblPr>
      <w:tblGrid>
        <w:gridCol w:w="573"/>
        <w:gridCol w:w="1979"/>
        <w:gridCol w:w="1559"/>
        <w:gridCol w:w="1334"/>
        <w:gridCol w:w="1003"/>
        <w:gridCol w:w="498"/>
        <w:gridCol w:w="567"/>
        <w:gridCol w:w="851"/>
        <w:gridCol w:w="806"/>
        <w:gridCol w:w="573"/>
        <w:gridCol w:w="573"/>
        <w:gridCol w:w="573"/>
        <w:gridCol w:w="573"/>
        <w:gridCol w:w="574"/>
        <w:gridCol w:w="573"/>
        <w:gridCol w:w="2149"/>
        <w:gridCol w:w="1146"/>
      </w:tblGrid>
      <w:tr w:rsidR="00BE6907" w:rsidRPr="004E46CD" w14:paraId="4C6E2471" w14:textId="77777777" w:rsidTr="002946A0">
        <w:trPr>
          <w:trHeight w:hRule="exact" w:val="1003"/>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59AEE9" w14:textId="7E68EBA8"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п/п</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A7A763" w14:textId="77777777" w:rsidR="003D2096"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Наименование </w:t>
            </w:r>
          </w:p>
          <w:p w14:paraId="7097D7A4" w14:textId="3DCD6140"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результата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3894DC"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Региональный проект</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189764" w14:textId="77777777" w:rsidR="003D2096"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Единица </w:t>
            </w:r>
          </w:p>
          <w:p w14:paraId="71B36D26" w14:textId="49748136"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измерения</w:t>
            </w:r>
          </w:p>
          <w:p w14:paraId="0B6F319C"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(по ОКЕИ)</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DE310" w14:textId="77777777" w:rsidR="003D2096"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Базовое </w:t>
            </w:r>
          </w:p>
          <w:p w14:paraId="43CEE93D" w14:textId="7F4CAC9C"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значение</w:t>
            </w:r>
          </w:p>
        </w:tc>
        <w:tc>
          <w:tcPr>
            <w:tcW w:w="566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3D6B282"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Период, год</w:t>
            </w:r>
          </w:p>
        </w:tc>
        <w:tc>
          <w:tcPr>
            <w:tcW w:w="2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8B0DE8"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Характеристика результата</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A12752"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Тип результата</w:t>
            </w:r>
          </w:p>
        </w:tc>
      </w:tr>
      <w:tr w:rsidR="00BE6907" w:rsidRPr="004E46CD" w14:paraId="7A10EC57" w14:textId="77777777" w:rsidTr="002946A0">
        <w:trPr>
          <w:trHeight w:hRule="exact" w:val="1289"/>
        </w:trPr>
        <w:tc>
          <w:tcPr>
            <w:tcW w:w="5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78F0F9" w14:textId="77777777" w:rsidR="00BE6907" w:rsidRPr="004E46CD" w:rsidRDefault="00BE6907" w:rsidP="004E46CD">
            <w:pPr>
              <w:shd w:val="clear" w:color="auto" w:fill="FFFFFF" w:themeFill="background1"/>
              <w:spacing w:after="0"/>
              <w:jc w:val="center"/>
              <w:rPr>
                <w:sz w:val="24"/>
                <w:szCs w:val="24"/>
              </w:rPr>
            </w:pPr>
          </w:p>
        </w:tc>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C145D8" w14:textId="77777777" w:rsidR="00BE6907" w:rsidRPr="004E46CD" w:rsidRDefault="00BE6907" w:rsidP="004E46CD">
            <w:pPr>
              <w:shd w:val="clear" w:color="auto" w:fill="FFFFFF" w:themeFill="background1"/>
              <w:spacing w:after="0"/>
              <w:jc w:val="center"/>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A12A97" w14:textId="77777777" w:rsidR="00BE6907" w:rsidRPr="004E46CD" w:rsidRDefault="00BE6907" w:rsidP="004E46CD">
            <w:pPr>
              <w:shd w:val="clear" w:color="auto" w:fill="FFFFFF" w:themeFill="background1"/>
              <w:spacing w:after="0"/>
              <w:jc w:val="center"/>
              <w:rPr>
                <w:sz w:val="24"/>
                <w:szCs w:val="24"/>
              </w:rPr>
            </w:pPr>
          </w:p>
        </w:tc>
        <w:tc>
          <w:tcPr>
            <w:tcW w:w="13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EBA266" w14:textId="77777777" w:rsidR="00BE6907" w:rsidRPr="004E46CD" w:rsidRDefault="00BE6907" w:rsidP="004E46CD">
            <w:pPr>
              <w:shd w:val="clear" w:color="auto" w:fill="FFFFFF" w:themeFill="background1"/>
              <w:spacing w:after="0"/>
              <w:jc w:val="center"/>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AC1D7BB"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Значение</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397DEF02"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Год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4703E8"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6DAF80"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2019</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54F2A1A2"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2020</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7B2F9F69"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2021</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D037DFF"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2022</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A058D68"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2023</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20EACAC"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2024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0802E674"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2025 (Справочно)</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724FAACF"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2030 (Справочно)</w:t>
            </w:r>
          </w:p>
        </w:tc>
        <w:tc>
          <w:tcPr>
            <w:tcW w:w="21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58C0A5" w14:textId="77777777" w:rsidR="00BE6907" w:rsidRPr="004E46CD" w:rsidRDefault="00BE6907" w:rsidP="004E46CD">
            <w:pPr>
              <w:shd w:val="clear" w:color="auto" w:fill="FFFFFF" w:themeFill="background1"/>
              <w:spacing w:after="0"/>
              <w:jc w:val="center"/>
              <w:rPr>
                <w:sz w:val="24"/>
                <w:szCs w:val="24"/>
              </w:rPr>
            </w:pPr>
          </w:p>
        </w:tc>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E37BCA" w14:textId="77777777" w:rsidR="00BE6907" w:rsidRPr="004E46CD" w:rsidRDefault="00BE6907" w:rsidP="004E46CD">
            <w:pPr>
              <w:shd w:val="clear" w:color="auto" w:fill="FFFFFF" w:themeFill="background1"/>
              <w:spacing w:after="0"/>
              <w:jc w:val="center"/>
              <w:rPr>
                <w:sz w:val="24"/>
                <w:szCs w:val="24"/>
              </w:rPr>
            </w:pPr>
          </w:p>
        </w:tc>
      </w:tr>
      <w:tr w:rsidR="00BE6907" w:rsidRPr="004E46CD" w14:paraId="2C6EBC4D" w14:textId="77777777" w:rsidTr="005D6CD2">
        <w:trPr>
          <w:trHeight w:hRule="exact" w:val="966"/>
        </w:trPr>
        <w:tc>
          <w:tcPr>
            <w:tcW w:w="57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7647BE63"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w:t>
            </w:r>
          </w:p>
        </w:tc>
        <w:tc>
          <w:tcPr>
            <w:tcW w:w="15331" w:type="dxa"/>
            <w:gridSpan w:val="16"/>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395FD4AD"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r w:rsidR="00BE6907" w:rsidRPr="004E46CD" w14:paraId="631A0ECB" w14:textId="77777777" w:rsidTr="002946A0">
        <w:trPr>
          <w:trHeight w:hRule="exact" w:val="2077"/>
        </w:trPr>
        <w:tc>
          <w:tcPr>
            <w:tcW w:w="573"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2F3AAC71"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1.1</w:t>
            </w:r>
          </w:p>
        </w:tc>
        <w:tc>
          <w:tcPr>
            <w:tcW w:w="1979"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78F6360D"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Завершено строительство и реконструкция (модернизация) объектов питьевого водоснабжения и водоподготовки, предусмотренных региональными программами, нарастающим итогом. Нарастающий итог</w:t>
            </w:r>
          </w:p>
        </w:tc>
        <w:tc>
          <w:tcPr>
            <w:tcW w:w="1559"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18848A1C"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c>
          <w:tcPr>
            <w:tcW w:w="1334"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2FB3118A"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Штука</w:t>
            </w:r>
          </w:p>
        </w:tc>
        <w:tc>
          <w:tcPr>
            <w:tcW w:w="1003"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03B4ABE9" w14:textId="4EA0DF45" w:rsidR="00BE6907" w:rsidRPr="004E46CD" w:rsidRDefault="00DE1638"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498"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4533B5C7" w14:textId="77777777" w:rsidR="00BE6907" w:rsidRPr="004E46CD" w:rsidRDefault="00BE6907" w:rsidP="004E46CD">
            <w:pPr>
              <w:shd w:val="clear" w:color="auto" w:fill="FFFFFF" w:themeFill="background1"/>
              <w:spacing w:after="0" w:line="230" w:lineRule="auto"/>
              <w:ind w:left="-131" w:right="-82"/>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2019</w:t>
            </w:r>
          </w:p>
        </w:tc>
        <w:tc>
          <w:tcPr>
            <w:tcW w:w="567"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6BD16C9B"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c>
          <w:tcPr>
            <w:tcW w:w="851"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5C4063ED" w14:textId="4CA914F9" w:rsidR="00BE6907" w:rsidRPr="004E46CD" w:rsidRDefault="00DE1638"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w:t>
            </w:r>
            <w:r w:rsidR="00BE6907" w:rsidRPr="004E46CD">
              <w:rPr>
                <w:rFonts w:ascii="Times New Roman" w:eastAsia="Times New Roman" w:hAnsi="Times New Roman" w:cs="Times New Roman"/>
                <w:spacing w:val="-2"/>
                <w:sz w:val="24"/>
                <w:szCs w:val="24"/>
              </w:rPr>
              <w:t>0</w:t>
            </w:r>
          </w:p>
        </w:tc>
        <w:tc>
          <w:tcPr>
            <w:tcW w:w="806"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2D467169" w14:textId="3A5CE45C" w:rsidR="00BE6907" w:rsidRPr="004E46CD" w:rsidRDefault="00DE1638"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w:t>
            </w:r>
            <w:r w:rsidR="00BE6907" w:rsidRPr="004E46CD">
              <w:rPr>
                <w:rFonts w:ascii="Times New Roman" w:eastAsia="Times New Roman" w:hAnsi="Times New Roman" w:cs="Times New Roman"/>
                <w:spacing w:val="-2"/>
                <w:sz w:val="24"/>
                <w:szCs w:val="24"/>
              </w:rPr>
              <w:t>0</w:t>
            </w:r>
          </w:p>
        </w:tc>
        <w:tc>
          <w:tcPr>
            <w:tcW w:w="573"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02799BB8" w14:textId="7531D1F4" w:rsidR="00BE6907" w:rsidRPr="004E46CD" w:rsidRDefault="00DE1638"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1,00</w:t>
            </w:r>
          </w:p>
        </w:tc>
        <w:tc>
          <w:tcPr>
            <w:tcW w:w="573"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0E579BC4" w14:textId="4A3F5286" w:rsidR="00BE6907" w:rsidRPr="004E46CD" w:rsidRDefault="00DE1638"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2,00</w:t>
            </w:r>
          </w:p>
        </w:tc>
        <w:tc>
          <w:tcPr>
            <w:tcW w:w="573"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51FF7157" w14:textId="63AB4F86" w:rsidR="00BE6907" w:rsidRPr="004E46CD" w:rsidRDefault="00DE1638"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2,00</w:t>
            </w:r>
          </w:p>
        </w:tc>
        <w:tc>
          <w:tcPr>
            <w:tcW w:w="573"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4FABFDDB" w14:textId="1742128A" w:rsidR="00BE6907" w:rsidRPr="004E46CD" w:rsidRDefault="00DE1638"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5,00</w:t>
            </w:r>
          </w:p>
        </w:tc>
        <w:tc>
          <w:tcPr>
            <w:tcW w:w="574"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14369FF1"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c>
          <w:tcPr>
            <w:tcW w:w="573"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0EA28AD0"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c>
          <w:tcPr>
            <w:tcW w:w="2149"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5CCDE4DD" w14:textId="77777777" w:rsidR="00DE1638"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Количество </w:t>
            </w:r>
          </w:p>
          <w:p w14:paraId="7E1E3C93" w14:textId="77777777" w:rsidR="00DE1638"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реализованных </w:t>
            </w:r>
          </w:p>
          <w:p w14:paraId="46EAC7BB" w14:textId="77777777" w:rsidR="00DE1638"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мероприятий по строительству и реконструкции (модернизации) объектов питьевого водоснабжения, предусмотренных региональными программами </w:t>
            </w:r>
          </w:p>
          <w:p w14:paraId="0450B746" w14:textId="77777777" w:rsidR="00DE1638"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повышения </w:t>
            </w:r>
          </w:p>
          <w:p w14:paraId="652E6C5C" w14:textId="77777777" w:rsidR="00DE1638"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качества </w:t>
            </w:r>
          </w:p>
          <w:p w14:paraId="0CB41220" w14:textId="40FFEFD2" w:rsidR="00BE6907" w:rsidRPr="004E46CD" w:rsidRDefault="00BE6907" w:rsidP="004E46CD">
            <w:pPr>
              <w:shd w:val="clear" w:color="auto" w:fill="FFFFFF" w:themeFill="background1"/>
              <w:spacing w:after="0" w:line="230" w:lineRule="auto"/>
              <w:jc w:val="center"/>
              <w:rPr>
                <w:sz w:val="24"/>
                <w:szCs w:val="24"/>
              </w:rPr>
            </w:pPr>
            <w:r w:rsidRPr="004E46CD">
              <w:rPr>
                <w:rFonts w:ascii="Times New Roman" w:eastAsia="Times New Roman" w:hAnsi="Times New Roman" w:cs="Times New Roman"/>
                <w:spacing w:val="-2"/>
                <w:sz w:val="24"/>
                <w:szCs w:val="24"/>
              </w:rPr>
              <w:t>водоснабжения</w:t>
            </w:r>
          </w:p>
        </w:tc>
        <w:tc>
          <w:tcPr>
            <w:tcW w:w="1146"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732810D1" w14:textId="77777777" w:rsidR="00BE6907" w:rsidRPr="004E46CD" w:rsidRDefault="00BE6907" w:rsidP="004E46CD">
            <w:pPr>
              <w:shd w:val="clear" w:color="auto" w:fill="FFFFFF" w:themeFill="background1"/>
              <w:spacing w:after="0" w:line="230" w:lineRule="auto"/>
              <w:jc w:val="center"/>
              <w:rPr>
                <w:sz w:val="24"/>
                <w:szCs w:val="24"/>
              </w:rPr>
            </w:pPr>
            <w:r w:rsidRPr="004E46CD">
              <w:rPr>
                <w:rFonts w:ascii="Times New Roman" w:eastAsia="Times New Roman" w:hAnsi="Times New Roman" w:cs="Times New Roman"/>
                <w:spacing w:val="-2"/>
                <w:sz w:val="24"/>
                <w:szCs w:val="24"/>
              </w:rPr>
              <w:t>Строительство (реконструкция, техническое перевооружение, приобретение) объекта недвижимого имущества</w:t>
            </w:r>
          </w:p>
        </w:tc>
      </w:tr>
      <w:tr w:rsidR="00BE6907" w:rsidRPr="004E46CD" w14:paraId="38CE80E0" w14:textId="77777777" w:rsidTr="002946A0">
        <w:trPr>
          <w:trHeight w:hRule="exact" w:val="2064"/>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9B67F19" w14:textId="77777777" w:rsidR="00BE6907" w:rsidRPr="004E46CD" w:rsidRDefault="00BE6907" w:rsidP="004E46CD">
            <w:pPr>
              <w:shd w:val="clear" w:color="auto" w:fill="FFFFFF" w:themeFill="background1"/>
              <w:rPr>
                <w:sz w:val="24"/>
                <w:szCs w:val="24"/>
              </w:rPr>
            </w:pPr>
          </w:p>
        </w:tc>
        <w:tc>
          <w:tcPr>
            <w:tcW w:w="1979" w:type="dxa"/>
            <w:vMerge/>
            <w:tcBorders>
              <w:top w:val="single" w:sz="5" w:space="0" w:color="000000"/>
              <w:left w:val="single" w:sz="5" w:space="0" w:color="000000"/>
              <w:bottom w:val="single" w:sz="5" w:space="0" w:color="000000"/>
              <w:right w:val="single" w:sz="5" w:space="0" w:color="000000"/>
            </w:tcBorders>
            <w:shd w:val="clear" w:color="auto" w:fill="auto"/>
          </w:tcPr>
          <w:p w14:paraId="6936DDDD" w14:textId="77777777" w:rsidR="00BE6907" w:rsidRPr="004E46CD" w:rsidRDefault="00BE6907" w:rsidP="004E46CD">
            <w:pPr>
              <w:shd w:val="clear" w:color="auto" w:fill="FFFFFF" w:themeFill="background1"/>
              <w:rPr>
                <w:sz w:val="24"/>
                <w:szCs w:val="24"/>
              </w:rPr>
            </w:pPr>
          </w:p>
        </w:tc>
        <w:tc>
          <w:tcPr>
            <w:tcW w:w="1559" w:type="dxa"/>
            <w:vMerge/>
            <w:tcBorders>
              <w:top w:val="single" w:sz="5" w:space="0" w:color="000000"/>
              <w:left w:val="single" w:sz="5" w:space="0" w:color="000000"/>
              <w:bottom w:val="single" w:sz="5" w:space="0" w:color="000000"/>
              <w:right w:val="single" w:sz="5" w:space="0" w:color="000000"/>
            </w:tcBorders>
            <w:shd w:val="clear" w:color="auto" w:fill="auto"/>
          </w:tcPr>
          <w:p w14:paraId="78EA43D2" w14:textId="77777777" w:rsidR="00BE6907" w:rsidRPr="004E46CD" w:rsidRDefault="00BE6907" w:rsidP="004E46CD">
            <w:pPr>
              <w:shd w:val="clear" w:color="auto" w:fill="FFFFFF" w:themeFill="background1"/>
              <w:rPr>
                <w:sz w:val="24"/>
                <w:szCs w:val="24"/>
              </w:rPr>
            </w:pPr>
          </w:p>
        </w:tc>
        <w:tc>
          <w:tcPr>
            <w:tcW w:w="1334" w:type="dxa"/>
            <w:vMerge/>
            <w:tcBorders>
              <w:top w:val="single" w:sz="5" w:space="0" w:color="000000"/>
              <w:left w:val="single" w:sz="5" w:space="0" w:color="000000"/>
              <w:bottom w:val="single" w:sz="5" w:space="0" w:color="000000"/>
              <w:right w:val="single" w:sz="5" w:space="0" w:color="000000"/>
            </w:tcBorders>
            <w:shd w:val="clear" w:color="auto" w:fill="auto"/>
          </w:tcPr>
          <w:p w14:paraId="4E38B5A4" w14:textId="77777777" w:rsidR="00BE6907" w:rsidRPr="004E46CD" w:rsidRDefault="00BE6907" w:rsidP="004E46CD">
            <w:pPr>
              <w:shd w:val="clear" w:color="auto" w:fill="FFFFFF" w:themeFill="background1"/>
              <w:rPr>
                <w:sz w:val="24"/>
                <w:szCs w:val="24"/>
              </w:rP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cPr>
          <w:p w14:paraId="709D330F" w14:textId="77777777" w:rsidR="00BE6907" w:rsidRPr="004E46CD" w:rsidRDefault="00BE6907" w:rsidP="004E46CD">
            <w:pPr>
              <w:shd w:val="clear" w:color="auto" w:fill="FFFFFF" w:themeFill="background1"/>
              <w:rPr>
                <w:sz w:val="24"/>
                <w:szCs w:val="24"/>
              </w:rPr>
            </w:pPr>
          </w:p>
        </w:tc>
        <w:tc>
          <w:tcPr>
            <w:tcW w:w="498" w:type="dxa"/>
            <w:vMerge/>
            <w:tcBorders>
              <w:top w:val="single" w:sz="5" w:space="0" w:color="000000"/>
              <w:left w:val="single" w:sz="5" w:space="0" w:color="000000"/>
              <w:bottom w:val="single" w:sz="5" w:space="0" w:color="000000"/>
              <w:right w:val="single" w:sz="5" w:space="0" w:color="000000"/>
            </w:tcBorders>
            <w:shd w:val="clear" w:color="auto" w:fill="auto"/>
          </w:tcPr>
          <w:p w14:paraId="59BCC886" w14:textId="77777777" w:rsidR="00BE6907" w:rsidRPr="004E46CD" w:rsidRDefault="00BE6907" w:rsidP="004E46CD">
            <w:pPr>
              <w:shd w:val="clear" w:color="auto" w:fill="FFFFFF" w:themeFill="background1"/>
              <w:rPr>
                <w:sz w:val="24"/>
                <w:szCs w:val="24"/>
              </w:rPr>
            </w:pPr>
          </w:p>
        </w:tc>
        <w:tc>
          <w:tcPr>
            <w:tcW w:w="567" w:type="dxa"/>
            <w:vMerge/>
            <w:tcBorders>
              <w:top w:val="single" w:sz="5" w:space="0" w:color="000000"/>
              <w:left w:val="single" w:sz="5" w:space="0" w:color="000000"/>
              <w:bottom w:val="single" w:sz="5" w:space="0" w:color="000000"/>
              <w:right w:val="single" w:sz="5" w:space="0" w:color="000000"/>
            </w:tcBorders>
            <w:shd w:val="clear" w:color="auto" w:fill="auto"/>
          </w:tcPr>
          <w:p w14:paraId="3A65A31B" w14:textId="77777777" w:rsidR="00BE6907" w:rsidRPr="004E46CD" w:rsidRDefault="00BE6907" w:rsidP="004E46CD">
            <w:pPr>
              <w:shd w:val="clear" w:color="auto" w:fill="FFFFFF" w:themeFill="background1"/>
              <w:rPr>
                <w:sz w:val="24"/>
                <w:szCs w:val="24"/>
              </w:rPr>
            </w:pPr>
          </w:p>
        </w:tc>
        <w:tc>
          <w:tcPr>
            <w:tcW w:w="851" w:type="dxa"/>
            <w:vMerge/>
            <w:tcBorders>
              <w:top w:val="single" w:sz="5" w:space="0" w:color="000000"/>
              <w:left w:val="single" w:sz="5" w:space="0" w:color="000000"/>
              <w:bottom w:val="single" w:sz="5" w:space="0" w:color="000000"/>
              <w:right w:val="single" w:sz="5" w:space="0" w:color="000000"/>
            </w:tcBorders>
            <w:shd w:val="clear" w:color="auto" w:fill="auto"/>
          </w:tcPr>
          <w:p w14:paraId="682F2842" w14:textId="77777777" w:rsidR="00BE6907" w:rsidRPr="004E46CD" w:rsidRDefault="00BE6907" w:rsidP="004E46CD">
            <w:pPr>
              <w:shd w:val="clear" w:color="auto" w:fill="FFFFFF" w:themeFill="background1"/>
              <w:rPr>
                <w:sz w:val="24"/>
                <w:szCs w:val="24"/>
              </w:rPr>
            </w:pPr>
          </w:p>
        </w:tc>
        <w:tc>
          <w:tcPr>
            <w:tcW w:w="806" w:type="dxa"/>
            <w:vMerge/>
            <w:tcBorders>
              <w:top w:val="single" w:sz="5" w:space="0" w:color="000000"/>
              <w:left w:val="single" w:sz="5" w:space="0" w:color="000000"/>
              <w:bottom w:val="single" w:sz="5" w:space="0" w:color="000000"/>
              <w:right w:val="single" w:sz="5" w:space="0" w:color="000000"/>
            </w:tcBorders>
            <w:shd w:val="clear" w:color="auto" w:fill="auto"/>
          </w:tcPr>
          <w:p w14:paraId="742869EE" w14:textId="77777777" w:rsidR="00BE6907" w:rsidRPr="004E46CD" w:rsidRDefault="00BE6907" w:rsidP="004E46CD">
            <w:pPr>
              <w:shd w:val="clear" w:color="auto" w:fill="FFFFFF" w:themeFill="background1"/>
              <w:rPr>
                <w:sz w:val="24"/>
                <w:szCs w:val="24"/>
              </w:rPr>
            </w:pPr>
          </w:p>
        </w:tc>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14:paraId="4D74B643" w14:textId="77777777" w:rsidR="00BE6907" w:rsidRPr="004E46CD" w:rsidRDefault="00BE6907" w:rsidP="004E46CD">
            <w:pPr>
              <w:shd w:val="clear" w:color="auto" w:fill="FFFFFF" w:themeFill="background1"/>
              <w:rPr>
                <w:sz w:val="24"/>
                <w:szCs w:val="24"/>
              </w:rPr>
            </w:pPr>
          </w:p>
        </w:tc>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14:paraId="11810A46" w14:textId="77777777" w:rsidR="00BE6907" w:rsidRPr="004E46CD" w:rsidRDefault="00BE6907" w:rsidP="004E46CD">
            <w:pPr>
              <w:shd w:val="clear" w:color="auto" w:fill="FFFFFF" w:themeFill="background1"/>
              <w:rPr>
                <w:sz w:val="24"/>
                <w:szCs w:val="24"/>
              </w:rPr>
            </w:pPr>
          </w:p>
        </w:tc>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14:paraId="1E73E26B" w14:textId="77777777" w:rsidR="00BE6907" w:rsidRPr="004E46CD" w:rsidRDefault="00BE6907" w:rsidP="004E46CD">
            <w:pPr>
              <w:shd w:val="clear" w:color="auto" w:fill="FFFFFF" w:themeFill="background1"/>
              <w:rPr>
                <w:sz w:val="24"/>
                <w:szCs w:val="24"/>
              </w:rPr>
            </w:pPr>
          </w:p>
        </w:tc>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14:paraId="5EC1E52E" w14:textId="77777777" w:rsidR="00BE6907" w:rsidRPr="004E46CD" w:rsidRDefault="00BE6907" w:rsidP="004E46CD">
            <w:pPr>
              <w:shd w:val="clear" w:color="auto" w:fill="FFFFFF" w:themeFill="background1"/>
              <w:rPr>
                <w:sz w:val="24"/>
                <w:szCs w:val="24"/>
              </w:rPr>
            </w:pPr>
          </w:p>
        </w:tc>
        <w:tc>
          <w:tcPr>
            <w:tcW w:w="574" w:type="dxa"/>
            <w:vMerge/>
            <w:tcBorders>
              <w:top w:val="single" w:sz="5" w:space="0" w:color="000000"/>
              <w:left w:val="single" w:sz="5" w:space="0" w:color="000000"/>
              <w:bottom w:val="single" w:sz="5" w:space="0" w:color="000000"/>
              <w:right w:val="single" w:sz="5" w:space="0" w:color="000000"/>
            </w:tcBorders>
            <w:shd w:val="clear" w:color="auto" w:fill="auto"/>
          </w:tcPr>
          <w:p w14:paraId="4F820C66" w14:textId="77777777" w:rsidR="00BE6907" w:rsidRPr="004E46CD" w:rsidRDefault="00BE6907" w:rsidP="004E46CD">
            <w:pPr>
              <w:shd w:val="clear" w:color="auto" w:fill="FFFFFF" w:themeFill="background1"/>
              <w:rPr>
                <w:sz w:val="24"/>
                <w:szCs w:val="24"/>
              </w:rPr>
            </w:pPr>
          </w:p>
        </w:tc>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14:paraId="4B22741B" w14:textId="77777777" w:rsidR="00BE6907" w:rsidRPr="004E46CD" w:rsidRDefault="00BE6907" w:rsidP="004E46CD">
            <w:pPr>
              <w:shd w:val="clear" w:color="auto" w:fill="FFFFFF" w:themeFill="background1"/>
              <w:rPr>
                <w:sz w:val="24"/>
                <w:szCs w:val="24"/>
              </w:rPr>
            </w:pPr>
          </w:p>
        </w:tc>
        <w:tc>
          <w:tcPr>
            <w:tcW w:w="2149" w:type="dxa"/>
            <w:vMerge/>
            <w:tcBorders>
              <w:top w:val="single" w:sz="5" w:space="0" w:color="000000"/>
              <w:left w:val="single" w:sz="5" w:space="0" w:color="000000"/>
              <w:bottom w:val="single" w:sz="5" w:space="0" w:color="000000"/>
              <w:right w:val="single" w:sz="5" w:space="0" w:color="000000"/>
            </w:tcBorders>
            <w:shd w:val="clear" w:color="auto" w:fill="auto"/>
          </w:tcPr>
          <w:p w14:paraId="03CCFB7D" w14:textId="77777777" w:rsidR="00BE6907" w:rsidRPr="004E46CD" w:rsidRDefault="00BE6907" w:rsidP="004E46CD">
            <w:pPr>
              <w:shd w:val="clear" w:color="auto" w:fill="FFFFFF" w:themeFill="background1"/>
              <w:rPr>
                <w:sz w:val="24"/>
                <w:szCs w:val="24"/>
              </w:rP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tcPr>
          <w:p w14:paraId="69D8AF6B" w14:textId="77777777" w:rsidR="00BE6907" w:rsidRPr="004E46CD" w:rsidRDefault="00BE6907" w:rsidP="004E46CD">
            <w:pPr>
              <w:shd w:val="clear" w:color="auto" w:fill="FFFFFF" w:themeFill="background1"/>
              <w:rPr>
                <w:sz w:val="24"/>
                <w:szCs w:val="24"/>
              </w:rPr>
            </w:pPr>
          </w:p>
        </w:tc>
      </w:tr>
      <w:tr w:rsidR="00BE6907" w:rsidRPr="004E46CD" w14:paraId="6C9BF87B" w14:textId="77777777" w:rsidTr="002946A0">
        <w:trPr>
          <w:trHeight w:hRule="exact" w:val="107"/>
        </w:trPr>
        <w:tc>
          <w:tcPr>
            <w:tcW w:w="15904" w:type="dxa"/>
            <w:gridSpan w:val="17"/>
            <w:tcBorders>
              <w:top w:val="single" w:sz="5" w:space="0" w:color="000000"/>
            </w:tcBorders>
          </w:tcPr>
          <w:p w14:paraId="6532E584" w14:textId="77777777" w:rsidR="00BE6907" w:rsidRPr="004E46CD" w:rsidRDefault="00BE6907" w:rsidP="004E46CD">
            <w:pPr>
              <w:shd w:val="clear" w:color="auto" w:fill="FFFFFF" w:themeFill="background1"/>
              <w:rPr>
                <w:sz w:val="24"/>
                <w:szCs w:val="24"/>
              </w:rPr>
            </w:pPr>
          </w:p>
        </w:tc>
      </w:tr>
    </w:tbl>
    <w:p w14:paraId="3698665E"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8"/>
          <w:szCs w:val="28"/>
        </w:rPr>
      </w:pPr>
    </w:p>
    <w:p w14:paraId="0F9BFC58" w14:textId="77777777" w:rsidR="00BE6907" w:rsidRPr="004E46CD" w:rsidRDefault="00BE6907" w:rsidP="004E46CD">
      <w:pPr>
        <w:shd w:val="clear" w:color="auto" w:fill="FFFFFF" w:themeFill="background1"/>
        <w:rPr>
          <w:rFonts w:ascii="Times New Roman" w:eastAsia="Times New Roman" w:hAnsi="Times New Roman" w:cs="Times New Roman"/>
          <w:spacing w:val="-2"/>
          <w:sz w:val="28"/>
          <w:szCs w:val="28"/>
        </w:rPr>
      </w:pPr>
      <w:r w:rsidRPr="004E46CD">
        <w:rPr>
          <w:rFonts w:ascii="Times New Roman" w:eastAsia="Times New Roman" w:hAnsi="Times New Roman" w:cs="Times New Roman"/>
          <w:spacing w:val="-2"/>
          <w:sz w:val="28"/>
          <w:szCs w:val="28"/>
        </w:rPr>
        <w:br w:type="page"/>
      </w:r>
    </w:p>
    <w:p w14:paraId="6E2C676D"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szCs w:val="28"/>
        </w:rPr>
        <w:lastRenderedPageBreak/>
        <w:t>5. Финансовое обеспечение реализации регионального проекта</w:t>
      </w:r>
    </w:p>
    <w:tbl>
      <w:tblPr>
        <w:tblW w:w="16191" w:type="dxa"/>
        <w:tblLayout w:type="fixed"/>
        <w:tblCellMar>
          <w:left w:w="0" w:type="dxa"/>
          <w:right w:w="0" w:type="dxa"/>
        </w:tblCellMar>
        <w:tblLook w:val="04A0" w:firstRow="1" w:lastRow="0" w:firstColumn="1" w:lastColumn="0" w:noHBand="0" w:noVBand="1"/>
      </w:tblPr>
      <w:tblGrid>
        <w:gridCol w:w="1003"/>
        <w:gridCol w:w="4442"/>
        <w:gridCol w:w="1432"/>
        <w:gridCol w:w="1433"/>
        <w:gridCol w:w="1433"/>
        <w:gridCol w:w="1433"/>
        <w:gridCol w:w="1433"/>
        <w:gridCol w:w="1432"/>
        <w:gridCol w:w="1863"/>
        <w:gridCol w:w="287"/>
      </w:tblGrid>
      <w:tr w:rsidR="00BE6907" w:rsidRPr="004E46CD" w14:paraId="6D9EF527" w14:textId="77777777" w:rsidTr="002946A0">
        <w:trPr>
          <w:gridAfter w:val="1"/>
          <w:wAfter w:w="287" w:type="dxa"/>
          <w:trHeight w:val="227"/>
        </w:trPr>
        <w:tc>
          <w:tcPr>
            <w:tcW w:w="15904" w:type="dxa"/>
            <w:gridSpan w:val="9"/>
            <w:tcBorders>
              <w:bottom w:val="single" w:sz="5" w:space="0" w:color="000000"/>
            </w:tcBorders>
            <w:tcMar>
              <w:top w:w="28" w:type="dxa"/>
              <w:bottom w:w="28" w:type="dxa"/>
            </w:tcMar>
          </w:tcPr>
          <w:p w14:paraId="3888A7ED" w14:textId="77777777" w:rsidR="00BE6907" w:rsidRPr="004E46CD" w:rsidRDefault="00BE6907" w:rsidP="004E46CD">
            <w:pPr>
              <w:shd w:val="clear" w:color="auto" w:fill="FFFFFF" w:themeFill="background1"/>
              <w:spacing w:after="0" w:line="240" w:lineRule="auto"/>
            </w:pPr>
          </w:p>
        </w:tc>
      </w:tr>
      <w:tr w:rsidR="00BE6907" w:rsidRPr="004E46CD" w14:paraId="0EEA9EC8" w14:textId="77777777" w:rsidTr="002946A0">
        <w:trPr>
          <w:gridAfter w:val="1"/>
          <w:wAfter w:w="287" w:type="dxa"/>
          <w:trHeight w:val="227"/>
        </w:trPr>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062FD301"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п/п</w:t>
            </w:r>
          </w:p>
        </w:tc>
        <w:tc>
          <w:tcPr>
            <w:tcW w:w="4442" w:type="dxa"/>
            <w:vMerge w:val="restart"/>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66159AFA" w14:textId="77777777" w:rsidR="00DE1638"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Наименование результата и источники </w:t>
            </w:r>
          </w:p>
          <w:p w14:paraId="73BE8E2C" w14:textId="65E751DE"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финансирования</w:t>
            </w:r>
          </w:p>
        </w:tc>
        <w:tc>
          <w:tcPr>
            <w:tcW w:w="8596" w:type="dxa"/>
            <w:gridSpan w:val="6"/>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706132C1"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Объем финансового обеспечения по годам реализации (тыс. рублей)</w:t>
            </w:r>
          </w:p>
        </w:tc>
        <w:tc>
          <w:tcPr>
            <w:tcW w:w="1863" w:type="dxa"/>
            <w:vMerge w:val="restart"/>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5BE51138"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Всего</w:t>
            </w:r>
          </w:p>
          <w:p w14:paraId="7DD27BF7"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(тыс. рублей)</w:t>
            </w:r>
          </w:p>
        </w:tc>
      </w:tr>
      <w:tr w:rsidR="00BE6907" w:rsidRPr="004E46CD" w14:paraId="1D373377" w14:textId="77777777" w:rsidTr="002946A0">
        <w:trPr>
          <w:gridAfter w:val="1"/>
          <w:wAfter w:w="287" w:type="dxa"/>
          <w:trHeight w:val="227"/>
        </w:trPr>
        <w:tc>
          <w:tcPr>
            <w:tcW w:w="1003" w:type="dxa"/>
            <w:vMerge/>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59DA0F49" w14:textId="77777777" w:rsidR="00BE6907" w:rsidRPr="004E46CD" w:rsidRDefault="00BE6907" w:rsidP="004E46CD">
            <w:pPr>
              <w:shd w:val="clear" w:color="auto" w:fill="FFFFFF" w:themeFill="background1"/>
              <w:spacing w:after="0" w:line="240" w:lineRule="auto"/>
              <w:rPr>
                <w:rFonts w:ascii="Times New Roman" w:hAnsi="Times New Roman" w:cs="Times New Roman"/>
                <w:sz w:val="24"/>
                <w:szCs w:val="24"/>
              </w:rPr>
            </w:pPr>
          </w:p>
        </w:tc>
        <w:tc>
          <w:tcPr>
            <w:tcW w:w="4442" w:type="dxa"/>
            <w:vMerge/>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1D8938F1" w14:textId="77777777" w:rsidR="00BE6907" w:rsidRPr="004E46CD" w:rsidRDefault="00BE6907" w:rsidP="004E46CD">
            <w:pPr>
              <w:shd w:val="clear" w:color="auto" w:fill="FFFFFF" w:themeFill="background1"/>
              <w:spacing w:after="0" w:line="240" w:lineRule="auto"/>
              <w:rPr>
                <w:rFonts w:ascii="Times New Roman" w:hAnsi="Times New Roman" w:cs="Times New Roman"/>
                <w:sz w:val="24"/>
                <w:szCs w:val="24"/>
              </w:rPr>
            </w:pP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345A2BBA"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2019</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024C3E90"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2020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4208D26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2021</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677DC809"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2022</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5F6FFEB3"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2023</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668AF569"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2024</w:t>
            </w: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tcMar>
              <w:top w:w="28" w:type="dxa"/>
              <w:bottom w:w="28" w:type="dxa"/>
            </w:tcMar>
            <w:vAlign w:val="center"/>
          </w:tcPr>
          <w:p w14:paraId="7BF5BBEB" w14:textId="77777777" w:rsidR="00BE6907" w:rsidRPr="004E46CD" w:rsidRDefault="00BE6907" w:rsidP="004E46CD">
            <w:pPr>
              <w:shd w:val="clear" w:color="auto" w:fill="FFFFFF" w:themeFill="background1"/>
              <w:spacing w:after="0" w:line="240" w:lineRule="auto"/>
              <w:rPr>
                <w:rFonts w:ascii="Times New Roman" w:hAnsi="Times New Roman" w:cs="Times New Roman"/>
                <w:sz w:val="24"/>
                <w:szCs w:val="24"/>
              </w:rPr>
            </w:pPr>
          </w:p>
        </w:tc>
      </w:tr>
      <w:tr w:rsidR="00BE6907" w:rsidRPr="004E46CD" w14:paraId="1FFE6A60" w14:textId="77777777" w:rsidTr="002946A0">
        <w:trPr>
          <w:gridAfter w:val="1"/>
          <w:wAfter w:w="287" w:type="dxa"/>
          <w:trHeight w:val="227"/>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3B9B625B" w14:textId="258092F5"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w:t>
            </w:r>
          </w:p>
        </w:tc>
        <w:tc>
          <w:tcPr>
            <w:tcW w:w="14901" w:type="dxa"/>
            <w:gridSpan w:val="8"/>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061CF562" w14:textId="5092906D"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комплекса0</w:t>
            </w:r>
          </w:p>
        </w:tc>
      </w:tr>
      <w:tr w:rsidR="00BE6907" w:rsidRPr="004E46CD" w14:paraId="276470C2" w14:textId="77777777" w:rsidTr="002946A0">
        <w:trPr>
          <w:gridAfter w:val="1"/>
          <w:wAfter w:w="287" w:type="dxa"/>
          <w:trHeight w:val="227"/>
        </w:trPr>
        <w:tc>
          <w:tcPr>
            <w:tcW w:w="1003" w:type="dxa"/>
            <w:tcBorders>
              <w:top w:val="single" w:sz="5" w:space="0" w:color="000000"/>
              <w:left w:val="single" w:sz="5" w:space="0" w:color="000000"/>
              <w:bottom w:val="single" w:sz="6" w:space="0" w:color="000000"/>
              <w:right w:val="single" w:sz="5" w:space="0" w:color="000000"/>
            </w:tcBorders>
            <w:shd w:val="clear" w:color="auto" w:fill="auto"/>
            <w:tcMar>
              <w:top w:w="28" w:type="dxa"/>
              <w:left w:w="72" w:type="dxa"/>
              <w:bottom w:w="28" w:type="dxa"/>
              <w:right w:w="72" w:type="dxa"/>
            </w:tcMar>
            <w:vAlign w:val="center"/>
          </w:tcPr>
          <w:p w14:paraId="7E439A12"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1.1</w:t>
            </w:r>
          </w:p>
        </w:tc>
        <w:tc>
          <w:tcPr>
            <w:tcW w:w="4442" w:type="dxa"/>
            <w:tcBorders>
              <w:top w:val="single" w:sz="5" w:space="0" w:color="000000"/>
              <w:left w:val="single" w:sz="5" w:space="0" w:color="000000"/>
              <w:bottom w:val="single" w:sz="6" w:space="0" w:color="000000"/>
              <w:right w:val="single" w:sz="5" w:space="0" w:color="000000"/>
            </w:tcBorders>
            <w:shd w:val="clear" w:color="auto" w:fill="auto"/>
            <w:tcMar>
              <w:top w:w="28" w:type="dxa"/>
              <w:left w:w="72" w:type="dxa"/>
              <w:bottom w:w="28" w:type="dxa"/>
              <w:right w:w="72" w:type="dxa"/>
            </w:tcMar>
            <w:vAlign w:val="center"/>
          </w:tcPr>
          <w:p w14:paraId="21BB941E" w14:textId="77777777" w:rsidR="00DE1638"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Завершено строительство и реконструкция (модернизация) объектов питьевого водоснабжения и водоподготовки, </w:t>
            </w:r>
          </w:p>
          <w:p w14:paraId="679B75A2" w14:textId="77777777" w:rsidR="00DE1638"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предусмотренных региональными </w:t>
            </w:r>
          </w:p>
          <w:p w14:paraId="027AA366" w14:textId="51FCB0C0"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программами, нарастающим итогом</w:t>
            </w:r>
          </w:p>
        </w:tc>
        <w:tc>
          <w:tcPr>
            <w:tcW w:w="1432" w:type="dxa"/>
            <w:tcBorders>
              <w:top w:val="single" w:sz="5" w:space="0" w:color="000000"/>
              <w:left w:val="single" w:sz="5" w:space="0" w:color="000000"/>
              <w:bottom w:val="single" w:sz="6" w:space="0" w:color="000000"/>
              <w:right w:val="single" w:sz="5" w:space="0" w:color="000000"/>
            </w:tcBorders>
            <w:shd w:val="clear" w:color="auto" w:fill="auto"/>
            <w:tcMar>
              <w:top w:w="28" w:type="dxa"/>
              <w:left w:w="72" w:type="dxa"/>
              <w:bottom w:w="28" w:type="dxa"/>
              <w:right w:w="72" w:type="dxa"/>
            </w:tcMar>
            <w:vAlign w:val="center"/>
          </w:tcPr>
          <w:p w14:paraId="35DB2119"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6" w:space="0" w:color="000000"/>
              <w:right w:val="single" w:sz="5" w:space="0" w:color="000000"/>
            </w:tcBorders>
            <w:shd w:val="clear" w:color="auto" w:fill="auto"/>
            <w:tcMar>
              <w:top w:w="28" w:type="dxa"/>
              <w:left w:w="72" w:type="dxa"/>
              <w:bottom w:w="28" w:type="dxa"/>
              <w:right w:w="72" w:type="dxa"/>
            </w:tcMar>
            <w:vAlign w:val="center"/>
          </w:tcPr>
          <w:p w14:paraId="329199E5"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6" w:space="0" w:color="000000"/>
              <w:right w:val="single" w:sz="5" w:space="0" w:color="000000"/>
            </w:tcBorders>
            <w:shd w:val="clear" w:color="auto" w:fill="auto"/>
            <w:tcMar>
              <w:top w:w="28" w:type="dxa"/>
              <w:left w:w="72" w:type="dxa"/>
              <w:bottom w:w="28" w:type="dxa"/>
              <w:right w:w="72" w:type="dxa"/>
            </w:tcMar>
            <w:vAlign w:val="center"/>
          </w:tcPr>
          <w:p w14:paraId="16C9C08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334 425,37</w:t>
            </w:r>
          </w:p>
        </w:tc>
        <w:tc>
          <w:tcPr>
            <w:tcW w:w="1433" w:type="dxa"/>
            <w:tcBorders>
              <w:top w:val="single" w:sz="5" w:space="0" w:color="000000"/>
              <w:left w:val="single" w:sz="5" w:space="0" w:color="000000"/>
              <w:bottom w:val="single" w:sz="6" w:space="0" w:color="000000"/>
              <w:right w:val="single" w:sz="5" w:space="0" w:color="000000"/>
            </w:tcBorders>
            <w:shd w:val="clear" w:color="auto" w:fill="auto"/>
            <w:tcMar>
              <w:top w:w="28" w:type="dxa"/>
              <w:left w:w="72" w:type="dxa"/>
              <w:bottom w:w="28" w:type="dxa"/>
              <w:right w:w="72" w:type="dxa"/>
            </w:tcMar>
            <w:vAlign w:val="center"/>
          </w:tcPr>
          <w:p w14:paraId="54ECE3A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254 322,09</w:t>
            </w:r>
          </w:p>
        </w:tc>
        <w:tc>
          <w:tcPr>
            <w:tcW w:w="1433" w:type="dxa"/>
            <w:tcBorders>
              <w:top w:val="single" w:sz="5" w:space="0" w:color="000000"/>
              <w:left w:val="single" w:sz="5" w:space="0" w:color="000000"/>
              <w:bottom w:val="single" w:sz="6" w:space="0" w:color="000000"/>
              <w:right w:val="single" w:sz="5" w:space="0" w:color="000000"/>
            </w:tcBorders>
            <w:shd w:val="clear" w:color="auto" w:fill="auto"/>
            <w:tcMar>
              <w:top w:w="28" w:type="dxa"/>
              <w:left w:w="72" w:type="dxa"/>
              <w:bottom w:w="28" w:type="dxa"/>
              <w:right w:w="72" w:type="dxa"/>
            </w:tcMar>
            <w:vAlign w:val="center"/>
          </w:tcPr>
          <w:p w14:paraId="1EE72064"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938 399,59</w:t>
            </w:r>
          </w:p>
        </w:tc>
        <w:tc>
          <w:tcPr>
            <w:tcW w:w="1432" w:type="dxa"/>
            <w:tcBorders>
              <w:top w:val="single" w:sz="5" w:space="0" w:color="000000"/>
              <w:left w:val="single" w:sz="5" w:space="0" w:color="000000"/>
              <w:bottom w:val="single" w:sz="6" w:space="0" w:color="000000"/>
              <w:right w:val="single" w:sz="5" w:space="0" w:color="000000"/>
            </w:tcBorders>
            <w:shd w:val="clear" w:color="auto" w:fill="auto"/>
            <w:tcMar>
              <w:top w:w="28" w:type="dxa"/>
              <w:left w:w="72" w:type="dxa"/>
              <w:bottom w:w="28" w:type="dxa"/>
              <w:right w:w="72" w:type="dxa"/>
            </w:tcMar>
            <w:vAlign w:val="center"/>
          </w:tcPr>
          <w:p w14:paraId="23D26D2E"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1 213 100,52</w:t>
            </w:r>
          </w:p>
        </w:tc>
        <w:tc>
          <w:tcPr>
            <w:tcW w:w="1863" w:type="dxa"/>
            <w:tcBorders>
              <w:top w:val="single" w:sz="5" w:space="0" w:color="000000"/>
              <w:left w:val="single" w:sz="5" w:space="0" w:color="000000"/>
              <w:bottom w:val="single" w:sz="6" w:space="0" w:color="000000"/>
              <w:right w:val="single" w:sz="5" w:space="0" w:color="000000"/>
            </w:tcBorders>
            <w:shd w:val="clear" w:color="auto" w:fill="auto"/>
            <w:tcMar>
              <w:top w:w="28" w:type="dxa"/>
              <w:left w:w="72" w:type="dxa"/>
              <w:bottom w:w="28" w:type="dxa"/>
              <w:right w:w="72" w:type="dxa"/>
            </w:tcMar>
            <w:vAlign w:val="center"/>
          </w:tcPr>
          <w:p w14:paraId="5AB330D0"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2 740 247,57</w:t>
            </w:r>
          </w:p>
        </w:tc>
      </w:tr>
      <w:tr w:rsidR="00BE6907" w:rsidRPr="004E46CD" w14:paraId="3800A8B4" w14:textId="77777777" w:rsidTr="002946A0">
        <w:trPr>
          <w:gridAfter w:val="1"/>
          <w:wAfter w:w="287" w:type="dxa"/>
          <w:trHeight w:val="227"/>
        </w:trPr>
        <w:tc>
          <w:tcPr>
            <w:tcW w:w="1003" w:type="dxa"/>
            <w:tcBorders>
              <w:top w:val="single" w:sz="6" w:space="0" w:color="000000"/>
              <w:left w:val="single" w:sz="6" w:space="0" w:color="000000"/>
              <w:bottom w:val="single" w:sz="4" w:space="0" w:color="auto"/>
              <w:right w:val="single" w:sz="6" w:space="0" w:color="000000"/>
            </w:tcBorders>
            <w:shd w:val="clear" w:color="auto" w:fill="auto"/>
            <w:tcMar>
              <w:top w:w="28" w:type="dxa"/>
              <w:left w:w="72" w:type="dxa"/>
              <w:bottom w:w="28" w:type="dxa"/>
              <w:right w:w="72" w:type="dxa"/>
            </w:tcMar>
            <w:vAlign w:val="center"/>
          </w:tcPr>
          <w:p w14:paraId="53468A1B"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1.1.1.</w:t>
            </w:r>
          </w:p>
        </w:tc>
        <w:tc>
          <w:tcPr>
            <w:tcW w:w="4442" w:type="dxa"/>
            <w:tcBorders>
              <w:top w:val="single" w:sz="6" w:space="0" w:color="000000"/>
              <w:left w:val="single" w:sz="6" w:space="0" w:color="000000"/>
              <w:bottom w:val="single" w:sz="4" w:space="0" w:color="auto"/>
              <w:right w:val="single" w:sz="6" w:space="0" w:color="000000"/>
            </w:tcBorders>
            <w:shd w:val="clear" w:color="auto" w:fill="auto"/>
            <w:tcMar>
              <w:top w:w="28" w:type="dxa"/>
              <w:left w:w="72" w:type="dxa"/>
              <w:bottom w:w="28" w:type="dxa"/>
              <w:right w:w="72" w:type="dxa"/>
            </w:tcMar>
            <w:vAlign w:val="center"/>
          </w:tcPr>
          <w:p w14:paraId="542D2086"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i/>
                <w:spacing w:val="-2"/>
                <w:sz w:val="24"/>
                <w:szCs w:val="24"/>
              </w:rPr>
            </w:pPr>
            <w:r w:rsidRPr="004E46CD">
              <w:rPr>
                <w:rFonts w:ascii="Times New Roman" w:eastAsia="Times New Roman" w:hAnsi="Times New Roman" w:cs="Times New Roman"/>
                <w:i/>
                <w:spacing w:val="-2"/>
                <w:sz w:val="24"/>
                <w:szCs w:val="24"/>
              </w:rPr>
              <w:t>Консолидированный бюджет субъекта Российской Федерации, всего</w:t>
            </w:r>
          </w:p>
        </w:tc>
        <w:tc>
          <w:tcPr>
            <w:tcW w:w="1432" w:type="dxa"/>
            <w:tcBorders>
              <w:top w:val="single" w:sz="6" w:space="0" w:color="000000"/>
              <w:left w:val="single" w:sz="6" w:space="0" w:color="000000"/>
              <w:bottom w:val="single" w:sz="4" w:space="0" w:color="auto"/>
              <w:right w:val="single" w:sz="6" w:space="0" w:color="000000"/>
            </w:tcBorders>
            <w:shd w:val="clear" w:color="auto" w:fill="auto"/>
            <w:tcMar>
              <w:top w:w="28" w:type="dxa"/>
              <w:left w:w="72" w:type="dxa"/>
              <w:bottom w:w="28" w:type="dxa"/>
              <w:right w:w="72" w:type="dxa"/>
            </w:tcMar>
            <w:vAlign w:val="center"/>
          </w:tcPr>
          <w:p w14:paraId="6245920A"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6" w:space="0" w:color="000000"/>
              <w:left w:val="single" w:sz="6" w:space="0" w:color="000000"/>
              <w:bottom w:val="single" w:sz="4" w:space="0" w:color="auto"/>
              <w:right w:val="single" w:sz="6" w:space="0" w:color="000000"/>
            </w:tcBorders>
            <w:shd w:val="clear" w:color="auto" w:fill="auto"/>
            <w:tcMar>
              <w:top w:w="28" w:type="dxa"/>
              <w:left w:w="72" w:type="dxa"/>
              <w:bottom w:w="28" w:type="dxa"/>
              <w:right w:w="72" w:type="dxa"/>
            </w:tcMar>
            <w:vAlign w:val="center"/>
          </w:tcPr>
          <w:p w14:paraId="22006FE9"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6" w:space="0" w:color="000000"/>
              <w:left w:val="single" w:sz="6" w:space="0" w:color="000000"/>
              <w:bottom w:val="single" w:sz="4" w:space="0" w:color="auto"/>
              <w:right w:val="single" w:sz="6" w:space="0" w:color="000000"/>
            </w:tcBorders>
            <w:shd w:val="clear" w:color="auto" w:fill="auto"/>
            <w:tcMar>
              <w:top w:w="28" w:type="dxa"/>
              <w:left w:w="72" w:type="dxa"/>
              <w:bottom w:w="28" w:type="dxa"/>
              <w:right w:w="72" w:type="dxa"/>
            </w:tcMar>
            <w:vAlign w:val="center"/>
          </w:tcPr>
          <w:p w14:paraId="05D2152A"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334 425,37</w:t>
            </w:r>
          </w:p>
        </w:tc>
        <w:tc>
          <w:tcPr>
            <w:tcW w:w="1433" w:type="dxa"/>
            <w:tcBorders>
              <w:top w:val="single" w:sz="6" w:space="0" w:color="000000"/>
              <w:left w:val="single" w:sz="6" w:space="0" w:color="000000"/>
              <w:bottom w:val="single" w:sz="4" w:space="0" w:color="auto"/>
              <w:right w:val="single" w:sz="6" w:space="0" w:color="000000"/>
            </w:tcBorders>
            <w:shd w:val="clear" w:color="auto" w:fill="auto"/>
            <w:tcMar>
              <w:top w:w="28" w:type="dxa"/>
              <w:left w:w="72" w:type="dxa"/>
              <w:bottom w:w="28" w:type="dxa"/>
              <w:right w:w="72" w:type="dxa"/>
            </w:tcMar>
            <w:vAlign w:val="center"/>
          </w:tcPr>
          <w:p w14:paraId="6782A5BA"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254 322,09</w:t>
            </w:r>
          </w:p>
        </w:tc>
        <w:tc>
          <w:tcPr>
            <w:tcW w:w="1433" w:type="dxa"/>
            <w:tcBorders>
              <w:top w:val="single" w:sz="6" w:space="0" w:color="000000"/>
              <w:left w:val="single" w:sz="6" w:space="0" w:color="000000"/>
              <w:bottom w:val="single" w:sz="4" w:space="0" w:color="auto"/>
              <w:right w:val="single" w:sz="6" w:space="0" w:color="000000"/>
            </w:tcBorders>
            <w:shd w:val="clear" w:color="auto" w:fill="auto"/>
            <w:tcMar>
              <w:top w:w="28" w:type="dxa"/>
              <w:left w:w="72" w:type="dxa"/>
              <w:bottom w:w="28" w:type="dxa"/>
              <w:right w:w="72" w:type="dxa"/>
            </w:tcMar>
            <w:vAlign w:val="center"/>
          </w:tcPr>
          <w:p w14:paraId="1A1CB6A0"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938 399,59</w:t>
            </w:r>
          </w:p>
        </w:tc>
        <w:tc>
          <w:tcPr>
            <w:tcW w:w="1432" w:type="dxa"/>
            <w:tcBorders>
              <w:top w:val="single" w:sz="6" w:space="0" w:color="000000"/>
              <w:left w:val="single" w:sz="6" w:space="0" w:color="000000"/>
              <w:bottom w:val="single" w:sz="4" w:space="0" w:color="auto"/>
              <w:right w:val="single" w:sz="6" w:space="0" w:color="000000"/>
            </w:tcBorders>
            <w:shd w:val="clear" w:color="auto" w:fill="auto"/>
            <w:tcMar>
              <w:top w:w="28" w:type="dxa"/>
              <w:left w:w="72" w:type="dxa"/>
              <w:bottom w:w="28" w:type="dxa"/>
              <w:right w:w="72" w:type="dxa"/>
            </w:tcMar>
            <w:vAlign w:val="center"/>
          </w:tcPr>
          <w:p w14:paraId="5A96DAB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316 790,52</w:t>
            </w:r>
          </w:p>
        </w:tc>
        <w:tc>
          <w:tcPr>
            <w:tcW w:w="1863" w:type="dxa"/>
            <w:tcBorders>
              <w:top w:val="single" w:sz="6" w:space="0" w:color="000000"/>
              <w:left w:val="single" w:sz="6" w:space="0" w:color="000000"/>
              <w:bottom w:val="single" w:sz="4" w:space="0" w:color="auto"/>
              <w:right w:val="single" w:sz="6" w:space="0" w:color="000000"/>
            </w:tcBorders>
            <w:shd w:val="clear" w:color="auto" w:fill="auto"/>
            <w:tcMar>
              <w:top w:w="28" w:type="dxa"/>
              <w:left w:w="72" w:type="dxa"/>
              <w:bottom w:w="28" w:type="dxa"/>
              <w:right w:w="72" w:type="dxa"/>
            </w:tcMar>
            <w:vAlign w:val="center"/>
          </w:tcPr>
          <w:p w14:paraId="68524A7E"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1 843 937,57</w:t>
            </w:r>
          </w:p>
        </w:tc>
      </w:tr>
      <w:tr w:rsidR="00BE6907" w:rsidRPr="004E46CD" w14:paraId="22D86893" w14:textId="77777777" w:rsidTr="002946A0">
        <w:trPr>
          <w:gridAfter w:val="1"/>
          <w:wAfter w:w="287" w:type="dxa"/>
          <w:trHeight w:val="227"/>
        </w:trPr>
        <w:tc>
          <w:tcPr>
            <w:tcW w:w="1003" w:type="dxa"/>
            <w:tcBorders>
              <w:top w:val="single" w:sz="4" w:space="0" w:color="auto"/>
              <w:left w:val="single" w:sz="4" w:space="0" w:color="auto"/>
              <w:bottom w:val="single" w:sz="4" w:space="0" w:color="auto"/>
              <w:right w:val="single" w:sz="4" w:space="0" w:color="auto"/>
            </w:tcBorders>
            <w:shd w:val="clear" w:color="auto" w:fill="auto"/>
            <w:tcMar>
              <w:top w:w="28" w:type="dxa"/>
              <w:left w:w="72" w:type="dxa"/>
              <w:bottom w:w="28" w:type="dxa"/>
              <w:right w:w="72" w:type="dxa"/>
            </w:tcMar>
            <w:vAlign w:val="center"/>
          </w:tcPr>
          <w:p w14:paraId="0C54CE92"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1.1.1.1.</w:t>
            </w:r>
          </w:p>
        </w:tc>
        <w:tc>
          <w:tcPr>
            <w:tcW w:w="4442" w:type="dxa"/>
            <w:tcBorders>
              <w:top w:val="single" w:sz="4" w:space="0" w:color="auto"/>
              <w:left w:val="single" w:sz="4" w:space="0" w:color="auto"/>
              <w:bottom w:val="single" w:sz="4" w:space="0" w:color="auto"/>
              <w:right w:val="single" w:sz="4" w:space="0" w:color="auto"/>
            </w:tcBorders>
            <w:shd w:val="clear" w:color="auto" w:fill="auto"/>
            <w:tcMar>
              <w:top w:w="28" w:type="dxa"/>
              <w:left w:w="72" w:type="dxa"/>
              <w:bottom w:w="28" w:type="dxa"/>
              <w:right w:w="72" w:type="dxa"/>
            </w:tcMar>
            <w:vAlign w:val="center"/>
          </w:tcPr>
          <w:p w14:paraId="2C856DF7"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i/>
                <w:spacing w:val="-2"/>
                <w:sz w:val="24"/>
                <w:szCs w:val="24"/>
              </w:rPr>
            </w:pPr>
            <w:r w:rsidRPr="004E46CD">
              <w:rPr>
                <w:rFonts w:ascii="Times New Roman" w:eastAsia="Times New Roman" w:hAnsi="Times New Roman" w:cs="Times New Roman"/>
                <w:i/>
                <w:spacing w:val="-2"/>
                <w:sz w:val="24"/>
                <w:szCs w:val="24"/>
              </w:rPr>
              <w:t>бюджет субъекта</w:t>
            </w:r>
          </w:p>
        </w:tc>
        <w:tc>
          <w:tcPr>
            <w:tcW w:w="1432" w:type="dxa"/>
            <w:tcBorders>
              <w:top w:val="single" w:sz="4" w:space="0" w:color="auto"/>
              <w:left w:val="single" w:sz="4" w:space="0" w:color="auto"/>
              <w:bottom w:val="single" w:sz="4" w:space="0" w:color="auto"/>
              <w:right w:val="single" w:sz="4" w:space="0" w:color="auto"/>
            </w:tcBorders>
            <w:shd w:val="clear" w:color="auto" w:fill="auto"/>
            <w:tcMar>
              <w:top w:w="28" w:type="dxa"/>
              <w:left w:w="72" w:type="dxa"/>
              <w:bottom w:w="28" w:type="dxa"/>
              <w:right w:w="72" w:type="dxa"/>
            </w:tcMar>
            <w:vAlign w:val="center"/>
          </w:tcPr>
          <w:p w14:paraId="15D855AE"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4" w:space="0" w:color="auto"/>
              <w:left w:val="single" w:sz="4" w:space="0" w:color="auto"/>
              <w:bottom w:val="single" w:sz="4" w:space="0" w:color="auto"/>
              <w:right w:val="single" w:sz="4" w:space="0" w:color="auto"/>
            </w:tcBorders>
            <w:shd w:val="clear" w:color="auto" w:fill="auto"/>
            <w:tcMar>
              <w:top w:w="28" w:type="dxa"/>
              <w:left w:w="72" w:type="dxa"/>
              <w:bottom w:w="28" w:type="dxa"/>
              <w:right w:w="72" w:type="dxa"/>
            </w:tcMar>
            <w:vAlign w:val="center"/>
          </w:tcPr>
          <w:p w14:paraId="275BA97D"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4" w:space="0" w:color="auto"/>
              <w:left w:val="single" w:sz="4" w:space="0" w:color="auto"/>
              <w:bottom w:val="single" w:sz="4" w:space="0" w:color="auto"/>
              <w:right w:val="single" w:sz="4" w:space="0" w:color="auto"/>
            </w:tcBorders>
            <w:shd w:val="clear" w:color="auto" w:fill="auto"/>
            <w:tcMar>
              <w:top w:w="28" w:type="dxa"/>
              <w:left w:w="72" w:type="dxa"/>
              <w:bottom w:w="28" w:type="dxa"/>
              <w:right w:w="72" w:type="dxa"/>
            </w:tcMar>
            <w:vAlign w:val="center"/>
          </w:tcPr>
          <w:p w14:paraId="0281D982"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334 425,37</w:t>
            </w:r>
          </w:p>
        </w:tc>
        <w:tc>
          <w:tcPr>
            <w:tcW w:w="1433" w:type="dxa"/>
            <w:tcBorders>
              <w:top w:val="single" w:sz="4" w:space="0" w:color="auto"/>
              <w:left w:val="single" w:sz="4" w:space="0" w:color="auto"/>
              <w:bottom w:val="single" w:sz="4" w:space="0" w:color="auto"/>
              <w:right w:val="single" w:sz="4" w:space="0" w:color="auto"/>
            </w:tcBorders>
            <w:shd w:val="clear" w:color="auto" w:fill="auto"/>
            <w:tcMar>
              <w:top w:w="28" w:type="dxa"/>
              <w:left w:w="72" w:type="dxa"/>
              <w:bottom w:w="28" w:type="dxa"/>
              <w:right w:w="72" w:type="dxa"/>
            </w:tcMar>
            <w:vAlign w:val="center"/>
          </w:tcPr>
          <w:p w14:paraId="4A821370"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254 322,09</w:t>
            </w:r>
          </w:p>
        </w:tc>
        <w:tc>
          <w:tcPr>
            <w:tcW w:w="1433" w:type="dxa"/>
            <w:tcBorders>
              <w:top w:val="single" w:sz="4" w:space="0" w:color="auto"/>
              <w:left w:val="single" w:sz="4" w:space="0" w:color="auto"/>
              <w:bottom w:val="single" w:sz="4" w:space="0" w:color="auto"/>
              <w:right w:val="single" w:sz="4" w:space="0" w:color="auto"/>
            </w:tcBorders>
            <w:shd w:val="clear" w:color="auto" w:fill="auto"/>
            <w:tcMar>
              <w:top w:w="28" w:type="dxa"/>
              <w:left w:w="72" w:type="dxa"/>
              <w:bottom w:w="28" w:type="dxa"/>
              <w:right w:w="72" w:type="dxa"/>
            </w:tcMar>
            <w:vAlign w:val="center"/>
          </w:tcPr>
          <w:p w14:paraId="7B3086E7"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938 399,59</w:t>
            </w:r>
          </w:p>
        </w:tc>
        <w:tc>
          <w:tcPr>
            <w:tcW w:w="1432" w:type="dxa"/>
            <w:tcBorders>
              <w:top w:val="single" w:sz="4" w:space="0" w:color="auto"/>
              <w:left w:val="single" w:sz="4" w:space="0" w:color="auto"/>
              <w:bottom w:val="single" w:sz="4" w:space="0" w:color="auto"/>
              <w:right w:val="single" w:sz="4" w:space="0" w:color="auto"/>
            </w:tcBorders>
            <w:shd w:val="clear" w:color="auto" w:fill="auto"/>
            <w:tcMar>
              <w:top w:w="28" w:type="dxa"/>
              <w:left w:w="72" w:type="dxa"/>
              <w:bottom w:w="28" w:type="dxa"/>
              <w:right w:w="72" w:type="dxa"/>
            </w:tcMar>
            <w:vAlign w:val="center"/>
          </w:tcPr>
          <w:p w14:paraId="0FB44D3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316 790,52</w:t>
            </w:r>
          </w:p>
        </w:tc>
        <w:tc>
          <w:tcPr>
            <w:tcW w:w="1863" w:type="dxa"/>
            <w:tcBorders>
              <w:top w:val="single" w:sz="4" w:space="0" w:color="auto"/>
              <w:left w:val="single" w:sz="4" w:space="0" w:color="auto"/>
              <w:bottom w:val="single" w:sz="4" w:space="0" w:color="auto"/>
              <w:right w:val="single" w:sz="4" w:space="0" w:color="auto"/>
            </w:tcBorders>
            <w:shd w:val="clear" w:color="auto" w:fill="auto"/>
            <w:tcMar>
              <w:top w:w="28" w:type="dxa"/>
              <w:left w:w="72" w:type="dxa"/>
              <w:bottom w:w="28" w:type="dxa"/>
              <w:right w:w="72" w:type="dxa"/>
            </w:tcMar>
            <w:vAlign w:val="center"/>
          </w:tcPr>
          <w:p w14:paraId="130430F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1 843 937,57</w:t>
            </w:r>
          </w:p>
        </w:tc>
      </w:tr>
      <w:tr w:rsidR="00BE6907" w:rsidRPr="004E46CD" w14:paraId="4ED7E1EA" w14:textId="77777777" w:rsidTr="002946A0">
        <w:trPr>
          <w:gridAfter w:val="1"/>
          <w:wAfter w:w="287" w:type="dxa"/>
          <w:trHeight w:val="227"/>
        </w:trPr>
        <w:tc>
          <w:tcPr>
            <w:tcW w:w="1003" w:type="dxa"/>
            <w:tcBorders>
              <w:top w:val="single" w:sz="4" w:space="0" w:color="auto"/>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6330A33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1.1.2.</w:t>
            </w:r>
          </w:p>
        </w:tc>
        <w:tc>
          <w:tcPr>
            <w:tcW w:w="4442" w:type="dxa"/>
            <w:tcBorders>
              <w:top w:val="single" w:sz="4" w:space="0" w:color="auto"/>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5BF38B8A"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i/>
                <w:spacing w:val="-2"/>
                <w:sz w:val="24"/>
                <w:szCs w:val="24"/>
              </w:rPr>
            </w:pPr>
            <w:r w:rsidRPr="004E46CD">
              <w:rPr>
                <w:rFonts w:ascii="Times New Roman" w:eastAsia="Times New Roman" w:hAnsi="Times New Roman" w:cs="Times New Roman"/>
                <w:i/>
                <w:spacing w:val="-2"/>
                <w:sz w:val="24"/>
                <w:szCs w:val="24"/>
              </w:rPr>
              <w:t>бюджеты государственных внебюджетных фондов Российской Федерации, всего</w:t>
            </w:r>
          </w:p>
        </w:tc>
        <w:tc>
          <w:tcPr>
            <w:tcW w:w="1432" w:type="dxa"/>
            <w:tcBorders>
              <w:top w:val="single" w:sz="4" w:space="0" w:color="auto"/>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293D1D4D"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4" w:space="0" w:color="auto"/>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2899E997"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4" w:space="0" w:color="auto"/>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33A31EC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4" w:space="0" w:color="auto"/>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3E142E4"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4" w:space="0" w:color="auto"/>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43CFE2F2"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2" w:type="dxa"/>
            <w:tcBorders>
              <w:top w:val="single" w:sz="4" w:space="0" w:color="auto"/>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94227A5"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863" w:type="dxa"/>
            <w:tcBorders>
              <w:top w:val="single" w:sz="4" w:space="0" w:color="auto"/>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9F7B498"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r>
      <w:tr w:rsidR="00BE6907" w:rsidRPr="004E46CD" w14:paraId="1726F500" w14:textId="77777777" w:rsidTr="002946A0">
        <w:trPr>
          <w:gridAfter w:val="1"/>
          <w:wAfter w:w="287" w:type="dxa"/>
          <w:trHeight w:val="227"/>
        </w:trPr>
        <w:tc>
          <w:tcPr>
            <w:tcW w:w="100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4B02BEC6"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1.1.3.</w:t>
            </w:r>
          </w:p>
        </w:tc>
        <w:tc>
          <w:tcPr>
            <w:tcW w:w="444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435D99EE"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i/>
                <w:spacing w:val="-2"/>
                <w:sz w:val="24"/>
                <w:szCs w:val="24"/>
              </w:rPr>
            </w:pPr>
            <w:r w:rsidRPr="004E46CD">
              <w:rPr>
                <w:rFonts w:ascii="Times New Roman" w:eastAsia="Times New Roman" w:hAnsi="Times New Roman" w:cs="Times New Roman"/>
                <w:i/>
                <w:spacing w:val="-2"/>
                <w:sz w:val="24"/>
                <w:szCs w:val="24"/>
              </w:rPr>
              <w:t>Внебюджетные источники,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78E71DCB"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556EE8E2"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AE914C6"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7ACEAE44"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66006BB3"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39309BC0"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896 310,00</w:t>
            </w:r>
          </w:p>
        </w:tc>
        <w:tc>
          <w:tcPr>
            <w:tcW w:w="186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8D3F9E8"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896 310,00</w:t>
            </w:r>
          </w:p>
        </w:tc>
      </w:tr>
      <w:tr w:rsidR="00BE6907" w:rsidRPr="004E46CD" w14:paraId="70FAFBC5" w14:textId="77777777" w:rsidTr="002946A0">
        <w:trPr>
          <w:gridAfter w:val="1"/>
          <w:wAfter w:w="287" w:type="dxa"/>
          <w:trHeight w:val="227"/>
        </w:trPr>
        <w:tc>
          <w:tcPr>
            <w:tcW w:w="5445" w:type="dxa"/>
            <w:gridSpan w:val="2"/>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4C91D1E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ИТОГО ПО РЕГИОНАЛЬНОМУ ПРОЕКТУ:</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12F2B2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5997E1B1"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32BA31A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334 425,37</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2C105C51"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254 322,09</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0AB2582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938 399,59</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76EDC4D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1 213 100,52</w:t>
            </w:r>
          </w:p>
        </w:tc>
        <w:tc>
          <w:tcPr>
            <w:tcW w:w="186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AA61832"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2 740 247,57</w:t>
            </w:r>
          </w:p>
        </w:tc>
      </w:tr>
      <w:tr w:rsidR="00BE6907" w:rsidRPr="004E46CD" w14:paraId="324508DD" w14:textId="77777777" w:rsidTr="002946A0">
        <w:trPr>
          <w:gridAfter w:val="1"/>
          <w:wAfter w:w="287" w:type="dxa"/>
          <w:trHeight w:val="604"/>
        </w:trPr>
        <w:tc>
          <w:tcPr>
            <w:tcW w:w="5445" w:type="dxa"/>
            <w:gridSpan w:val="2"/>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6799AAF3"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Консолидированный бюджет субъекта</w:t>
            </w:r>
          </w:p>
          <w:p w14:paraId="0D402C2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Российской Федерации, из них:</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71EBBCD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7BB9A0E2"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B5DF145"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334 425,37</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7DFD9E95"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254 322,09</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05B9B504"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938 399,59</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406209B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316 790,52</w:t>
            </w:r>
          </w:p>
        </w:tc>
        <w:tc>
          <w:tcPr>
            <w:tcW w:w="186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0C1C3C61"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1 843 937,57</w:t>
            </w:r>
          </w:p>
        </w:tc>
      </w:tr>
      <w:tr w:rsidR="00BE6907" w:rsidRPr="004E46CD" w14:paraId="26D4D6FC" w14:textId="77777777" w:rsidTr="002946A0">
        <w:trPr>
          <w:gridAfter w:val="1"/>
          <w:wAfter w:w="287" w:type="dxa"/>
          <w:trHeight w:val="604"/>
        </w:trPr>
        <w:tc>
          <w:tcPr>
            <w:tcW w:w="5445" w:type="dxa"/>
            <w:gridSpan w:val="2"/>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D71E5E5"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Бюджеты территориальных государственных внебюджетных фондов (бюджеты ТФОМС)</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358D5357"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09C2FF95"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8D3BBD7"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0DD9F03D"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7CE2126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07E9B744"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86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2C28731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r>
      <w:tr w:rsidR="00BE6907" w:rsidRPr="004E46CD" w14:paraId="6F81CA8A" w14:textId="77777777" w:rsidTr="002946A0">
        <w:trPr>
          <w:gridAfter w:val="1"/>
          <w:wAfter w:w="287" w:type="dxa"/>
          <w:trHeight w:val="604"/>
        </w:trPr>
        <w:tc>
          <w:tcPr>
            <w:tcW w:w="5445" w:type="dxa"/>
            <w:gridSpan w:val="2"/>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4E4844E8"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Бюджеты государственных внебюджетных фондов Российской,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45885D6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B754D68"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7E275FB3"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478F5CD3"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61E8DBC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3D451673"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86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E7AFE7D"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r>
      <w:tr w:rsidR="00BE6907" w:rsidRPr="004E46CD" w14:paraId="650CF1D5" w14:textId="77777777" w:rsidTr="002946A0">
        <w:trPr>
          <w:gridAfter w:val="1"/>
          <w:wAfter w:w="287" w:type="dxa"/>
          <w:trHeight w:val="604"/>
        </w:trPr>
        <w:tc>
          <w:tcPr>
            <w:tcW w:w="5445" w:type="dxa"/>
            <w:gridSpan w:val="2"/>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6143F4C3"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Внебюджетные источники, всего</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0711B496"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4D498681"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18B9DC8E"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2D4EF753"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4972E66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0,00</w:t>
            </w:r>
          </w:p>
        </w:tc>
        <w:tc>
          <w:tcPr>
            <w:tcW w:w="1432"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57FE8AB6"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896 310,00</w:t>
            </w:r>
          </w:p>
        </w:tc>
        <w:tc>
          <w:tcPr>
            <w:tcW w:w="1863" w:type="dxa"/>
            <w:tcBorders>
              <w:top w:val="single" w:sz="5" w:space="0" w:color="000000"/>
              <w:left w:val="single" w:sz="5" w:space="0" w:color="000000"/>
              <w:bottom w:val="single" w:sz="5" w:space="0" w:color="000000"/>
              <w:right w:val="single" w:sz="5" w:space="0" w:color="000000"/>
            </w:tcBorders>
            <w:shd w:val="clear" w:color="auto" w:fill="auto"/>
            <w:tcMar>
              <w:top w:w="28" w:type="dxa"/>
              <w:left w:w="72" w:type="dxa"/>
              <w:bottom w:w="28" w:type="dxa"/>
              <w:right w:w="72" w:type="dxa"/>
            </w:tcMar>
            <w:vAlign w:val="center"/>
          </w:tcPr>
          <w:p w14:paraId="5B1C3AE9"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896 310,00</w:t>
            </w:r>
          </w:p>
        </w:tc>
      </w:tr>
      <w:tr w:rsidR="00BE6907" w:rsidRPr="004E46CD" w14:paraId="2300A609" w14:textId="77777777" w:rsidTr="002946A0">
        <w:trPr>
          <w:trHeight w:hRule="exact" w:val="86"/>
        </w:trPr>
        <w:tc>
          <w:tcPr>
            <w:tcW w:w="15904" w:type="dxa"/>
            <w:gridSpan w:val="9"/>
            <w:shd w:val="clear" w:color="auto" w:fill="auto"/>
          </w:tcPr>
          <w:p w14:paraId="3CA65584"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p>
        </w:tc>
        <w:tc>
          <w:tcPr>
            <w:tcW w:w="287" w:type="dxa"/>
          </w:tcPr>
          <w:p w14:paraId="542B7A53" w14:textId="77777777" w:rsidR="00BE6907" w:rsidRPr="004E46CD" w:rsidRDefault="00BE6907" w:rsidP="004E46CD">
            <w:pPr>
              <w:shd w:val="clear" w:color="auto" w:fill="FFFFFF" w:themeFill="background1"/>
            </w:pPr>
          </w:p>
        </w:tc>
      </w:tr>
    </w:tbl>
    <w:p w14:paraId="6AEE5F9D" w14:textId="77777777" w:rsidR="00BE6907" w:rsidRPr="004E46CD" w:rsidRDefault="00BE6907" w:rsidP="004E46CD">
      <w:pPr>
        <w:shd w:val="clear" w:color="auto" w:fill="FFFFFF" w:themeFill="background1"/>
        <w:rPr>
          <w:rFonts w:ascii="Times New Roman" w:eastAsia="Times New Roman" w:hAnsi="Times New Roman" w:cs="Times New Roman"/>
          <w:spacing w:val="-2"/>
          <w:sz w:val="28"/>
          <w:szCs w:val="28"/>
        </w:rPr>
      </w:pPr>
      <w:r w:rsidRPr="004E46CD">
        <w:rPr>
          <w:rFonts w:ascii="Times New Roman" w:eastAsia="Times New Roman" w:hAnsi="Times New Roman" w:cs="Times New Roman"/>
          <w:spacing w:val="-2"/>
          <w:sz w:val="28"/>
          <w:szCs w:val="28"/>
        </w:rPr>
        <w:br w:type="page"/>
      </w:r>
    </w:p>
    <w:p w14:paraId="55D6FAA7"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8"/>
          <w:szCs w:val="28"/>
        </w:rPr>
      </w:pPr>
      <w:r w:rsidRPr="004E46CD">
        <w:rPr>
          <w:rFonts w:ascii="Times New Roman" w:eastAsia="Times New Roman" w:hAnsi="Times New Roman" w:cs="Times New Roman"/>
          <w:spacing w:val="-2"/>
          <w:sz w:val="28"/>
          <w:szCs w:val="28"/>
        </w:rPr>
        <w:lastRenderedPageBreak/>
        <w:t>6. Помесячный план исполнения бюджета Астраханская область в части бюджетных ассигнований, предусмотренных на финансовое обеспечение реализации регионального проекта в 2022 году</w:t>
      </w:r>
    </w:p>
    <w:tbl>
      <w:tblPr>
        <w:tblW w:w="0" w:type="auto"/>
        <w:tblInd w:w="-6" w:type="dxa"/>
        <w:tblCellMar>
          <w:left w:w="0" w:type="dxa"/>
          <w:right w:w="0" w:type="dxa"/>
        </w:tblCellMar>
        <w:tblLook w:val="04A0" w:firstRow="1" w:lastRow="0" w:firstColumn="1" w:lastColumn="0" w:noHBand="0" w:noVBand="1"/>
      </w:tblPr>
      <w:tblGrid>
        <w:gridCol w:w="564"/>
        <w:gridCol w:w="4899"/>
        <w:gridCol w:w="562"/>
        <w:gridCol w:w="562"/>
        <w:gridCol w:w="562"/>
        <w:gridCol w:w="562"/>
        <w:gridCol w:w="562"/>
        <w:gridCol w:w="562"/>
        <w:gridCol w:w="1085"/>
        <w:gridCol w:w="1085"/>
        <w:gridCol w:w="1085"/>
        <w:gridCol w:w="1202"/>
        <w:gridCol w:w="1202"/>
        <w:gridCol w:w="1508"/>
      </w:tblGrid>
      <w:tr w:rsidR="00BE6907" w:rsidRPr="004E46CD" w14:paraId="66F5B64E" w14:textId="77777777" w:rsidTr="002946A0">
        <w:trPr>
          <w:trHeight w:hRule="exact" w:val="430"/>
        </w:trPr>
        <w:tc>
          <w:tcPr>
            <w:tcW w:w="0" w:type="auto"/>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35AB2CF"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п/п</w:t>
            </w:r>
          </w:p>
        </w:tc>
        <w:tc>
          <w:tcPr>
            <w:tcW w:w="0" w:type="auto"/>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98A7662"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Наименование результата</w:t>
            </w:r>
          </w:p>
        </w:tc>
        <w:tc>
          <w:tcPr>
            <w:tcW w:w="0" w:type="auto"/>
            <w:gridSpan w:val="11"/>
            <w:tcBorders>
              <w:top w:val="single" w:sz="5" w:space="0" w:color="000000"/>
              <w:left w:val="single" w:sz="5" w:space="0" w:color="000000"/>
              <w:bottom w:val="single" w:sz="5" w:space="0" w:color="000000"/>
              <w:right w:val="single" w:sz="5" w:space="0" w:color="000000"/>
            </w:tcBorders>
            <w:shd w:val="clear" w:color="auto" w:fill="auto"/>
            <w:vAlign w:val="center"/>
          </w:tcPr>
          <w:p w14:paraId="0FEC5683"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План исполнения нарастающим итогом (тыс. рублей)</w:t>
            </w:r>
          </w:p>
        </w:tc>
        <w:tc>
          <w:tcPr>
            <w:tcW w:w="0" w:type="auto"/>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8BF88F2"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На конец 2022 года </w:t>
            </w:r>
            <w:r w:rsidRPr="004E46CD">
              <w:rPr>
                <w:rFonts w:ascii="Times New Roman" w:eastAsia="Times New Roman" w:hAnsi="Times New Roman" w:cs="Times New Roman"/>
                <w:spacing w:val="-2"/>
              </w:rPr>
              <w:br/>
              <w:t>(тыс. рублей)</w:t>
            </w:r>
          </w:p>
        </w:tc>
      </w:tr>
      <w:tr w:rsidR="00BE6907" w:rsidRPr="004E46CD" w14:paraId="0D6C5051" w14:textId="77777777" w:rsidTr="002946A0">
        <w:trPr>
          <w:trHeight w:hRule="exact" w:val="430"/>
        </w:trPr>
        <w:tc>
          <w:tcPr>
            <w:tcW w:w="0" w:type="auto"/>
            <w:vMerge/>
            <w:tcBorders>
              <w:top w:val="single" w:sz="5" w:space="0" w:color="000000"/>
              <w:left w:val="single" w:sz="5" w:space="0" w:color="000000"/>
              <w:bottom w:val="single" w:sz="5" w:space="0" w:color="000000"/>
              <w:right w:val="single" w:sz="5" w:space="0" w:color="000000"/>
            </w:tcBorders>
            <w:shd w:val="clear" w:color="auto" w:fill="auto"/>
            <w:vAlign w:val="center"/>
          </w:tcPr>
          <w:p w14:paraId="7B5FBB0E" w14:textId="77777777" w:rsidR="00BE6907" w:rsidRPr="004E46CD" w:rsidRDefault="00BE6907" w:rsidP="004E46CD">
            <w:pPr>
              <w:shd w:val="clear" w:color="auto" w:fill="FFFFFF" w:themeFill="background1"/>
              <w:jc w:val="center"/>
            </w:pPr>
          </w:p>
        </w:tc>
        <w:tc>
          <w:tcPr>
            <w:tcW w:w="0" w:type="auto"/>
            <w:vMerge/>
            <w:tcBorders>
              <w:top w:val="single" w:sz="5" w:space="0" w:color="000000"/>
              <w:left w:val="single" w:sz="5" w:space="0" w:color="000000"/>
              <w:bottom w:val="single" w:sz="5" w:space="0" w:color="000000"/>
              <w:right w:val="single" w:sz="5" w:space="0" w:color="000000"/>
            </w:tcBorders>
            <w:shd w:val="clear" w:color="auto" w:fill="auto"/>
            <w:vAlign w:val="center"/>
          </w:tcPr>
          <w:p w14:paraId="2297F76E" w14:textId="77777777" w:rsidR="00BE6907" w:rsidRPr="004E46CD" w:rsidRDefault="00BE6907" w:rsidP="004E46CD">
            <w:pPr>
              <w:shd w:val="clear" w:color="auto" w:fill="FFFFFF" w:themeFill="background1"/>
              <w:jc w:val="center"/>
            </w:pP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3AFC0DA7"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янв.</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72A49F93"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фев.</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308AB76D"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мар.</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54AB8F29"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апр.</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54A00B6F"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май</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1AE37E9D"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июнь</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247D05FC"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июль</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6B5B49D2"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авг.</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282BDCC0"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сен.</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35C074F6"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окт.</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3353D896"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ноя.</w:t>
            </w:r>
          </w:p>
        </w:tc>
        <w:tc>
          <w:tcPr>
            <w:tcW w:w="0" w:type="auto"/>
            <w:vMerge/>
            <w:tcBorders>
              <w:top w:val="single" w:sz="5" w:space="0" w:color="000000"/>
              <w:left w:val="single" w:sz="5" w:space="0" w:color="000000"/>
              <w:bottom w:val="single" w:sz="5" w:space="0" w:color="000000"/>
              <w:right w:val="single" w:sz="5" w:space="0" w:color="000000"/>
            </w:tcBorders>
            <w:shd w:val="clear" w:color="auto" w:fill="auto"/>
            <w:vAlign w:val="center"/>
          </w:tcPr>
          <w:p w14:paraId="32A8B674" w14:textId="77777777" w:rsidR="00BE6907" w:rsidRPr="004E46CD" w:rsidRDefault="00BE6907" w:rsidP="004E46CD">
            <w:pPr>
              <w:shd w:val="clear" w:color="auto" w:fill="FFFFFF" w:themeFill="background1"/>
              <w:jc w:val="center"/>
            </w:pPr>
          </w:p>
        </w:tc>
      </w:tr>
      <w:tr w:rsidR="00BE6907" w:rsidRPr="004E46CD" w14:paraId="0403AB59" w14:textId="77777777" w:rsidTr="003D2096">
        <w:trPr>
          <w:trHeight w:hRule="exact" w:val="810"/>
        </w:trPr>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F51F48B"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w:t>
            </w:r>
          </w:p>
        </w:tc>
        <w:tc>
          <w:tcPr>
            <w:tcW w:w="0" w:type="auto"/>
            <w:gridSpan w:val="1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61F260D"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r w:rsidR="00BE6907" w:rsidRPr="004E46CD" w14:paraId="636308DD" w14:textId="77777777" w:rsidTr="003D2096">
        <w:trPr>
          <w:trHeight w:hRule="exact" w:val="1359"/>
        </w:trPr>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BD13B05"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1.1.</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B86C7AC" w14:textId="77777777" w:rsidR="003D2096"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Завершено строительство и реконструкция </w:t>
            </w:r>
          </w:p>
          <w:p w14:paraId="2366A484" w14:textId="77777777" w:rsidR="003D2096"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(модернизация) объектов питьевого водоснабжения и водоподготовки, предусмотренных </w:t>
            </w:r>
          </w:p>
          <w:p w14:paraId="44D1DF72" w14:textId="39D91DF9"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региональными программами, нарастающим итогом</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275EDD5"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131E0EA"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18E575C"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CBA42E8"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0A599FE"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C118BB2"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829377B"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25 623,36</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0424146"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25 623,36</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8CF013B"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79 860,24</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86F165D"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186 553,65</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8B9D722"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254 322,09</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C7F1C06"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254 322,09</w:t>
            </w:r>
          </w:p>
        </w:tc>
      </w:tr>
      <w:tr w:rsidR="00BE6907" w:rsidRPr="004E46CD" w14:paraId="54C60667" w14:textId="77777777" w:rsidTr="002946A0">
        <w:trPr>
          <w:trHeight w:hRule="exact" w:val="604"/>
        </w:trPr>
        <w:tc>
          <w:tcPr>
            <w:tcW w:w="0" w:type="auto"/>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957FBB2"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ИТОГО:</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F5FCDB4"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9635DC3"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410E6EC"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777A07D"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3548A17"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D42746A"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978DB1A"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25 623,36</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C7A510E"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25 623,36</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B847368"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79 860,24</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34C3739"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186 553,65</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DEF4265"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254 322,09</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ED321D8"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254 322,09</w:t>
            </w:r>
          </w:p>
        </w:tc>
      </w:tr>
    </w:tbl>
    <w:p w14:paraId="595FBAF0" w14:textId="77777777" w:rsidR="003D2096" w:rsidRPr="004E46CD" w:rsidRDefault="003D2096" w:rsidP="004E46CD">
      <w:pPr>
        <w:shd w:val="clear" w:color="auto" w:fill="FFFFFF" w:themeFill="background1"/>
        <w:spacing w:after="0" w:line="240" w:lineRule="auto"/>
        <w:jc w:val="center"/>
        <w:rPr>
          <w:rFonts w:ascii="Times New Roman" w:eastAsia="Times New Roman" w:hAnsi="Times New Roman" w:cs="Times New Roman"/>
          <w:spacing w:val="-2"/>
          <w:sz w:val="14"/>
          <w:szCs w:val="14"/>
        </w:rPr>
      </w:pPr>
    </w:p>
    <w:p w14:paraId="4BF07A54"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t>7. Дополнительная информация</w:t>
      </w:r>
    </w:p>
    <w:p w14:paraId="030DB895" w14:textId="77777777" w:rsidR="003D2096" w:rsidRPr="004E46CD" w:rsidRDefault="003D2096" w:rsidP="004E46CD">
      <w:pPr>
        <w:shd w:val="clear" w:color="auto" w:fill="FFFFFF" w:themeFill="background1"/>
        <w:spacing w:after="0" w:line="240" w:lineRule="auto"/>
        <w:jc w:val="center"/>
        <w:rPr>
          <w:sz w:val="14"/>
          <w:szCs w:val="14"/>
        </w:rPr>
      </w:pPr>
    </w:p>
    <w:p w14:paraId="6391CB58" w14:textId="77777777" w:rsidR="00BE6907" w:rsidRPr="004E46CD" w:rsidRDefault="00BE6907" w:rsidP="004E46CD">
      <w:pPr>
        <w:shd w:val="clear" w:color="auto" w:fill="FFFFFF" w:themeFill="background1"/>
        <w:spacing w:after="0" w:line="240" w:lineRule="auto"/>
        <w:ind w:firstLine="709"/>
        <w:jc w:val="both"/>
        <w:rPr>
          <w:rFonts w:ascii="Times New Roman" w:eastAsia="Times New Roman" w:hAnsi="Times New Roman" w:cs="Times New Roman"/>
          <w:spacing w:val="-2"/>
          <w:sz w:val="28"/>
          <w:szCs w:val="28"/>
        </w:rPr>
      </w:pPr>
      <w:r w:rsidRPr="004E46CD">
        <w:rPr>
          <w:rFonts w:ascii="Times New Roman" w:eastAsia="Times New Roman" w:hAnsi="Times New Roman" w:cs="Times New Roman"/>
          <w:spacing w:val="-2"/>
          <w:sz w:val="28"/>
          <w:szCs w:val="28"/>
        </w:rPr>
        <w:t>Определение и детализация терминологии регионального проекта «Чистая вода (Астраханская область)»</w:t>
      </w:r>
    </w:p>
    <w:p w14:paraId="6B32DF36" w14:textId="77777777" w:rsidR="00BE6907" w:rsidRPr="004E46CD" w:rsidRDefault="00BE6907" w:rsidP="004E46CD">
      <w:pPr>
        <w:shd w:val="clear" w:color="auto" w:fill="FFFFFF" w:themeFill="background1"/>
        <w:spacing w:after="0" w:line="240" w:lineRule="auto"/>
        <w:ind w:firstLine="709"/>
        <w:jc w:val="both"/>
        <w:rPr>
          <w:rFonts w:ascii="Times New Roman" w:eastAsia="Times New Roman" w:hAnsi="Times New Roman" w:cs="Times New Roman"/>
          <w:spacing w:val="-2"/>
          <w:sz w:val="28"/>
          <w:szCs w:val="28"/>
        </w:rPr>
      </w:pPr>
      <w:r w:rsidRPr="004E46CD">
        <w:rPr>
          <w:rFonts w:ascii="Times New Roman" w:eastAsia="Times New Roman" w:hAnsi="Times New Roman" w:cs="Times New Roman"/>
          <w:spacing w:val="-2"/>
          <w:sz w:val="28"/>
          <w:szCs w:val="28"/>
        </w:rPr>
        <w:t>- «повышение качества питьевой воды для населения» − обеспечение населения, проживающего в городских поселениях, городских округах, городах в которых, по данным Управления Федеральной службы по надзору в сфере защиты прав потребителей и благополучия человека по Астраханской области, пробы питьевой воды, подаваемой в многоквартирный жилой дом из систем централизованного водоснабжения, не соответствуют требованиям безопасности;</w:t>
      </w:r>
    </w:p>
    <w:p w14:paraId="19A9F835" w14:textId="77777777" w:rsidR="00BE6907" w:rsidRPr="004E46CD" w:rsidRDefault="00BE6907" w:rsidP="004E46CD">
      <w:pPr>
        <w:shd w:val="clear" w:color="auto" w:fill="FFFFFF" w:themeFill="background1"/>
        <w:spacing w:after="0" w:line="240" w:lineRule="auto"/>
        <w:ind w:firstLine="709"/>
        <w:jc w:val="both"/>
        <w:rPr>
          <w:rFonts w:ascii="Times New Roman" w:eastAsia="Times New Roman" w:hAnsi="Times New Roman" w:cs="Times New Roman"/>
          <w:spacing w:val="-2"/>
          <w:sz w:val="28"/>
          <w:szCs w:val="28"/>
        </w:rPr>
      </w:pPr>
      <w:r w:rsidRPr="004E46CD">
        <w:rPr>
          <w:rFonts w:ascii="Times New Roman" w:eastAsia="Times New Roman" w:hAnsi="Times New Roman" w:cs="Times New Roman"/>
          <w:spacing w:val="-2"/>
          <w:sz w:val="28"/>
          <w:szCs w:val="28"/>
        </w:rPr>
        <w:t>- «повышение качества питьевой воды для населения, обеспеченного современными системами централизованного водоснабжения» − обеспечение к 2024 году - 81,4 % (в том числе 100 % городского) населения Астраханской области, в которых по данным управления Федеральной службы по надзору в сфере защиты прав потребителей и благополучия человека по Астраханской области по состоянию на 22 октября 2018 года пробы питьевой воды, подаваемой в многоквартирный, жилой дом из систем централизованного водоснабжения соответствуют требованиям безопасности;</w:t>
      </w:r>
    </w:p>
    <w:p w14:paraId="28A3B7C9" w14:textId="77777777" w:rsidR="00BE6907" w:rsidRPr="004E46CD" w:rsidRDefault="00BE6907" w:rsidP="004E46CD">
      <w:pPr>
        <w:shd w:val="clear" w:color="auto" w:fill="FFFFFF" w:themeFill="background1"/>
        <w:spacing w:after="0" w:line="240" w:lineRule="auto"/>
        <w:ind w:firstLine="709"/>
        <w:jc w:val="both"/>
        <w:rPr>
          <w:sz w:val="28"/>
          <w:szCs w:val="28"/>
        </w:rPr>
      </w:pPr>
      <w:r w:rsidRPr="004E46CD">
        <w:rPr>
          <w:rFonts w:ascii="Times New Roman" w:eastAsia="Times New Roman" w:hAnsi="Times New Roman" w:cs="Times New Roman"/>
          <w:spacing w:val="-2"/>
          <w:sz w:val="28"/>
          <w:szCs w:val="28"/>
        </w:rPr>
        <w:t xml:space="preserve">-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 − реализация в городских поселениях, городских округах, городах, сельских поселениях, в которых по данным управления Федеральной службы по надзору в сфере защиты прав потребителей и благополучия человека по Астраханской области по состоянию на 22 октября 2018 года </w:t>
      </w:r>
      <w:r w:rsidRPr="004E46CD">
        <w:rPr>
          <w:rFonts w:ascii="Times New Roman" w:eastAsia="Times New Roman" w:hAnsi="Times New Roman" w:cs="Times New Roman"/>
          <w:spacing w:val="-2"/>
          <w:sz w:val="28"/>
          <w:szCs w:val="28"/>
        </w:rPr>
        <w:lastRenderedPageBreak/>
        <w:t>пробы питьевой воды, подаваемой в многоквартирный, жилой дом из систем централизованного водоснабжения не соответствуют требованиям безопасности, комплекса мероприятий по модернизации систем централизованного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14:paraId="29177DEA" w14:textId="77777777" w:rsidR="00BE6907" w:rsidRPr="004E46CD" w:rsidRDefault="00BE6907" w:rsidP="004E46CD">
      <w:pPr>
        <w:shd w:val="clear" w:color="auto" w:fill="FFFFFF" w:themeFill="background1"/>
        <w:spacing w:after="0" w:line="240" w:lineRule="auto"/>
        <w:ind w:left="11199"/>
        <w:rPr>
          <w:rFonts w:ascii="Times New Roman" w:eastAsia="Times New Roman" w:hAnsi="Times New Roman" w:cs="Times New Roman"/>
          <w:spacing w:val="-2"/>
          <w:sz w:val="28"/>
          <w:szCs w:val="28"/>
        </w:rPr>
      </w:pPr>
      <w:r w:rsidRPr="004E46CD">
        <w:rPr>
          <w:rFonts w:ascii="Times New Roman" w:eastAsia="Times New Roman" w:hAnsi="Times New Roman" w:cs="Times New Roman"/>
          <w:spacing w:val="-2"/>
          <w:sz w:val="28"/>
          <w:szCs w:val="28"/>
        </w:rPr>
        <w:t xml:space="preserve">Приложение </w:t>
      </w:r>
    </w:p>
    <w:p w14:paraId="054655E0" w14:textId="77777777" w:rsidR="00BE6907" w:rsidRPr="004E46CD" w:rsidRDefault="00BE6907" w:rsidP="004E46CD">
      <w:pPr>
        <w:shd w:val="clear" w:color="auto" w:fill="FFFFFF" w:themeFill="background1"/>
        <w:spacing w:after="0" w:line="240" w:lineRule="auto"/>
        <w:ind w:left="11199"/>
        <w:rPr>
          <w:rFonts w:ascii="Times New Roman" w:eastAsia="Times New Roman" w:hAnsi="Times New Roman" w:cs="Times New Roman"/>
          <w:spacing w:val="-2"/>
          <w:sz w:val="28"/>
          <w:szCs w:val="28"/>
        </w:rPr>
      </w:pPr>
      <w:r w:rsidRPr="004E46CD">
        <w:rPr>
          <w:rFonts w:ascii="Times New Roman" w:eastAsia="Times New Roman" w:hAnsi="Times New Roman" w:cs="Times New Roman"/>
          <w:spacing w:val="-2"/>
          <w:sz w:val="28"/>
          <w:szCs w:val="28"/>
        </w:rPr>
        <w:t>к паспорту регионального проекта</w:t>
      </w:r>
    </w:p>
    <w:p w14:paraId="76591A02" w14:textId="77777777" w:rsidR="00BE6907" w:rsidRDefault="00BE6907" w:rsidP="004E46CD">
      <w:pPr>
        <w:shd w:val="clear" w:color="auto" w:fill="FFFFFF" w:themeFill="background1"/>
        <w:spacing w:after="0" w:line="240" w:lineRule="auto"/>
        <w:ind w:left="11199"/>
        <w:rPr>
          <w:rFonts w:ascii="Times New Roman" w:eastAsia="Times New Roman" w:hAnsi="Times New Roman" w:cs="Times New Roman"/>
          <w:spacing w:val="-2"/>
          <w:sz w:val="28"/>
          <w:szCs w:val="28"/>
        </w:rPr>
      </w:pPr>
      <w:r w:rsidRPr="004E46CD">
        <w:rPr>
          <w:rFonts w:ascii="Times New Roman" w:eastAsia="Times New Roman" w:hAnsi="Times New Roman" w:cs="Times New Roman"/>
          <w:spacing w:val="-2"/>
          <w:sz w:val="28"/>
          <w:szCs w:val="28"/>
        </w:rPr>
        <w:t>Чистая вода (Астраханская область)</w:t>
      </w:r>
    </w:p>
    <w:p w14:paraId="78B811CE" w14:textId="77777777" w:rsidR="003D3F39" w:rsidRPr="004E46CD" w:rsidRDefault="003D3F39" w:rsidP="004E46CD">
      <w:pPr>
        <w:shd w:val="clear" w:color="auto" w:fill="FFFFFF" w:themeFill="background1"/>
        <w:spacing w:after="0" w:line="240" w:lineRule="auto"/>
        <w:ind w:left="11199"/>
        <w:rPr>
          <w:rFonts w:ascii="Times New Roman" w:eastAsia="Times New Roman" w:hAnsi="Times New Roman" w:cs="Times New Roman"/>
          <w:spacing w:val="-2"/>
          <w:sz w:val="28"/>
          <w:szCs w:val="28"/>
        </w:rPr>
      </w:pPr>
    </w:p>
    <w:p w14:paraId="5347C24D"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8"/>
          <w:szCs w:val="28"/>
        </w:rPr>
      </w:pPr>
      <w:r w:rsidRPr="004E46CD">
        <w:rPr>
          <w:rFonts w:ascii="Times New Roman" w:eastAsia="Times New Roman" w:hAnsi="Times New Roman" w:cs="Times New Roman"/>
          <w:spacing w:val="-2"/>
          <w:sz w:val="28"/>
          <w:szCs w:val="28"/>
        </w:rPr>
        <w:t>План реализации регионального проекта</w:t>
      </w:r>
    </w:p>
    <w:tbl>
      <w:tblPr>
        <w:tblW w:w="5007" w:type="pct"/>
        <w:tblInd w:w="-136" w:type="dxa"/>
        <w:tblLayout w:type="fixed"/>
        <w:tblCellMar>
          <w:left w:w="0" w:type="dxa"/>
          <w:right w:w="0" w:type="dxa"/>
        </w:tblCellMar>
        <w:tblLook w:val="04A0" w:firstRow="1" w:lastRow="0" w:firstColumn="1" w:lastColumn="0" w:noHBand="0" w:noVBand="1"/>
      </w:tblPr>
      <w:tblGrid>
        <w:gridCol w:w="704"/>
        <w:gridCol w:w="3048"/>
        <w:gridCol w:w="1154"/>
        <w:gridCol w:w="1154"/>
        <w:gridCol w:w="1732"/>
        <w:gridCol w:w="1732"/>
        <w:gridCol w:w="1732"/>
        <w:gridCol w:w="2021"/>
        <w:gridCol w:w="1154"/>
        <w:gridCol w:w="1587"/>
      </w:tblGrid>
      <w:tr w:rsidR="00BE6907" w:rsidRPr="004E46CD" w14:paraId="76830C8E" w14:textId="77777777" w:rsidTr="003D2096">
        <w:trPr>
          <w:trHeight w:hRule="exact" w:val="1146"/>
        </w:trPr>
        <w:tc>
          <w:tcPr>
            <w:tcW w:w="69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2F5DC51"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299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D11C8D3"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результата, контрольной точки</w:t>
            </w:r>
          </w:p>
        </w:tc>
        <w:tc>
          <w:tcPr>
            <w:tcW w:w="226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E51FF61"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Сроки реализации</w:t>
            </w:r>
          </w:p>
        </w:tc>
        <w:tc>
          <w:tcPr>
            <w:tcW w:w="340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4ABEE39C"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Взаимосвязь</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82EBA6E"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Ответственный исполнитель</w:t>
            </w:r>
          </w:p>
        </w:tc>
        <w:tc>
          <w:tcPr>
            <w:tcW w:w="198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3B2D0DF"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Вид документа и характеристика результата</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E03DCB9"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Реализуется муниципальными образованиями (да/нет)</w:t>
            </w:r>
          </w:p>
        </w:tc>
        <w:tc>
          <w:tcPr>
            <w:tcW w:w="155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537534A"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Информационная система (источник данных)</w:t>
            </w:r>
          </w:p>
        </w:tc>
      </w:tr>
      <w:tr w:rsidR="00BE6907" w:rsidRPr="004E46CD" w14:paraId="753CA44A" w14:textId="77777777" w:rsidTr="003D2096">
        <w:trPr>
          <w:trHeight w:hRule="exact" w:val="717"/>
        </w:trPr>
        <w:tc>
          <w:tcPr>
            <w:tcW w:w="69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C859927" w14:textId="77777777" w:rsidR="00BE6907" w:rsidRPr="004E46CD" w:rsidRDefault="00BE6907" w:rsidP="004E46CD">
            <w:pPr>
              <w:shd w:val="clear" w:color="auto" w:fill="FFFFFF" w:themeFill="background1"/>
              <w:jc w:val="center"/>
            </w:pPr>
          </w:p>
        </w:tc>
        <w:tc>
          <w:tcPr>
            <w:tcW w:w="299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C51207E" w14:textId="77777777" w:rsidR="00BE6907" w:rsidRPr="004E46CD" w:rsidRDefault="00BE6907" w:rsidP="004E46CD">
            <w:pPr>
              <w:shd w:val="clear" w:color="auto" w:fill="FFFFFF" w:themeFill="background1"/>
              <w:jc w:val="cente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586BDF"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Начало</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2F2BA4"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Окончание</w:t>
            </w: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AA266B" w14:textId="77777777" w:rsidR="00BE6907" w:rsidRPr="004E46CD" w:rsidRDefault="00BE6907" w:rsidP="004E46CD">
            <w:pPr>
              <w:shd w:val="clear" w:color="auto" w:fill="FFFFFF" w:themeFill="background1"/>
              <w:spacing w:line="230" w:lineRule="auto"/>
              <w:ind w:left="143"/>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предшественники</w:t>
            </w: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90A9AA" w14:textId="77777777" w:rsidR="00BE6907" w:rsidRPr="004E46CD" w:rsidRDefault="00BE6907"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последователи</w:t>
            </w: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CC9D3F3" w14:textId="77777777" w:rsidR="00BE6907" w:rsidRPr="004E46CD" w:rsidRDefault="00BE6907" w:rsidP="004E46CD">
            <w:pPr>
              <w:shd w:val="clear" w:color="auto" w:fill="FFFFFF" w:themeFill="background1"/>
              <w:jc w:val="center"/>
            </w:pPr>
          </w:p>
        </w:tc>
        <w:tc>
          <w:tcPr>
            <w:tcW w:w="198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5D4C80E" w14:textId="77777777" w:rsidR="00BE6907" w:rsidRPr="004E46CD" w:rsidRDefault="00BE6907" w:rsidP="004E46CD">
            <w:pPr>
              <w:shd w:val="clear" w:color="auto" w:fill="FFFFFF" w:themeFill="background1"/>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F0B6C18" w14:textId="77777777" w:rsidR="00BE6907" w:rsidRPr="004E46CD" w:rsidRDefault="00BE6907" w:rsidP="004E46CD">
            <w:pPr>
              <w:shd w:val="clear" w:color="auto" w:fill="FFFFFF" w:themeFill="background1"/>
              <w:jc w:val="center"/>
            </w:pPr>
          </w:p>
        </w:tc>
        <w:tc>
          <w:tcPr>
            <w:tcW w:w="15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43EB89A" w14:textId="77777777" w:rsidR="00BE6907" w:rsidRPr="004E46CD" w:rsidRDefault="00BE6907" w:rsidP="004E46CD">
            <w:pPr>
              <w:shd w:val="clear" w:color="auto" w:fill="FFFFFF" w:themeFill="background1"/>
              <w:jc w:val="center"/>
            </w:pPr>
          </w:p>
        </w:tc>
      </w:tr>
    </w:tbl>
    <w:p w14:paraId="32779B80" w14:textId="77777777" w:rsidR="00BE6907" w:rsidRPr="004E46CD" w:rsidRDefault="00BE6907" w:rsidP="004E46CD">
      <w:pPr>
        <w:shd w:val="clear" w:color="auto" w:fill="FFFFFF" w:themeFill="background1"/>
        <w:spacing w:after="0" w:line="240" w:lineRule="auto"/>
        <w:rPr>
          <w:sz w:val="2"/>
        </w:rPr>
      </w:pPr>
    </w:p>
    <w:tbl>
      <w:tblPr>
        <w:tblW w:w="4986" w:type="pct"/>
        <w:tblInd w:w="-70" w:type="dxa"/>
        <w:tblLayout w:type="fixed"/>
        <w:tblCellMar>
          <w:left w:w="0" w:type="dxa"/>
          <w:right w:w="0" w:type="dxa"/>
        </w:tblCellMar>
        <w:tblLook w:val="04A0" w:firstRow="1" w:lastRow="0" w:firstColumn="1" w:lastColumn="0" w:noHBand="0" w:noVBand="1"/>
      </w:tblPr>
      <w:tblGrid>
        <w:gridCol w:w="711"/>
        <w:gridCol w:w="3040"/>
        <w:gridCol w:w="1154"/>
        <w:gridCol w:w="1154"/>
        <w:gridCol w:w="1732"/>
        <w:gridCol w:w="1732"/>
        <w:gridCol w:w="1732"/>
        <w:gridCol w:w="2021"/>
        <w:gridCol w:w="1154"/>
        <w:gridCol w:w="1587"/>
      </w:tblGrid>
      <w:tr w:rsidR="00BE6907" w:rsidRPr="004E46CD" w14:paraId="1E41168C" w14:textId="77777777" w:rsidTr="00C75D1A">
        <w:trPr>
          <w:trHeight w:val="227"/>
          <w:tblHeader/>
        </w:trPr>
        <w:tc>
          <w:tcPr>
            <w:tcW w:w="69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19557A4"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w:t>
            </w:r>
          </w:p>
        </w:tc>
        <w:tc>
          <w:tcPr>
            <w:tcW w:w="298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94FF5C2"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9402B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3</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3A291D"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4</w:t>
            </w: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47FB34"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5</w:t>
            </w: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7CC02D"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6</w:t>
            </w: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E5405B"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7</w:t>
            </w:r>
          </w:p>
        </w:tc>
        <w:tc>
          <w:tcPr>
            <w:tcW w:w="198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E2E43C"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8</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5AB154"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9</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51D40F"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BE6907" w:rsidRPr="004E46CD" w14:paraId="3F7E6BCC" w14:textId="77777777" w:rsidTr="00C75D1A">
        <w:trPr>
          <w:trHeight w:val="227"/>
        </w:trPr>
        <w:tc>
          <w:tcPr>
            <w:tcW w:w="69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20ABD32"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w:t>
            </w:r>
          </w:p>
        </w:tc>
        <w:tc>
          <w:tcPr>
            <w:tcW w:w="15035"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108F3D1"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r w:rsidR="00BE6907" w:rsidRPr="004E46CD" w14:paraId="16085841" w14:textId="77777777" w:rsidTr="00C75D1A">
        <w:trPr>
          <w:trHeight w:val="269"/>
        </w:trPr>
        <w:tc>
          <w:tcPr>
            <w:tcW w:w="69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FFA46E6" w14:textId="77777777" w:rsidR="00BE6907" w:rsidRPr="004E46CD" w:rsidRDefault="00BE6907"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3"/>
                <w:szCs w:val="23"/>
              </w:rPr>
              <w:t>1</w:t>
            </w:r>
          </w:p>
        </w:tc>
        <w:tc>
          <w:tcPr>
            <w:tcW w:w="298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C386D81"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Результат «Завершено строительство и </w:t>
            </w:r>
          </w:p>
          <w:p w14:paraId="0F989FE5"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реконструкция </w:t>
            </w:r>
          </w:p>
          <w:p w14:paraId="03EAF2B6"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(модернизация) объектов питьевого водоснабжения и водоподготовки, </w:t>
            </w:r>
          </w:p>
          <w:p w14:paraId="7B8229C1"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предусмотренных </w:t>
            </w:r>
          </w:p>
          <w:p w14:paraId="57CAC517"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региональными </w:t>
            </w:r>
          </w:p>
          <w:p w14:paraId="78ED6D53"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программами, </w:t>
            </w:r>
          </w:p>
          <w:p w14:paraId="6F7EE4EE" w14:textId="4787F367" w:rsidR="00BE6907" w:rsidRPr="004E46CD" w:rsidRDefault="00BE6907"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нарастающим итогом»</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2217691"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01.01.2019</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8CE9F7A" w14:textId="77777777" w:rsidR="00BE6907"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31.12.2024</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89DD402"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2886C824"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3088622B"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79C8B61A" w14:textId="7B2AC7C9" w:rsidR="00BE6907" w:rsidRPr="004E46CD" w:rsidRDefault="00BE6907"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604EC8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75F32BB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0CE0230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23FEF8C9" w14:textId="0DACBBCE" w:rsidR="00BE6907"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79AFBBC" w14:textId="77777777" w:rsidR="00BE6907" w:rsidRPr="004E46CD" w:rsidRDefault="00BE6907"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198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A2727B0"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Количество </w:t>
            </w:r>
          </w:p>
          <w:p w14:paraId="39961C59"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реализованных мероприятий по строительству и реконструкции (модернизации) объектов </w:t>
            </w:r>
          </w:p>
          <w:p w14:paraId="412E18F6"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питьевого </w:t>
            </w:r>
          </w:p>
          <w:p w14:paraId="7C05E11A"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водоснабжения, предусмотренных региональными программами </w:t>
            </w:r>
          </w:p>
          <w:p w14:paraId="073E4049"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повышения </w:t>
            </w:r>
          </w:p>
          <w:p w14:paraId="5943E902"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качества </w:t>
            </w:r>
          </w:p>
          <w:p w14:paraId="5FB7FE10" w14:textId="1D4ECD5E" w:rsidR="00BE6907" w:rsidRPr="004E46CD" w:rsidRDefault="00BE6907"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lastRenderedPageBreak/>
              <w:t>водоснабжения</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09A9071" w14:textId="77777777" w:rsidR="00BE6907" w:rsidRPr="004E46CD" w:rsidRDefault="00BE6907"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lastRenderedPageBreak/>
              <w:t>Нет</w:t>
            </w:r>
          </w:p>
        </w:tc>
        <w:tc>
          <w:tcPr>
            <w:tcW w:w="15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329483E" w14:textId="77777777" w:rsidR="00C75D1A" w:rsidRPr="004E46CD" w:rsidRDefault="00BE6907"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АИС </w:t>
            </w:r>
          </w:p>
          <w:p w14:paraId="34A416B8" w14:textId="11C55C1A" w:rsidR="00BE6907" w:rsidRPr="004E46CD" w:rsidRDefault="00BE6907"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«Реформа ЖКХ»</w:t>
            </w:r>
          </w:p>
        </w:tc>
      </w:tr>
      <w:tr w:rsidR="00BE6907" w:rsidRPr="004E46CD" w14:paraId="60FD117C" w14:textId="77777777" w:rsidTr="00C75D1A">
        <w:trPr>
          <w:trHeight w:val="269"/>
        </w:trPr>
        <w:tc>
          <w:tcPr>
            <w:tcW w:w="699"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592E6D0F" w14:textId="77777777" w:rsidR="00BE6907" w:rsidRPr="004E46CD" w:rsidRDefault="00BE6907" w:rsidP="004E46CD">
            <w:pPr>
              <w:shd w:val="clear" w:color="auto" w:fill="FFFFFF" w:themeFill="background1"/>
              <w:spacing w:after="0" w:line="240" w:lineRule="auto"/>
              <w:jc w:val="center"/>
            </w:pPr>
          </w:p>
        </w:tc>
        <w:tc>
          <w:tcPr>
            <w:tcW w:w="2986"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651AC22C" w14:textId="77777777" w:rsidR="00BE6907" w:rsidRPr="004E46CD" w:rsidRDefault="00BE6907"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4E97F723" w14:textId="77777777" w:rsidR="00BE6907" w:rsidRPr="004E46CD" w:rsidRDefault="00BE6907" w:rsidP="004E46CD">
            <w:pPr>
              <w:shd w:val="clear" w:color="auto" w:fill="FFFFFF" w:themeFill="background1"/>
              <w:spacing w:after="0" w:line="240" w:lineRule="auto"/>
              <w:jc w:val="center"/>
              <w:rPr>
                <w:sz w:val="20"/>
                <w:szCs w:val="20"/>
              </w:rPr>
            </w:pPr>
          </w:p>
        </w:tc>
        <w:tc>
          <w:tcPr>
            <w:tcW w:w="1134"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36F0DBCC" w14:textId="77777777" w:rsidR="00BE6907" w:rsidRPr="004E46CD" w:rsidRDefault="00BE6907" w:rsidP="004E46CD">
            <w:pPr>
              <w:shd w:val="clear" w:color="auto" w:fill="FFFFFF" w:themeFill="background1"/>
              <w:spacing w:after="0" w:line="240" w:lineRule="auto"/>
              <w:jc w:val="center"/>
              <w:rPr>
                <w:sz w:val="20"/>
                <w:szCs w:val="20"/>
              </w:rPr>
            </w:pPr>
          </w:p>
        </w:tc>
        <w:tc>
          <w:tcPr>
            <w:tcW w:w="1701"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512CF208" w14:textId="77777777" w:rsidR="00BE6907" w:rsidRPr="004E46CD" w:rsidRDefault="00BE6907"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444DFD57" w14:textId="77777777" w:rsidR="00BE6907" w:rsidRPr="004E46CD" w:rsidRDefault="00BE6907"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7EFCC3AD" w14:textId="77777777" w:rsidR="00BE6907" w:rsidRPr="004E46CD" w:rsidRDefault="00BE6907" w:rsidP="004E46CD">
            <w:pPr>
              <w:shd w:val="clear" w:color="auto" w:fill="FFFFFF" w:themeFill="background1"/>
              <w:spacing w:after="0" w:line="240" w:lineRule="auto"/>
              <w:jc w:val="center"/>
            </w:pPr>
          </w:p>
        </w:tc>
        <w:tc>
          <w:tcPr>
            <w:tcW w:w="1985"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41EBB238" w14:textId="77777777" w:rsidR="00BE6907" w:rsidRPr="004E46CD" w:rsidRDefault="00BE6907"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0A20D741" w14:textId="77777777" w:rsidR="00BE6907" w:rsidRPr="004E46CD" w:rsidRDefault="00BE6907" w:rsidP="004E46CD">
            <w:pPr>
              <w:shd w:val="clear" w:color="auto" w:fill="FFFFFF" w:themeFill="background1"/>
              <w:spacing w:after="0" w:line="240" w:lineRule="auto"/>
              <w:jc w:val="center"/>
            </w:pPr>
          </w:p>
        </w:tc>
        <w:tc>
          <w:tcPr>
            <w:tcW w:w="1559"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28EE81FA" w14:textId="77777777" w:rsidR="00BE6907" w:rsidRPr="004E46CD" w:rsidRDefault="00BE6907" w:rsidP="004E46CD">
            <w:pPr>
              <w:shd w:val="clear" w:color="auto" w:fill="FFFFFF" w:themeFill="background1"/>
              <w:spacing w:after="0" w:line="240" w:lineRule="auto"/>
              <w:jc w:val="center"/>
            </w:pPr>
          </w:p>
        </w:tc>
      </w:tr>
      <w:tr w:rsidR="00C75D1A" w:rsidRPr="004E46CD" w14:paraId="2BAFF87C" w14:textId="77777777" w:rsidTr="00C75D1A">
        <w:trPr>
          <w:trHeight w:val="264"/>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794AEB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1.1.1</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5917F9F"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36CDB6F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«Земельный участок </w:t>
            </w:r>
          </w:p>
          <w:p w14:paraId="4DFEA4AD" w14:textId="0CF10FF4"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предоставлен заказчику», значение: 0.0000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D005BA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1C941ED"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01.12.2021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416F19B"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4F3F79B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512E048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30F311A4" w14:textId="6D6F8F38"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662A4A2"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6152947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3816B39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77F893AC" w14:textId="59F43BDC"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646182F"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Гут С.М.</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B6B025F"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Прочий тип </w:t>
            </w:r>
          </w:p>
          <w:p w14:paraId="423795E3"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документа </w:t>
            </w:r>
          </w:p>
          <w:p w14:paraId="23D1ACD3"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Нормативно-правовой </w:t>
            </w:r>
          </w:p>
          <w:p w14:paraId="5320BE0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документ </w:t>
            </w:r>
          </w:p>
          <w:p w14:paraId="1A1A8FBA" w14:textId="2A277162"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муниципального образования о предоставлении земельного участка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0808A572"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EBFB5D8" w14:textId="77777777" w:rsidR="00C75D1A" w:rsidRPr="004E46CD" w:rsidRDefault="00C75D1A" w:rsidP="004E46CD">
            <w:pPr>
              <w:shd w:val="clear" w:color="auto" w:fill="FFFFFF" w:themeFill="background1"/>
              <w:spacing w:after="0" w:line="240" w:lineRule="auto"/>
              <w:jc w:val="center"/>
            </w:pPr>
          </w:p>
        </w:tc>
      </w:tr>
      <w:tr w:rsidR="00C75D1A" w:rsidRPr="004E46CD" w14:paraId="353E8A48" w14:textId="77777777" w:rsidTr="00C75D1A">
        <w:trPr>
          <w:trHeight w:val="264"/>
        </w:trPr>
        <w:tc>
          <w:tcPr>
            <w:tcW w:w="699"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8DC7EC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3"/>
              </w:rPr>
            </w:pPr>
          </w:p>
        </w:tc>
        <w:tc>
          <w:tcPr>
            <w:tcW w:w="2986"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DF9121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7385FE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08C46023"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70A8E72B"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AB94F44"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22293BB"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38A575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D452F0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2229B62C" w14:textId="77777777" w:rsidR="00C75D1A" w:rsidRPr="004E46CD" w:rsidRDefault="00C75D1A" w:rsidP="004E46CD">
            <w:pPr>
              <w:shd w:val="clear" w:color="auto" w:fill="FFFFFF" w:themeFill="background1"/>
              <w:spacing w:after="0" w:line="240" w:lineRule="auto"/>
              <w:jc w:val="center"/>
            </w:pPr>
          </w:p>
        </w:tc>
      </w:tr>
      <w:tr w:rsidR="00C75D1A" w:rsidRPr="004E46CD" w14:paraId="23C753AC" w14:textId="77777777" w:rsidTr="00C75D1A">
        <w:trPr>
          <w:trHeight w:val="264"/>
        </w:trPr>
        <w:tc>
          <w:tcPr>
            <w:tcW w:w="69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B4BACE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1.1.2</w:t>
            </w:r>
          </w:p>
        </w:tc>
        <w:tc>
          <w:tcPr>
            <w:tcW w:w="298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6FDBE8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0DD76C9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«Получено разрешение на строительство </w:t>
            </w:r>
          </w:p>
          <w:p w14:paraId="6134A4A2" w14:textId="1C6E4343"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(реконструкцию)»</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B9CB3B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5A75DA8"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01.12.2021</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003498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5928D71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0ED0BB1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00C0B846" w14:textId="78A729FD"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4F332C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40EEC9A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23BB576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7C69F86B" w14:textId="6514B952"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86C1A69"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Гут С.М.</w:t>
            </w:r>
          </w:p>
        </w:tc>
        <w:tc>
          <w:tcPr>
            <w:tcW w:w="198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63577B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Прочий тип </w:t>
            </w:r>
          </w:p>
          <w:p w14:paraId="5C82816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документа </w:t>
            </w:r>
          </w:p>
          <w:p w14:paraId="363DDEA0" w14:textId="15AC00AD"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Разрешение на строительство</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E92679A"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519D8A16" w14:textId="77777777" w:rsidR="00C75D1A" w:rsidRPr="004E46CD" w:rsidRDefault="00C75D1A" w:rsidP="004E46CD">
            <w:pPr>
              <w:shd w:val="clear" w:color="auto" w:fill="FFFFFF" w:themeFill="background1"/>
              <w:spacing w:after="0" w:line="240" w:lineRule="auto"/>
              <w:jc w:val="center"/>
            </w:pPr>
          </w:p>
        </w:tc>
      </w:tr>
      <w:tr w:rsidR="00C75D1A" w:rsidRPr="004E46CD" w14:paraId="6C153EB1" w14:textId="77777777" w:rsidTr="00C75D1A">
        <w:trPr>
          <w:trHeight w:val="269"/>
        </w:trPr>
        <w:tc>
          <w:tcPr>
            <w:tcW w:w="69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0E1B39E" w14:textId="77777777" w:rsidR="00C75D1A" w:rsidRPr="004E46CD" w:rsidRDefault="00C75D1A" w:rsidP="004E46CD">
            <w:pPr>
              <w:shd w:val="clear" w:color="auto" w:fill="FFFFFF" w:themeFill="background1"/>
              <w:spacing w:after="0" w:line="240" w:lineRule="auto"/>
              <w:jc w:val="center"/>
            </w:pPr>
          </w:p>
        </w:tc>
        <w:tc>
          <w:tcPr>
            <w:tcW w:w="298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DB48ED6"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2D88ACB" w14:textId="77777777" w:rsidR="00C75D1A" w:rsidRPr="004E46CD" w:rsidRDefault="00C75D1A" w:rsidP="004E46CD">
            <w:pPr>
              <w:shd w:val="clear" w:color="auto" w:fill="FFFFFF" w:themeFill="background1"/>
              <w:spacing w:after="0" w:line="240" w:lineRule="auto"/>
              <w:jc w:val="center"/>
              <w:rPr>
                <w:sz w:val="20"/>
                <w:szCs w:val="20"/>
              </w:rP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85192E4" w14:textId="77777777" w:rsidR="00C75D1A" w:rsidRPr="004E46CD" w:rsidRDefault="00C75D1A" w:rsidP="004E46CD">
            <w:pPr>
              <w:shd w:val="clear" w:color="auto" w:fill="FFFFFF" w:themeFill="background1"/>
              <w:spacing w:after="0" w:line="240" w:lineRule="auto"/>
              <w:jc w:val="center"/>
              <w:rPr>
                <w:sz w:val="20"/>
                <w:szCs w:val="20"/>
              </w:rPr>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C7D2C7C"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9209466"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1E9D091" w14:textId="77777777" w:rsidR="00C75D1A" w:rsidRPr="004E46CD" w:rsidRDefault="00C75D1A" w:rsidP="004E46CD">
            <w:pPr>
              <w:shd w:val="clear" w:color="auto" w:fill="FFFFFF" w:themeFill="background1"/>
              <w:spacing w:after="0" w:line="240" w:lineRule="auto"/>
              <w:jc w:val="center"/>
            </w:pPr>
          </w:p>
        </w:tc>
        <w:tc>
          <w:tcPr>
            <w:tcW w:w="198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F31767"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5D5A441" w14:textId="77777777" w:rsidR="00C75D1A" w:rsidRPr="004E46CD" w:rsidRDefault="00C75D1A" w:rsidP="004E46CD">
            <w:pPr>
              <w:shd w:val="clear" w:color="auto" w:fill="FFFFFF" w:themeFill="background1"/>
              <w:spacing w:after="0" w:line="240" w:lineRule="auto"/>
              <w:jc w:val="center"/>
            </w:pPr>
          </w:p>
        </w:tc>
        <w:tc>
          <w:tcPr>
            <w:tcW w:w="15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00B49A7" w14:textId="77777777" w:rsidR="00C75D1A" w:rsidRPr="004E46CD" w:rsidRDefault="00C75D1A" w:rsidP="004E46CD">
            <w:pPr>
              <w:shd w:val="clear" w:color="auto" w:fill="FFFFFF" w:themeFill="background1"/>
              <w:spacing w:after="0" w:line="240" w:lineRule="auto"/>
              <w:jc w:val="center"/>
            </w:pPr>
          </w:p>
        </w:tc>
      </w:tr>
      <w:tr w:rsidR="00C75D1A" w:rsidRPr="004E46CD" w14:paraId="5A457317" w14:textId="77777777" w:rsidTr="00C75D1A">
        <w:trPr>
          <w:trHeight w:val="264"/>
        </w:trPr>
        <w:tc>
          <w:tcPr>
            <w:tcW w:w="69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61300E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1.1.3</w:t>
            </w:r>
          </w:p>
        </w:tc>
        <w:tc>
          <w:tcPr>
            <w:tcW w:w="298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D1729B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32FE997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«Строительно-монтажные работы завершены», </w:t>
            </w:r>
          </w:p>
          <w:p w14:paraId="2215F695" w14:textId="6C525440"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значение: 0.0000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FA17E1B"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16FB2B1"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01.12.2021</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3637B5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7A7FBCB3"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1177282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252704D2" w14:textId="234BFCB8"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80137E2"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71C9A7C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60364C7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64F0C1EE" w14:textId="1E215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34CB8E8"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Гут С.М.</w:t>
            </w:r>
          </w:p>
        </w:tc>
        <w:tc>
          <w:tcPr>
            <w:tcW w:w="198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2A2AAAB"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Акт приемки </w:t>
            </w:r>
          </w:p>
          <w:p w14:paraId="315E4FE8" w14:textId="357A0FFA"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законченного строительством объекта</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A2C56E5"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20E50FA" w14:textId="77777777" w:rsidR="00C75D1A" w:rsidRPr="004E46CD" w:rsidRDefault="00C75D1A" w:rsidP="004E46CD">
            <w:pPr>
              <w:shd w:val="clear" w:color="auto" w:fill="FFFFFF" w:themeFill="background1"/>
              <w:spacing w:after="0" w:line="240" w:lineRule="auto"/>
              <w:jc w:val="center"/>
            </w:pPr>
          </w:p>
        </w:tc>
      </w:tr>
      <w:tr w:rsidR="00C75D1A" w:rsidRPr="004E46CD" w14:paraId="240F6AD4" w14:textId="77777777" w:rsidTr="00C75D1A">
        <w:trPr>
          <w:trHeight w:val="269"/>
        </w:trPr>
        <w:tc>
          <w:tcPr>
            <w:tcW w:w="699"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355D2541" w14:textId="77777777" w:rsidR="00C75D1A" w:rsidRPr="004E46CD" w:rsidRDefault="00C75D1A" w:rsidP="004E46CD">
            <w:pPr>
              <w:shd w:val="clear" w:color="auto" w:fill="FFFFFF" w:themeFill="background1"/>
              <w:spacing w:after="0" w:line="240" w:lineRule="auto"/>
              <w:jc w:val="center"/>
            </w:pPr>
          </w:p>
        </w:tc>
        <w:tc>
          <w:tcPr>
            <w:tcW w:w="2986"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516AF7AB"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0FAC38C9" w14:textId="77777777" w:rsidR="00C75D1A" w:rsidRPr="004E46CD" w:rsidRDefault="00C75D1A" w:rsidP="004E46CD">
            <w:pPr>
              <w:shd w:val="clear" w:color="auto" w:fill="FFFFFF" w:themeFill="background1"/>
              <w:spacing w:after="0" w:line="240" w:lineRule="auto"/>
              <w:jc w:val="center"/>
              <w:rPr>
                <w:sz w:val="20"/>
                <w:szCs w:val="20"/>
              </w:rPr>
            </w:pPr>
          </w:p>
        </w:tc>
        <w:tc>
          <w:tcPr>
            <w:tcW w:w="1134"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5D0B2C71" w14:textId="77777777" w:rsidR="00C75D1A" w:rsidRPr="004E46CD" w:rsidRDefault="00C75D1A" w:rsidP="004E46CD">
            <w:pPr>
              <w:shd w:val="clear" w:color="auto" w:fill="FFFFFF" w:themeFill="background1"/>
              <w:spacing w:after="0" w:line="240" w:lineRule="auto"/>
              <w:jc w:val="center"/>
              <w:rPr>
                <w:sz w:val="20"/>
                <w:szCs w:val="20"/>
              </w:rPr>
            </w:pPr>
          </w:p>
        </w:tc>
        <w:tc>
          <w:tcPr>
            <w:tcW w:w="1701"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10B4D873"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04E06EC0"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31056D5B" w14:textId="77777777" w:rsidR="00C75D1A" w:rsidRPr="004E46CD" w:rsidRDefault="00C75D1A" w:rsidP="004E46CD">
            <w:pPr>
              <w:shd w:val="clear" w:color="auto" w:fill="FFFFFF" w:themeFill="background1"/>
              <w:spacing w:after="0" w:line="240" w:lineRule="auto"/>
              <w:jc w:val="center"/>
            </w:pPr>
          </w:p>
        </w:tc>
        <w:tc>
          <w:tcPr>
            <w:tcW w:w="1985"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3840F8FA"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2F9C5C26" w14:textId="77777777" w:rsidR="00C75D1A" w:rsidRPr="004E46CD" w:rsidRDefault="00C75D1A" w:rsidP="004E46CD">
            <w:pPr>
              <w:shd w:val="clear" w:color="auto" w:fill="FFFFFF" w:themeFill="background1"/>
              <w:spacing w:after="0" w:line="240" w:lineRule="auto"/>
              <w:jc w:val="center"/>
            </w:pPr>
          </w:p>
        </w:tc>
        <w:tc>
          <w:tcPr>
            <w:tcW w:w="1559"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1C87E2AB" w14:textId="77777777" w:rsidR="00C75D1A" w:rsidRPr="004E46CD" w:rsidRDefault="00C75D1A" w:rsidP="004E46CD">
            <w:pPr>
              <w:shd w:val="clear" w:color="auto" w:fill="FFFFFF" w:themeFill="background1"/>
              <w:spacing w:after="0" w:line="240" w:lineRule="auto"/>
              <w:jc w:val="center"/>
            </w:pPr>
          </w:p>
        </w:tc>
      </w:tr>
      <w:tr w:rsidR="00C75D1A" w:rsidRPr="004E46CD" w14:paraId="033CCE5A" w14:textId="77777777" w:rsidTr="00C75D1A">
        <w:trPr>
          <w:trHeight w:val="227"/>
        </w:trPr>
        <w:tc>
          <w:tcPr>
            <w:tcW w:w="69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7E81FD0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1.1.4</w:t>
            </w:r>
          </w:p>
        </w:tc>
        <w:tc>
          <w:tcPr>
            <w:tcW w:w="2986"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2D771C47"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5BD5410C" w14:textId="4D84A164"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«Техническая готовность объекта, %», значение: 0.0000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1F2D5017"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286636F5"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31.12.2021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2E476C5D"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0514F944"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10AB608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74571C1C" w14:textId="19A2BEB6"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73529D5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436C116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23E4E98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4CDE4679" w14:textId="1FDE8CBF"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064263CE"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Гут С.М.</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26C3C9F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Прочий тип </w:t>
            </w:r>
          </w:p>
          <w:p w14:paraId="3BFB9321" w14:textId="40278835"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документа Акт по форме КС-11</w:t>
            </w:r>
          </w:p>
          <w:p w14:paraId="3D4822CB" w14:textId="77777777" w:rsidR="00C75D1A" w:rsidRPr="004E46CD" w:rsidRDefault="00C75D1A" w:rsidP="004E46CD">
            <w:pPr>
              <w:shd w:val="clear" w:color="auto" w:fill="FFFFFF" w:themeFill="background1"/>
              <w:spacing w:after="0" w:line="240" w:lineRule="auto"/>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136B9C5E"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225A74BA" w14:textId="77777777" w:rsidR="00C75D1A" w:rsidRPr="004E46CD" w:rsidRDefault="00C75D1A" w:rsidP="004E46CD">
            <w:pPr>
              <w:shd w:val="clear" w:color="auto" w:fill="FFFFFF" w:themeFill="background1"/>
              <w:spacing w:after="0" w:line="240" w:lineRule="auto"/>
              <w:jc w:val="center"/>
            </w:pPr>
          </w:p>
        </w:tc>
      </w:tr>
      <w:tr w:rsidR="00C75D1A" w:rsidRPr="004E46CD" w14:paraId="3297F395" w14:textId="77777777" w:rsidTr="00C75D1A">
        <w:trPr>
          <w:trHeight w:val="264"/>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EC510CF"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1.1.5</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74304BBF"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7C06A58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«Заключение органа </w:t>
            </w:r>
          </w:p>
          <w:p w14:paraId="4E34821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государственного </w:t>
            </w:r>
          </w:p>
          <w:p w14:paraId="20A2599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строительного надзора </w:t>
            </w:r>
          </w:p>
          <w:p w14:paraId="7922C54B" w14:textId="0F54D00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получено», значение: 0.0000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5F7B4E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AE3AF8D"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31.12.2021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4FB4E1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77EFDE3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482CA23F"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1BD27F74" w14:textId="735922A0"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C917D8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548A9237"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63183BD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757046B3" w14:textId="33BBBA16"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F553EC1"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Гут С.М.</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7A128A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Прочий тип </w:t>
            </w:r>
          </w:p>
          <w:p w14:paraId="4CCAE3E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документа </w:t>
            </w:r>
          </w:p>
          <w:p w14:paraId="0C28BD0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Заключение о </w:t>
            </w:r>
          </w:p>
          <w:p w14:paraId="7B48301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соответствии </w:t>
            </w:r>
          </w:p>
          <w:p w14:paraId="6E6F60B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построенного, реконструированно</w:t>
            </w:r>
            <w:r w:rsidRPr="004E46CD">
              <w:rPr>
                <w:rFonts w:ascii="Times New Roman" w:eastAsia="Times New Roman" w:hAnsi="Times New Roman" w:cs="Times New Roman"/>
                <w:spacing w:val="-2"/>
                <w:sz w:val="24"/>
                <w:szCs w:val="24"/>
              </w:rPr>
              <w:lastRenderedPageBreak/>
              <w:t xml:space="preserve">го объекта капитального строительства требованиям </w:t>
            </w:r>
          </w:p>
          <w:p w14:paraId="64E61DB7"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технических </w:t>
            </w:r>
          </w:p>
          <w:p w14:paraId="5644F9C4"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регламентов и проектной </w:t>
            </w:r>
          </w:p>
          <w:p w14:paraId="34556A60" w14:textId="2F2EBFA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документации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BDEACE1"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lastRenderedPageBreak/>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89B22EF" w14:textId="77777777" w:rsidR="00C75D1A" w:rsidRPr="004E46CD" w:rsidRDefault="00C75D1A" w:rsidP="004E46CD">
            <w:pPr>
              <w:shd w:val="clear" w:color="auto" w:fill="FFFFFF" w:themeFill="background1"/>
              <w:spacing w:after="0" w:line="240" w:lineRule="auto"/>
              <w:jc w:val="center"/>
            </w:pPr>
          </w:p>
        </w:tc>
      </w:tr>
      <w:tr w:rsidR="00C75D1A" w:rsidRPr="004E46CD" w14:paraId="5774D1BD" w14:textId="77777777" w:rsidTr="00C75D1A">
        <w:trPr>
          <w:trHeight w:val="269"/>
        </w:trPr>
        <w:tc>
          <w:tcPr>
            <w:tcW w:w="6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685CEB" w14:textId="77777777" w:rsidR="00C75D1A" w:rsidRPr="004E46CD" w:rsidRDefault="00C75D1A" w:rsidP="004E46CD">
            <w:pPr>
              <w:shd w:val="clear" w:color="auto" w:fill="FFFFFF" w:themeFill="background1"/>
              <w:spacing w:after="0" w:line="240" w:lineRule="auto"/>
              <w:jc w:val="center"/>
            </w:pPr>
          </w:p>
        </w:tc>
        <w:tc>
          <w:tcPr>
            <w:tcW w:w="29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C16947"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F0B4B0" w14:textId="77777777" w:rsidR="00C75D1A" w:rsidRPr="004E46CD" w:rsidRDefault="00C75D1A" w:rsidP="004E46CD">
            <w:pPr>
              <w:shd w:val="clear" w:color="auto" w:fill="FFFFFF" w:themeFill="background1"/>
              <w:spacing w:after="0" w:line="240" w:lineRule="auto"/>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50B35C" w14:textId="77777777" w:rsidR="00C75D1A" w:rsidRPr="004E46CD" w:rsidRDefault="00C75D1A" w:rsidP="004E46CD">
            <w:pPr>
              <w:shd w:val="clear" w:color="auto" w:fill="FFFFFF" w:themeFill="background1"/>
              <w:spacing w:after="0" w:line="240" w:lineRule="auto"/>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FD87CC"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4F5980"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296CC7" w14:textId="77777777" w:rsidR="00C75D1A" w:rsidRPr="004E46CD" w:rsidRDefault="00C75D1A" w:rsidP="004E46CD">
            <w:pPr>
              <w:shd w:val="clear" w:color="auto" w:fill="FFFFFF" w:themeFill="background1"/>
              <w:spacing w:after="0" w:line="240" w:lineRule="auto"/>
              <w:jc w:val="cente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3EC9A4"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CA46A9" w14:textId="77777777" w:rsidR="00C75D1A" w:rsidRPr="004E46CD" w:rsidRDefault="00C75D1A" w:rsidP="004E46CD">
            <w:pPr>
              <w:shd w:val="clear" w:color="auto" w:fill="FFFFFF" w:themeFill="background1"/>
              <w:spacing w:after="0" w:line="240" w:lineRule="auto"/>
              <w:jc w:val="cente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059013" w14:textId="77777777" w:rsidR="00C75D1A" w:rsidRPr="004E46CD" w:rsidRDefault="00C75D1A" w:rsidP="004E46CD">
            <w:pPr>
              <w:shd w:val="clear" w:color="auto" w:fill="FFFFFF" w:themeFill="background1"/>
              <w:spacing w:after="0" w:line="240" w:lineRule="auto"/>
              <w:jc w:val="center"/>
            </w:pPr>
          </w:p>
        </w:tc>
      </w:tr>
      <w:tr w:rsidR="00C75D1A" w:rsidRPr="004E46CD" w14:paraId="607F3551" w14:textId="77777777" w:rsidTr="00C75D1A">
        <w:trPr>
          <w:trHeight w:val="264"/>
        </w:trPr>
        <w:tc>
          <w:tcPr>
            <w:tcW w:w="699"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379F194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1.1.6</w:t>
            </w:r>
          </w:p>
        </w:tc>
        <w:tc>
          <w:tcPr>
            <w:tcW w:w="2986"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43BD56E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37951FB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«Объект недвижимого имущества введен в </w:t>
            </w:r>
          </w:p>
          <w:p w14:paraId="6D99758F" w14:textId="6EEF865A"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эксплуатацию», значение: 0.0000</w:t>
            </w:r>
          </w:p>
        </w:tc>
        <w:tc>
          <w:tcPr>
            <w:tcW w:w="1134"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333FD4B4"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32CFCA7E"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31.12.2021</w:t>
            </w:r>
          </w:p>
        </w:tc>
        <w:tc>
          <w:tcPr>
            <w:tcW w:w="1701"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0BE7563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44E22CF4"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33E36B5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68981A17" w14:textId="369A25F3"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3EED251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2AB525C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0277C44D"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2E2DC7C9" w14:textId="47B2727F"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2D564549"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Гут С.М.</w:t>
            </w:r>
          </w:p>
        </w:tc>
        <w:tc>
          <w:tcPr>
            <w:tcW w:w="1985"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2F7B2F47"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Акт ввода в </w:t>
            </w:r>
          </w:p>
          <w:p w14:paraId="61ACBE23" w14:textId="23D186D2"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эксплуатацию</w:t>
            </w:r>
          </w:p>
        </w:tc>
        <w:tc>
          <w:tcPr>
            <w:tcW w:w="1134"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3B071C88"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1ADE62C1" w14:textId="77777777" w:rsidR="00C75D1A" w:rsidRPr="004E46CD" w:rsidRDefault="00C75D1A" w:rsidP="004E46CD">
            <w:pPr>
              <w:shd w:val="clear" w:color="auto" w:fill="FFFFFF" w:themeFill="background1"/>
              <w:spacing w:after="0" w:line="240" w:lineRule="auto"/>
              <w:jc w:val="center"/>
            </w:pPr>
          </w:p>
        </w:tc>
      </w:tr>
      <w:tr w:rsidR="00C75D1A" w:rsidRPr="004E46CD" w14:paraId="77339016" w14:textId="77777777" w:rsidTr="00C75D1A">
        <w:trPr>
          <w:trHeight w:val="269"/>
        </w:trPr>
        <w:tc>
          <w:tcPr>
            <w:tcW w:w="69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B2D4EE7" w14:textId="77777777" w:rsidR="00C75D1A" w:rsidRPr="004E46CD" w:rsidRDefault="00C75D1A" w:rsidP="004E46CD">
            <w:pPr>
              <w:shd w:val="clear" w:color="auto" w:fill="FFFFFF" w:themeFill="background1"/>
              <w:spacing w:after="0" w:line="240" w:lineRule="auto"/>
              <w:jc w:val="center"/>
            </w:pPr>
          </w:p>
        </w:tc>
        <w:tc>
          <w:tcPr>
            <w:tcW w:w="298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438ABAA"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D1E77FD" w14:textId="77777777" w:rsidR="00C75D1A" w:rsidRPr="004E46CD" w:rsidRDefault="00C75D1A" w:rsidP="004E46CD">
            <w:pPr>
              <w:shd w:val="clear" w:color="auto" w:fill="FFFFFF" w:themeFill="background1"/>
              <w:spacing w:after="0" w:line="240" w:lineRule="auto"/>
              <w:jc w:val="center"/>
              <w:rPr>
                <w:sz w:val="20"/>
                <w:szCs w:val="20"/>
              </w:rP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4EE1FF1" w14:textId="77777777" w:rsidR="00C75D1A" w:rsidRPr="004E46CD" w:rsidRDefault="00C75D1A" w:rsidP="004E46CD">
            <w:pPr>
              <w:shd w:val="clear" w:color="auto" w:fill="FFFFFF" w:themeFill="background1"/>
              <w:spacing w:after="0" w:line="240" w:lineRule="auto"/>
              <w:jc w:val="center"/>
              <w:rPr>
                <w:sz w:val="20"/>
                <w:szCs w:val="20"/>
              </w:rPr>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E4C4421"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EDE8F30"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B27FF2D" w14:textId="77777777" w:rsidR="00C75D1A" w:rsidRPr="004E46CD" w:rsidRDefault="00C75D1A" w:rsidP="004E46CD">
            <w:pPr>
              <w:shd w:val="clear" w:color="auto" w:fill="FFFFFF" w:themeFill="background1"/>
              <w:spacing w:after="0" w:line="240" w:lineRule="auto"/>
              <w:jc w:val="center"/>
            </w:pPr>
          </w:p>
        </w:tc>
        <w:tc>
          <w:tcPr>
            <w:tcW w:w="198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87539E9"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43B944F" w14:textId="77777777" w:rsidR="00C75D1A" w:rsidRPr="004E46CD" w:rsidRDefault="00C75D1A" w:rsidP="004E46CD">
            <w:pPr>
              <w:shd w:val="clear" w:color="auto" w:fill="FFFFFF" w:themeFill="background1"/>
              <w:spacing w:after="0" w:line="240" w:lineRule="auto"/>
              <w:jc w:val="center"/>
            </w:pPr>
          </w:p>
        </w:tc>
        <w:tc>
          <w:tcPr>
            <w:tcW w:w="15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CB56D6C" w14:textId="77777777" w:rsidR="00C75D1A" w:rsidRPr="004E46CD" w:rsidRDefault="00C75D1A" w:rsidP="004E46CD">
            <w:pPr>
              <w:shd w:val="clear" w:color="auto" w:fill="FFFFFF" w:themeFill="background1"/>
              <w:spacing w:after="0" w:line="240" w:lineRule="auto"/>
              <w:jc w:val="center"/>
            </w:pPr>
          </w:p>
        </w:tc>
      </w:tr>
      <w:tr w:rsidR="00C75D1A" w:rsidRPr="004E46CD" w14:paraId="08553CF5" w14:textId="77777777" w:rsidTr="00C75D1A">
        <w:trPr>
          <w:trHeight w:val="227"/>
        </w:trPr>
        <w:tc>
          <w:tcPr>
            <w:tcW w:w="699"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vAlign w:val="center"/>
          </w:tcPr>
          <w:p w14:paraId="102BA39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1.1.7</w:t>
            </w:r>
          </w:p>
        </w:tc>
        <w:tc>
          <w:tcPr>
            <w:tcW w:w="2986"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vAlign w:val="center"/>
          </w:tcPr>
          <w:p w14:paraId="76020BB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6464D6E3"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«Получены положительные заключения по результатам государственных </w:t>
            </w:r>
          </w:p>
          <w:p w14:paraId="75308F08" w14:textId="0B94B782"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экспертиз», значение: 0.0000</w:t>
            </w:r>
          </w:p>
        </w:tc>
        <w:tc>
          <w:tcPr>
            <w:tcW w:w="1134"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vAlign w:val="center"/>
          </w:tcPr>
          <w:p w14:paraId="62EC0D4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vAlign w:val="center"/>
          </w:tcPr>
          <w:p w14:paraId="14C75CA7"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31.12.2022</w:t>
            </w:r>
          </w:p>
        </w:tc>
        <w:tc>
          <w:tcPr>
            <w:tcW w:w="1701"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vAlign w:val="center"/>
          </w:tcPr>
          <w:p w14:paraId="4F3DC00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0EFDBDCB"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3766CD0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3F3A3B0D" w14:textId="7DD3FC19"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vAlign w:val="center"/>
          </w:tcPr>
          <w:p w14:paraId="3DAAB9C4"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59A56BB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3A2251AD"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37F82708" w14:textId="51A43FE6"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vAlign w:val="center"/>
          </w:tcPr>
          <w:p w14:paraId="45FE386B"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1985"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vAlign w:val="center"/>
          </w:tcPr>
          <w:p w14:paraId="382DD977"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Прочий тип </w:t>
            </w:r>
          </w:p>
          <w:p w14:paraId="5FBC9433"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документа </w:t>
            </w:r>
          </w:p>
          <w:p w14:paraId="505D963D"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Положительное заключение </w:t>
            </w:r>
          </w:p>
          <w:p w14:paraId="44C74AE5" w14:textId="315973D5"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государственной экспертизы</w:t>
            </w:r>
          </w:p>
        </w:tc>
        <w:tc>
          <w:tcPr>
            <w:tcW w:w="1134"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vAlign w:val="center"/>
          </w:tcPr>
          <w:p w14:paraId="2C910DDB"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tcBorders>
              <w:top w:val="single" w:sz="5" w:space="0" w:color="000000"/>
              <w:left w:val="single" w:sz="5" w:space="0" w:color="000000"/>
              <w:bottom w:val="single" w:sz="4" w:space="0" w:color="auto"/>
              <w:right w:val="single" w:sz="5" w:space="0" w:color="000000"/>
            </w:tcBorders>
            <w:shd w:val="clear" w:color="auto" w:fill="auto"/>
            <w:tcMar>
              <w:top w:w="72" w:type="dxa"/>
              <w:left w:w="72" w:type="dxa"/>
              <w:right w:w="72" w:type="dxa"/>
            </w:tcMar>
            <w:vAlign w:val="center"/>
          </w:tcPr>
          <w:p w14:paraId="53CD5C28"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C75D1A" w:rsidRPr="004E46CD" w14:paraId="2DFC7F8B" w14:textId="77777777" w:rsidTr="00C75D1A">
        <w:trPr>
          <w:trHeight w:val="264"/>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9102EFD"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1.1.8</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3509F1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53B0F2B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«Получено разрешение на строительство </w:t>
            </w:r>
          </w:p>
          <w:p w14:paraId="6CBED04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(реконструкцию)», </w:t>
            </w:r>
          </w:p>
          <w:p w14:paraId="0CE76B4B" w14:textId="6F4823EE"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значение: 0.0000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250BC562"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FA00FBA"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01.04.2023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A5868A4"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3CB325F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3FC4F62F"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4A882537" w14:textId="0225476A"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5E93AA0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61EF3D5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3211082D"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6408963B" w14:textId="52736A75"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8783AD0"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FBD8BC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Прочий тип </w:t>
            </w:r>
          </w:p>
          <w:p w14:paraId="024E818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документа </w:t>
            </w:r>
          </w:p>
          <w:p w14:paraId="77750E2F" w14:textId="18CAD77B"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Разрешение на строительство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0AE0BFF"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00F1746"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C75D1A" w:rsidRPr="004E46CD" w14:paraId="7722FA66" w14:textId="77777777" w:rsidTr="00C75D1A">
        <w:trPr>
          <w:trHeight w:val="269"/>
        </w:trPr>
        <w:tc>
          <w:tcPr>
            <w:tcW w:w="6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B5CA4B" w14:textId="77777777" w:rsidR="00C75D1A" w:rsidRPr="004E46CD" w:rsidRDefault="00C75D1A" w:rsidP="004E46CD">
            <w:pPr>
              <w:shd w:val="clear" w:color="auto" w:fill="FFFFFF" w:themeFill="background1"/>
              <w:spacing w:after="0" w:line="240" w:lineRule="auto"/>
              <w:jc w:val="center"/>
            </w:pPr>
          </w:p>
        </w:tc>
        <w:tc>
          <w:tcPr>
            <w:tcW w:w="29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1E6E12"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7185AD" w14:textId="77777777" w:rsidR="00C75D1A" w:rsidRPr="004E46CD" w:rsidRDefault="00C75D1A" w:rsidP="004E46CD">
            <w:pPr>
              <w:shd w:val="clear" w:color="auto" w:fill="FFFFFF" w:themeFill="background1"/>
              <w:spacing w:after="0" w:line="240" w:lineRule="auto"/>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220F39" w14:textId="77777777" w:rsidR="00C75D1A" w:rsidRPr="004E46CD" w:rsidRDefault="00C75D1A" w:rsidP="004E46CD">
            <w:pPr>
              <w:shd w:val="clear" w:color="auto" w:fill="FFFFFF" w:themeFill="background1"/>
              <w:spacing w:after="0" w:line="240" w:lineRule="auto"/>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AEBB39"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51586B"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B9CB20" w14:textId="77777777" w:rsidR="00C75D1A" w:rsidRPr="004E46CD" w:rsidRDefault="00C75D1A" w:rsidP="004E46CD">
            <w:pPr>
              <w:shd w:val="clear" w:color="auto" w:fill="FFFFFF" w:themeFill="background1"/>
              <w:spacing w:after="0" w:line="240" w:lineRule="auto"/>
              <w:jc w:val="cente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B264B0"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CD9A84" w14:textId="77777777" w:rsidR="00C75D1A" w:rsidRPr="004E46CD" w:rsidRDefault="00C75D1A" w:rsidP="004E46CD">
            <w:pPr>
              <w:shd w:val="clear" w:color="auto" w:fill="FFFFFF" w:themeFill="background1"/>
              <w:spacing w:after="0" w:line="240" w:lineRule="auto"/>
              <w:jc w:val="cente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AD870F" w14:textId="77777777" w:rsidR="00C75D1A" w:rsidRPr="004E46CD" w:rsidRDefault="00C75D1A" w:rsidP="004E46CD">
            <w:pPr>
              <w:shd w:val="clear" w:color="auto" w:fill="FFFFFF" w:themeFill="background1"/>
              <w:spacing w:after="0" w:line="240" w:lineRule="auto"/>
              <w:jc w:val="center"/>
            </w:pPr>
          </w:p>
        </w:tc>
      </w:tr>
      <w:tr w:rsidR="00C75D1A" w:rsidRPr="004E46CD" w14:paraId="64B7B318" w14:textId="77777777" w:rsidTr="00C75D1A">
        <w:trPr>
          <w:trHeight w:val="227"/>
        </w:trPr>
        <w:tc>
          <w:tcPr>
            <w:tcW w:w="69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13ED24D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1.1.9</w:t>
            </w:r>
          </w:p>
        </w:tc>
        <w:tc>
          <w:tcPr>
            <w:tcW w:w="2986"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3D9744E4"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3B04C73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«Земельный участок </w:t>
            </w:r>
          </w:p>
          <w:p w14:paraId="0BAB742C" w14:textId="415B0FF3"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предоставлен заказчику», значение: 0.0000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4B947F92"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1AEED7BD"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01.05.2023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0033AE4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59B161B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04FF4CE2"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57D71D04" w14:textId="513524F6"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370608A7"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7D86B82B"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3454511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7280F47F" w14:textId="21B7C8C8"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5830A85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Бойправ О.Н.</w:t>
            </w:r>
          </w:p>
          <w:p w14:paraId="5DB7FE21" w14:textId="77777777" w:rsidR="00C75D1A" w:rsidRPr="004E46CD" w:rsidRDefault="00C75D1A" w:rsidP="004E46CD">
            <w:pPr>
              <w:shd w:val="clear" w:color="auto" w:fill="FFFFFF" w:themeFill="background1"/>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38B9443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Прочий тип </w:t>
            </w:r>
          </w:p>
          <w:p w14:paraId="1151311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документа </w:t>
            </w:r>
          </w:p>
          <w:p w14:paraId="6C5DFF1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Нормативно-правовой </w:t>
            </w:r>
          </w:p>
          <w:p w14:paraId="2E291C1F"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документ </w:t>
            </w:r>
          </w:p>
          <w:p w14:paraId="06ACF68E" w14:textId="7A28A6E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 xml:space="preserve">муниципального образования о предоставлении </w:t>
            </w:r>
            <w:r w:rsidRPr="004E46CD">
              <w:rPr>
                <w:rFonts w:ascii="Times New Roman" w:eastAsia="Times New Roman" w:hAnsi="Times New Roman" w:cs="Times New Roman"/>
                <w:spacing w:val="-2"/>
                <w:sz w:val="24"/>
                <w:szCs w:val="24"/>
              </w:rPr>
              <w:lastRenderedPageBreak/>
              <w:t>земельного участка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347B6C3F"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lastRenderedPageBreak/>
              <w:t>-</w:t>
            </w:r>
          </w:p>
          <w:p w14:paraId="7DF46B60" w14:textId="77777777" w:rsidR="00C75D1A" w:rsidRPr="004E46CD" w:rsidRDefault="00C75D1A" w:rsidP="004E46CD">
            <w:pPr>
              <w:shd w:val="clear" w:color="auto" w:fill="FFFFFF" w:themeFill="background1"/>
              <w:spacing w:after="0" w:line="240" w:lineRule="auto"/>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24C82E73"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w:t>
            </w:r>
          </w:p>
          <w:p w14:paraId="2EAAACE6" w14:textId="77777777" w:rsidR="00C75D1A" w:rsidRPr="004E46CD" w:rsidRDefault="00C75D1A" w:rsidP="004E46CD">
            <w:pPr>
              <w:shd w:val="clear" w:color="auto" w:fill="FFFFFF" w:themeFill="background1"/>
              <w:spacing w:after="0" w:line="240" w:lineRule="auto"/>
              <w:jc w:val="center"/>
            </w:pPr>
          </w:p>
        </w:tc>
      </w:tr>
      <w:tr w:rsidR="00C75D1A" w:rsidRPr="004E46CD" w14:paraId="6FE37396" w14:textId="77777777" w:rsidTr="00C75D1A">
        <w:trPr>
          <w:trHeight w:val="264"/>
        </w:trPr>
        <w:tc>
          <w:tcPr>
            <w:tcW w:w="699"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765E7AC1" w14:textId="77777777" w:rsidR="00C75D1A" w:rsidRPr="004E46CD" w:rsidRDefault="00C75D1A" w:rsidP="004E46CD">
            <w:pPr>
              <w:shd w:val="clear" w:color="auto" w:fill="FFFFFF" w:themeFill="background1"/>
              <w:spacing w:after="0" w:line="240" w:lineRule="auto"/>
              <w:ind w:left="-72" w:right="-82"/>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1.1.10</w:t>
            </w:r>
          </w:p>
        </w:tc>
        <w:tc>
          <w:tcPr>
            <w:tcW w:w="2986"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5D7FB2F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Контрольная точка</w:t>
            </w:r>
          </w:p>
          <w:p w14:paraId="0D8DB972"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 «Строительно-монтажные работы завершены», </w:t>
            </w:r>
          </w:p>
          <w:p w14:paraId="2198328E" w14:textId="1110040A"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значение: 0.0000</w:t>
            </w:r>
          </w:p>
        </w:tc>
        <w:tc>
          <w:tcPr>
            <w:tcW w:w="1134"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66D82F6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0E9F56A4"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30.11.2024</w:t>
            </w:r>
          </w:p>
        </w:tc>
        <w:tc>
          <w:tcPr>
            <w:tcW w:w="1701"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0B56D55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1D42172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0B7F431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11CB8B5A" w14:textId="2C3E3A0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6A44E28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6FB23F0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242923BF"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48ADB0E5" w14:textId="594D2A61"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4A6819AE"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1985"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0497DD5D"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Акт приемки </w:t>
            </w:r>
          </w:p>
          <w:p w14:paraId="16AE15E9" w14:textId="5113EC69"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законченного строительством объекта</w:t>
            </w:r>
          </w:p>
        </w:tc>
        <w:tc>
          <w:tcPr>
            <w:tcW w:w="1134"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2F8B3C20"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0B8E5F1C" w14:textId="77777777" w:rsidR="00C75D1A" w:rsidRPr="004E46CD" w:rsidRDefault="00C75D1A" w:rsidP="004E46CD">
            <w:pPr>
              <w:shd w:val="clear" w:color="auto" w:fill="FFFFFF" w:themeFill="background1"/>
              <w:spacing w:after="0" w:line="240" w:lineRule="auto"/>
              <w:jc w:val="center"/>
            </w:pPr>
          </w:p>
        </w:tc>
      </w:tr>
      <w:tr w:rsidR="00C75D1A" w:rsidRPr="004E46CD" w14:paraId="21A22F8F" w14:textId="77777777" w:rsidTr="00C75D1A">
        <w:trPr>
          <w:trHeight w:val="269"/>
        </w:trPr>
        <w:tc>
          <w:tcPr>
            <w:tcW w:w="69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3D62719" w14:textId="77777777" w:rsidR="00C75D1A" w:rsidRPr="004E46CD" w:rsidRDefault="00C75D1A" w:rsidP="004E46CD">
            <w:pPr>
              <w:shd w:val="clear" w:color="auto" w:fill="FFFFFF" w:themeFill="background1"/>
              <w:spacing w:after="0" w:line="240" w:lineRule="auto"/>
              <w:ind w:left="-72" w:right="-82"/>
              <w:jc w:val="center"/>
            </w:pPr>
          </w:p>
        </w:tc>
        <w:tc>
          <w:tcPr>
            <w:tcW w:w="298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9A6A93F"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9B7B473" w14:textId="77777777" w:rsidR="00C75D1A" w:rsidRPr="004E46CD" w:rsidRDefault="00C75D1A" w:rsidP="004E46CD">
            <w:pPr>
              <w:shd w:val="clear" w:color="auto" w:fill="FFFFFF" w:themeFill="background1"/>
              <w:spacing w:after="0" w:line="240" w:lineRule="auto"/>
              <w:jc w:val="center"/>
              <w:rPr>
                <w:sz w:val="20"/>
                <w:szCs w:val="20"/>
              </w:rP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7925C18" w14:textId="77777777" w:rsidR="00C75D1A" w:rsidRPr="004E46CD" w:rsidRDefault="00C75D1A" w:rsidP="004E46CD">
            <w:pPr>
              <w:shd w:val="clear" w:color="auto" w:fill="FFFFFF" w:themeFill="background1"/>
              <w:spacing w:after="0" w:line="240" w:lineRule="auto"/>
              <w:jc w:val="center"/>
              <w:rPr>
                <w:sz w:val="20"/>
                <w:szCs w:val="20"/>
              </w:rPr>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4E3E707"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622B702"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CD39BCB" w14:textId="77777777" w:rsidR="00C75D1A" w:rsidRPr="004E46CD" w:rsidRDefault="00C75D1A" w:rsidP="004E46CD">
            <w:pPr>
              <w:shd w:val="clear" w:color="auto" w:fill="FFFFFF" w:themeFill="background1"/>
              <w:spacing w:after="0" w:line="240" w:lineRule="auto"/>
              <w:jc w:val="center"/>
            </w:pPr>
          </w:p>
        </w:tc>
        <w:tc>
          <w:tcPr>
            <w:tcW w:w="198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D0CB34F"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B479B37" w14:textId="77777777" w:rsidR="00C75D1A" w:rsidRPr="004E46CD" w:rsidRDefault="00C75D1A" w:rsidP="004E46CD">
            <w:pPr>
              <w:shd w:val="clear" w:color="auto" w:fill="FFFFFF" w:themeFill="background1"/>
              <w:spacing w:after="0" w:line="240" w:lineRule="auto"/>
              <w:jc w:val="center"/>
            </w:pPr>
          </w:p>
        </w:tc>
        <w:tc>
          <w:tcPr>
            <w:tcW w:w="15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51A6BB1" w14:textId="77777777" w:rsidR="00C75D1A" w:rsidRPr="004E46CD" w:rsidRDefault="00C75D1A" w:rsidP="004E46CD">
            <w:pPr>
              <w:shd w:val="clear" w:color="auto" w:fill="FFFFFF" w:themeFill="background1"/>
              <w:spacing w:after="0" w:line="240" w:lineRule="auto"/>
              <w:jc w:val="center"/>
            </w:pPr>
          </w:p>
        </w:tc>
      </w:tr>
      <w:tr w:rsidR="00C75D1A" w:rsidRPr="004E46CD" w14:paraId="0DAD4D91" w14:textId="77777777" w:rsidTr="00C75D1A">
        <w:trPr>
          <w:trHeight w:val="264"/>
        </w:trPr>
        <w:tc>
          <w:tcPr>
            <w:tcW w:w="69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60734A6" w14:textId="77777777" w:rsidR="00C75D1A" w:rsidRPr="004E46CD" w:rsidRDefault="00C75D1A" w:rsidP="004E46CD">
            <w:pPr>
              <w:shd w:val="clear" w:color="auto" w:fill="FFFFFF" w:themeFill="background1"/>
              <w:spacing w:after="0" w:line="240" w:lineRule="auto"/>
              <w:ind w:left="-72" w:right="-82"/>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1.1.11</w:t>
            </w:r>
          </w:p>
        </w:tc>
        <w:tc>
          <w:tcPr>
            <w:tcW w:w="298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E779AE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2B3501AF"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«Государственная </w:t>
            </w:r>
          </w:p>
          <w:p w14:paraId="0D56DF6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регистрация права на </w:t>
            </w:r>
          </w:p>
          <w:p w14:paraId="309EC0C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объект недвижимого </w:t>
            </w:r>
          </w:p>
          <w:p w14:paraId="3D7BAAE2" w14:textId="55576C3C"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имущества произведена», значение: 0.0000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C576D2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1025A56"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31.12.2024</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09C7F1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0EC48B8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252931F4"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62507CCB" w14:textId="386E2B4E"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580205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4F66B44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321DF01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44D052A2" w14:textId="418F7678"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6FEF75B"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198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46157C2"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Прочий тип </w:t>
            </w:r>
          </w:p>
          <w:p w14:paraId="61F6D15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документа </w:t>
            </w:r>
          </w:p>
          <w:p w14:paraId="37A568D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Свидетельство о государственной регистрации </w:t>
            </w:r>
          </w:p>
          <w:p w14:paraId="7E64241D" w14:textId="5FB40B19"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права</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2CA665E"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9C60B54" w14:textId="77777777" w:rsidR="00C75D1A" w:rsidRPr="004E46CD" w:rsidRDefault="00C75D1A" w:rsidP="004E46CD">
            <w:pPr>
              <w:shd w:val="clear" w:color="auto" w:fill="FFFFFF" w:themeFill="background1"/>
              <w:spacing w:after="0" w:line="240" w:lineRule="auto"/>
              <w:jc w:val="center"/>
            </w:pPr>
          </w:p>
        </w:tc>
      </w:tr>
      <w:tr w:rsidR="00C75D1A" w:rsidRPr="004E46CD" w14:paraId="1D87C2EB" w14:textId="77777777" w:rsidTr="00C75D1A">
        <w:trPr>
          <w:trHeight w:val="269"/>
        </w:trPr>
        <w:tc>
          <w:tcPr>
            <w:tcW w:w="699"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4C85620E" w14:textId="77777777" w:rsidR="00C75D1A" w:rsidRPr="004E46CD" w:rsidRDefault="00C75D1A" w:rsidP="004E46CD">
            <w:pPr>
              <w:shd w:val="clear" w:color="auto" w:fill="FFFFFF" w:themeFill="background1"/>
              <w:spacing w:after="0" w:line="240" w:lineRule="auto"/>
              <w:ind w:left="-72" w:right="-82"/>
              <w:jc w:val="center"/>
            </w:pPr>
          </w:p>
        </w:tc>
        <w:tc>
          <w:tcPr>
            <w:tcW w:w="2986"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340F9DA3"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561F34EE" w14:textId="77777777" w:rsidR="00C75D1A" w:rsidRPr="004E46CD" w:rsidRDefault="00C75D1A" w:rsidP="004E46CD">
            <w:pPr>
              <w:shd w:val="clear" w:color="auto" w:fill="FFFFFF" w:themeFill="background1"/>
              <w:spacing w:after="0" w:line="240" w:lineRule="auto"/>
              <w:jc w:val="center"/>
              <w:rPr>
                <w:sz w:val="20"/>
                <w:szCs w:val="20"/>
              </w:rPr>
            </w:pPr>
          </w:p>
        </w:tc>
        <w:tc>
          <w:tcPr>
            <w:tcW w:w="1134"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063E6994" w14:textId="77777777" w:rsidR="00C75D1A" w:rsidRPr="004E46CD" w:rsidRDefault="00C75D1A" w:rsidP="004E46CD">
            <w:pPr>
              <w:shd w:val="clear" w:color="auto" w:fill="FFFFFF" w:themeFill="background1"/>
              <w:spacing w:after="0" w:line="240" w:lineRule="auto"/>
              <w:jc w:val="center"/>
              <w:rPr>
                <w:sz w:val="20"/>
                <w:szCs w:val="20"/>
              </w:rPr>
            </w:pPr>
          </w:p>
        </w:tc>
        <w:tc>
          <w:tcPr>
            <w:tcW w:w="1701"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23650173"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74F55278"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0269C08E" w14:textId="77777777" w:rsidR="00C75D1A" w:rsidRPr="004E46CD" w:rsidRDefault="00C75D1A" w:rsidP="004E46CD">
            <w:pPr>
              <w:shd w:val="clear" w:color="auto" w:fill="FFFFFF" w:themeFill="background1"/>
              <w:spacing w:after="0" w:line="240" w:lineRule="auto"/>
              <w:jc w:val="center"/>
            </w:pPr>
          </w:p>
        </w:tc>
        <w:tc>
          <w:tcPr>
            <w:tcW w:w="1985"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2E0CBDE9"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39DE6193" w14:textId="77777777" w:rsidR="00C75D1A" w:rsidRPr="004E46CD" w:rsidRDefault="00C75D1A" w:rsidP="004E46CD">
            <w:pPr>
              <w:shd w:val="clear" w:color="auto" w:fill="FFFFFF" w:themeFill="background1"/>
              <w:spacing w:after="0" w:line="240" w:lineRule="auto"/>
              <w:jc w:val="center"/>
            </w:pPr>
          </w:p>
        </w:tc>
        <w:tc>
          <w:tcPr>
            <w:tcW w:w="1559"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23520B49" w14:textId="77777777" w:rsidR="00C75D1A" w:rsidRPr="004E46CD" w:rsidRDefault="00C75D1A" w:rsidP="004E46CD">
            <w:pPr>
              <w:shd w:val="clear" w:color="auto" w:fill="FFFFFF" w:themeFill="background1"/>
              <w:spacing w:after="0" w:line="240" w:lineRule="auto"/>
              <w:jc w:val="center"/>
            </w:pPr>
          </w:p>
        </w:tc>
      </w:tr>
      <w:tr w:rsidR="00C75D1A" w:rsidRPr="004E46CD" w14:paraId="6EA9665C" w14:textId="77777777" w:rsidTr="00C75D1A">
        <w:trPr>
          <w:trHeight w:val="227"/>
        </w:trPr>
        <w:tc>
          <w:tcPr>
            <w:tcW w:w="69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7C4D6B36" w14:textId="77777777" w:rsidR="00C75D1A" w:rsidRPr="004E46CD" w:rsidRDefault="00C75D1A" w:rsidP="004E46CD">
            <w:pPr>
              <w:shd w:val="clear" w:color="auto" w:fill="FFFFFF" w:themeFill="background1"/>
              <w:spacing w:after="0" w:line="240" w:lineRule="auto"/>
              <w:ind w:left="-72" w:right="-82"/>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1.1.12</w:t>
            </w:r>
          </w:p>
        </w:tc>
        <w:tc>
          <w:tcPr>
            <w:tcW w:w="2986"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15E02BF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4116FF83" w14:textId="54045BDB"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«Техническая готовность объекта, %», значение: 0.0000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2A551909"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1DAE3CF2"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31.12.2024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61F6578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4287A763"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692D4B4B"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4064DF1D" w14:textId="09AE5D48"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281617A7"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72962D7E"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065C3F9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78D03525" w14:textId="1C002281"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6693D5EF"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191A95C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Прочий тип </w:t>
            </w:r>
          </w:p>
          <w:p w14:paraId="508317A7" w14:textId="2BEFAE29"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документа Акт по форме КС-11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502F35BD"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right w:w="72" w:type="dxa"/>
            </w:tcMar>
            <w:vAlign w:val="center"/>
          </w:tcPr>
          <w:p w14:paraId="3E2D65DB" w14:textId="77777777" w:rsidR="00C75D1A" w:rsidRPr="004E46CD" w:rsidRDefault="00C75D1A" w:rsidP="004E46CD">
            <w:pPr>
              <w:shd w:val="clear" w:color="auto" w:fill="FFFFFF" w:themeFill="background1"/>
              <w:spacing w:after="0" w:line="240" w:lineRule="auto"/>
              <w:jc w:val="center"/>
            </w:pPr>
          </w:p>
        </w:tc>
      </w:tr>
      <w:tr w:rsidR="00C75D1A" w:rsidRPr="004E46CD" w14:paraId="1E6FFEA5" w14:textId="77777777" w:rsidTr="00C75D1A">
        <w:trPr>
          <w:trHeight w:val="264"/>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73C8D586" w14:textId="77777777" w:rsidR="00C75D1A" w:rsidRPr="004E46CD" w:rsidRDefault="00C75D1A" w:rsidP="004E46CD">
            <w:pPr>
              <w:shd w:val="clear" w:color="auto" w:fill="FFFFFF" w:themeFill="background1"/>
              <w:spacing w:after="0" w:line="240" w:lineRule="auto"/>
              <w:ind w:left="-72" w:right="-82"/>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1.1.13</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644BD52"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w:t>
            </w:r>
          </w:p>
          <w:p w14:paraId="1C3C56B3"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«Заключение органа </w:t>
            </w:r>
          </w:p>
          <w:p w14:paraId="37B0555D"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государственного </w:t>
            </w:r>
          </w:p>
          <w:p w14:paraId="3F23623B"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строительного надзора </w:t>
            </w:r>
          </w:p>
          <w:p w14:paraId="7AB46A7D" w14:textId="4B7C49C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получено», значение: 0.0000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7666448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C5EF5E2"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31.12.2024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7C1E08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23CE588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3E271E9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720BC407" w14:textId="7DCC6D40"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FA0FBF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6DEE2C2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6520F20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486C3415" w14:textId="3BF25F0C"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7A16E6E9"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24F91258"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Прочий тип </w:t>
            </w:r>
          </w:p>
          <w:p w14:paraId="2571E4A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документа </w:t>
            </w:r>
          </w:p>
          <w:p w14:paraId="471DF0D1"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Заключение о </w:t>
            </w:r>
          </w:p>
          <w:p w14:paraId="08EA642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соответствии </w:t>
            </w:r>
          </w:p>
          <w:p w14:paraId="50F1CFB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построенного, реконструированного объекта капитального строительства требованиям </w:t>
            </w:r>
          </w:p>
          <w:p w14:paraId="185A398C"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технических </w:t>
            </w:r>
          </w:p>
          <w:p w14:paraId="3B5FE606"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регламентов и проектной </w:t>
            </w:r>
          </w:p>
          <w:p w14:paraId="5BA57E51" w14:textId="69083B5C"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документации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76EBC50F"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DF3D645" w14:textId="77777777" w:rsidR="00C75D1A" w:rsidRPr="004E46CD" w:rsidRDefault="00C75D1A" w:rsidP="004E46CD">
            <w:pPr>
              <w:shd w:val="clear" w:color="auto" w:fill="FFFFFF" w:themeFill="background1"/>
              <w:spacing w:after="0" w:line="240" w:lineRule="auto"/>
              <w:jc w:val="center"/>
            </w:pPr>
          </w:p>
        </w:tc>
      </w:tr>
      <w:tr w:rsidR="00C75D1A" w:rsidRPr="004E46CD" w14:paraId="77271EE0" w14:textId="77777777" w:rsidTr="00C75D1A">
        <w:trPr>
          <w:trHeight w:val="269"/>
        </w:trPr>
        <w:tc>
          <w:tcPr>
            <w:tcW w:w="6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88B0CB" w14:textId="77777777" w:rsidR="00C75D1A" w:rsidRPr="004E46CD" w:rsidRDefault="00C75D1A" w:rsidP="004E46CD">
            <w:pPr>
              <w:shd w:val="clear" w:color="auto" w:fill="FFFFFF" w:themeFill="background1"/>
              <w:spacing w:after="0" w:line="240" w:lineRule="auto"/>
              <w:ind w:left="-72" w:right="-82"/>
              <w:jc w:val="center"/>
            </w:pPr>
          </w:p>
        </w:tc>
        <w:tc>
          <w:tcPr>
            <w:tcW w:w="29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F34612"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D3F0B6" w14:textId="77777777" w:rsidR="00C75D1A" w:rsidRPr="004E46CD" w:rsidRDefault="00C75D1A" w:rsidP="004E46CD">
            <w:pPr>
              <w:shd w:val="clear" w:color="auto" w:fill="FFFFFF" w:themeFill="background1"/>
              <w:spacing w:after="0" w:line="240" w:lineRule="auto"/>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C65D99" w14:textId="77777777" w:rsidR="00C75D1A" w:rsidRPr="004E46CD" w:rsidRDefault="00C75D1A" w:rsidP="004E46CD">
            <w:pPr>
              <w:shd w:val="clear" w:color="auto" w:fill="FFFFFF" w:themeFill="background1"/>
              <w:spacing w:after="0" w:line="240" w:lineRule="auto"/>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016423"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6B7D57" w14:textId="77777777" w:rsidR="00C75D1A" w:rsidRPr="004E46CD" w:rsidRDefault="00C75D1A" w:rsidP="004E46CD">
            <w:pPr>
              <w:shd w:val="clear" w:color="auto" w:fill="FFFFFF" w:themeFill="background1"/>
              <w:spacing w:after="0" w:line="240" w:lineRule="auto"/>
              <w:jc w:val="cente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B4385E" w14:textId="77777777" w:rsidR="00C75D1A" w:rsidRPr="004E46CD" w:rsidRDefault="00C75D1A" w:rsidP="004E46CD">
            <w:pPr>
              <w:shd w:val="clear" w:color="auto" w:fill="FFFFFF" w:themeFill="background1"/>
              <w:spacing w:after="0" w:line="240" w:lineRule="auto"/>
              <w:jc w:val="cente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E325BF" w14:textId="77777777" w:rsidR="00C75D1A" w:rsidRPr="004E46CD" w:rsidRDefault="00C75D1A" w:rsidP="004E46CD">
            <w:pPr>
              <w:shd w:val="clear" w:color="auto" w:fill="FFFFFF" w:themeFill="background1"/>
              <w:spacing w:after="0" w:line="240" w:lineRule="auto"/>
              <w:jc w:val="cente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2BE1AE" w14:textId="77777777" w:rsidR="00C75D1A" w:rsidRPr="004E46CD" w:rsidRDefault="00C75D1A" w:rsidP="004E46CD">
            <w:pPr>
              <w:shd w:val="clear" w:color="auto" w:fill="FFFFFF" w:themeFill="background1"/>
              <w:spacing w:after="0" w:line="240" w:lineRule="auto"/>
              <w:jc w:val="cente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7DD37B" w14:textId="77777777" w:rsidR="00C75D1A" w:rsidRPr="004E46CD" w:rsidRDefault="00C75D1A" w:rsidP="004E46CD">
            <w:pPr>
              <w:shd w:val="clear" w:color="auto" w:fill="FFFFFF" w:themeFill="background1"/>
              <w:spacing w:after="0" w:line="240" w:lineRule="auto"/>
              <w:jc w:val="center"/>
            </w:pPr>
          </w:p>
        </w:tc>
      </w:tr>
      <w:tr w:rsidR="00C75D1A" w:rsidRPr="004E46CD" w14:paraId="186A539B" w14:textId="77777777" w:rsidTr="00C75D1A">
        <w:trPr>
          <w:trHeight w:val="264"/>
        </w:trPr>
        <w:tc>
          <w:tcPr>
            <w:tcW w:w="699"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32D867B2" w14:textId="77777777" w:rsidR="00C75D1A" w:rsidRPr="004E46CD" w:rsidRDefault="00C75D1A" w:rsidP="004E46CD">
            <w:pPr>
              <w:shd w:val="clear" w:color="auto" w:fill="FFFFFF" w:themeFill="background1"/>
              <w:spacing w:after="0" w:line="240" w:lineRule="auto"/>
              <w:ind w:left="-72" w:right="-82"/>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1.1.14</w:t>
            </w:r>
          </w:p>
        </w:tc>
        <w:tc>
          <w:tcPr>
            <w:tcW w:w="2986"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330ED5EE"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«Объект недвижимого имущества введен в эксплуатацию», значение: 0.0000</w:t>
            </w:r>
          </w:p>
        </w:tc>
        <w:tc>
          <w:tcPr>
            <w:tcW w:w="1134"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5B31E320"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sz w:val="20"/>
                <w:szCs w:val="20"/>
              </w:rPr>
            </w:pPr>
            <w:r w:rsidRPr="004E46CD">
              <w:rPr>
                <w:rFonts w:ascii="Times New Roman" w:eastAsia="Times New Roman" w:hAnsi="Times New Roman" w:cs="Times New Roman"/>
                <w:spacing w:val="-2"/>
                <w:sz w:val="20"/>
                <w:szCs w:val="20"/>
              </w:rPr>
              <w:t>-</w:t>
            </w:r>
          </w:p>
        </w:tc>
        <w:tc>
          <w:tcPr>
            <w:tcW w:w="1134"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23E33066" w14:textId="77777777" w:rsidR="00C75D1A" w:rsidRPr="004E46CD" w:rsidRDefault="00C75D1A" w:rsidP="004E46CD">
            <w:pPr>
              <w:shd w:val="clear" w:color="auto" w:fill="FFFFFF" w:themeFill="background1"/>
              <w:spacing w:after="0" w:line="240" w:lineRule="auto"/>
              <w:jc w:val="center"/>
              <w:rPr>
                <w:sz w:val="20"/>
                <w:szCs w:val="20"/>
              </w:rPr>
            </w:pPr>
            <w:r w:rsidRPr="004E46CD">
              <w:rPr>
                <w:rFonts w:ascii="Times New Roman" w:eastAsia="Times New Roman" w:hAnsi="Times New Roman" w:cs="Times New Roman"/>
                <w:spacing w:val="-2"/>
                <w:sz w:val="20"/>
                <w:szCs w:val="20"/>
              </w:rPr>
              <w:t>31.12.2024</w:t>
            </w:r>
          </w:p>
        </w:tc>
        <w:tc>
          <w:tcPr>
            <w:tcW w:w="1701"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7C5B13A3"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4D0D5F95"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1518AB47"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5DC47080" w14:textId="6E6F7598"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0BAAA11D"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Взаимосвязь </w:t>
            </w:r>
          </w:p>
          <w:p w14:paraId="2BF380FF"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с иными </w:t>
            </w:r>
          </w:p>
          <w:p w14:paraId="37A8779A" w14:textId="77777777" w:rsidR="00C75D1A" w:rsidRPr="004E46CD" w:rsidRDefault="00C75D1A"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результатами и контрольными точками </w:t>
            </w:r>
          </w:p>
          <w:p w14:paraId="541CC839" w14:textId="550114ED"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отсутствует</w:t>
            </w:r>
          </w:p>
        </w:tc>
        <w:tc>
          <w:tcPr>
            <w:tcW w:w="1701"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6F3A17DC"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1985"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22B23501"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Акт ввода в эксплуатацию</w:t>
            </w:r>
          </w:p>
        </w:tc>
        <w:tc>
          <w:tcPr>
            <w:tcW w:w="1134"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29A8385D" w14:textId="77777777" w:rsidR="00C75D1A" w:rsidRPr="004E46CD" w:rsidRDefault="00C75D1A"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59" w:type="dxa"/>
            <w:vMerge w:val="restart"/>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358708D3" w14:textId="77777777" w:rsidR="00C75D1A" w:rsidRPr="004E46CD" w:rsidRDefault="00C75D1A" w:rsidP="004E46CD">
            <w:pPr>
              <w:shd w:val="clear" w:color="auto" w:fill="FFFFFF" w:themeFill="background1"/>
              <w:spacing w:after="0" w:line="240" w:lineRule="auto"/>
              <w:jc w:val="center"/>
            </w:pPr>
          </w:p>
        </w:tc>
      </w:tr>
      <w:tr w:rsidR="00BE6907" w:rsidRPr="004E46CD" w14:paraId="2CBA9CFE" w14:textId="77777777" w:rsidTr="00C75D1A">
        <w:trPr>
          <w:trHeight w:val="269"/>
        </w:trPr>
        <w:tc>
          <w:tcPr>
            <w:tcW w:w="699" w:type="dxa"/>
            <w:vMerge/>
            <w:tcBorders>
              <w:top w:val="single" w:sz="5" w:space="0" w:color="000000"/>
              <w:left w:val="single" w:sz="5" w:space="0" w:color="000000"/>
              <w:bottom w:val="single" w:sz="5" w:space="0" w:color="000000"/>
              <w:right w:val="single" w:sz="5" w:space="0" w:color="000000"/>
            </w:tcBorders>
            <w:shd w:val="clear" w:color="auto" w:fill="auto"/>
          </w:tcPr>
          <w:p w14:paraId="421629B1" w14:textId="77777777" w:rsidR="00BE6907" w:rsidRPr="004E46CD" w:rsidRDefault="00BE6907" w:rsidP="004E46CD">
            <w:pPr>
              <w:shd w:val="clear" w:color="auto" w:fill="FFFFFF" w:themeFill="background1"/>
              <w:spacing w:after="0" w:line="240" w:lineRule="auto"/>
            </w:pPr>
          </w:p>
        </w:tc>
        <w:tc>
          <w:tcPr>
            <w:tcW w:w="2986" w:type="dxa"/>
            <w:vMerge/>
            <w:tcBorders>
              <w:top w:val="single" w:sz="5" w:space="0" w:color="000000"/>
              <w:left w:val="single" w:sz="5" w:space="0" w:color="000000"/>
              <w:bottom w:val="single" w:sz="5" w:space="0" w:color="000000"/>
              <w:right w:val="single" w:sz="5" w:space="0" w:color="000000"/>
            </w:tcBorders>
            <w:shd w:val="clear" w:color="auto" w:fill="auto"/>
          </w:tcPr>
          <w:p w14:paraId="674A309B" w14:textId="77777777" w:rsidR="00BE6907" w:rsidRPr="004E46CD" w:rsidRDefault="00BE6907" w:rsidP="004E46CD">
            <w:pPr>
              <w:shd w:val="clear" w:color="auto" w:fill="FFFFFF" w:themeFill="background1"/>
              <w:spacing w:after="0" w:line="240" w:lineRule="auto"/>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tcPr>
          <w:p w14:paraId="2437AB30" w14:textId="77777777" w:rsidR="00BE6907" w:rsidRPr="004E46CD" w:rsidRDefault="00BE6907" w:rsidP="004E46CD">
            <w:pPr>
              <w:shd w:val="clear" w:color="auto" w:fill="FFFFFF" w:themeFill="background1"/>
              <w:spacing w:after="0" w:line="240" w:lineRule="auto"/>
              <w:rPr>
                <w:sz w:val="20"/>
                <w:szCs w:val="20"/>
              </w:rP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tcPr>
          <w:p w14:paraId="06AF141A" w14:textId="77777777" w:rsidR="00BE6907" w:rsidRPr="004E46CD" w:rsidRDefault="00BE6907" w:rsidP="004E46CD">
            <w:pPr>
              <w:shd w:val="clear" w:color="auto" w:fill="FFFFFF" w:themeFill="background1"/>
              <w:spacing w:after="0" w:line="240" w:lineRule="auto"/>
              <w:rPr>
                <w:sz w:val="20"/>
                <w:szCs w:val="20"/>
              </w:rPr>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tcPr>
          <w:p w14:paraId="05A2DDC0" w14:textId="77777777" w:rsidR="00BE6907" w:rsidRPr="004E46CD" w:rsidRDefault="00BE6907" w:rsidP="004E46CD">
            <w:pPr>
              <w:shd w:val="clear" w:color="auto" w:fill="FFFFFF" w:themeFill="background1"/>
              <w:spacing w:after="0" w:line="240" w:lineRule="auto"/>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tcPr>
          <w:p w14:paraId="5421B9FC" w14:textId="77777777" w:rsidR="00BE6907" w:rsidRPr="004E46CD" w:rsidRDefault="00BE6907" w:rsidP="004E46CD">
            <w:pPr>
              <w:shd w:val="clear" w:color="auto" w:fill="FFFFFF" w:themeFill="background1"/>
              <w:spacing w:after="0" w:line="240" w:lineRule="auto"/>
            </w:pPr>
          </w:p>
        </w:tc>
        <w:tc>
          <w:tcPr>
            <w:tcW w:w="1701" w:type="dxa"/>
            <w:vMerge/>
            <w:tcBorders>
              <w:top w:val="single" w:sz="5" w:space="0" w:color="000000"/>
              <w:left w:val="single" w:sz="5" w:space="0" w:color="000000"/>
              <w:bottom w:val="single" w:sz="5" w:space="0" w:color="000000"/>
              <w:right w:val="single" w:sz="5" w:space="0" w:color="000000"/>
            </w:tcBorders>
            <w:shd w:val="clear" w:color="auto" w:fill="auto"/>
          </w:tcPr>
          <w:p w14:paraId="2CE8CAF8" w14:textId="77777777" w:rsidR="00BE6907" w:rsidRPr="004E46CD" w:rsidRDefault="00BE6907" w:rsidP="004E46CD">
            <w:pPr>
              <w:shd w:val="clear" w:color="auto" w:fill="FFFFFF" w:themeFill="background1"/>
              <w:spacing w:after="0" w:line="240" w:lineRule="auto"/>
            </w:pPr>
          </w:p>
        </w:tc>
        <w:tc>
          <w:tcPr>
            <w:tcW w:w="1985" w:type="dxa"/>
            <w:vMerge/>
            <w:tcBorders>
              <w:top w:val="single" w:sz="5" w:space="0" w:color="000000"/>
              <w:left w:val="single" w:sz="5" w:space="0" w:color="000000"/>
              <w:bottom w:val="single" w:sz="5" w:space="0" w:color="000000"/>
              <w:right w:val="single" w:sz="5" w:space="0" w:color="000000"/>
            </w:tcBorders>
            <w:shd w:val="clear" w:color="auto" w:fill="auto"/>
          </w:tcPr>
          <w:p w14:paraId="79BF5E70" w14:textId="77777777" w:rsidR="00BE6907" w:rsidRPr="004E46CD" w:rsidRDefault="00BE6907" w:rsidP="004E46CD">
            <w:pPr>
              <w:shd w:val="clear" w:color="auto" w:fill="FFFFFF" w:themeFill="background1"/>
              <w:spacing w:after="0" w:line="240" w:lineRule="auto"/>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tcPr>
          <w:p w14:paraId="3D96E06E" w14:textId="77777777" w:rsidR="00BE6907" w:rsidRPr="004E46CD" w:rsidRDefault="00BE6907" w:rsidP="004E46CD">
            <w:pPr>
              <w:shd w:val="clear" w:color="auto" w:fill="FFFFFF" w:themeFill="background1"/>
              <w:spacing w:after="0" w:line="240" w:lineRule="auto"/>
            </w:pPr>
          </w:p>
        </w:tc>
        <w:tc>
          <w:tcPr>
            <w:tcW w:w="1559" w:type="dxa"/>
            <w:vMerge/>
            <w:tcBorders>
              <w:top w:val="single" w:sz="5" w:space="0" w:color="000000"/>
              <w:left w:val="single" w:sz="5" w:space="0" w:color="000000"/>
              <w:bottom w:val="single" w:sz="5" w:space="0" w:color="000000"/>
              <w:right w:val="single" w:sz="5" w:space="0" w:color="000000"/>
            </w:tcBorders>
            <w:shd w:val="clear" w:color="auto" w:fill="auto"/>
          </w:tcPr>
          <w:p w14:paraId="602CAB75" w14:textId="77777777" w:rsidR="00BE6907" w:rsidRPr="004E46CD" w:rsidRDefault="00BE6907" w:rsidP="004E46CD">
            <w:pPr>
              <w:shd w:val="clear" w:color="auto" w:fill="FFFFFF" w:themeFill="background1"/>
              <w:spacing w:after="0" w:line="240" w:lineRule="auto"/>
            </w:pPr>
          </w:p>
        </w:tc>
      </w:tr>
    </w:tbl>
    <w:p w14:paraId="51E8B49F"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szCs w:val="28"/>
        </w:rPr>
        <w:t>Участники регионального проекта</w:t>
      </w:r>
    </w:p>
    <w:p w14:paraId="67661D23" w14:textId="77777777" w:rsidR="00BE6907" w:rsidRPr="003D3F39" w:rsidRDefault="00BE6907" w:rsidP="004E46CD">
      <w:pPr>
        <w:shd w:val="clear" w:color="auto" w:fill="FFFFFF" w:themeFill="background1"/>
        <w:spacing w:after="0"/>
        <w:rPr>
          <w:sz w:val="2"/>
          <w:szCs w:val="2"/>
        </w:rPr>
      </w:pPr>
    </w:p>
    <w:tbl>
      <w:tblPr>
        <w:tblW w:w="5000" w:type="pct"/>
        <w:tblLayout w:type="fixed"/>
        <w:tblCellMar>
          <w:left w:w="0" w:type="dxa"/>
          <w:right w:w="0" w:type="dxa"/>
        </w:tblCellMar>
        <w:tblLook w:val="04A0" w:firstRow="1" w:lastRow="0" w:firstColumn="1" w:lastColumn="0" w:noHBand="0" w:noVBand="1"/>
      </w:tblPr>
      <w:tblGrid>
        <w:gridCol w:w="720"/>
        <w:gridCol w:w="3171"/>
        <w:gridCol w:w="2593"/>
        <w:gridCol w:w="4324"/>
        <w:gridCol w:w="2738"/>
        <w:gridCol w:w="2450"/>
      </w:tblGrid>
      <w:tr w:rsidR="00BE6907" w:rsidRPr="004E46CD" w14:paraId="468C1BD1" w14:textId="77777777" w:rsidTr="002946A0">
        <w:trPr>
          <w:trHeight w:hRule="exact" w:val="559"/>
        </w:trPr>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78BEB3"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w:t>
            </w:r>
          </w:p>
          <w:p w14:paraId="5A38C3F3"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п/п</w:t>
            </w:r>
          </w:p>
        </w:tc>
        <w:tc>
          <w:tcPr>
            <w:tcW w:w="311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C222D5"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xml:space="preserve">Роль в региональном </w:t>
            </w:r>
          </w:p>
          <w:p w14:paraId="08BF3241"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проекте</w:t>
            </w:r>
          </w:p>
        </w:tc>
        <w:tc>
          <w:tcPr>
            <w:tcW w:w="25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F7982B"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Фамилия, инициалы</w:t>
            </w:r>
          </w:p>
        </w:tc>
        <w:tc>
          <w:tcPr>
            <w:tcW w:w="42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957813"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Должность</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2C2B32"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Непосредственный руководитель</w:t>
            </w:r>
          </w:p>
        </w:tc>
        <w:tc>
          <w:tcPr>
            <w:tcW w:w="241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820325"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Занятость в проекте</w:t>
            </w:r>
          </w:p>
          <w:p w14:paraId="16BF5E29"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(процентов)</w:t>
            </w:r>
          </w:p>
        </w:tc>
      </w:tr>
      <w:tr w:rsidR="00BE6907" w:rsidRPr="004E46CD" w14:paraId="69A02C23" w14:textId="77777777" w:rsidTr="002946A0">
        <w:trPr>
          <w:trHeight w:hRule="exact" w:val="639"/>
        </w:trPr>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8140CDD"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311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43E33AF"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Руководитель регионального проекта</w:t>
            </w:r>
          </w:p>
        </w:tc>
        <w:tc>
          <w:tcPr>
            <w:tcW w:w="25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151794B"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О.Н.</w:t>
            </w:r>
          </w:p>
        </w:tc>
        <w:tc>
          <w:tcPr>
            <w:tcW w:w="425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DA71F58"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F6A386D"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С.Н.</w:t>
            </w:r>
          </w:p>
        </w:tc>
        <w:tc>
          <w:tcPr>
            <w:tcW w:w="24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903960D"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BE6907" w:rsidRPr="004E46CD" w14:paraId="483C7C70" w14:textId="77777777" w:rsidTr="002946A0">
        <w:trPr>
          <w:trHeight w:hRule="exact" w:val="1246"/>
        </w:trPr>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0CA3C7E"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c>
          <w:tcPr>
            <w:tcW w:w="311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97F7854"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Администратор регионального проекта</w:t>
            </w:r>
          </w:p>
        </w:tc>
        <w:tc>
          <w:tcPr>
            <w:tcW w:w="25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A37FE18"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О.Н.</w:t>
            </w:r>
          </w:p>
        </w:tc>
        <w:tc>
          <w:tcPr>
            <w:tcW w:w="425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11B8E72"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934A04D"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С.Н.</w:t>
            </w:r>
          </w:p>
        </w:tc>
        <w:tc>
          <w:tcPr>
            <w:tcW w:w="24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2F6919A"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BE6907" w:rsidRPr="004E46CD" w14:paraId="3F420AFA" w14:textId="77777777" w:rsidTr="002946A0">
        <w:trPr>
          <w:trHeight w:hRule="exact" w:val="380"/>
        </w:trPr>
        <w:tc>
          <w:tcPr>
            <w:tcW w:w="157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537EB712" w14:textId="77777777" w:rsidR="00BE6907" w:rsidRPr="004E46CD" w:rsidRDefault="00BE6907" w:rsidP="004E46CD">
            <w:pPr>
              <w:shd w:val="clear" w:color="auto" w:fill="FFFFFF" w:themeFill="background1"/>
              <w:spacing w:line="230" w:lineRule="auto"/>
              <w:jc w:val="center"/>
            </w:pPr>
            <w:r w:rsidRPr="004E46CD">
              <w:rPr>
                <w:rFonts w:ascii="Times New Roman" w:eastAsia="Times New Roman" w:hAnsi="Times New Roman" w:cs="Times New Roman"/>
                <w:spacing w:val="-2"/>
                <w:sz w:val="24"/>
                <w:szCs w:val="24"/>
              </w:rPr>
              <w:t>Общие организационные мероприятия по региональному проекту</w:t>
            </w:r>
          </w:p>
        </w:tc>
      </w:tr>
      <w:tr w:rsidR="00BE6907" w:rsidRPr="004E46CD" w14:paraId="371223AC" w14:textId="77777777" w:rsidTr="002946A0">
        <w:trPr>
          <w:trHeight w:hRule="exact" w:val="1247"/>
        </w:trPr>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3ABDFB3"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3</w:t>
            </w:r>
          </w:p>
        </w:tc>
        <w:tc>
          <w:tcPr>
            <w:tcW w:w="311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3B1CFC9"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Администратор</w:t>
            </w:r>
          </w:p>
        </w:tc>
        <w:tc>
          <w:tcPr>
            <w:tcW w:w="25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77D323A"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О.Н.</w:t>
            </w:r>
          </w:p>
        </w:tc>
        <w:tc>
          <w:tcPr>
            <w:tcW w:w="425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FCBD9A"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3029151"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С.Н.</w:t>
            </w:r>
          </w:p>
        </w:tc>
        <w:tc>
          <w:tcPr>
            <w:tcW w:w="24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48D9822"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BE6907" w:rsidRPr="004E46CD" w14:paraId="71DEDDDB" w14:textId="77777777" w:rsidTr="002946A0">
        <w:trPr>
          <w:trHeight w:hRule="exact" w:val="716"/>
        </w:trPr>
        <w:tc>
          <w:tcPr>
            <w:tcW w:w="157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DEF56B9" w14:textId="77777777" w:rsidR="00BE6907" w:rsidRPr="004E46CD" w:rsidRDefault="00BE6907" w:rsidP="004E46CD">
            <w:pPr>
              <w:shd w:val="clear" w:color="auto" w:fill="FFFFFF" w:themeFill="background1"/>
              <w:spacing w:line="230" w:lineRule="auto"/>
              <w:jc w:val="center"/>
            </w:pPr>
            <w:r w:rsidRPr="004E46CD">
              <w:rPr>
                <w:rFonts w:ascii="Times New Roman" w:eastAsia="Times New Roman" w:hAnsi="Times New Roman" w:cs="Times New Roman"/>
                <w:spacing w:val="-2"/>
                <w:sz w:val="24"/>
                <w:szCs w:val="24"/>
              </w:rPr>
              <w:t>Завершено строительство и реконструкция (модернизация) объектов питьевого водоснабжения и водоподготовки, предусмотренных региональными программами, нарастающим итогом</w:t>
            </w:r>
          </w:p>
        </w:tc>
      </w:tr>
      <w:tr w:rsidR="00BE6907" w:rsidRPr="004E46CD" w14:paraId="5198CC39" w14:textId="77777777" w:rsidTr="002946A0">
        <w:trPr>
          <w:trHeight w:hRule="exact" w:val="1081"/>
        </w:trPr>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DF214EB"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4</w:t>
            </w:r>
          </w:p>
        </w:tc>
        <w:tc>
          <w:tcPr>
            <w:tcW w:w="311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B1946AD"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Ответственный за достижение результата регионального проекта</w:t>
            </w:r>
          </w:p>
        </w:tc>
        <w:tc>
          <w:tcPr>
            <w:tcW w:w="25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3B92361"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О.Н.</w:t>
            </w:r>
          </w:p>
        </w:tc>
        <w:tc>
          <w:tcPr>
            <w:tcW w:w="425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08F137B"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BEB4E51"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С.Н.</w:t>
            </w:r>
          </w:p>
        </w:tc>
        <w:tc>
          <w:tcPr>
            <w:tcW w:w="24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D286433"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BE6907" w:rsidRPr="004E46CD" w14:paraId="6CFFE4CA" w14:textId="77777777" w:rsidTr="002946A0">
        <w:trPr>
          <w:trHeight w:hRule="exact" w:val="1423"/>
        </w:trPr>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DDF7C6C"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5</w:t>
            </w:r>
          </w:p>
        </w:tc>
        <w:tc>
          <w:tcPr>
            <w:tcW w:w="311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1B533A5"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Участник регионального проекта</w:t>
            </w:r>
          </w:p>
        </w:tc>
        <w:tc>
          <w:tcPr>
            <w:tcW w:w="25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F8B16E3"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Гут С.М.</w:t>
            </w:r>
          </w:p>
        </w:tc>
        <w:tc>
          <w:tcPr>
            <w:tcW w:w="425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5F9C30D"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Начальник департамента жилищно-коммунального хозяйства министерства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9BCB997"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О.Н.</w:t>
            </w:r>
          </w:p>
        </w:tc>
        <w:tc>
          <w:tcPr>
            <w:tcW w:w="241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828B6F7" w14:textId="77777777" w:rsidR="00BE6907" w:rsidRPr="004E46CD" w:rsidRDefault="00BE6907"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r>
    </w:tbl>
    <w:p w14:paraId="2FF90907" w14:textId="77777777" w:rsidR="00BE6907" w:rsidRPr="004E46CD" w:rsidRDefault="00BE6907" w:rsidP="004E46CD">
      <w:pPr>
        <w:shd w:val="clear" w:color="auto" w:fill="FFFFFF" w:themeFill="background1"/>
      </w:pPr>
    </w:p>
    <w:p w14:paraId="2F654888" w14:textId="77777777" w:rsidR="00CE5CEF" w:rsidRPr="004E46CD" w:rsidRDefault="00CE5CEF" w:rsidP="004E46CD">
      <w:pPr>
        <w:pStyle w:val="ConsPlusNormal"/>
        <w:shd w:val="clear" w:color="auto" w:fill="FFFFFF" w:themeFill="background1"/>
        <w:suppressAutoHyphens/>
        <w:rPr>
          <w:rFonts w:ascii="Times New Roman" w:hAnsi="Times New Roman" w:cs="Times New Roman"/>
          <w:sz w:val="28"/>
          <w:szCs w:val="28"/>
        </w:rPr>
        <w:sectPr w:rsidR="00CE5CEF" w:rsidRPr="004E46CD" w:rsidSect="00E85C1F">
          <w:pgSz w:w="16848" w:h="11952" w:orient="landscape"/>
          <w:pgMar w:top="1560" w:right="432" w:bottom="512" w:left="432" w:header="562" w:footer="512" w:gutter="0"/>
          <w:pgNumType w:start="82"/>
          <w:cols w:space="720"/>
          <w:docGrid w:linePitch="299"/>
        </w:sectPr>
      </w:pPr>
    </w:p>
    <w:p w14:paraId="75FDFF07" w14:textId="46DC71CA" w:rsidR="00CE5CEF" w:rsidRPr="004E46CD" w:rsidRDefault="00CE5CEF" w:rsidP="004E46CD">
      <w:pPr>
        <w:widowControl w:val="0"/>
        <w:shd w:val="clear" w:color="auto" w:fill="FFFFFF" w:themeFill="background1"/>
        <w:suppressAutoHyphens/>
        <w:autoSpaceDE w:val="0"/>
        <w:autoSpaceDN w:val="0"/>
        <w:adjustRightInd w:val="0"/>
        <w:spacing w:after="0" w:line="240" w:lineRule="auto"/>
        <w:ind w:firstLine="5670"/>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6</w:t>
      </w:r>
    </w:p>
    <w:p w14:paraId="2C2DA7BB" w14:textId="77777777" w:rsidR="00CE5CEF" w:rsidRPr="004E46CD" w:rsidRDefault="00CE5CEF" w:rsidP="004E46CD">
      <w:pPr>
        <w:widowControl w:val="0"/>
        <w:shd w:val="clear" w:color="auto" w:fill="FFFFFF" w:themeFill="background1"/>
        <w:autoSpaceDE w:val="0"/>
        <w:autoSpaceDN w:val="0"/>
        <w:adjustRightInd w:val="0"/>
        <w:spacing w:after="0" w:line="240" w:lineRule="auto"/>
        <w:ind w:firstLine="5670"/>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государственной программе</w:t>
      </w:r>
    </w:p>
    <w:p w14:paraId="6E8871E5" w14:textId="77777777" w:rsidR="00CE5CEF" w:rsidRPr="004E46CD" w:rsidRDefault="00CE5CEF" w:rsidP="004E46CD">
      <w:pPr>
        <w:shd w:val="clear" w:color="auto" w:fill="FFFFFF" w:themeFill="background1"/>
        <w:autoSpaceDE w:val="0"/>
        <w:autoSpaceDN w:val="0"/>
        <w:adjustRightInd w:val="0"/>
        <w:spacing w:after="0" w:line="240" w:lineRule="auto"/>
        <w:rPr>
          <w:rFonts w:ascii="Times New Roman" w:eastAsia="Calibri" w:hAnsi="Times New Roman" w:cs="Times New Roman"/>
          <w:bCs/>
          <w:sz w:val="28"/>
          <w:szCs w:val="28"/>
        </w:rPr>
      </w:pPr>
    </w:p>
    <w:p w14:paraId="03864A8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Региональная программа</w:t>
      </w:r>
    </w:p>
    <w:p w14:paraId="51E65CA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«Повышение качества водоснабжения Астраханской области</w:t>
      </w:r>
    </w:p>
    <w:p w14:paraId="0D7C9E2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в рамках реализации федерального проекта «Чистая вода»</w:t>
      </w:r>
    </w:p>
    <w:p w14:paraId="00CBF5D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на 2019 - 2024 годы»</w:t>
      </w:r>
    </w:p>
    <w:p w14:paraId="2BA3115F" w14:textId="77777777" w:rsidR="00CE5CEF" w:rsidRPr="004E46CD" w:rsidRDefault="00CE5CE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8"/>
        </w:rPr>
      </w:pPr>
    </w:p>
    <w:p w14:paraId="29DE424E" w14:textId="77777777" w:rsidR="00CE5CEF" w:rsidRPr="004E46CD" w:rsidRDefault="00CE5CE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Паспорт</w:t>
      </w:r>
    </w:p>
    <w:p w14:paraId="4EA272A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региональной программы «Повышение качества водоснабжения</w:t>
      </w:r>
    </w:p>
    <w:p w14:paraId="4916523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Астраханской области в рамках реализации федерального</w:t>
      </w:r>
    </w:p>
    <w:p w14:paraId="785CF7C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проекта «Чистая вода» на 2019 - 2024 годы»</w:t>
      </w:r>
    </w:p>
    <w:p w14:paraId="13F4520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CE5CEF" w:rsidRPr="004E46CD" w14:paraId="7EDA5FFB" w14:textId="77777777" w:rsidTr="00CE5CEF">
        <w:tc>
          <w:tcPr>
            <w:tcW w:w="2721" w:type="dxa"/>
          </w:tcPr>
          <w:p w14:paraId="219A4112" w14:textId="77777777" w:rsidR="00CE5CEF" w:rsidRPr="004E46CD" w:rsidRDefault="00CE5CEF" w:rsidP="004E46CD">
            <w:pPr>
              <w:shd w:val="clear" w:color="auto" w:fill="FFFFFF" w:themeFill="background1"/>
              <w:autoSpaceDE w:val="0"/>
              <w:autoSpaceDN w:val="0"/>
              <w:adjustRightInd w:val="0"/>
              <w:spacing w:after="0" w:line="240" w:lineRule="auto"/>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Наименование Программы</w:t>
            </w:r>
          </w:p>
        </w:tc>
        <w:tc>
          <w:tcPr>
            <w:tcW w:w="6350" w:type="dxa"/>
          </w:tcPr>
          <w:p w14:paraId="35BF16CC"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региональная программа «Повышение качества водоснабжения Астраханской области в рамках реализации федерального проекта «Чистая вода» на 2019 - 2024 годы» (далее - Программа)</w:t>
            </w:r>
          </w:p>
        </w:tc>
      </w:tr>
      <w:tr w:rsidR="00CE5CEF" w:rsidRPr="004E46CD" w14:paraId="73DD5A3F" w14:textId="77777777" w:rsidTr="00CE5CEF">
        <w:tc>
          <w:tcPr>
            <w:tcW w:w="2721" w:type="dxa"/>
          </w:tcPr>
          <w:p w14:paraId="1AA11227" w14:textId="77777777" w:rsidR="00CE5CEF" w:rsidRPr="004E46CD" w:rsidRDefault="00CE5CEF" w:rsidP="004E46CD">
            <w:pPr>
              <w:shd w:val="clear" w:color="auto" w:fill="FFFFFF" w:themeFill="background1"/>
              <w:autoSpaceDE w:val="0"/>
              <w:autoSpaceDN w:val="0"/>
              <w:adjustRightInd w:val="0"/>
              <w:spacing w:after="0" w:line="240" w:lineRule="auto"/>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Государственный заказчик Программы</w:t>
            </w:r>
          </w:p>
        </w:tc>
        <w:tc>
          <w:tcPr>
            <w:tcW w:w="6350" w:type="dxa"/>
          </w:tcPr>
          <w:p w14:paraId="30422049"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министерство строительства и жилищно-коммунального хозяйства Астраханской области</w:t>
            </w:r>
          </w:p>
        </w:tc>
      </w:tr>
      <w:tr w:rsidR="00CE5CEF" w:rsidRPr="004E46CD" w14:paraId="4957B3AC" w14:textId="77777777" w:rsidTr="00CE5CEF">
        <w:tc>
          <w:tcPr>
            <w:tcW w:w="2721" w:type="dxa"/>
          </w:tcPr>
          <w:p w14:paraId="1EFCC4CB"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Исполнители </w:t>
            </w:r>
          </w:p>
          <w:p w14:paraId="0DDC18E7" w14:textId="62167430"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Программы</w:t>
            </w:r>
          </w:p>
        </w:tc>
        <w:tc>
          <w:tcPr>
            <w:tcW w:w="6350" w:type="dxa"/>
          </w:tcPr>
          <w:p w14:paraId="4FB40CB1"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министерство строительства и жилищно-коммунального хозяйства Астраханской области, служба по тарифам Астраханской области, органы местного самоуправления муниципальных образований Астраханской области (по согласованию), Управление Федеральной службы по надзору в сфере защиты прав потребителей и благополучия человека по Астраханской области (по согласованию)</w:t>
            </w:r>
          </w:p>
        </w:tc>
      </w:tr>
      <w:tr w:rsidR="00CE5CEF" w:rsidRPr="004E46CD" w14:paraId="1CDCA165" w14:textId="77777777" w:rsidTr="00CE5CEF">
        <w:tc>
          <w:tcPr>
            <w:tcW w:w="2721" w:type="dxa"/>
          </w:tcPr>
          <w:p w14:paraId="4494B15D"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Цель Программы</w:t>
            </w:r>
          </w:p>
        </w:tc>
        <w:tc>
          <w:tcPr>
            <w:tcW w:w="6350" w:type="dxa"/>
          </w:tcPr>
          <w:p w14:paraId="17651B7F"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повышение качества питьевой воды для населения Астраханской области</w:t>
            </w:r>
          </w:p>
        </w:tc>
      </w:tr>
      <w:tr w:rsidR="00CE5CEF" w:rsidRPr="004E46CD" w14:paraId="38CCD64F" w14:textId="77777777" w:rsidTr="00CE5CEF">
        <w:tc>
          <w:tcPr>
            <w:tcW w:w="2721" w:type="dxa"/>
          </w:tcPr>
          <w:p w14:paraId="57285364"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Задача Программы</w:t>
            </w:r>
          </w:p>
        </w:tc>
        <w:tc>
          <w:tcPr>
            <w:tcW w:w="6350" w:type="dxa"/>
          </w:tcPr>
          <w:p w14:paraId="411409E8"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повышение качества питьевой воды посредством модернизации систем водоснабжения с использованием перспективных технологий, включая технологии, разработанные организациями оборонно-промышленного комплекса</w:t>
            </w:r>
          </w:p>
        </w:tc>
      </w:tr>
      <w:tr w:rsidR="00CE5CEF" w:rsidRPr="004E46CD" w14:paraId="5CEB57E8" w14:textId="77777777" w:rsidTr="00CE5CEF">
        <w:tc>
          <w:tcPr>
            <w:tcW w:w="2721" w:type="dxa"/>
          </w:tcPr>
          <w:p w14:paraId="2546640D"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Срок и этапы реализации Программы</w:t>
            </w:r>
          </w:p>
        </w:tc>
        <w:tc>
          <w:tcPr>
            <w:tcW w:w="6350" w:type="dxa"/>
          </w:tcPr>
          <w:p w14:paraId="187907EA"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Срок реализации - 2019 - 2024 годы.</w:t>
            </w:r>
          </w:p>
          <w:p w14:paraId="76315088"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Этапы реализации Программы не выделяются</w:t>
            </w:r>
          </w:p>
        </w:tc>
      </w:tr>
      <w:tr w:rsidR="00CE5CEF" w:rsidRPr="004E46CD" w14:paraId="76CEC0DC" w14:textId="77777777" w:rsidTr="00CE5CEF">
        <w:tc>
          <w:tcPr>
            <w:tcW w:w="2721" w:type="dxa"/>
          </w:tcPr>
          <w:p w14:paraId="12744A7B"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Объем бюджетных ассигнований </w:t>
            </w:r>
          </w:p>
          <w:p w14:paraId="4B984BB4" w14:textId="1259F986"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Программы</w:t>
            </w:r>
          </w:p>
        </w:tc>
        <w:tc>
          <w:tcPr>
            <w:tcW w:w="6350" w:type="dxa"/>
          </w:tcPr>
          <w:p w14:paraId="2C9D0BDD"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Объем ресурсного обеспечения Программы за весь период составит 3411247,92 тыс. рублей, в том числе:</w:t>
            </w:r>
          </w:p>
          <w:p w14:paraId="1FDCDE1A"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lastRenderedPageBreak/>
              <w:t>- федеральный бюджет - 1522409,59 тыс. рублей,</w:t>
            </w:r>
          </w:p>
          <w:p w14:paraId="7741437D"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в том числе:</w:t>
            </w:r>
          </w:p>
          <w:p w14:paraId="1DC70D85"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2019 год - 0,00 тыс. рублей;</w:t>
            </w:r>
          </w:p>
          <w:p w14:paraId="785E6B93"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2020 год - 54586,20 тыс. рублей;</w:t>
            </w:r>
          </w:p>
          <w:p w14:paraId="5951D273"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2021 год - 206860,89 тыс. рублей;</w:t>
            </w:r>
          </w:p>
          <w:p w14:paraId="33035CC5"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2022 год - 43428,10 тыс. рублей;</w:t>
            </w:r>
          </w:p>
          <w:p w14:paraId="230AC6FD"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2023 год - 910247,60 тыс. рублей;</w:t>
            </w:r>
          </w:p>
          <w:p w14:paraId="6F808E15"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2024 год - 307286,80 тыс. рублей;</w:t>
            </w:r>
          </w:p>
          <w:p w14:paraId="31D7A1FB"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(в 2021 году были предусмотрены бюджетные ассигнования в размере 277660,01 тыс. рублей, из них не были использованы 70799,12 тыс. рублей);</w:t>
            </w:r>
          </w:p>
          <w:p w14:paraId="386DF8AB"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бюджет Астраханской области - 275692,34 тыс. рублей,</w:t>
            </w:r>
          </w:p>
          <w:p w14:paraId="6DE993D5"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в том числе:</w:t>
            </w:r>
          </w:p>
          <w:p w14:paraId="34D938CF"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2019 год - 11160,52 тыс. рублей;</w:t>
            </w:r>
          </w:p>
          <w:p w14:paraId="0C651C5E"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2020 год - 2138,23 тыс. рублей;</w:t>
            </w:r>
          </w:p>
          <w:p w14:paraId="1DFDFA59"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2021 год - 6984,95 тыс. рублей;</w:t>
            </w:r>
          </w:p>
          <w:p w14:paraId="3379E4A7"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2022 год - 217752,93 тыс. рублей;</w:t>
            </w:r>
          </w:p>
          <w:p w14:paraId="6645969C"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2023 год - 28151,99 тыс. рублей;</w:t>
            </w:r>
          </w:p>
          <w:p w14:paraId="16AFC481"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2024 год - 9503,72 тыс. рублей</w:t>
            </w:r>
          </w:p>
          <w:p w14:paraId="70123691"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(в 2020 году были предусмотрены бюджетные ассигнования в размере 30115,45 тыс. рублей, из них не были использованы 27977,22 тыс. рублей;</w:t>
            </w:r>
          </w:p>
          <w:p w14:paraId="05C4513D"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в 2021 году были предусмотрены бюджетные ассигнования в размере 56765,35 тыс. рублей, из них не были использованы 49780,40 тыс. рублей);</w:t>
            </w:r>
          </w:p>
          <w:p w14:paraId="576D4EAD"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бюджеты муниципальных образований - 2145,99 тыс. рублей,</w:t>
            </w:r>
          </w:p>
          <w:p w14:paraId="1770218F"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в том числе:</w:t>
            </w:r>
          </w:p>
          <w:p w14:paraId="43C43534"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2019 год - 2145,99 тыс. рублей;</w:t>
            </w:r>
          </w:p>
          <w:p w14:paraId="5939E5F4"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внебюджетные средства - 1611000,00 тыс. рублей,</w:t>
            </w:r>
          </w:p>
          <w:p w14:paraId="1D37A838"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в том числе:</w:t>
            </w:r>
          </w:p>
          <w:p w14:paraId="7B3D395E"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2024 год (прогноз) - 1611000,00 тыс. рублей.</w:t>
            </w:r>
          </w:p>
        </w:tc>
      </w:tr>
      <w:tr w:rsidR="00CE5CEF" w:rsidRPr="004E46CD" w14:paraId="299A29C2" w14:textId="77777777" w:rsidTr="00CE5CEF">
        <w:tc>
          <w:tcPr>
            <w:tcW w:w="2721" w:type="dxa"/>
          </w:tcPr>
          <w:p w14:paraId="74C99F8B" w14:textId="77777777" w:rsidR="00CE5CEF" w:rsidRPr="004E46CD" w:rsidRDefault="00CE5CEF" w:rsidP="004E46CD">
            <w:pPr>
              <w:shd w:val="clear" w:color="auto" w:fill="FFFFFF" w:themeFill="background1"/>
              <w:autoSpaceDE w:val="0"/>
              <w:autoSpaceDN w:val="0"/>
              <w:adjustRightInd w:val="0"/>
              <w:spacing w:after="0" w:line="240" w:lineRule="auto"/>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lastRenderedPageBreak/>
              <w:t>Ожидаемые конечные результаты реализации Программы</w:t>
            </w:r>
          </w:p>
        </w:tc>
        <w:tc>
          <w:tcPr>
            <w:tcW w:w="6350" w:type="dxa"/>
          </w:tcPr>
          <w:p w14:paraId="75FA9FCA"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доля населения Астраханской области, обеспеченного качественной питьевой водой из систем централизованного водоснабжения, в рамках Программы увеличится с 80,20% в 2019 году до 81,4% в 2024 году;</w:t>
            </w:r>
          </w:p>
          <w:p w14:paraId="2AD0F1CF"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доля городского населения Астраханской области, обеспеченного качественной питьевой водой из систем централизованного водоснабжения, в рамках Программы увеличится с 99,30% в 2019 году до 100% в 2024 году;</w:t>
            </w:r>
          </w:p>
          <w:p w14:paraId="2CD95B8E"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lastRenderedPageBreak/>
              <w:t>- количество построенных и реконструированных крупных объектов в Астраханской области достигнет 5.</w:t>
            </w:r>
          </w:p>
        </w:tc>
      </w:tr>
    </w:tbl>
    <w:p w14:paraId="1A40C2C8"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p w14:paraId="4EE6D2D8" w14:textId="77777777" w:rsidR="00CE5CEF" w:rsidRPr="004E46CD" w:rsidRDefault="00CE5CEF" w:rsidP="004E46CD">
      <w:pPr>
        <w:shd w:val="clear" w:color="auto" w:fill="FFFFFF" w:themeFill="background1"/>
        <w:tabs>
          <w:tab w:val="left" w:pos="11907"/>
          <w:tab w:val="left" w:pos="12191"/>
        </w:tabs>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1. Общие положения, описание состояния водоснабжения на </w:t>
      </w:r>
    </w:p>
    <w:p w14:paraId="0833933F" w14:textId="77777777" w:rsidR="00CE5CEF" w:rsidRPr="004E46CD" w:rsidRDefault="00CE5CEF" w:rsidP="004E46CD">
      <w:pPr>
        <w:shd w:val="clear" w:color="auto" w:fill="FFFFFF" w:themeFill="background1"/>
        <w:tabs>
          <w:tab w:val="left" w:pos="11907"/>
          <w:tab w:val="left" w:pos="12191"/>
        </w:tabs>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территории Астраханской области, обоснование необходимости и </w:t>
      </w:r>
    </w:p>
    <w:p w14:paraId="3DA48525" w14:textId="77777777" w:rsidR="00CE5CEF" w:rsidRPr="004E46CD" w:rsidRDefault="00CE5CEF" w:rsidP="004E46CD">
      <w:pPr>
        <w:shd w:val="clear" w:color="auto" w:fill="FFFFFF" w:themeFill="background1"/>
        <w:tabs>
          <w:tab w:val="left" w:pos="11907"/>
          <w:tab w:val="left" w:pos="12191"/>
        </w:tabs>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4E46CD">
        <w:rPr>
          <w:rFonts w:ascii="Times New Roman" w:eastAsia="Calibri" w:hAnsi="Times New Roman" w:cs="Times New Roman"/>
          <w:bCs/>
          <w:sz w:val="28"/>
          <w:szCs w:val="28"/>
        </w:rPr>
        <w:t>достаточности перечня объектов, включенных в Программу</w:t>
      </w:r>
    </w:p>
    <w:p w14:paraId="6B94AB30"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41784CF8"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Гарантированное обеспечение населения Российской Федерации питьевой водой в соответствии с действующими нормативами является одним из важнейших критериев и факторов безопасности жизнедеятельности и вследствие этого является государственной задачей.</w:t>
      </w:r>
    </w:p>
    <w:p w14:paraId="3F2D9B96"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Конфигурация территории области в определенной степени повторяет конфигурацию Волго-Ахтубинской поймы и дельты реки Волги. Население распределено по территории крайне неравномерно, концентрируясь вдоль естественной меридиональной оси территории - Волго-Ахтубинской поймы. При этом практически все населенные пункты локализируются вблизи водотоков, вследствие чего плотность населения резко падает при удалении от них. </w:t>
      </w:r>
    </w:p>
    <w:p w14:paraId="53B6ACFF"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Основными источниками водоснабжения населения Астраханской области на различные нужды и для всех категорий потребителей являются поверхностные воды. Доля их в балансе хозяйственно-питьевого водоснабжения составляет более 99 %. Основными водотоками в пределах области являются реки Волга и Ахтуба. Подземные источники водоснабжения в общем объеме воды составляют незначительную долю в связи с ограниченностью разведанных запасов подземных пресных вод.</w:t>
      </w:r>
    </w:p>
    <w:p w14:paraId="221794DF"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Несмотря на то, что доля населения, имеющего доступ к центральному водоснабжению в Астраханской области, выше среднероссийских показателей, вопрос обеспечения водой населенных пунктов стоит очень остро.</w:t>
      </w:r>
    </w:p>
    <w:p w14:paraId="7DB6E781"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Основным предприятием, обеспечивающим население питьевым водоснабжением и водоотведением, на территории муниципального образования «Город Астрахань» является МУП г. Астрахани «Астрводоканал». </w:t>
      </w:r>
    </w:p>
    <w:p w14:paraId="6CDC3E6A"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Качество воды в реке Волге и ее многочисленных рукавах и протоках в пределах территории Астраханской области формируется под воздействием лежащих выше водохранилищ, коммунально-бытовых и промышленных стоков городов, дренажно-сбросных вод с орошаемых земель, промышленных стоков рыбного хозяйства и речного флота.</w:t>
      </w:r>
    </w:p>
    <w:p w14:paraId="585360C4"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В соответствии с Методическими рекомендациями по проведению субъектами Российской Федерации, участвующими в федеральном проекте «Чистая вода», оценки состояния объектов систем водоснабжения, в том числе на предмет соответствия установленным показателям качества и безопасности питьевого водоснабжения, утвержденными Приказом Министерства строительства и жилищно-коммунального хозяйства Российской Федерации от 31.01.2019 № 68/пр, проведена оценка состояния объектов систем водо</w:t>
      </w:r>
      <w:r w:rsidRPr="004E46CD">
        <w:rPr>
          <w:rFonts w:ascii="Times New Roman" w:eastAsia="Calibri" w:hAnsi="Times New Roman" w:cs="Times New Roman"/>
          <w:bCs/>
          <w:sz w:val="28"/>
          <w:szCs w:val="28"/>
        </w:rPr>
        <w:lastRenderedPageBreak/>
        <w:t>снабжения, в том числе на предмет соответствия установленным показателям качества и безопасности питьевого водоснабжения (далее - инвентаризация).</w:t>
      </w:r>
    </w:p>
    <w:p w14:paraId="11B42D93"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По результатам проведенной инвентаризации муниципальными образованиями Астраханской области в 2019 году, установлено, что в системе жилищно-коммунального хозяйства Астраханской области функционирует 27 объектов водозабора, 29 объекта водоподготовки, 42 водонасосных объектов и 2,95 тыс. км водопроводных сетей, насчитывается 25 источников водоснабжения. Определены населенные пункты, на территории которых питьевая вода не соответствует требованиям качества.</w:t>
      </w:r>
    </w:p>
    <w:p w14:paraId="4845293C"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По результатам лабораторных исследований, проведенных Управлением Федеральной службы по надзору в сфере защиты прав потребителей и благополучия человека по Астраханской области доля проб питьевой воды, не соответствующих установленным требованиям:</w:t>
      </w:r>
    </w:p>
    <w:p w14:paraId="204BAB8E"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в источниках водоснабжения по:</w:t>
      </w:r>
    </w:p>
    <w:p w14:paraId="12012860"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Times New Roman" w:hAnsi="Times New Roman" w:cs="Times New Roman"/>
          <w:bCs/>
          <w:sz w:val="28"/>
          <w:szCs w:val="28"/>
          <w:lang w:eastAsia="ru-RU"/>
        </w:rPr>
        <w:t>санитарно-химическим показателям составляет 8,69 % (</w:t>
      </w:r>
      <w:r w:rsidRPr="004E46CD">
        <w:rPr>
          <w:rFonts w:ascii="Times New Roman" w:eastAsia="Calibri" w:hAnsi="Times New Roman" w:cs="Times New Roman"/>
          <w:bCs/>
          <w:sz w:val="28"/>
          <w:szCs w:val="28"/>
        </w:rPr>
        <w:t>Ахтубинский район - 11,10 %, город Астрахань - 65,28 %, ЗАТО Знаменск - 8,30 %, Икрянинский район - 11,10 %, Камызякский район - 12,20 %, Наримановский район - 5,00 %);</w:t>
      </w:r>
    </w:p>
    <w:p w14:paraId="5176B0C8"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микробиологическим показателям составляет 0,86 % (город Астрахань - 6,15 %, Наримановский район - 5,00 %);</w:t>
      </w:r>
    </w:p>
    <w:p w14:paraId="5168D48D"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паразитологическим показателям составляет 0,38 % (</w:t>
      </w:r>
      <w:r w:rsidRPr="004E46CD">
        <w:rPr>
          <w:rFonts w:ascii="Times New Roman" w:eastAsia="Calibri" w:hAnsi="Times New Roman" w:cs="Times New Roman"/>
          <w:bCs/>
          <w:sz w:val="28"/>
          <w:szCs w:val="28"/>
        </w:rPr>
        <w:t>Наримановский район - 5,00 %).</w:t>
      </w:r>
    </w:p>
    <w:p w14:paraId="3DAF14A4"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перед поступлением в распределительную сеть по:</w:t>
      </w:r>
    </w:p>
    <w:p w14:paraId="00B7B53E"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санитарно-химическим показателям составляет 1,37 % (город Астрахань - 9,80 %, Икрянинский район - 5,20%, Камызякский район - 2,80 %);</w:t>
      </w:r>
    </w:p>
    <w:p w14:paraId="22B0C0F3"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микробиологическим показателям составляет 0,29 % (город Астрахань - 2,00 %, Икрянинский район - 1,79 %).</w:t>
      </w:r>
    </w:p>
    <w:p w14:paraId="71E6F14F"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в водопроводной сети по:</w:t>
      </w:r>
    </w:p>
    <w:p w14:paraId="43C45088"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Times New Roman" w:hAnsi="Times New Roman" w:cs="Times New Roman"/>
          <w:bCs/>
          <w:sz w:val="28"/>
          <w:szCs w:val="28"/>
          <w:lang w:eastAsia="ru-RU"/>
        </w:rPr>
        <w:t>санитарно-химическим показателям составляет 0,73 % (</w:t>
      </w:r>
      <w:r w:rsidRPr="004E46CD">
        <w:rPr>
          <w:rFonts w:ascii="Times New Roman" w:eastAsia="Calibri" w:hAnsi="Times New Roman" w:cs="Times New Roman"/>
          <w:bCs/>
          <w:sz w:val="28"/>
          <w:szCs w:val="28"/>
        </w:rPr>
        <w:t>Ахтубинский район - 1,02 %, город Астрахань - 0,25 %, Икрянинский район - 5,88 %, Наримановский район - 0,70 %, Черноярский район - 1,70 %);</w:t>
      </w:r>
    </w:p>
    <w:p w14:paraId="5D5257FB"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микробиологическим показателям составляет 1,64 % (Ахтубинский район - 0,30 %, город Астрахань - 0,37 %, Икрянинский район - 4,76 %, Камызякский район - 2,73 %, Красноярский район - 1,10 %, Наримановский район - 0,98 %, Приволжский район - 4,44 %, Харабалинский район - 2,50 %, Черноярский район - 4,08 %).</w:t>
      </w:r>
    </w:p>
    <w:p w14:paraId="3B062B93"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Доля населения, обеспеченного качественной питьевой водой из систем централизованного водоснабжения по состоянию на 01.01.2019, составляет 78,28 %; доля городского населения Астраханской области, обеспеченного качественной питьевой водой из систем центрального водоснабжения, - 99,01</w:t>
      </w:r>
      <w:r w:rsidRPr="004E46CD">
        <w:rPr>
          <w:rFonts w:ascii="Times New Roman" w:eastAsia="Calibri" w:hAnsi="Times New Roman" w:cs="Times New Roman"/>
          <w:bCs/>
          <w:sz w:val="28"/>
          <w:szCs w:val="28"/>
          <w:lang w:eastAsia="ru-RU"/>
        </w:rPr>
        <w:t xml:space="preserve"> </w:t>
      </w:r>
      <w:r w:rsidRPr="004E46CD">
        <w:rPr>
          <w:rFonts w:ascii="Times New Roman" w:eastAsia="Calibri" w:hAnsi="Times New Roman" w:cs="Times New Roman"/>
          <w:bCs/>
          <w:sz w:val="28"/>
          <w:szCs w:val="28"/>
        </w:rPr>
        <w:t>% (</w:t>
      </w:r>
      <w:r w:rsidRPr="004E46CD">
        <w:rPr>
          <w:rFonts w:ascii="Times New Roman" w:eastAsia="Times New Roman" w:hAnsi="Times New Roman" w:cs="Times New Roman"/>
          <w:bCs/>
          <w:sz w:val="28"/>
          <w:szCs w:val="28"/>
          <w:lang w:eastAsia="ru-RU"/>
        </w:rPr>
        <w:t>по состоянию на 01.01.2019 численность городского населения Астраханкой</w:t>
      </w:r>
      <w:r w:rsidRPr="004E46CD">
        <w:rPr>
          <w:rFonts w:ascii="Times New Roman" w:eastAsia="Calibri" w:hAnsi="Times New Roman" w:cs="Times New Roman"/>
          <w:bCs/>
          <w:sz w:val="28"/>
          <w:szCs w:val="28"/>
        </w:rPr>
        <w:t xml:space="preserve"> области составляет 677 060 человек, </w:t>
      </w:r>
      <w:r w:rsidRPr="004E46CD">
        <w:rPr>
          <w:rFonts w:ascii="Times New Roman" w:eastAsia="Times New Roman" w:hAnsi="Times New Roman" w:cs="Times New Roman"/>
          <w:bCs/>
          <w:sz w:val="28"/>
          <w:szCs w:val="28"/>
          <w:lang w:eastAsia="ru-RU"/>
        </w:rPr>
        <w:t>из них обеспечены качественной питьевой водой из систем централизованного водоснабжения 670 359 человек это жители: г. Астрахани – 534 241 человек, г. Ахтубинск – 36 955 человек, п. Верхний и Нижний Баскунчак – 10 047 человек, ЗАТО Знаменск – 27 071 че</w:t>
      </w:r>
      <w:r w:rsidRPr="004E46CD">
        <w:rPr>
          <w:rFonts w:ascii="Times New Roman" w:eastAsia="Times New Roman" w:hAnsi="Times New Roman" w:cs="Times New Roman"/>
          <w:bCs/>
          <w:sz w:val="28"/>
          <w:szCs w:val="28"/>
          <w:lang w:eastAsia="ru-RU"/>
        </w:rPr>
        <w:lastRenderedPageBreak/>
        <w:t>ловек, р.п. Красные Баррикады – 6 454 человек, г. Камызяк – 15 810 человек, п. Кировский – 410 человек, Волго-Каспийский – 2 250 человек, р.п. Лиман – 8 379 человек, г. Нариманов – 10 956 человек, г. Харабали – 17 786 человек; не обеспечены качественной питьевой водой из систем централизованного водоснабжения 6 701 человек это жители: п. Кировский – 1 670 человек и р.п. Ильинка – 5 031 человек.</w:t>
      </w:r>
    </w:p>
    <w:p w14:paraId="76C275C0"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Times New Roman" w:hAnsi="Times New Roman" w:cs="Times New Roman"/>
          <w:bCs/>
          <w:sz w:val="28"/>
          <w:szCs w:val="28"/>
          <w:lang w:eastAsia="ru-RU"/>
        </w:rPr>
        <w:t xml:space="preserve">В соответствии с мониторингом проведенным </w:t>
      </w:r>
      <w:r w:rsidRPr="004E46CD">
        <w:rPr>
          <w:rFonts w:ascii="Times New Roman" w:eastAsia="Calibri" w:hAnsi="Times New Roman" w:cs="Times New Roman"/>
          <w:bCs/>
          <w:sz w:val="28"/>
          <w:szCs w:val="28"/>
        </w:rPr>
        <w:t>Управлением Федеральной службы по надзору в сфере защиты прав потребителей и благополучия человека по Астраханской области</w:t>
      </w:r>
      <w:r w:rsidRPr="004E46CD">
        <w:rPr>
          <w:rFonts w:ascii="Times New Roman" w:eastAsia="Times New Roman" w:hAnsi="Times New Roman" w:cs="Times New Roman"/>
          <w:bCs/>
          <w:sz w:val="28"/>
          <w:szCs w:val="28"/>
          <w:lang w:eastAsia="ru-RU"/>
        </w:rPr>
        <w:t xml:space="preserve"> жители п. Кировский с 2019 года обеспечены питьевым водоснабжением)</w:t>
      </w:r>
      <w:r w:rsidRPr="004E46CD">
        <w:rPr>
          <w:rFonts w:ascii="Times New Roman" w:eastAsia="Calibri" w:hAnsi="Times New Roman" w:cs="Times New Roman"/>
          <w:bCs/>
          <w:sz w:val="28"/>
          <w:szCs w:val="28"/>
        </w:rPr>
        <w:t>.</w:t>
      </w:r>
    </w:p>
    <w:p w14:paraId="1D2C2E4E"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По результатам проведенной инвентаризации для обеспечения качественной питьевой водой жителей Астраханской области необходимо осуществить строительство, реконструкцию (модернизацию) объектов питьевого водоснабжения, в том числе сетей водоснабжения, объектов водозабора, объектов водоподготовки.</w:t>
      </w:r>
    </w:p>
    <w:p w14:paraId="42F91ADC"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В ряде муниципальных образований Астраханской области отсутствует питьевое водоснабжение.</w:t>
      </w:r>
    </w:p>
    <w:p w14:paraId="6988506C"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Учитывая сложившуюся сложную ситуацию с водоснабжением на территории Астраханской области, программой предусмотрено строительство пяти объектов водоснабжения в крупных населенных пунктах, в которых отсутствует питьевое водоснабжение.</w:t>
      </w:r>
    </w:p>
    <w:p w14:paraId="2D822BA8"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75D19F80"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1. Водоснабжение села Началово Приволжского района </w:t>
      </w:r>
    </w:p>
    <w:p w14:paraId="05E0D8AE"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Астраханской области</w:t>
      </w:r>
    </w:p>
    <w:p w14:paraId="1DE54356"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Село Началово (далее – с. Началово) расположено в 7 км к востоку от </w:t>
      </w:r>
      <w:hyperlink r:id="rId54" w:tooltip="Астрахань" w:history="1">
        <w:r w:rsidRPr="004E46CD">
          <w:rPr>
            <w:rFonts w:ascii="Times New Roman" w:eastAsia="Times New Roman" w:hAnsi="Times New Roman" w:cs="Times New Roman"/>
            <w:bCs/>
            <w:sz w:val="28"/>
            <w:szCs w:val="28"/>
            <w:lang w:eastAsia="ru-RU"/>
          </w:rPr>
          <w:t>Астрахани</w:t>
        </w:r>
      </w:hyperlink>
      <w:r w:rsidRPr="004E46CD">
        <w:rPr>
          <w:rFonts w:ascii="Times New Roman" w:eastAsia="Times New Roman" w:hAnsi="Times New Roman" w:cs="Times New Roman"/>
          <w:bCs/>
          <w:sz w:val="28"/>
          <w:szCs w:val="28"/>
          <w:lang w:eastAsia="ru-RU"/>
        </w:rPr>
        <w:t xml:space="preserve"> на ерике Черепаха, в 11 км к востоку от железнодорожной станции Астрахань-1. </w:t>
      </w:r>
    </w:p>
    <w:p w14:paraId="7F54EF96"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Численность населения с. Началово составляет 10 222 человек (по данным </w:t>
      </w:r>
      <w:r w:rsidRPr="004E46CD">
        <w:rPr>
          <w:rFonts w:ascii="Times New Roman" w:eastAsia="Times New Roman" w:hAnsi="Times New Roman" w:cs="Times New Roman"/>
          <w:bCs/>
          <w:sz w:val="28"/>
          <w:szCs w:val="28"/>
          <w:shd w:val="clear" w:color="auto" w:fill="FFFFFF"/>
          <w:lang w:eastAsia="ru-RU"/>
        </w:rPr>
        <w:t>Управления Федеральной службы государственной статистики по Астраханской области и Республике Калмыкия</w:t>
      </w:r>
      <w:r w:rsidRPr="004E46CD">
        <w:rPr>
          <w:rFonts w:ascii="Times New Roman" w:eastAsia="Times New Roman" w:hAnsi="Times New Roman" w:cs="Times New Roman"/>
          <w:bCs/>
          <w:sz w:val="28"/>
          <w:szCs w:val="28"/>
          <w:lang w:eastAsia="ru-RU"/>
        </w:rPr>
        <w:t xml:space="preserve"> по состоянию на 01.01.2022).</w:t>
      </w:r>
    </w:p>
    <w:p w14:paraId="78785A48"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Жители с. Началово обеспечены централизованным техническим водоснабжением, в летние периоды с началом поливочного сезона имеются проблемы с обеспечением водой (перебой, отключение водоснабжения). </w:t>
      </w:r>
    </w:p>
    <w:p w14:paraId="3C2C61AF"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С целью обеспечения качественной </w:t>
      </w:r>
      <w:r w:rsidRPr="004E46CD">
        <w:rPr>
          <w:rFonts w:ascii="Times New Roman" w:eastAsia="Calibri" w:hAnsi="Times New Roman" w:cs="Times New Roman"/>
          <w:bCs/>
          <w:sz w:val="28"/>
          <w:szCs w:val="28"/>
        </w:rPr>
        <w:t xml:space="preserve">питьевой водой из систем централизованного водоснабжения и </w:t>
      </w:r>
      <w:r w:rsidRPr="004E46CD">
        <w:rPr>
          <w:rFonts w:ascii="Times New Roman" w:eastAsia="Times New Roman" w:hAnsi="Times New Roman" w:cs="Times New Roman"/>
          <w:bCs/>
          <w:sz w:val="28"/>
          <w:szCs w:val="28"/>
          <w:lang w:eastAsia="ru-RU"/>
        </w:rPr>
        <w:t xml:space="preserve">бесперебойным водоснабжением жителей </w:t>
      </w:r>
      <w:r w:rsidRPr="004E46CD">
        <w:rPr>
          <w:rFonts w:ascii="Times New Roman" w:eastAsia="Times New Roman" w:hAnsi="Times New Roman" w:cs="Times New Roman"/>
          <w:bCs/>
          <w:sz w:val="28"/>
          <w:szCs w:val="28"/>
          <w:lang w:eastAsia="ru-RU"/>
        </w:rPr>
        <w:br/>
        <w:t xml:space="preserve">с. Началово </w:t>
      </w:r>
      <w:r w:rsidRPr="004E46CD">
        <w:rPr>
          <w:rFonts w:ascii="Times New Roman" w:eastAsia="Calibri" w:hAnsi="Times New Roman" w:cs="Times New Roman"/>
          <w:bCs/>
          <w:sz w:val="28"/>
          <w:szCs w:val="28"/>
        </w:rPr>
        <w:t>в 2019 году разработана проектно-сметная документация по объекту «</w:t>
      </w:r>
      <w:r w:rsidRPr="004E46CD">
        <w:rPr>
          <w:rFonts w:ascii="Times New Roman" w:eastAsia="Times New Roman" w:hAnsi="Times New Roman" w:cs="Times New Roman"/>
          <w:bCs/>
          <w:sz w:val="28"/>
          <w:szCs w:val="28"/>
          <w:lang w:eastAsia="ru-RU"/>
        </w:rPr>
        <w:t>Водоснабжение села Началово Приволжского района Астраханской области».</w:t>
      </w:r>
    </w:p>
    <w:p w14:paraId="0DAC5536"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Стоимость строительства в ценах 2019 года составляет 363,40 млн рублей.</w:t>
      </w:r>
    </w:p>
    <w:p w14:paraId="274DBBE8"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Проектом предусмотрено подключение сетей с. Началово к магистральным сетям МУП г. Астрахани «Астрводоканал». </w:t>
      </w:r>
    </w:p>
    <w:p w14:paraId="6C2E6B1A"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В рамках проекта будет осуществлено строительство сетей водоснабжения общей протяжностью 13,36 км и блочно-модульной насосной станции.</w:t>
      </w:r>
    </w:p>
    <w:p w14:paraId="4BCFAAA6"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После реализации объекта к концу 2022 года планируется обеспечить качественной питьевой водой из систем централизованного водоснабжения 10 222 человек.</w:t>
      </w:r>
    </w:p>
    <w:p w14:paraId="3C8CF926" w14:textId="77777777" w:rsidR="00CE5CEF" w:rsidRPr="004E46CD" w:rsidRDefault="00CE5CEF" w:rsidP="003D3F39">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073F0C7C" w14:textId="77777777" w:rsidR="00CE5CEF" w:rsidRPr="004E46CD" w:rsidRDefault="00CE5CEF" w:rsidP="004E46CD">
      <w:pPr>
        <w:shd w:val="clear" w:color="auto" w:fill="FFFFFF" w:themeFill="background1"/>
        <w:spacing w:after="0" w:line="240" w:lineRule="auto"/>
        <w:ind w:firstLine="709"/>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2. Водоснабжение с. Икряное Икрянинского района </w:t>
      </w:r>
    </w:p>
    <w:p w14:paraId="18CEB72F" w14:textId="77777777" w:rsidR="00CE5CEF" w:rsidRPr="004E46CD" w:rsidRDefault="00CE5CEF" w:rsidP="004E46CD">
      <w:pPr>
        <w:shd w:val="clear" w:color="auto" w:fill="FFFFFF" w:themeFill="background1"/>
        <w:spacing w:after="0" w:line="240" w:lineRule="auto"/>
        <w:ind w:firstLine="709"/>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Астраханской области</w:t>
      </w:r>
    </w:p>
    <w:p w14:paraId="4D563A26"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Село Икряное (далее – с. Икряное) расположено в 40 километрах ниже г. </w:t>
      </w:r>
      <w:hyperlink r:id="rId55" w:tooltip="Астрахань" w:history="1">
        <w:r w:rsidRPr="004E46CD">
          <w:rPr>
            <w:rFonts w:ascii="Times New Roman" w:eastAsia="Times New Roman" w:hAnsi="Times New Roman" w:cs="Times New Roman"/>
            <w:bCs/>
            <w:sz w:val="28"/>
            <w:szCs w:val="28"/>
            <w:lang w:eastAsia="ru-RU"/>
          </w:rPr>
          <w:t>Астрахани</w:t>
        </w:r>
      </w:hyperlink>
      <w:r w:rsidRPr="004E46CD">
        <w:rPr>
          <w:rFonts w:ascii="Times New Roman" w:eastAsia="Times New Roman" w:hAnsi="Times New Roman" w:cs="Times New Roman"/>
          <w:bCs/>
          <w:sz w:val="28"/>
          <w:szCs w:val="28"/>
          <w:lang w:eastAsia="ru-RU"/>
        </w:rPr>
        <w:t xml:space="preserve">, в дельте реки </w:t>
      </w:r>
      <w:hyperlink r:id="rId56" w:tooltip="Волга" w:history="1">
        <w:r w:rsidRPr="004E46CD">
          <w:rPr>
            <w:rFonts w:ascii="Times New Roman" w:eastAsia="Times New Roman" w:hAnsi="Times New Roman" w:cs="Times New Roman"/>
            <w:bCs/>
            <w:sz w:val="28"/>
            <w:szCs w:val="28"/>
            <w:lang w:eastAsia="ru-RU"/>
          </w:rPr>
          <w:t>Волги</w:t>
        </w:r>
      </w:hyperlink>
      <w:r w:rsidRPr="004E46CD">
        <w:rPr>
          <w:rFonts w:ascii="Times New Roman" w:eastAsia="Times New Roman" w:hAnsi="Times New Roman" w:cs="Times New Roman"/>
          <w:bCs/>
          <w:sz w:val="28"/>
          <w:szCs w:val="28"/>
          <w:lang w:eastAsia="ru-RU"/>
        </w:rPr>
        <w:t xml:space="preserve"> на берегу реки </w:t>
      </w:r>
      <w:hyperlink r:id="rId57" w:tooltip="Бахтемир (река)" w:history="1">
        <w:r w:rsidRPr="004E46CD">
          <w:rPr>
            <w:rFonts w:ascii="Times New Roman" w:eastAsia="Times New Roman" w:hAnsi="Times New Roman" w:cs="Times New Roman"/>
            <w:bCs/>
            <w:sz w:val="28"/>
            <w:szCs w:val="28"/>
            <w:lang w:eastAsia="ru-RU"/>
          </w:rPr>
          <w:t>Бахтемира</w:t>
        </w:r>
      </w:hyperlink>
      <w:r w:rsidRPr="004E46CD">
        <w:rPr>
          <w:rFonts w:ascii="Times New Roman" w:eastAsia="Times New Roman" w:hAnsi="Times New Roman" w:cs="Times New Roman"/>
          <w:bCs/>
          <w:sz w:val="28"/>
          <w:szCs w:val="28"/>
          <w:lang w:eastAsia="ru-RU"/>
        </w:rPr>
        <w:t xml:space="preserve">. Территорию села пересекают </w:t>
      </w:r>
      <w:hyperlink r:id="rId58" w:tooltip="Ерик" w:history="1">
        <w:r w:rsidRPr="004E46CD">
          <w:rPr>
            <w:rFonts w:ascii="Times New Roman" w:eastAsia="Times New Roman" w:hAnsi="Times New Roman" w:cs="Times New Roman"/>
            <w:bCs/>
            <w:sz w:val="28"/>
            <w:szCs w:val="28"/>
            <w:lang w:eastAsia="ru-RU"/>
          </w:rPr>
          <w:t>ерики</w:t>
        </w:r>
      </w:hyperlink>
      <w:r w:rsidRPr="004E46CD">
        <w:rPr>
          <w:rFonts w:ascii="Times New Roman" w:eastAsia="Times New Roman" w:hAnsi="Times New Roman" w:cs="Times New Roman"/>
          <w:bCs/>
          <w:sz w:val="28"/>
          <w:szCs w:val="28"/>
          <w:lang w:eastAsia="ru-RU"/>
        </w:rPr>
        <w:t xml:space="preserve"> </w:t>
      </w:r>
      <w:hyperlink r:id="rId59" w:tooltip="Икрянка (ерик) (страница отсутствует)" w:history="1">
        <w:r w:rsidRPr="004E46CD">
          <w:rPr>
            <w:rFonts w:ascii="Times New Roman" w:eastAsia="Times New Roman" w:hAnsi="Times New Roman" w:cs="Times New Roman"/>
            <w:bCs/>
            <w:sz w:val="28"/>
            <w:szCs w:val="28"/>
            <w:lang w:eastAsia="ru-RU"/>
          </w:rPr>
          <w:t>Икрянка</w:t>
        </w:r>
      </w:hyperlink>
      <w:r w:rsidRPr="004E46CD">
        <w:rPr>
          <w:rFonts w:ascii="Times New Roman" w:eastAsia="Times New Roman" w:hAnsi="Times New Roman" w:cs="Times New Roman"/>
          <w:bCs/>
          <w:sz w:val="28"/>
          <w:szCs w:val="28"/>
          <w:lang w:eastAsia="ru-RU"/>
        </w:rPr>
        <w:t xml:space="preserve"> и </w:t>
      </w:r>
      <w:hyperlink r:id="rId60" w:tooltip="Хурдун" w:history="1">
        <w:r w:rsidRPr="004E46CD">
          <w:rPr>
            <w:rFonts w:ascii="Times New Roman" w:eastAsia="Times New Roman" w:hAnsi="Times New Roman" w:cs="Times New Roman"/>
            <w:bCs/>
            <w:sz w:val="28"/>
            <w:szCs w:val="28"/>
            <w:lang w:eastAsia="ru-RU"/>
          </w:rPr>
          <w:t>Хурдун</w:t>
        </w:r>
      </w:hyperlink>
      <w:r w:rsidRPr="004E46CD">
        <w:rPr>
          <w:rFonts w:ascii="Times New Roman" w:eastAsia="Times New Roman" w:hAnsi="Times New Roman" w:cs="Times New Roman"/>
          <w:bCs/>
          <w:sz w:val="28"/>
          <w:szCs w:val="28"/>
          <w:lang w:eastAsia="ru-RU"/>
        </w:rPr>
        <w:t>.</w:t>
      </w:r>
    </w:p>
    <w:p w14:paraId="0001A6DD"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Численность населения с. Икряное составляет 9 456 человек (по данным </w:t>
      </w:r>
      <w:r w:rsidRPr="004E46CD">
        <w:rPr>
          <w:rFonts w:ascii="Times New Roman" w:eastAsia="Times New Roman" w:hAnsi="Times New Roman" w:cs="Times New Roman"/>
          <w:bCs/>
          <w:sz w:val="28"/>
          <w:szCs w:val="28"/>
          <w:shd w:val="clear" w:color="auto" w:fill="FFFFFF"/>
          <w:lang w:eastAsia="ru-RU"/>
        </w:rPr>
        <w:t>Управления Федеральной службы государственной статистики по Астраханской области и Республике Калмыкия</w:t>
      </w:r>
      <w:r w:rsidRPr="004E46CD">
        <w:rPr>
          <w:rFonts w:ascii="Times New Roman" w:eastAsia="Times New Roman" w:hAnsi="Times New Roman" w:cs="Times New Roman"/>
          <w:bCs/>
          <w:sz w:val="28"/>
          <w:szCs w:val="28"/>
          <w:lang w:eastAsia="ru-RU"/>
        </w:rPr>
        <w:t xml:space="preserve"> по состоянию на 01.01.2022). </w:t>
      </w:r>
    </w:p>
    <w:p w14:paraId="5A6B24B4"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Жители с. Икряное обеспечены централизованным техническим водоснабжением, очистка и обеззараживание воды не производится. </w:t>
      </w:r>
    </w:p>
    <w:p w14:paraId="5B6C04FA"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Источником водоснабжения с. Икряное является река Бахтемир. </w:t>
      </w:r>
    </w:p>
    <w:p w14:paraId="5A07CEA0"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С целью обеспечения качественной питьевой водой из систем централизованного водоснабжения и бесперебойным водоснабжением жителей </w:t>
      </w:r>
      <w:r w:rsidRPr="004E46CD">
        <w:rPr>
          <w:rFonts w:ascii="Times New Roman" w:eastAsia="Times New Roman" w:hAnsi="Times New Roman" w:cs="Times New Roman"/>
          <w:bCs/>
          <w:sz w:val="28"/>
          <w:szCs w:val="28"/>
          <w:lang w:eastAsia="ru-RU"/>
        </w:rPr>
        <w:br/>
        <w:t>с. Икряное в 2022 году планируется осуществить разработку проектно-сметной документации по объекту «Водоснабжение с. Икряное Икрянинского района Астраханской области».</w:t>
      </w:r>
    </w:p>
    <w:p w14:paraId="788EA7DD"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Ориентировочная стоимость строительства составляет 685,19 млн рублей.</w:t>
      </w:r>
    </w:p>
    <w:p w14:paraId="13CABE07"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Проектом планируется осуществить строительство водозаборных сооружений и станции очистки воды системы водоснабжения в т.ч. строительство водозаборных сооружений, строительство станции первого и второго подъема, строительство станции очистки воды, строительство водовода и разводящих сетей.</w:t>
      </w:r>
    </w:p>
    <w:p w14:paraId="63E8C5DE"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После реализации объекта к концу 2024 года планируется обеспечить качественной питьевой водой из систем централизованного водоснабжения 9 456 человек.</w:t>
      </w:r>
    </w:p>
    <w:p w14:paraId="73FBBFBE"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1BF7E405" w14:textId="77777777" w:rsidR="00CE5CEF" w:rsidRPr="004E46CD" w:rsidRDefault="00CE5CEF" w:rsidP="004E46CD">
      <w:pPr>
        <w:shd w:val="clear" w:color="auto" w:fill="FFFFFF" w:themeFill="background1"/>
        <w:spacing w:after="0" w:line="240" w:lineRule="auto"/>
        <w:ind w:firstLine="709"/>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3. Водоснабжение с. Черный Яр Черноярского района </w:t>
      </w:r>
    </w:p>
    <w:p w14:paraId="0FF3615F" w14:textId="77777777" w:rsidR="00CE5CEF" w:rsidRPr="004E46CD" w:rsidRDefault="00CE5CEF" w:rsidP="004E46CD">
      <w:pPr>
        <w:shd w:val="clear" w:color="auto" w:fill="FFFFFF" w:themeFill="background1"/>
        <w:spacing w:after="0" w:line="240" w:lineRule="auto"/>
        <w:ind w:firstLine="709"/>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Астраханской области</w:t>
      </w:r>
    </w:p>
    <w:p w14:paraId="06EB2CEB"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4E46CD">
        <w:rPr>
          <w:rFonts w:ascii="Times New Roman" w:eastAsia="Times New Roman" w:hAnsi="Times New Roman" w:cs="Times New Roman"/>
          <w:bCs/>
          <w:sz w:val="28"/>
          <w:szCs w:val="28"/>
          <w:lang w:eastAsia="ru-RU"/>
        </w:rPr>
        <w:t xml:space="preserve">Село </w:t>
      </w:r>
      <w:r w:rsidRPr="004E46CD">
        <w:rPr>
          <w:rFonts w:ascii="Times New Roman" w:eastAsia="Times New Roman" w:hAnsi="Times New Roman" w:cs="Times New Roman"/>
          <w:bCs/>
          <w:sz w:val="28"/>
          <w:szCs w:val="28"/>
          <w:shd w:val="clear" w:color="auto" w:fill="FFFFFF"/>
          <w:lang w:eastAsia="ru-RU"/>
        </w:rPr>
        <w:t>Чёрный Яр</w:t>
      </w:r>
      <w:r w:rsidRPr="004E46CD">
        <w:rPr>
          <w:rFonts w:ascii="Times New Roman" w:eastAsia="Times New Roman" w:hAnsi="Times New Roman" w:cs="Times New Roman"/>
          <w:bCs/>
          <w:sz w:val="28"/>
          <w:szCs w:val="28"/>
          <w:lang w:eastAsia="ru-RU"/>
        </w:rPr>
        <w:t xml:space="preserve"> (далее – с. </w:t>
      </w:r>
      <w:r w:rsidRPr="004E46CD">
        <w:rPr>
          <w:rFonts w:ascii="Times New Roman" w:eastAsia="Times New Roman" w:hAnsi="Times New Roman" w:cs="Times New Roman"/>
          <w:bCs/>
          <w:sz w:val="28"/>
          <w:szCs w:val="28"/>
          <w:shd w:val="clear" w:color="auto" w:fill="FFFFFF"/>
          <w:lang w:eastAsia="ru-RU"/>
        </w:rPr>
        <w:t>Чёрный Яр</w:t>
      </w:r>
      <w:r w:rsidRPr="004E46CD">
        <w:rPr>
          <w:rFonts w:ascii="Times New Roman" w:eastAsia="Times New Roman" w:hAnsi="Times New Roman" w:cs="Times New Roman"/>
          <w:bCs/>
          <w:sz w:val="28"/>
          <w:szCs w:val="28"/>
          <w:lang w:eastAsia="ru-RU"/>
        </w:rPr>
        <w:t xml:space="preserve">) расположено </w:t>
      </w:r>
      <w:r w:rsidRPr="004E46CD">
        <w:rPr>
          <w:rFonts w:ascii="Times New Roman" w:eastAsia="Times New Roman" w:hAnsi="Times New Roman" w:cs="Times New Roman"/>
          <w:bCs/>
          <w:sz w:val="28"/>
          <w:szCs w:val="28"/>
          <w:shd w:val="clear" w:color="auto" w:fill="FFFFFF"/>
          <w:lang w:eastAsia="ru-RU"/>
        </w:rPr>
        <w:t xml:space="preserve">на правом берегу реки </w:t>
      </w:r>
      <w:hyperlink r:id="rId61" w:tooltip="Волга" w:history="1">
        <w:r w:rsidRPr="004E46CD">
          <w:rPr>
            <w:rFonts w:ascii="Times New Roman" w:eastAsia="Times New Roman" w:hAnsi="Times New Roman" w:cs="Times New Roman"/>
            <w:bCs/>
            <w:sz w:val="28"/>
            <w:szCs w:val="28"/>
            <w:shd w:val="clear" w:color="auto" w:fill="FFFFFF"/>
            <w:lang w:eastAsia="ru-RU"/>
          </w:rPr>
          <w:t>Волги</w:t>
        </w:r>
      </w:hyperlink>
      <w:r w:rsidRPr="004E46CD">
        <w:rPr>
          <w:rFonts w:ascii="Times New Roman" w:eastAsia="Times New Roman" w:hAnsi="Times New Roman" w:cs="Times New Roman"/>
          <w:bCs/>
          <w:sz w:val="28"/>
          <w:szCs w:val="28"/>
          <w:shd w:val="clear" w:color="auto" w:fill="FFFFFF"/>
          <w:lang w:eastAsia="ru-RU"/>
        </w:rPr>
        <w:t xml:space="preserve"> в 250 км к северо-западу от г. </w:t>
      </w:r>
      <w:hyperlink r:id="rId62" w:history="1">
        <w:r w:rsidRPr="004E46CD">
          <w:rPr>
            <w:rFonts w:ascii="Times New Roman" w:eastAsia="Times New Roman" w:hAnsi="Times New Roman" w:cs="Times New Roman"/>
            <w:bCs/>
            <w:sz w:val="28"/>
            <w:szCs w:val="28"/>
            <w:shd w:val="clear" w:color="auto" w:fill="FFFFFF"/>
            <w:lang w:eastAsia="ru-RU"/>
          </w:rPr>
          <w:t>Астрахани</w:t>
        </w:r>
      </w:hyperlink>
      <w:r w:rsidRPr="004E46CD">
        <w:rPr>
          <w:rFonts w:ascii="Times New Roman" w:eastAsia="Times New Roman" w:hAnsi="Times New Roman" w:cs="Times New Roman"/>
          <w:bCs/>
          <w:sz w:val="28"/>
          <w:szCs w:val="28"/>
          <w:shd w:val="clear" w:color="auto" w:fill="FFFFFF"/>
          <w:lang w:eastAsia="ru-RU"/>
        </w:rPr>
        <w:t>.</w:t>
      </w:r>
    </w:p>
    <w:p w14:paraId="0726D7B7"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Численность населения с. </w:t>
      </w:r>
      <w:r w:rsidRPr="004E46CD">
        <w:rPr>
          <w:rFonts w:ascii="Times New Roman" w:eastAsia="Times New Roman" w:hAnsi="Times New Roman" w:cs="Times New Roman"/>
          <w:bCs/>
          <w:sz w:val="28"/>
          <w:szCs w:val="28"/>
          <w:shd w:val="clear" w:color="auto" w:fill="FFFFFF"/>
          <w:lang w:eastAsia="ru-RU"/>
        </w:rPr>
        <w:t>Чёрный Яр </w:t>
      </w:r>
      <w:r w:rsidRPr="004E46CD">
        <w:rPr>
          <w:rFonts w:ascii="Times New Roman" w:eastAsia="Times New Roman" w:hAnsi="Times New Roman" w:cs="Times New Roman"/>
          <w:bCs/>
          <w:sz w:val="28"/>
          <w:szCs w:val="28"/>
          <w:lang w:eastAsia="ru-RU"/>
        </w:rPr>
        <w:t xml:space="preserve">составляет 7 106 человек (по данным </w:t>
      </w:r>
      <w:r w:rsidRPr="004E46CD">
        <w:rPr>
          <w:rFonts w:ascii="Times New Roman" w:eastAsia="Times New Roman" w:hAnsi="Times New Roman" w:cs="Times New Roman"/>
          <w:bCs/>
          <w:sz w:val="28"/>
          <w:szCs w:val="28"/>
          <w:shd w:val="clear" w:color="auto" w:fill="FFFFFF"/>
          <w:lang w:eastAsia="ru-RU"/>
        </w:rPr>
        <w:t>Управления Федеральной службы государственной статистики по Астраханской области и Республике Калмыкия</w:t>
      </w:r>
      <w:r w:rsidRPr="004E46CD">
        <w:rPr>
          <w:rFonts w:ascii="Times New Roman" w:eastAsia="Times New Roman" w:hAnsi="Times New Roman" w:cs="Times New Roman"/>
          <w:bCs/>
          <w:sz w:val="28"/>
          <w:szCs w:val="28"/>
          <w:lang w:eastAsia="ru-RU"/>
        </w:rPr>
        <w:t xml:space="preserve"> по состоянию на 01.01.2022).</w:t>
      </w:r>
    </w:p>
    <w:p w14:paraId="782E3EA0"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Жители с. </w:t>
      </w:r>
      <w:r w:rsidRPr="004E46CD">
        <w:rPr>
          <w:rFonts w:ascii="Times New Roman" w:eastAsia="Times New Roman" w:hAnsi="Times New Roman" w:cs="Times New Roman"/>
          <w:bCs/>
          <w:sz w:val="28"/>
          <w:szCs w:val="28"/>
          <w:shd w:val="clear" w:color="auto" w:fill="FFFFFF"/>
          <w:lang w:eastAsia="ru-RU"/>
        </w:rPr>
        <w:t>Чёрный Яр </w:t>
      </w:r>
      <w:r w:rsidRPr="004E46CD">
        <w:rPr>
          <w:rFonts w:ascii="Times New Roman" w:eastAsia="Times New Roman" w:hAnsi="Times New Roman" w:cs="Times New Roman"/>
          <w:bCs/>
          <w:sz w:val="28"/>
          <w:szCs w:val="28"/>
          <w:lang w:eastAsia="ru-RU"/>
        </w:rPr>
        <w:t xml:space="preserve">обеспечены централизованным техническим водоснабжением, водоснабжение осуществляется от двух плавучих насосных станций, расположенных на реке Волга в северной и центральной части </w:t>
      </w:r>
      <w:r w:rsidRPr="004E46CD">
        <w:rPr>
          <w:rFonts w:ascii="Times New Roman" w:eastAsia="Times New Roman" w:hAnsi="Times New Roman" w:cs="Times New Roman"/>
          <w:bCs/>
          <w:sz w:val="28"/>
          <w:szCs w:val="28"/>
          <w:lang w:eastAsia="ru-RU"/>
        </w:rPr>
        <w:br/>
        <w:t xml:space="preserve">с. Черный Яр. </w:t>
      </w:r>
    </w:p>
    <w:p w14:paraId="21257457" w14:textId="77777777" w:rsidR="00CE5CEF" w:rsidRPr="004E46CD" w:rsidRDefault="00CE5CEF" w:rsidP="004E46CD">
      <w:pPr>
        <w:shd w:val="clear" w:color="auto" w:fill="FFFFFF" w:themeFill="background1"/>
        <w:tabs>
          <w:tab w:val="left" w:pos="1021"/>
        </w:tabs>
        <w:spacing w:after="0" w:line="240" w:lineRule="auto"/>
        <w:ind w:firstLine="709"/>
        <w:jc w:val="both"/>
        <w:textAlignment w:val="baseline"/>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Сети водоснабжения имеют высокую степень износа, с наступлением поливочного сезона возникает дефицит объема воды в связи со слабой пропускной способностью сетей.</w:t>
      </w:r>
    </w:p>
    <w:p w14:paraId="34ECFCF5"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 xml:space="preserve">С целью обеспечения качественной питьевой водой из систем централизованного водоснабжения и бесперебойным водоснабжением жителей </w:t>
      </w:r>
      <w:r w:rsidRPr="004E46CD">
        <w:rPr>
          <w:rFonts w:ascii="Times New Roman" w:eastAsia="Times New Roman" w:hAnsi="Times New Roman" w:cs="Times New Roman"/>
          <w:bCs/>
          <w:sz w:val="28"/>
          <w:szCs w:val="28"/>
          <w:lang w:eastAsia="ru-RU"/>
        </w:rPr>
        <w:br/>
        <w:t>с. Черный Яр в 2022 году планируется осуществить разработку проектно-сметной документации по объекту «Водоснабжение с. Черный Яр Черноярского района Астраханской области».</w:t>
      </w:r>
    </w:p>
    <w:p w14:paraId="02B10432"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Ориентировочная стоимость строительства составляет 570,00 млн рублей.</w:t>
      </w:r>
    </w:p>
    <w:p w14:paraId="5BFAA6B0"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Проектом планируется осуществить строительство водозаборных сооружений и станции очистки воды системы водоснабжения в т.ч. строительство водозаборных сооружений, строительство станции первого и второго подъема, строительство станции очистки воды, строительство водовода и разводящих сетей.</w:t>
      </w:r>
    </w:p>
    <w:p w14:paraId="39D99471"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После реализации объекта к концу 2024 года планируется обеспечить качественной питьевой водой из систем централизованного водоснабжения </w:t>
      </w:r>
      <w:r w:rsidRPr="004E46CD">
        <w:rPr>
          <w:rFonts w:ascii="Times New Roman" w:eastAsia="Times New Roman" w:hAnsi="Times New Roman" w:cs="Times New Roman"/>
          <w:bCs/>
          <w:sz w:val="28"/>
          <w:szCs w:val="28"/>
          <w:lang w:eastAsia="ru-RU"/>
        </w:rPr>
        <w:br/>
        <w:t xml:space="preserve">8 402 человек с учетом </w:t>
      </w:r>
      <w:r w:rsidRPr="004E46CD">
        <w:rPr>
          <w:rFonts w:ascii="Times New Roman" w:eastAsia="Calibri" w:hAnsi="Times New Roman" w:cs="Times New Roman"/>
          <w:bCs/>
          <w:sz w:val="28"/>
          <w:szCs w:val="28"/>
        </w:rPr>
        <w:t>перспективного развития близлежащего населенного пункта с. Зубовка.</w:t>
      </w:r>
    </w:p>
    <w:p w14:paraId="6B20901C"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5B4572F0" w14:textId="77777777" w:rsidR="00CE5CEF" w:rsidRPr="004E46CD" w:rsidRDefault="00CE5CEF" w:rsidP="004E46CD">
      <w:pPr>
        <w:shd w:val="clear" w:color="auto" w:fill="FFFFFF" w:themeFill="background1"/>
        <w:spacing w:after="0" w:line="240" w:lineRule="auto"/>
        <w:ind w:firstLine="709"/>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4. Строительство системы водоснабжения с. Енотаевка Енотаевского района Астраханской области (2 этапа)</w:t>
      </w:r>
    </w:p>
    <w:p w14:paraId="12574944"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shd w:val="clear" w:color="auto" w:fill="FFFFFF"/>
          <w:vertAlign w:val="superscript"/>
          <w:lang w:eastAsia="ru-RU"/>
        </w:rPr>
      </w:pPr>
      <w:r w:rsidRPr="004E46CD">
        <w:rPr>
          <w:rFonts w:ascii="Times New Roman" w:eastAsia="Times New Roman" w:hAnsi="Times New Roman" w:cs="Times New Roman"/>
          <w:bCs/>
          <w:sz w:val="28"/>
          <w:szCs w:val="28"/>
          <w:lang w:eastAsia="ru-RU"/>
        </w:rPr>
        <w:t xml:space="preserve">Село Енотаевка (далее – с. Енотаевка) расположено </w:t>
      </w:r>
      <w:r w:rsidRPr="004E46CD">
        <w:rPr>
          <w:rFonts w:ascii="Times New Roman" w:eastAsia="Times New Roman" w:hAnsi="Times New Roman" w:cs="Times New Roman"/>
          <w:bCs/>
          <w:sz w:val="28"/>
          <w:szCs w:val="28"/>
          <w:shd w:val="clear" w:color="auto" w:fill="FFFFFF"/>
          <w:lang w:eastAsia="ru-RU"/>
        </w:rPr>
        <w:t xml:space="preserve">Село в пределах </w:t>
      </w:r>
      <w:hyperlink r:id="rId63" w:tooltip="Прикаспийская низменность" w:history="1">
        <w:r w:rsidRPr="004E46CD">
          <w:rPr>
            <w:rFonts w:ascii="Times New Roman" w:eastAsia="Times New Roman" w:hAnsi="Times New Roman" w:cs="Times New Roman"/>
            <w:bCs/>
            <w:sz w:val="28"/>
            <w:szCs w:val="28"/>
            <w:shd w:val="clear" w:color="auto" w:fill="FFFFFF"/>
            <w:lang w:eastAsia="ru-RU"/>
          </w:rPr>
          <w:t>Прикаспийской низменности</w:t>
        </w:r>
      </w:hyperlink>
      <w:r w:rsidRPr="004E46CD">
        <w:rPr>
          <w:rFonts w:ascii="Times New Roman" w:eastAsia="Times New Roman" w:hAnsi="Times New Roman" w:cs="Times New Roman"/>
          <w:bCs/>
          <w:sz w:val="28"/>
          <w:szCs w:val="28"/>
          <w:shd w:val="clear" w:color="auto" w:fill="FFFFFF"/>
          <w:lang w:eastAsia="ru-RU"/>
        </w:rPr>
        <w:t xml:space="preserve">, на правом берегу протоки </w:t>
      </w:r>
      <w:hyperlink r:id="rId64" w:tooltip="Енотаевка (река)" w:history="1">
        <w:r w:rsidRPr="004E46CD">
          <w:rPr>
            <w:rFonts w:ascii="Times New Roman" w:eastAsia="Times New Roman" w:hAnsi="Times New Roman" w:cs="Times New Roman"/>
            <w:bCs/>
            <w:sz w:val="28"/>
            <w:szCs w:val="28"/>
            <w:shd w:val="clear" w:color="auto" w:fill="FFFFFF"/>
            <w:lang w:eastAsia="ru-RU"/>
          </w:rPr>
          <w:t>Енотаевской</w:t>
        </w:r>
      </w:hyperlink>
      <w:r w:rsidRPr="004E46CD">
        <w:rPr>
          <w:rFonts w:ascii="Times New Roman" w:eastAsia="Times New Roman" w:hAnsi="Times New Roman" w:cs="Times New Roman"/>
          <w:bCs/>
          <w:sz w:val="28"/>
          <w:szCs w:val="28"/>
          <w:shd w:val="clear" w:color="auto" w:fill="FFFFFF"/>
          <w:lang w:eastAsia="ru-RU"/>
        </w:rPr>
        <w:t xml:space="preserve"> (проток реки </w:t>
      </w:r>
      <w:hyperlink r:id="rId65" w:tooltip="Волга" w:history="1">
        <w:r w:rsidRPr="004E46CD">
          <w:rPr>
            <w:rFonts w:ascii="Times New Roman" w:eastAsia="Times New Roman" w:hAnsi="Times New Roman" w:cs="Times New Roman"/>
            <w:bCs/>
            <w:sz w:val="28"/>
            <w:szCs w:val="28"/>
            <w:shd w:val="clear" w:color="auto" w:fill="FFFFFF"/>
            <w:lang w:eastAsia="ru-RU"/>
          </w:rPr>
          <w:t>Волги</w:t>
        </w:r>
      </w:hyperlink>
      <w:r w:rsidRPr="004E46CD">
        <w:rPr>
          <w:rFonts w:ascii="Times New Roman" w:eastAsia="Times New Roman" w:hAnsi="Times New Roman" w:cs="Times New Roman"/>
          <w:bCs/>
          <w:sz w:val="28"/>
          <w:szCs w:val="28"/>
          <w:shd w:val="clear" w:color="auto" w:fill="FFFFFF"/>
          <w:lang w:eastAsia="ru-RU"/>
        </w:rPr>
        <w:t xml:space="preserve">), на границе </w:t>
      </w:r>
      <w:hyperlink r:id="rId66" w:tooltip="Чёрные земли (пустыня)" w:history="1">
        <w:r w:rsidRPr="004E46CD">
          <w:rPr>
            <w:rFonts w:ascii="Times New Roman" w:eastAsia="Times New Roman" w:hAnsi="Times New Roman" w:cs="Times New Roman"/>
            <w:bCs/>
            <w:sz w:val="28"/>
            <w:szCs w:val="28"/>
            <w:shd w:val="clear" w:color="auto" w:fill="FFFFFF"/>
            <w:lang w:eastAsia="ru-RU"/>
          </w:rPr>
          <w:t>Чёрных земель</w:t>
        </w:r>
      </w:hyperlink>
      <w:r w:rsidRPr="004E46CD">
        <w:rPr>
          <w:rFonts w:ascii="Times New Roman" w:eastAsia="Times New Roman" w:hAnsi="Times New Roman" w:cs="Times New Roman"/>
          <w:bCs/>
          <w:sz w:val="28"/>
          <w:szCs w:val="28"/>
          <w:shd w:val="clear" w:color="auto" w:fill="FFFFFF"/>
          <w:lang w:eastAsia="ru-RU"/>
        </w:rPr>
        <w:t xml:space="preserve"> и </w:t>
      </w:r>
      <w:hyperlink r:id="rId67" w:tooltip="Волго-Ахтубинская пойма" w:history="1">
        <w:r w:rsidRPr="004E46CD">
          <w:rPr>
            <w:rFonts w:ascii="Times New Roman" w:eastAsia="Times New Roman" w:hAnsi="Times New Roman" w:cs="Times New Roman"/>
            <w:bCs/>
            <w:sz w:val="28"/>
            <w:szCs w:val="28"/>
            <w:shd w:val="clear" w:color="auto" w:fill="FFFFFF"/>
            <w:lang w:eastAsia="ru-RU"/>
          </w:rPr>
          <w:t>Волго-Ахтубинской поймы</w:t>
        </w:r>
      </w:hyperlink>
      <w:r w:rsidRPr="004E46CD">
        <w:rPr>
          <w:rFonts w:ascii="Times New Roman" w:eastAsia="Times New Roman" w:hAnsi="Times New Roman" w:cs="Times New Roman"/>
          <w:bCs/>
          <w:sz w:val="28"/>
          <w:szCs w:val="28"/>
          <w:shd w:val="clear" w:color="auto" w:fill="FFFFFF"/>
          <w:lang w:eastAsia="ru-RU"/>
        </w:rPr>
        <w:t xml:space="preserve"> (от реки </w:t>
      </w:r>
      <w:hyperlink r:id="rId68" w:tooltip="Волга" w:history="1">
        <w:r w:rsidRPr="004E46CD">
          <w:rPr>
            <w:rFonts w:ascii="Times New Roman" w:eastAsia="Times New Roman" w:hAnsi="Times New Roman" w:cs="Times New Roman"/>
            <w:bCs/>
            <w:sz w:val="28"/>
            <w:szCs w:val="28"/>
            <w:shd w:val="clear" w:color="auto" w:fill="FFFFFF"/>
            <w:lang w:eastAsia="ru-RU"/>
          </w:rPr>
          <w:t>Волги</w:t>
        </w:r>
      </w:hyperlink>
      <w:r w:rsidRPr="004E46CD">
        <w:rPr>
          <w:rFonts w:ascii="Times New Roman" w:eastAsia="Times New Roman" w:hAnsi="Times New Roman" w:cs="Times New Roman"/>
          <w:bCs/>
          <w:sz w:val="28"/>
          <w:szCs w:val="28"/>
          <w:shd w:val="clear" w:color="auto" w:fill="FFFFFF"/>
          <w:lang w:eastAsia="ru-RU"/>
        </w:rPr>
        <w:t> село отделено островом Чичерин).</w:t>
      </w:r>
    </w:p>
    <w:p w14:paraId="39A274A5"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Численность населения с. Енотаевка составляет 6 806 человек (по данным </w:t>
      </w:r>
      <w:r w:rsidRPr="004E46CD">
        <w:rPr>
          <w:rFonts w:ascii="Times New Roman" w:eastAsia="Times New Roman" w:hAnsi="Times New Roman" w:cs="Times New Roman"/>
          <w:bCs/>
          <w:sz w:val="28"/>
          <w:szCs w:val="28"/>
          <w:shd w:val="clear" w:color="auto" w:fill="FFFFFF"/>
          <w:lang w:eastAsia="ru-RU"/>
        </w:rPr>
        <w:t>Управления Федеральной службы государственной статистики по Астраханской области и Республике Калмыкия</w:t>
      </w:r>
      <w:r w:rsidRPr="004E46CD">
        <w:rPr>
          <w:rFonts w:ascii="Times New Roman" w:eastAsia="Times New Roman" w:hAnsi="Times New Roman" w:cs="Times New Roman"/>
          <w:bCs/>
          <w:sz w:val="28"/>
          <w:szCs w:val="28"/>
          <w:lang w:eastAsia="ru-RU"/>
        </w:rPr>
        <w:t xml:space="preserve"> по состоянию на 01.01.2022).</w:t>
      </w:r>
    </w:p>
    <w:p w14:paraId="2861A799" w14:textId="77777777" w:rsidR="00CE5CEF" w:rsidRPr="004E46CD" w:rsidRDefault="00CE5CEF" w:rsidP="004E46CD">
      <w:pPr>
        <w:shd w:val="clear" w:color="auto" w:fill="FFFFFF" w:themeFill="background1"/>
        <w:spacing w:after="0" w:line="240" w:lineRule="auto"/>
        <w:ind w:firstLine="709"/>
        <w:contextualSpacing/>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Жители с. Енотаевка обеспечены централизованным техническим водоснабжением</w:t>
      </w:r>
      <w:r w:rsidRPr="004E46CD">
        <w:rPr>
          <w:rFonts w:ascii="Times New Roman" w:eastAsia="Microsoft YaHei" w:hAnsi="Times New Roman" w:cs="Times New Roman"/>
          <w:bCs/>
          <w:iCs/>
          <w:noProof/>
          <w:spacing w:val="-5"/>
          <w:sz w:val="28"/>
          <w:szCs w:val="28"/>
          <w:lang w:eastAsia="ru-RU"/>
        </w:rPr>
        <w:t>. Водоснабжение села осуществляется из разрозненных водозаборов. Источником водоснабжения являются поверхностные воды из реки Енотаевки, которая является рукавом реки Волги. Водоснабжение села осуществляется более 40 лет. Сети водоснабжения находятся в изношенном состоянии и требуют ремонта, реконструкции и замены.</w:t>
      </w:r>
    </w:p>
    <w:p w14:paraId="45676143" w14:textId="77777777" w:rsidR="00CE5CEF" w:rsidRPr="004E46CD" w:rsidRDefault="00CE5CEF" w:rsidP="004E46CD">
      <w:pPr>
        <w:shd w:val="clear" w:color="auto" w:fill="FFFFFF" w:themeFill="background1"/>
        <w:spacing w:after="0" w:line="240" w:lineRule="auto"/>
        <w:ind w:firstLine="709"/>
        <w:contextualSpacing/>
        <w:jc w:val="both"/>
        <w:rPr>
          <w:rFonts w:ascii="Times New Roman" w:eastAsia="Microsoft YaHei" w:hAnsi="Times New Roman" w:cs="Times New Roman"/>
          <w:bCs/>
          <w:iCs/>
          <w:noProof/>
          <w:spacing w:val="-5"/>
          <w:sz w:val="28"/>
          <w:szCs w:val="28"/>
          <w:lang w:eastAsia="ru-RU"/>
        </w:rPr>
      </w:pPr>
      <w:r w:rsidRPr="004E46CD">
        <w:rPr>
          <w:rFonts w:ascii="Times New Roman" w:eastAsia="Microsoft YaHei" w:hAnsi="Times New Roman" w:cs="Times New Roman"/>
          <w:bCs/>
          <w:iCs/>
          <w:noProof/>
          <w:spacing w:val="-5"/>
          <w:sz w:val="28"/>
          <w:szCs w:val="28"/>
          <w:lang w:eastAsia="ru-RU"/>
        </w:rPr>
        <w:t>Водозаборы расположены на реке Енотаевке, в черте населенного пункта. На реке имеются три насосные станции: южная, центральная, северная. Южная и северная насосные станции являются сезонными. Центральная насосная станция является постоянно действующей. Жители села испытывает дефицит воды из-за ограниченной пропускной способности сетей водопровода, низкого рабочего давления, отсутствия действующих напорно-регулирующих сооружений.</w:t>
      </w:r>
    </w:p>
    <w:p w14:paraId="2A0B2886" w14:textId="77777777" w:rsidR="00CE5CEF" w:rsidRPr="004E46CD" w:rsidRDefault="00CE5CEF" w:rsidP="004E46CD">
      <w:pPr>
        <w:shd w:val="clear" w:color="auto" w:fill="FFFFFF" w:themeFill="background1"/>
        <w:spacing w:after="0" w:line="240" w:lineRule="auto"/>
        <w:ind w:firstLine="709"/>
        <w:jc w:val="both"/>
        <w:textAlignment w:val="baseline"/>
        <w:rPr>
          <w:rFonts w:ascii="Times New Roman" w:eastAsia="Microsoft YaHei" w:hAnsi="Times New Roman" w:cs="Times New Roman"/>
          <w:bCs/>
          <w:iCs/>
          <w:noProof/>
          <w:spacing w:val="-5"/>
          <w:sz w:val="28"/>
          <w:szCs w:val="28"/>
          <w:lang w:eastAsia="ru-RU"/>
        </w:rPr>
      </w:pPr>
      <w:r w:rsidRPr="004E46CD">
        <w:rPr>
          <w:rFonts w:ascii="Times New Roman" w:eastAsia="Microsoft YaHei" w:hAnsi="Times New Roman" w:cs="Times New Roman"/>
          <w:bCs/>
          <w:iCs/>
          <w:noProof/>
          <w:spacing w:val="-5"/>
          <w:sz w:val="28"/>
          <w:szCs w:val="28"/>
          <w:lang w:eastAsia="ru-RU"/>
        </w:rPr>
        <w:t>Насосными станциями первого подъема на водозаборах неочищенная вода технического качества поступает по системе магистральных водоводов в разводящую сеть с. Енотаевки и доходит до потребителя. Население обеспечивается водой без предварительной очистки и обеззараживания.</w:t>
      </w:r>
    </w:p>
    <w:p w14:paraId="091E66B6"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С целью обеспечения качественной питьевой водой из систем централизованного водоснабжения и бесперебойным водоснабжением жителей </w:t>
      </w:r>
      <w:r w:rsidRPr="004E46CD">
        <w:rPr>
          <w:rFonts w:ascii="Times New Roman" w:eastAsia="Times New Roman" w:hAnsi="Times New Roman" w:cs="Times New Roman"/>
          <w:bCs/>
          <w:sz w:val="28"/>
          <w:szCs w:val="28"/>
          <w:lang w:eastAsia="ru-RU"/>
        </w:rPr>
        <w:br/>
      </w:r>
      <w:r w:rsidRPr="004E46CD">
        <w:rPr>
          <w:rFonts w:ascii="Times New Roman" w:eastAsia="Times New Roman" w:hAnsi="Times New Roman" w:cs="Times New Roman"/>
          <w:bCs/>
          <w:sz w:val="28"/>
          <w:szCs w:val="28"/>
          <w:lang w:eastAsia="ru-RU"/>
        </w:rPr>
        <w:lastRenderedPageBreak/>
        <w:t>с. Енотаевка в 2022 году планируется осуществить разработку проектно-сметной документации по объекту «Водоснабжение с. Енотаевка Енотаевского района Астраханской области».</w:t>
      </w:r>
    </w:p>
    <w:p w14:paraId="6E571946"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Ориентировочная стоимость строительства составляет 560,00 млн рублей.</w:t>
      </w:r>
    </w:p>
    <w:p w14:paraId="1E71855F"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Проектом планируется осуществить строительство водозаборных сооружений и станции очистки воды системы водоснабжения в т.ч. строительство водозаборных сооружений, строительство станции первого и второго подъема, строительство станции очистки воды, строительство водовода и разводящих сетей.</w:t>
      </w:r>
    </w:p>
    <w:p w14:paraId="0416596B"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После реализации объекта к концу 2024 года планируется обеспечить качественной питьевой водой из систем централизованного водоснабжения </w:t>
      </w:r>
      <w:r w:rsidRPr="004E46CD">
        <w:rPr>
          <w:rFonts w:ascii="Times New Roman" w:eastAsia="Times New Roman" w:hAnsi="Times New Roman" w:cs="Times New Roman"/>
          <w:bCs/>
          <w:sz w:val="28"/>
          <w:szCs w:val="28"/>
          <w:lang w:eastAsia="ru-RU"/>
        </w:rPr>
        <w:br/>
        <w:t xml:space="preserve">6 825 человек с учетом </w:t>
      </w:r>
      <w:r w:rsidRPr="004E46CD">
        <w:rPr>
          <w:rFonts w:ascii="Times New Roman" w:eastAsia="Calibri" w:hAnsi="Times New Roman" w:cs="Times New Roman"/>
          <w:bCs/>
          <w:sz w:val="28"/>
          <w:szCs w:val="28"/>
        </w:rPr>
        <w:t>перспективного развития близлежащего населенного пункта п. Госпитомника.</w:t>
      </w:r>
    </w:p>
    <w:p w14:paraId="6871116B"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54B634E0"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5. Водоснабжение р.п. </w:t>
      </w:r>
      <w:r w:rsidRPr="004E46CD">
        <w:rPr>
          <w:rFonts w:ascii="Times New Roman" w:eastAsia="Calibri" w:hAnsi="Times New Roman" w:cs="Times New Roman"/>
          <w:bCs/>
          <w:sz w:val="28"/>
          <w:szCs w:val="28"/>
        </w:rPr>
        <w:t xml:space="preserve">Ильинка </w:t>
      </w:r>
      <w:r w:rsidRPr="004E46CD">
        <w:rPr>
          <w:rFonts w:ascii="Times New Roman" w:eastAsia="Times New Roman" w:hAnsi="Times New Roman" w:cs="Times New Roman"/>
          <w:bCs/>
          <w:sz w:val="28"/>
          <w:szCs w:val="28"/>
          <w:lang w:eastAsia="ru-RU"/>
        </w:rPr>
        <w:t xml:space="preserve">Икрянинского района </w:t>
      </w:r>
    </w:p>
    <w:p w14:paraId="6D174AA4"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Астраханской области</w:t>
      </w:r>
    </w:p>
    <w:p w14:paraId="31976A8B"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Times New Roman" w:hAnsi="Times New Roman" w:cs="Times New Roman"/>
          <w:bCs/>
          <w:sz w:val="28"/>
          <w:szCs w:val="28"/>
          <w:shd w:val="clear" w:color="auto" w:fill="FFFFFF"/>
          <w:lang w:eastAsia="ru-RU"/>
        </w:rPr>
        <w:t>Рабочий посёлок</w:t>
      </w:r>
      <w:r w:rsidRPr="004E46CD">
        <w:rPr>
          <w:rFonts w:ascii="Times New Roman" w:eastAsia="Times New Roman" w:hAnsi="Times New Roman" w:cs="Times New Roman"/>
          <w:bCs/>
          <w:sz w:val="28"/>
          <w:szCs w:val="28"/>
          <w:lang w:eastAsia="ru-RU"/>
        </w:rPr>
        <w:t xml:space="preserve"> Ильинка (далее – р.п. Ильинка) </w:t>
      </w:r>
      <w:r w:rsidRPr="004E46CD">
        <w:rPr>
          <w:rFonts w:ascii="Times New Roman" w:eastAsia="Times New Roman" w:hAnsi="Times New Roman" w:cs="Times New Roman"/>
          <w:bCs/>
          <w:sz w:val="28"/>
          <w:szCs w:val="28"/>
          <w:shd w:val="clear" w:color="auto" w:fill="FFFFFF"/>
          <w:lang w:eastAsia="ru-RU"/>
        </w:rPr>
        <w:t xml:space="preserve">расположен в южной части области, в 13 км к юго-западу от г. </w:t>
      </w:r>
      <w:hyperlink r:id="rId69" w:tooltip="Астрахань" w:history="1">
        <w:r w:rsidRPr="004E46CD">
          <w:rPr>
            <w:rFonts w:ascii="Times New Roman" w:eastAsia="Times New Roman" w:hAnsi="Times New Roman" w:cs="Times New Roman"/>
            <w:bCs/>
            <w:sz w:val="28"/>
            <w:szCs w:val="28"/>
            <w:shd w:val="clear" w:color="auto" w:fill="FFFFFF"/>
            <w:lang w:eastAsia="ru-RU"/>
          </w:rPr>
          <w:t>Астрахани</w:t>
        </w:r>
      </w:hyperlink>
      <w:r w:rsidRPr="004E46CD">
        <w:rPr>
          <w:rFonts w:ascii="Times New Roman" w:eastAsia="Times New Roman" w:hAnsi="Times New Roman" w:cs="Times New Roman"/>
          <w:bCs/>
          <w:sz w:val="28"/>
          <w:szCs w:val="28"/>
          <w:shd w:val="clear" w:color="auto" w:fill="FFFFFF"/>
          <w:lang w:eastAsia="ru-RU"/>
        </w:rPr>
        <w:t xml:space="preserve"> и в 24 км на северо-восток от райцентра с. </w:t>
      </w:r>
      <w:hyperlink r:id="rId70" w:tooltip="Икряное" w:history="1">
        <w:r w:rsidRPr="004E46CD">
          <w:rPr>
            <w:rFonts w:ascii="Times New Roman" w:eastAsia="Times New Roman" w:hAnsi="Times New Roman" w:cs="Times New Roman"/>
            <w:bCs/>
            <w:sz w:val="28"/>
            <w:szCs w:val="28"/>
            <w:shd w:val="clear" w:color="auto" w:fill="FFFFFF"/>
            <w:lang w:eastAsia="ru-RU"/>
          </w:rPr>
          <w:t>Икряное</w:t>
        </w:r>
      </w:hyperlink>
      <w:r w:rsidRPr="004E46CD">
        <w:rPr>
          <w:rFonts w:ascii="Times New Roman" w:eastAsia="Times New Roman" w:hAnsi="Times New Roman" w:cs="Times New Roman"/>
          <w:bCs/>
          <w:sz w:val="28"/>
          <w:szCs w:val="28"/>
          <w:shd w:val="clear" w:color="auto" w:fill="FFFFFF"/>
          <w:lang w:eastAsia="ru-RU"/>
        </w:rPr>
        <w:t xml:space="preserve">. </w:t>
      </w:r>
    </w:p>
    <w:p w14:paraId="18DF1ECE"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Численность населения р.п. Ильинка составляет 5 037 человек - жители население относятся к городскому (по данным </w:t>
      </w:r>
      <w:r w:rsidRPr="004E46CD">
        <w:rPr>
          <w:rFonts w:ascii="Times New Roman" w:eastAsia="Times New Roman" w:hAnsi="Times New Roman" w:cs="Times New Roman"/>
          <w:bCs/>
          <w:sz w:val="28"/>
          <w:szCs w:val="28"/>
          <w:shd w:val="clear" w:color="auto" w:fill="FFFFFF"/>
          <w:lang w:eastAsia="ru-RU"/>
        </w:rPr>
        <w:t>Управления Федеральной службы государственной статистики по Астраханской области и Республике Калмыкия</w:t>
      </w:r>
      <w:r w:rsidRPr="004E46CD">
        <w:rPr>
          <w:rFonts w:ascii="Times New Roman" w:eastAsia="Times New Roman" w:hAnsi="Times New Roman" w:cs="Times New Roman"/>
          <w:bCs/>
          <w:sz w:val="28"/>
          <w:szCs w:val="28"/>
          <w:lang w:eastAsia="ru-RU"/>
        </w:rPr>
        <w:t xml:space="preserve"> по состоянию на 01.01.2022).</w:t>
      </w:r>
    </w:p>
    <w:p w14:paraId="42AD832D"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Жители р.п. Ильинка обеспечены централизованным техническим водоснабжением, очистка и обеззараживание воды не производится. </w:t>
      </w:r>
    </w:p>
    <w:p w14:paraId="158E33FC"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Источником водоснабжения р.п. Ильинка является река Волга. </w:t>
      </w:r>
    </w:p>
    <w:p w14:paraId="0B6D0DD6"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Times New Roman" w:hAnsi="Times New Roman" w:cs="Times New Roman"/>
          <w:bCs/>
          <w:sz w:val="28"/>
          <w:szCs w:val="28"/>
          <w:lang w:eastAsia="ru-RU"/>
        </w:rPr>
        <w:t>Численность городского населения Астраханкой</w:t>
      </w:r>
      <w:r w:rsidRPr="004E46CD">
        <w:rPr>
          <w:rFonts w:ascii="Times New Roman" w:eastAsia="Calibri" w:hAnsi="Times New Roman" w:cs="Times New Roman"/>
          <w:bCs/>
          <w:sz w:val="28"/>
          <w:szCs w:val="28"/>
        </w:rPr>
        <w:t xml:space="preserve"> области составляет 656 394 человек </w:t>
      </w:r>
      <w:r w:rsidRPr="004E46CD">
        <w:rPr>
          <w:rFonts w:ascii="Times New Roman" w:eastAsia="Times New Roman" w:hAnsi="Times New Roman" w:cs="Times New Roman"/>
          <w:bCs/>
          <w:sz w:val="28"/>
          <w:szCs w:val="28"/>
          <w:lang w:eastAsia="ru-RU"/>
        </w:rPr>
        <w:t xml:space="preserve">(по данным </w:t>
      </w:r>
      <w:r w:rsidRPr="004E46CD">
        <w:rPr>
          <w:rFonts w:ascii="Times New Roman" w:eastAsia="Times New Roman" w:hAnsi="Times New Roman" w:cs="Times New Roman"/>
          <w:bCs/>
          <w:sz w:val="28"/>
          <w:szCs w:val="28"/>
          <w:shd w:val="clear" w:color="auto" w:fill="FFFFFF"/>
          <w:lang w:eastAsia="ru-RU"/>
        </w:rPr>
        <w:t>Управления Федеральной службы государственной статистики по Астраханской области и Республике Калмыкия</w:t>
      </w:r>
      <w:r w:rsidRPr="004E46CD">
        <w:rPr>
          <w:rFonts w:ascii="Times New Roman" w:eastAsia="Times New Roman" w:hAnsi="Times New Roman" w:cs="Times New Roman"/>
          <w:bCs/>
          <w:sz w:val="28"/>
          <w:szCs w:val="28"/>
          <w:lang w:eastAsia="ru-RU"/>
        </w:rPr>
        <w:t xml:space="preserve"> по состоянию на 01.01.2022)</w:t>
      </w:r>
      <w:r w:rsidRPr="004E46CD">
        <w:rPr>
          <w:rFonts w:ascii="Times New Roman" w:eastAsia="Calibri" w:hAnsi="Times New Roman" w:cs="Times New Roman"/>
          <w:bCs/>
          <w:sz w:val="28"/>
          <w:szCs w:val="28"/>
        </w:rPr>
        <w:t xml:space="preserve">, </w:t>
      </w:r>
      <w:r w:rsidRPr="004E46CD">
        <w:rPr>
          <w:rFonts w:ascii="Times New Roman" w:eastAsia="Times New Roman" w:hAnsi="Times New Roman" w:cs="Times New Roman"/>
          <w:bCs/>
          <w:sz w:val="28"/>
          <w:szCs w:val="28"/>
          <w:lang w:eastAsia="ru-RU"/>
        </w:rPr>
        <w:t>из них обеспечены качественной питьевой водой из систем централизованного водоснабжения 651 357 это жители: г. Астрахани, г. Ахтубинск, п. Верхний и Нижний Баскунчак, ЗАТО Знаменск, р.п. Красные Баррикады, г. Камызяк, п. Кировский, Волго-Каспийский, р.п. Лиман, г. На-риманов и г. Харабали.</w:t>
      </w:r>
    </w:p>
    <w:p w14:paraId="71B88290"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Таким образом, р.п. Ильинка это единенный населенный пункт на территории Астраханской области с городским населением не обеспеченный качественной питьевой водой из систем централизованного водоснабжения.</w:t>
      </w:r>
    </w:p>
    <w:p w14:paraId="4E75B484"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С целью обеспечения качественной питьевой водой из систем централизованного водоснабжения и бесперебойным водоснабжением жителей </w:t>
      </w:r>
      <w:r w:rsidRPr="004E46CD">
        <w:rPr>
          <w:rFonts w:ascii="Times New Roman" w:eastAsia="Times New Roman" w:hAnsi="Times New Roman" w:cs="Times New Roman"/>
          <w:bCs/>
          <w:sz w:val="28"/>
          <w:szCs w:val="28"/>
          <w:lang w:eastAsia="ru-RU"/>
        </w:rPr>
        <w:br/>
        <w:t>р.п. Ильинка, а также достижения 100 % к 2024 году значения показателя «</w:t>
      </w:r>
      <w:r w:rsidRPr="004E46CD">
        <w:rPr>
          <w:rFonts w:ascii="Times New Roman" w:eastAsia="Calibri" w:hAnsi="Times New Roman" w:cs="Times New Roman"/>
          <w:bCs/>
          <w:sz w:val="28"/>
          <w:szCs w:val="28"/>
        </w:rPr>
        <w:t>Доля городского населения, обеспеченного качественной питьевой водой из систем централизованного водоснабжения»</w:t>
      </w:r>
      <w:r w:rsidRPr="004E46CD">
        <w:rPr>
          <w:rFonts w:ascii="Times New Roman" w:eastAsia="Times New Roman" w:hAnsi="Times New Roman" w:cs="Times New Roman"/>
          <w:bCs/>
          <w:sz w:val="28"/>
          <w:szCs w:val="28"/>
          <w:lang w:eastAsia="ru-RU"/>
        </w:rPr>
        <w:t xml:space="preserve"> в 2022 году планируется осуществить разработку проектно-сметной документации по объекту «Водоснабжение р.п. Ильинка Икрянинского района Астраханской области».</w:t>
      </w:r>
    </w:p>
    <w:p w14:paraId="149AFC81"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Ориентировочная стоимость строительства составляет 350,00 млн рублей.</w:t>
      </w:r>
    </w:p>
    <w:p w14:paraId="18D59E75"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Проектом планируется осуществить строительство водозаборных сооружений и станции очистки воды системы водоснабжения в т.ч. строительство водозаборных сооружений, строительство станции первого и второго подъема, строительство станции очистки воды, строительство водовода и разводящих сетей.</w:t>
      </w:r>
    </w:p>
    <w:p w14:paraId="562CADD1" w14:textId="77777777" w:rsidR="00CE5CEF" w:rsidRPr="004E46CD" w:rsidRDefault="00CE5CEF" w:rsidP="004E46CD">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После реализации объекта к концу 2024 года планируется обеспечить качественной питьевой водой из систем централизованного водоснабжения </w:t>
      </w:r>
      <w:r w:rsidRPr="004E46CD">
        <w:rPr>
          <w:rFonts w:ascii="Times New Roman" w:eastAsia="Times New Roman" w:hAnsi="Times New Roman" w:cs="Times New Roman"/>
          <w:bCs/>
          <w:sz w:val="28"/>
          <w:szCs w:val="28"/>
          <w:lang w:eastAsia="ru-RU"/>
        </w:rPr>
        <w:br/>
        <w:t>5 037 человек.</w:t>
      </w:r>
    </w:p>
    <w:p w14:paraId="0B15176D"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Таким образом, все мероприятия, включенные в Программу, направлены на обеспечение населения качественным питьевым водоснабжением и позволят достигнуть показатели Астраханской области, установленные паспортом федерального проекта «Чистая вода» национального проекта «Жилье и городская среда». </w:t>
      </w:r>
    </w:p>
    <w:p w14:paraId="433064AC"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Сведения о ч</w:t>
      </w:r>
      <w:r w:rsidRPr="004E46CD">
        <w:rPr>
          <w:rFonts w:ascii="Times New Roman" w:eastAsia="Times New Roman" w:hAnsi="Times New Roman" w:cs="Times New Roman"/>
          <w:bCs/>
          <w:sz w:val="28"/>
          <w:szCs w:val="28"/>
          <w:lang w:eastAsia="ru-RU"/>
        </w:rPr>
        <w:t>исленности (городского) населения Астраханской области, обеспеченного питьевой водой</w:t>
      </w:r>
      <w:r w:rsidRPr="004E46CD">
        <w:rPr>
          <w:rFonts w:ascii="Times New Roman" w:eastAsia="Calibri" w:hAnsi="Times New Roman" w:cs="Times New Roman"/>
          <w:bCs/>
          <w:sz w:val="28"/>
          <w:szCs w:val="28"/>
        </w:rPr>
        <w:t xml:space="preserve"> по результатам инвентаризации за 2021 год </w:t>
      </w:r>
      <w:r w:rsidRPr="004E46CD">
        <w:rPr>
          <w:rFonts w:ascii="Times New Roman" w:eastAsia="Times New Roman" w:hAnsi="Times New Roman" w:cs="Times New Roman"/>
          <w:bCs/>
          <w:sz w:val="28"/>
          <w:szCs w:val="28"/>
          <w:lang w:eastAsia="ru-RU"/>
        </w:rPr>
        <w:t xml:space="preserve">(по данным </w:t>
      </w:r>
      <w:r w:rsidRPr="004E46CD">
        <w:rPr>
          <w:rFonts w:ascii="Times New Roman" w:eastAsia="Times New Roman" w:hAnsi="Times New Roman" w:cs="Times New Roman"/>
          <w:bCs/>
          <w:sz w:val="28"/>
          <w:szCs w:val="28"/>
          <w:shd w:val="clear" w:color="auto" w:fill="FFFFFF"/>
          <w:lang w:eastAsia="ru-RU"/>
        </w:rPr>
        <w:t>Управления Федеральной службы государственной статистики по Астраханской области и Республике Калмыкия</w:t>
      </w:r>
      <w:r w:rsidRPr="004E46CD">
        <w:rPr>
          <w:rFonts w:ascii="Times New Roman" w:eastAsia="Times New Roman" w:hAnsi="Times New Roman" w:cs="Times New Roman"/>
          <w:bCs/>
          <w:sz w:val="28"/>
          <w:szCs w:val="28"/>
          <w:lang w:eastAsia="ru-RU"/>
        </w:rPr>
        <w:t xml:space="preserve"> по состоянию на 01.01.2022)</w:t>
      </w:r>
      <w:r w:rsidRPr="004E46CD">
        <w:rPr>
          <w:rFonts w:ascii="Times New Roman" w:eastAsia="Calibri" w:hAnsi="Times New Roman" w:cs="Times New Roman"/>
          <w:bCs/>
          <w:sz w:val="28"/>
          <w:szCs w:val="28"/>
        </w:rPr>
        <w:t>, представлены в таблице № 1.</w:t>
      </w:r>
    </w:p>
    <w:p w14:paraId="3292FD8A"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outlineLvl w:val="0"/>
        <w:rPr>
          <w:rFonts w:ascii="Times New Roman" w:eastAsia="Calibri" w:hAnsi="Times New Roman" w:cs="Times New Roman"/>
          <w:bCs/>
          <w:sz w:val="10"/>
          <w:szCs w:val="10"/>
        </w:rPr>
      </w:pPr>
    </w:p>
    <w:p w14:paraId="4C1575EB"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right"/>
        <w:outlineLvl w:val="0"/>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Таблица № 1</w:t>
      </w:r>
    </w:p>
    <w:tbl>
      <w:tblPr>
        <w:tblW w:w="100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770"/>
        <w:gridCol w:w="993"/>
        <w:gridCol w:w="1686"/>
        <w:gridCol w:w="866"/>
        <w:gridCol w:w="1658"/>
        <w:gridCol w:w="893"/>
        <w:gridCol w:w="1560"/>
      </w:tblGrid>
      <w:tr w:rsidR="00CE5CEF" w:rsidRPr="004E46CD" w14:paraId="77070553" w14:textId="77777777" w:rsidTr="00CE5CEF">
        <w:trPr>
          <w:trHeight w:val="741"/>
        </w:trPr>
        <w:tc>
          <w:tcPr>
            <w:tcW w:w="640" w:type="dxa"/>
            <w:vMerge w:val="restart"/>
            <w:shd w:val="clear" w:color="auto" w:fill="auto"/>
            <w:noWrap/>
            <w:vAlign w:val="center"/>
            <w:hideMark/>
          </w:tcPr>
          <w:p w14:paraId="6E59899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 п/п</w:t>
            </w:r>
          </w:p>
        </w:tc>
        <w:tc>
          <w:tcPr>
            <w:tcW w:w="1770" w:type="dxa"/>
            <w:vMerge w:val="restart"/>
            <w:shd w:val="clear" w:color="auto" w:fill="auto"/>
            <w:vAlign w:val="center"/>
            <w:hideMark/>
          </w:tcPr>
          <w:p w14:paraId="7C00622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rPr>
              <w:t>Наименование муниципального образования Астраханской области</w:t>
            </w:r>
          </w:p>
        </w:tc>
        <w:tc>
          <w:tcPr>
            <w:tcW w:w="2679" w:type="dxa"/>
            <w:gridSpan w:val="2"/>
            <w:shd w:val="clear" w:color="auto" w:fill="auto"/>
            <w:vAlign w:val="center"/>
            <w:hideMark/>
          </w:tcPr>
          <w:p w14:paraId="35C2A5E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 xml:space="preserve">Численность населения, обеспеченного питьевой </w:t>
            </w:r>
          </w:p>
          <w:p w14:paraId="07641F4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водой</w:t>
            </w:r>
          </w:p>
        </w:tc>
        <w:tc>
          <w:tcPr>
            <w:tcW w:w="2524" w:type="dxa"/>
            <w:gridSpan w:val="2"/>
            <w:shd w:val="clear" w:color="auto" w:fill="auto"/>
            <w:vAlign w:val="center"/>
            <w:hideMark/>
          </w:tcPr>
          <w:p w14:paraId="2710F11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Численность городского населения</w:t>
            </w:r>
          </w:p>
        </w:tc>
        <w:tc>
          <w:tcPr>
            <w:tcW w:w="2453" w:type="dxa"/>
            <w:gridSpan w:val="2"/>
            <w:shd w:val="clear" w:color="auto" w:fill="auto"/>
            <w:vAlign w:val="center"/>
            <w:hideMark/>
          </w:tcPr>
          <w:p w14:paraId="4FFEA4D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Численность сельского населения</w:t>
            </w:r>
          </w:p>
        </w:tc>
      </w:tr>
      <w:tr w:rsidR="00CE5CEF" w:rsidRPr="004E46CD" w14:paraId="52D68209" w14:textId="77777777" w:rsidTr="00CE5CEF">
        <w:trPr>
          <w:trHeight w:val="1659"/>
        </w:trPr>
        <w:tc>
          <w:tcPr>
            <w:tcW w:w="640" w:type="dxa"/>
            <w:vMerge/>
            <w:vAlign w:val="center"/>
            <w:hideMark/>
          </w:tcPr>
          <w:p w14:paraId="636441F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p>
        </w:tc>
        <w:tc>
          <w:tcPr>
            <w:tcW w:w="1770" w:type="dxa"/>
            <w:vMerge/>
            <w:vAlign w:val="center"/>
            <w:hideMark/>
          </w:tcPr>
          <w:p w14:paraId="184310C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p>
        </w:tc>
        <w:tc>
          <w:tcPr>
            <w:tcW w:w="993" w:type="dxa"/>
            <w:shd w:val="clear" w:color="auto" w:fill="auto"/>
            <w:vAlign w:val="center"/>
            <w:hideMark/>
          </w:tcPr>
          <w:p w14:paraId="5FE73B5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Всего, чел.</w:t>
            </w:r>
          </w:p>
        </w:tc>
        <w:tc>
          <w:tcPr>
            <w:tcW w:w="1686" w:type="dxa"/>
            <w:shd w:val="clear" w:color="auto" w:fill="auto"/>
            <w:vAlign w:val="center"/>
            <w:hideMark/>
          </w:tcPr>
          <w:p w14:paraId="44DB85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 xml:space="preserve">Обеспеченного питьевой водой из </w:t>
            </w:r>
            <w:r w:rsidRPr="004E46CD">
              <w:rPr>
                <w:rFonts w:ascii="Times New Roman" w:eastAsia="Times New Roman" w:hAnsi="Times New Roman" w:cs="Times New Roman"/>
                <w:bCs/>
              </w:rPr>
              <w:t>централизованной системы водоснабжения</w:t>
            </w:r>
            <w:r w:rsidRPr="004E46CD">
              <w:rPr>
                <w:rFonts w:ascii="Times New Roman" w:eastAsia="Times New Roman" w:hAnsi="Times New Roman" w:cs="Times New Roman"/>
                <w:bCs/>
                <w:lang w:eastAsia="ru-RU"/>
              </w:rPr>
              <w:t>, чел.</w:t>
            </w:r>
          </w:p>
        </w:tc>
        <w:tc>
          <w:tcPr>
            <w:tcW w:w="866" w:type="dxa"/>
            <w:shd w:val="clear" w:color="auto" w:fill="auto"/>
            <w:vAlign w:val="center"/>
            <w:hideMark/>
          </w:tcPr>
          <w:p w14:paraId="34AC522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Всего, чел.</w:t>
            </w:r>
          </w:p>
        </w:tc>
        <w:tc>
          <w:tcPr>
            <w:tcW w:w="1658" w:type="dxa"/>
            <w:shd w:val="clear" w:color="auto" w:fill="auto"/>
            <w:vAlign w:val="center"/>
            <w:hideMark/>
          </w:tcPr>
          <w:p w14:paraId="51D838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 xml:space="preserve">Обеспеченного питьевой водой из </w:t>
            </w:r>
            <w:r w:rsidRPr="004E46CD">
              <w:rPr>
                <w:rFonts w:ascii="Times New Roman" w:eastAsia="Times New Roman" w:hAnsi="Times New Roman" w:cs="Times New Roman"/>
                <w:bCs/>
              </w:rPr>
              <w:t>централизованной системы водоснабжения</w:t>
            </w:r>
            <w:r w:rsidRPr="004E46CD">
              <w:rPr>
                <w:rFonts w:ascii="Times New Roman" w:eastAsia="Times New Roman" w:hAnsi="Times New Roman" w:cs="Times New Roman"/>
                <w:bCs/>
                <w:lang w:eastAsia="ru-RU"/>
              </w:rPr>
              <w:t>, чел.</w:t>
            </w:r>
          </w:p>
        </w:tc>
        <w:tc>
          <w:tcPr>
            <w:tcW w:w="893" w:type="dxa"/>
            <w:shd w:val="clear" w:color="auto" w:fill="auto"/>
            <w:vAlign w:val="center"/>
            <w:hideMark/>
          </w:tcPr>
          <w:p w14:paraId="6F0A9E4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Всего, чел.</w:t>
            </w:r>
          </w:p>
        </w:tc>
        <w:tc>
          <w:tcPr>
            <w:tcW w:w="1560" w:type="dxa"/>
            <w:shd w:val="clear" w:color="auto" w:fill="auto"/>
            <w:vAlign w:val="center"/>
            <w:hideMark/>
          </w:tcPr>
          <w:p w14:paraId="0566C66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 xml:space="preserve">Обеспеченного питьевой водой из </w:t>
            </w:r>
            <w:r w:rsidRPr="004E46CD">
              <w:rPr>
                <w:rFonts w:ascii="Times New Roman" w:eastAsia="Times New Roman" w:hAnsi="Times New Roman" w:cs="Times New Roman"/>
                <w:bCs/>
              </w:rPr>
              <w:t>централизованной системы водоснабжения</w:t>
            </w:r>
            <w:r w:rsidRPr="004E46CD">
              <w:rPr>
                <w:rFonts w:ascii="Times New Roman" w:eastAsia="Times New Roman" w:hAnsi="Times New Roman" w:cs="Times New Roman"/>
                <w:bCs/>
                <w:lang w:eastAsia="ru-RU"/>
              </w:rPr>
              <w:t>, чел.</w:t>
            </w:r>
          </w:p>
        </w:tc>
      </w:tr>
    </w:tbl>
    <w:p w14:paraId="0A476F96" w14:textId="77777777" w:rsidR="00CE5CEF" w:rsidRPr="004E46CD" w:rsidRDefault="00CE5CEF" w:rsidP="004E46CD">
      <w:pPr>
        <w:shd w:val="clear" w:color="auto" w:fill="FFFFFF" w:themeFill="background1"/>
        <w:autoSpaceDE w:val="0"/>
        <w:autoSpaceDN w:val="0"/>
        <w:adjustRightInd w:val="0"/>
        <w:spacing w:after="0" w:line="240" w:lineRule="auto"/>
        <w:outlineLvl w:val="0"/>
        <w:rPr>
          <w:rFonts w:ascii="Times New Roman" w:eastAsia="Calibri" w:hAnsi="Times New Roman" w:cs="Times New Roman"/>
          <w:bCs/>
          <w:sz w:val="2"/>
          <w:szCs w:val="2"/>
        </w:rPr>
      </w:pPr>
    </w:p>
    <w:tbl>
      <w:tblPr>
        <w:tblW w:w="100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770"/>
        <w:gridCol w:w="993"/>
        <w:gridCol w:w="1686"/>
        <w:gridCol w:w="866"/>
        <w:gridCol w:w="1658"/>
        <w:gridCol w:w="893"/>
        <w:gridCol w:w="1560"/>
      </w:tblGrid>
      <w:tr w:rsidR="00CE5CEF" w:rsidRPr="004E46CD" w14:paraId="5F1B2F2D" w14:textId="77777777" w:rsidTr="00CE5CEF">
        <w:trPr>
          <w:trHeight w:val="349"/>
          <w:tblHeader/>
        </w:trPr>
        <w:tc>
          <w:tcPr>
            <w:tcW w:w="640" w:type="dxa"/>
            <w:shd w:val="clear" w:color="auto" w:fill="auto"/>
            <w:noWrap/>
            <w:vAlign w:val="center"/>
          </w:tcPr>
          <w:p w14:paraId="719078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w:t>
            </w:r>
          </w:p>
        </w:tc>
        <w:tc>
          <w:tcPr>
            <w:tcW w:w="1770" w:type="dxa"/>
            <w:shd w:val="clear" w:color="auto" w:fill="auto"/>
            <w:noWrap/>
            <w:vAlign w:val="center"/>
          </w:tcPr>
          <w:p w14:paraId="4E6E8A4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w:t>
            </w:r>
          </w:p>
        </w:tc>
        <w:tc>
          <w:tcPr>
            <w:tcW w:w="993" w:type="dxa"/>
            <w:shd w:val="clear" w:color="auto" w:fill="auto"/>
            <w:noWrap/>
            <w:vAlign w:val="center"/>
          </w:tcPr>
          <w:p w14:paraId="01BA93D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3</w:t>
            </w:r>
          </w:p>
        </w:tc>
        <w:tc>
          <w:tcPr>
            <w:tcW w:w="1686" w:type="dxa"/>
            <w:shd w:val="clear" w:color="auto" w:fill="auto"/>
            <w:noWrap/>
            <w:vAlign w:val="center"/>
          </w:tcPr>
          <w:p w14:paraId="6DC669B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4</w:t>
            </w:r>
          </w:p>
        </w:tc>
        <w:tc>
          <w:tcPr>
            <w:tcW w:w="866" w:type="dxa"/>
            <w:shd w:val="clear" w:color="auto" w:fill="auto"/>
            <w:noWrap/>
            <w:vAlign w:val="center"/>
          </w:tcPr>
          <w:p w14:paraId="6FD327D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5</w:t>
            </w:r>
          </w:p>
        </w:tc>
        <w:tc>
          <w:tcPr>
            <w:tcW w:w="1658" w:type="dxa"/>
            <w:shd w:val="clear" w:color="auto" w:fill="auto"/>
            <w:noWrap/>
            <w:vAlign w:val="center"/>
          </w:tcPr>
          <w:p w14:paraId="12AC4C1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6</w:t>
            </w:r>
          </w:p>
        </w:tc>
        <w:tc>
          <w:tcPr>
            <w:tcW w:w="893" w:type="dxa"/>
            <w:shd w:val="clear" w:color="auto" w:fill="auto"/>
            <w:noWrap/>
            <w:vAlign w:val="center"/>
          </w:tcPr>
          <w:p w14:paraId="76EF878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7</w:t>
            </w:r>
          </w:p>
        </w:tc>
        <w:tc>
          <w:tcPr>
            <w:tcW w:w="1560" w:type="dxa"/>
            <w:shd w:val="clear" w:color="auto" w:fill="auto"/>
            <w:noWrap/>
            <w:vAlign w:val="center"/>
          </w:tcPr>
          <w:p w14:paraId="5E2F7EA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8</w:t>
            </w:r>
          </w:p>
        </w:tc>
      </w:tr>
      <w:tr w:rsidR="00CE5CEF" w:rsidRPr="004E46CD" w14:paraId="6D982D98" w14:textId="77777777" w:rsidTr="00CE5CEF">
        <w:trPr>
          <w:trHeight w:val="653"/>
        </w:trPr>
        <w:tc>
          <w:tcPr>
            <w:tcW w:w="640" w:type="dxa"/>
            <w:shd w:val="clear" w:color="auto" w:fill="auto"/>
            <w:vAlign w:val="center"/>
            <w:hideMark/>
          </w:tcPr>
          <w:p w14:paraId="30EDAF0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w:t>
            </w:r>
          </w:p>
        </w:tc>
        <w:tc>
          <w:tcPr>
            <w:tcW w:w="1770" w:type="dxa"/>
            <w:shd w:val="clear" w:color="auto" w:fill="auto"/>
            <w:vAlign w:val="center"/>
            <w:hideMark/>
          </w:tcPr>
          <w:p w14:paraId="295FBB84"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Ахтубинский район</w:t>
            </w:r>
          </w:p>
        </w:tc>
        <w:tc>
          <w:tcPr>
            <w:tcW w:w="993" w:type="dxa"/>
            <w:shd w:val="clear" w:color="auto" w:fill="auto"/>
            <w:noWrap/>
            <w:vAlign w:val="center"/>
            <w:hideMark/>
          </w:tcPr>
          <w:p w14:paraId="58A97DF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60 973</w:t>
            </w:r>
          </w:p>
        </w:tc>
        <w:tc>
          <w:tcPr>
            <w:tcW w:w="1686" w:type="dxa"/>
            <w:shd w:val="clear" w:color="auto" w:fill="auto"/>
            <w:noWrap/>
            <w:vAlign w:val="center"/>
            <w:hideMark/>
          </w:tcPr>
          <w:p w14:paraId="79530DE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60 205</w:t>
            </w:r>
          </w:p>
        </w:tc>
        <w:tc>
          <w:tcPr>
            <w:tcW w:w="866" w:type="dxa"/>
            <w:shd w:val="clear" w:color="auto" w:fill="auto"/>
            <w:noWrap/>
            <w:vAlign w:val="center"/>
            <w:hideMark/>
          </w:tcPr>
          <w:p w14:paraId="024848B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45 953</w:t>
            </w:r>
          </w:p>
        </w:tc>
        <w:tc>
          <w:tcPr>
            <w:tcW w:w="1658" w:type="dxa"/>
            <w:shd w:val="clear" w:color="auto" w:fill="auto"/>
            <w:noWrap/>
            <w:vAlign w:val="center"/>
            <w:hideMark/>
          </w:tcPr>
          <w:p w14:paraId="2A1A04A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45 953</w:t>
            </w:r>
          </w:p>
        </w:tc>
        <w:tc>
          <w:tcPr>
            <w:tcW w:w="893" w:type="dxa"/>
            <w:shd w:val="clear" w:color="auto" w:fill="auto"/>
            <w:noWrap/>
            <w:vAlign w:val="center"/>
            <w:hideMark/>
          </w:tcPr>
          <w:p w14:paraId="433207D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15 020</w:t>
            </w:r>
          </w:p>
        </w:tc>
        <w:tc>
          <w:tcPr>
            <w:tcW w:w="1560" w:type="dxa"/>
            <w:shd w:val="clear" w:color="auto" w:fill="auto"/>
            <w:noWrap/>
            <w:vAlign w:val="center"/>
            <w:hideMark/>
          </w:tcPr>
          <w:p w14:paraId="7162926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14 252</w:t>
            </w:r>
          </w:p>
        </w:tc>
      </w:tr>
      <w:tr w:rsidR="00CE5CEF" w:rsidRPr="004E46CD" w14:paraId="23C37C40" w14:textId="77777777" w:rsidTr="00CE5CEF">
        <w:trPr>
          <w:trHeight w:val="668"/>
        </w:trPr>
        <w:tc>
          <w:tcPr>
            <w:tcW w:w="640" w:type="dxa"/>
            <w:shd w:val="clear" w:color="auto" w:fill="auto"/>
            <w:vAlign w:val="center"/>
            <w:hideMark/>
          </w:tcPr>
          <w:p w14:paraId="021A23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w:t>
            </w:r>
          </w:p>
        </w:tc>
        <w:tc>
          <w:tcPr>
            <w:tcW w:w="1770" w:type="dxa"/>
            <w:shd w:val="clear" w:color="auto" w:fill="auto"/>
            <w:vAlign w:val="center"/>
            <w:hideMark/>
          </w:tcPr>
          <w:p w14:paraId="3FDEDB08"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Володарский район</w:t>
            </w:r>
          </w:p>
        </w:tc>
        <w:tc>
          <w:tcPr>
            <w:tcW w:w="993" w:type="dxa"/>
            <w:shd w:val="clear" w:color="auto" w:fill="auto"/>
            <w:noWrap/>
            <w:vAlign w:val="center"/>
            <w:hideMark/>
          </w:tcPr>
          <w:p w14:paraId="6385A48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45 974</w:t>
            </w:r>
          </w:p>
        </w:tc>
        <w:tc>
          <w:tcPr>
            <w:tcW w:w="1686" w:type="dxa"/>
            <w:shd w:val="clear" w:color="auto" w:fill="auto"/>
            <w:noWrap/>
            <w:vAlign w:val="center"/>
            <w:hideMark/>
          </w:tcPr>
          <w:p w14:paraId="190527E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839</w:t>
            </w:r>
          </w:p>
        </w:tc>
        <w:tc>
          <w:tcPr>
            <w:tcW w:w="866" w:type="dxa"/>
            <w:shd w:val="clear" w:color="auto" w:fill="auto"/>
            <w:noWrap/>
            <w:vAlign w:val="center"/>
            <w:hideMark/>
          </w:tcPr>
          <w:p w14:paraId="75D9B65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1658" w:type="dxa"/>
            <w:shd w:val="clear" w:color="auto" w:fill="auto"/>
            <w:noWrap/>
            <w:vAlign w:val="center"/>
            <w:hideMark/>
          </w:tcPr>
          <w:p w14:paraId="3C35227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893" w:type="dxa"/>
            <w:shd w:val="clear" w:color="auto" w:fill="auto"/>
            <w:noWrap/>
            <w:vAlign w:val="center"/>
            <w:hideMark/>
          </w:tcPr>
          <w:p w14:paraId="5D78EB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45 974</w:t>
            </w:r>
          </w:p>
        </w:tc>
        <w:tc>
          <w:tcPr>
            <w:tcW w:w="1560" w:type="dxa"/>
            <w:shd w:val="clear" w:color="auto" w:fill="auto"/>
            <w:noWrap/>
            <w:vAlign w:val="center"/>
            <w:hideMark/>
          </w:tcPr>
          <w:p w14:paraId="02DE432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839</w:t>
            </w:r>
          </w:p>
        </w:tc>
      </w:tr>
      <w:tr w:rsidR="00CE5CEF" w:rsidRPr="004E46CD" w14:paraId="2A43320A" w14:textId="77777777" w:rsidTr="00CE5CEF">
        <w:trPr>
          <w:trHeight w:val="668"/>
        </w:trPr>
        <w:tc>
          <w:tcPr>
            <w:tcW w:w="640" w:type="dxa"/>
            <w:shd w:val="clear" w:color="auto" w:fill="auto"/>
            <w:vAlign w:val="center"/>
          </w:tcPr>
          <w:p w14:paraId="1D825C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3</w:t>
            </w:r>
          </w:p>
        </w:tc>
        <w:tc>
          <w:tcPr>
            <w:tcW w:w="1770" w:type="dxa"/>
            <w:shd w:val="clear" w:color="auto" w:fill="auto"/>
            <w:vAlign w:val="center"/>
          </w:tcPr>
          <w:p w14:paraId="2D235C4A"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 xml:space="preserve">Город </w:t>
            </w:r>
          </w:p>
          <w:p w14:paraId="409848CB"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Астрахань</w:t>
            </w:r>
          </w:p>
        </w:tc>
        <w:tc>
          <w:tcPr>
            <w:tcW w:w="993" w:type="dxa"/>
            <w:shd w:val="clear" w:color="auto" w:fill="auto"/>
            <w:noWrap/>
            <w:vAlign w:val="center"/>
          </w:tcPr>
          <w:p w14:paraId="2D2D594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524 371</w:t>
            </w:r>
          </w:p>
        </w:tc>
        <w:tc>
          <w:tcPr>
            <w:tcW w:w="1686" w:type="dxa"/>
            <w:shd w:val="clear" w:color="auto" w:fill="auto"/>
            <w:noWrap/>
            <w:vAlign w:val="center"/>
          </w:tcPr>
          <w:p w14:paraId="3FC6E83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524 371</w:t>
            </w:r>
          </w:p>
        </w:tc>
        <w:tc>
          <w:tcPr>
            <w:tcW w:w="866" w:type="dxa"/>
            <w:shd w:val="clear" w:color="auto" w:fill="auto"/>
            <w:noWrap/>
            <w:vAlign w:val="center"/>
          </w:tcPr>
          <w:p w14:paraId="4CC73D47" w14:textId="77777777" w:rsidR="00CE5CEF" w:rsidRPr="004E46CD" w:rsidRDefault="00CE5CEF" w:rsidP="004E46CD">
            <w:pPr>
              <w:shd w:val="clear" w:color="auto" w:fill="FFFFFF" w:themeFill="background1"/>
              <w:spacing w:after="0" w:line="240" w:lineRule="auto"/>
              <w:ind w:left="-93" w:right="-107"/>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524 371</w:t>
            </w:r>
          </w:p>
        </w:tc>
        <w:tc>
          <w:tcPr>
            <w:tcW w:w="1658" w:type="dxa"/>
            <w:shd w:val="clear" w:color="auto" w:fill="auto"/>
            <w:noWrap/>
            <w:vAlign w:val="center"/>
          </w:tcPr>
          <w:p w14:paraId="1286A8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524 371</w:t>
            </w:r>
          </w:p>
        </w:tc>
        <w:tc>
          <w:tcPr>
            <w:tcW w:w="893" w:type="dxa"/>
            <w:shd w:val="clear" w:color="auto" w:fill="auto"/>
            <w:noWrap/>
            <w:vAlign w:val="center"/>
          </w:tcPr>
          <w:p w14:paraId="52FE232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1560" w:type="dxa"/>
            <w:shd w:val="clear" w:color="auto" w:fill="auto"/>
            <w:noWrap/>
            <w:vAlign w:val="center"/>
          </w:tcPr>
          <w:p w14:paraId="7A97BD3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r>
      <w:tr w:rsidR="00CE5CEF" w:rsidRPr="004E46CD" w14:paraId="420D0D8F" w14:textId="77777777" w:rsidTr="00CE5CEF">
        <w:trPr>
          <w:trHeight w:val="668"/>
        </w:trPr>
        <w:tc>
          <w:tcPr>
            <w:tcW w:w="640" w:type="dxa"/>
            <w:shd w:val="clear" w:color="auto" w:fill="auto"/>
            <w:vAlign w:val="center"/>
          </w:tcPr>
          <w:p w14:paraId="6EE3668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4</w:t>
            </w:r>
          </w:p>
        </w:tc>
        <w:tc>
          <w:tcPr>
            <w:tcW w:w="1770" w:type="dxa"/>
            <w:shd w:val="clear" w:color="auto" w:fill="auto"/>
            <w:vAlign w:val="center"/>
          </w:tcPr>
          <w:p w14:paraId="24E1FC8D"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Енотаевский район</w:t>
            </w:r>
          </w:p>
        </w:tc>
        <w:tc>
          <w:tcPr>
            <w:tcW w:w="993" w:type="dxa"/>
            <w:shd w:val="clear" w:color="auto" w:fill="auto"/>
            <w:noWrap/>
            <w:vAlign w:val="center"/>
          </w:tcPr>
          <w:p w14:paraId="0CA2721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24 604</w:t>
            </w:r>
          </w:p>
        </w:tc>
        <w:tc>
          <w:tcPr>
            <w:tcW w:w="1686" w:type="dxa"/>
            <w:shd w:val="clear" w:color="auto" w:fill="auto"/>
            <w:noWrap/>
            <w:vAlign w:val="center"/>
          </w:tcPr>
          <w:p w14:paraId="4EFF66B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2 447</w:t>
            </w:r>
          </w:p>
        </w:tc>
        <w:tc>
          <w:tcPr>
            <w:tcW w:w="866" w:type="dxa"/>
            <w:shd w:val="clear" w:color="auto" w:fill="auto"/>
            <w:noWrap/>
            <w:vAlign w:val="center"/>
          </w:tcPr>
          <w:p w14:paraId="371397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1658" w:type="dxa"/>
            <w:shd w:val="clear" w:color="auto" w:fill="auto"/>
            <w:noWrap/>
            <w:vAlign w:val="center"/>
          </w:tcPr>
          <w:p w14:paraId="0596A62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893" w:type="dxa"/>
            <w:shd w:val="clear" w:color="auto" w:fill="auto"/>
            <w:noWrap/>
            <w:vAlign w:val="center"/>
          </w:tcPr>
          <w:p w14:paraId="7F70737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24 604</w:t>
            </w:r>
          </w:p>
        </w:tc>
        <w:tc>
          <w:tcPr>
            <w:tcW w:w="1560" w:type="dxa"/>
            <w:shd w:val="clear" w:color="auto" w:fill="auto"/>
            <w:noWrap/>
            <w:vAlign w:val="center"/>
          </w:tcPr>
          <w:p w14:paraId="1809910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2 447</w:t>
            </w:r>
          </w:p>
        </w:tc>
      </w:tr>
      <w:tr w:rsidR="00CE5CEF" w:rsidRPr="004E46CD" w14:paraId="6E5C1F43" w14:textId="77777777" w:rsidTr="00CE5CEF">
        <w:trPr>
          <w:trHeight w:val="653"/>
        </w:trPr>
        <w:tc>
          <w:tcPr>
            <w:tcW w:w="640" w:type="dxa"/>
            <w:shd w:val="clear" w:color="auto" w:fill="auto"/>
            <w:vAlign w:val="center"/>
            <w:hideMark/>
          </w:tcPr>
          <w:p w14:paraId="09CE0F4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5</w:t>
            </w:r>
          </w:p>
        </w:tc>
        <w:tc>
          <w:tcPr>
            <w:tcW w:w="1770" w:type="dxa"/>
            <w:shd w:val="clear" w:color="auto" w:fill="auto"/>
            <w:vAlign w:val="center"/>
            <w:hideMark/>
          </w:tcPr>
          <w:p w14:paraId="412BDE18"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 xml:space="preserve">ЗАТО </w:t>
            </w:r>
          </w:p>
          <w:p w14:paraId="4AF4225F"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Знаменск</w:t>
            </w:r>
          </w:p>
        </w:tc>
        <w:tc>
          <w:tcPr>
            <w:tcW w:w="993" w:type="dxa"/>
            <w:shd w:val="clear" w:color="auto" w:fill="auto"/>
            <w:noWrap/>
            <w:vAlign w:val="center"/>
            <w:hideMark/>
          </w:tcPr>
          <w:p w14:paraId="12D786A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26 361</w:t>
            </w:r>
          </w:p>
        </w:tc>
        <w:tc>
          <w:tcPr>
            <w:tcW w:w="1686" w:type="dxa"/>
            <w:shd w:val="clear" w:color="auto" w:fill="auto"/>
            <w:noWrap/>
            <w:vAlign w:val="center"/>
            <w:hideMark/>
          </w:tcPr>
          <w:p w14:paraId="715697D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26 361</w:t>
            </w:r>
          </w:p>
        </w:tc>
        <w:tc>
          <w:tcPr>
            <w:tcW w:w="866" w:type="dxa"/>
            <w:shd w:val="clear" w:color="auto" w:fill="auto"/>
            <w:noWrap/>
            <w:vAlign w:val="center"/>
            <w:hideMark/>
          </w:tcPr>
          <w:p w14:paraId="220B78F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26 361</w:t>
            </w:r>
          </w:p>
        </w:tc>
        <w:tc>
          <w:tcPr>
            <w:tcW w:w="1658" w:type="dxa"/>
            <w:shd w:val="clear" w:color="auto" w:fill="auto"/>
            <w:noWrap/>
            <w:vAlign w:val="center"/>
            <w:hideMark/>
          </w:tcPr>
          <w:p w14:paraId="2D2C19D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26 361</w:t>
            </w:r>
          </w:p>
        </w:tc>
        <w:tc>
          <w:tcPr>
            <w:tcW w:w="893" w:type="dxa"/>
            <w:shd w:val="clear" w:color="auto" w:fill="auto"/>
            <w:noWrap/>
            <w:vAlign w:val="center"/>
            <w:hideMark/>
          </w:tcPr>
          <w:p w14:paraId="0FE8D20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1560" w:type="dxa"/>
            <w:shd w:val="clear" w:color="auto" w:fill="auto"/>
            <w:noWrap/>
            <w:vAlign w:val="center"/>
            <w:hideMark/>
          </w:tcPr>
          <w:p w14:paraId="71CD5C5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r>
      <w:tr w:rsidR="00CE5CEF" w:rsidRPr="004E46CD" w14:paraId="6A093055" w14:textId="77777777" w:rsidTr="00CE5CEF">
        <w:trPr>
          <w:trHeight w:val="668"/>
        </w:trPr>
        <w:tc>
          <w:tcPr>
            <w:tcW w:w="640" w:type="dxa"/>
            <w:shd w:val="clear" w:color="auto" w:fill="auto"/>
            <w:vAlign w:val="center"/>
            <w:hideMark/>
          </w:tcPr>
          <w:p w14:paraId="5F284D3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6</w:t>
            </w:r>
          </w:p>
        </w:tc>
        <w:tc>
          <w:tcPr>
            <w:tcW w:w="1770" w:type="dxa"/>
            <w:shd w:val="clear" w:color="auto" w:fill="auto"/>
            <w:vAlign w:val="center"/>
            <w:hideMark/>
          </w:tcPr>
          <w:p w14:paraId="28281FC3"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Икрянинский район</w:t>
            </w:r>
          </w:p>
        </w:tc>
        <w:tc>
          <w:tcPr>
            <w:tcW w:w="993" w:type="dxa"/>
            <w:shd w:val="clear" w:color="auto" w:fill="auto"/>
            <w:noWrap/>
            <w:vAlign w:val="center"/>
            <w:hideMark/>
          </w:tcPr>
          <w:p w14:paraId="2657465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45 917</w:t>
            </w:r>
          </w:p>
        </w:tc>
        <w:tc>
          <w:tcPr>
            <w:tcW w:w="1686" w:type="dxa"/>
            <w:shd w:val="clear" w:color="auto" w:fill="auto"/>
            <w:noWrap/>
            <w:vAlign w:val="center"/>
            <w:hideMark/>
          </w:tcPr>
          <w:p w14:paraId="7D31806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6 377</w:t>
            </w:r>
          </w:p>
        </w:tc>
        <w:tc>
          <w:tcPr>
            <w:tcW w:w="866" w:type="dxa"/>
            <w:shd w:val="clear" w:color="auto" w:fill="auto"/>
            <w:noWrap/>
            <w:vAlign w:val="center"/>
            <w:hideMark/>
          </w:tcPr>
          <w:p w14:paraId="6F177CE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11 402</w:t>
            </w:r>
          </w:p>
        </w:tc>
        <w:tc>
          <w:tcPr>
            <w:tcW w:w="1658" w:type="dxa"/>
            <w:shd w:val="clear" w:color="auto" w:fill="auto"/>
            <w:noWrap/>
            <w:vAlign w:val="center"/>
            <w:hideMark/>
          </w:tcPr>
          <w:p w14:paraId="731F9E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6 377</w:t>
            </w:r>
          </w:p>
        </w:tc>
        <w:tc>
          <w:tcPr>
            <w:tcW w:w="893" w:type="dxa"/>
            <w:shd w:val="clear" w:color="auto" w:fill="auto"/>
            <w:noWrap/>
            <w:vAlign w:val="center"/>
            <w:hideMark/>
          </w:tcPr>
          <w:p w14:paraId="1F0DCD3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34 515</w:t>
            </w:r>
          </w:p>
        </w:tc>
        <w:tc>
          <w:tcPr>
            <w:tcW w:w="1560" w:type="dxa"/>
            <w:shd w:val="clear" w:color="auto" w:fill="auto"/>
            <w:noWrap/>
            <w:vAlign w:val="center"/>
            <w:hideMark/>
          </w:tcPr>
          <w:p w14:paraId="6F855B3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r>
      <w:tr w:rsidR="00CE5CEF" w:rsidRPr="004E46CD" w14:paraId="38336998" w14:textId="77777777" w:rsidTr="00CE5CEF">
        <w:trPr>
          <w:trHeight w:val="653"/>
        </w:trPr>
        <w:tc>
          <w:tcPr>
            <w:tcW w:w="640" w:type="dxa"/>
            <w:shd w:val="clear" w:color="auto" w:fill="auto"/>
            <w:vAlign w:val="center"/>
            <w:hideMark/>
          </w:tcPr>
          <w:p w14:paraId="7D90278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7</w:t>
            </w:r>
          </w:p>
        </w:tc>
        <w:tc>
          <w:tcPr>
            <w:tcW w:w="1770" w:type="dxa"/>
            <w:shd w:val="clear" w:color="auto" w:fill="auto"/>
            <w:vAlign w:val="center"/>
            <w:hideMark/>
          </w:tcPr>
          <w:p w14:paraId="1E4999E0"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Камызякский район</w:t>
            </w:r>
          </w:p>
        </w:tc>
        <w:tc>
          <w:tcPr>
            <w:tcW w:w="993" w:type="dxa"/>
            <w:shd w:val="clear" w:color="auto" w:fill="auto"/>
            <w:noWrap/>
            <w:vAlign w:val="center"/>
            <w:hideMark/>
          </w:tcPr>
          <w:p w14:paraId="08A0D77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45 893</w:t>
            </w:r>
          </w:p>
        </w:tc>
        <w:tc>
          <w:tcPr>
            <w:tcW w:w="1686" w:type="dxa"/>
            <w:shd w:val="clear" w:color="auto" w:fill="auto"/>
            <w:noWrap/>
            <w:vAlign w:val="center"/>
            <w:hideMark/>
          </w:tcPr>
          <w:p w14:paraId="1D76560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29 658</w:t>
            </w:r>
          </w:p>
        </w:tc>
        <w:tc>
          <w:tcPr>
            <w:tcW w:w="866" w:type="dxa"/>
            <w:shd w:val="clear" w:color="auto" w:fill="auto"/>
            <w:noWrap/>
            <w:vAlign w:val="center"/>
            <w:hideMark/>
          </w:tcPr>
          <w:p w14:paraId="5FCE4E8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20 014</w:t>
            </w:r>
          </w:p>
        </w:tc>
        <w:tc>
          <w:tcPr>
            <w:tcW w:w="1658" w:type="dxa"/>
            <w:shd w:val="clear" w:color="auto" w:fill="auto"/>
            <w:noWrap/>
            <w:vAlign w:val="center"/>
            <w:hideMark/>
          </w:tcPr>
          <w:p w14:paraId="08A7C66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20 014</w:t>
            </w:r>
          </w:p>
        </w:tc>
        <w:tc>
          <w:tcPr>
            <w:tcW w:w="893" w:type="dxa"/>
            <w:shd w:val="clear" w:color="auto" w:fill="auto"/>
            <w:noWrap/>
            <w:vAlign w:val="center"/>
            <w:hideMark/>
          </w:tcPr>
          <w:p w14:paraId="2771F3D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25 879</w:t>
            </w:r>
          </w:p>
        </w:tc>
        <w:tc>
          <w:tcPr>
            <w:tcW w:w="1560" w:type="dxa"/>
            <w:shd w:val="clear" w:color="auto" w:fill="auto"/>
            <w:noWrap/>
            <w:vAlign w:val="center"/>
            <w:hideMark/>
          </w:tcPr>
          <w:p w14:paraId="59A55ED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9 644</w:t>
            </w:r>
          </w:p>
        </w:tc>
      </w:tr>
      <w:tr w:rsidR="00CE5CEF" w:rsidRPr="004E46CD" w14:paraId="1D2DA090" w14:textId="77777777" w:rsidTr="00CE5CEF">
        <w:trPr>
          <w:trHeight w:val="653"/>
        </w:trPr>
        <w:tc>
          <w:tcPr>
            <w:tcW w:w="640" w:type="dxa"/>
            <w:shd w:val="clear" w:color="auto" w:fill="auto"/>
            <w:vAlign w:val="center"/>
            <w:hideMark/>
          </w:tcPr>
          <w:p w14:paraId="2766B4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lastRenderedPageBreak/>
              <w:t>8</w:t>
            </w:r>
          </w:p>
        </w:tc>
        <w:tc>
          <w:tcPr>
            <w:tcW w:w="1770" w:type="dxa"/>
            <w:shd w:val="clear" w:color="auto" w:fill="auto"/>
            <w:vAlign w:val="center"/>
            <w:hideMark/>
          </w:tcPr>
          <w:p w14:paraId="2A30FCFF"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Красноярский район</w:t>
            </w:r>
          </w:p>
        </w:tc>
        <w:tc>
          <w:tcPr>
            <w:tcW w:w="993" w:type="dxa"/>
            <w:shd w:val="clear" w:color="auto" w:fill="auto"/>
            <w:noWrap/>
            <w:vAlign w:val="center"/>
            <w:hideMark/>
          </w:tcPr>
          <w:p w14:paraId="346694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36 565</w:t>
            </w:r>
          </w:p>
        </w:tc>
        <w:tc>
          <w:tcPr>
            <w:tcW w:w="1686" w:type="dxa"/>
            <w:shd w:val="clear" w:color="auto" w:fill="auto"/>
            <w:noWrap/>
            <w:vAlign w:val="center"/>
            <w:hideMark/>
          </w:tcPr>
          <w:p w14:paraId="5E6B73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20 114</w:t>
            </w:r>
          </w:p>
        </w:tc>
        <w:tc>
          <w:tcPr>
            <w:tcW w:w="866" w:type="dxa"/>
            <w:shd w:val="clear" w:color="auto" w:fill="auto"/>
            <w:noWrap/>
            <w:vAlign w:val="center"/>
            <w:hideMark/>
          </w:tcPr>
          <w:p w14:paraId="5B29B3B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1658" w:type="dxa"/>
            <w:shd w:val="clear" w:color="auto" w:fill="auto"/>
            <w:noWrap/>
            <w:vAlign w:val="center"/>
            <w:hideMark/>
          </w:tcPr>
          <w:p w14:paraId="69DFF5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893" w:type="dxa"/>
            <w:shd w:val="clear" w:color="auto" w:fill="auto"/>
            <w:noWrap/>
            <w:vAlign w:val="center"/>
            <w:hideMark/>
          </w:tcPr>
          <w:p w14:paraId="4FDA2C0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36 565</w:t>
            </w:r>
          </w:p>
        </w:tc>
        <w:tc>
          <w:tcPr>
            <w:tcW w:w="1560" w:type="dxa"/>
            <w:shd w:val="clear" w:color="auto" w:fill="auto"/>
            <w:noWrap/>
            <w:vAlign w:val="center"/>
            <w:hideMark/>
          </w:tcPr>
          <w:p w14:paraId="7FD8046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20 114</w:t>
            </w:r>
          </w:p>
        </w:tc>
      </w:tr>
      <w:tr w:rsidR="00CE5CEF" w:rsidRPr="004E46CD" w14:paraId="14AFD173" w14:textId="77777777" w:rsidTr="00CE5CEF">
        <w:trPr>
          <w:trHeight w:val="653"/>
        </w:trPr>
        <w:tc>
          <w:tcPr>
            <w:tcW w:w="640" w:type="dxa"/>
            <w:shd w:val="clear" w:color="auto" w:fill="auto"/>
            <w:vAlign w:val="center"/>
            <w:hideMark/>
          </w:tcPr>
          <w:p w14:paraId="7A75702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9</w:t>
            </w:r>
          </w:p>
        </w:tc>
        <w:tc>
          <w:tcPr>
            <w:tcW w:w="1770" w:type="dxa"/>
            <w:shd w:val="clear" w:color="auto" w:fill="auto"/>
            <w:vAlign w:val="center"/>
            <w:hideMark/>
          </w:tcPr>
          <w:p w14:paraId="065D7393"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 xml:space="preserve">Лиманский </w:t>
            </w:r>
          </w:p>
          <w:p w14:paraId="4A27803B"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район</w:t>
            </w:r>
          </w:p>
        </w:tc>
        <w:tc>
          <w:tcPr>
            <w:tcW w:w="993" w:type="dxa"/>
            <w:shd w:val="clear" w:color="auto" w:fill="auto"/>
            <w:noWrap/>
            <w:vAlign w:val="center"/>
            <w:hideMark/>
          </w:tcPr>
          <w:p w14:paraId="686F294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28 840</w:t>
            </w:r>
          </w:p>
        </w:tc>
        <w:tc>
          <w:tcPr>
            <w:tcW w:w="1686" w:type="dxa"/>
            <w:shd w:val="clear" w:color="auto" w:fill="auto"/>
            <w:noWrap/>
            <w:vAlign w:val="center"/>
            <w:hideMark/>
          </w:tcPr>
          <w:p w14:paraId="0B8E89F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26 872</w:t>
            </w:r>
          </w:p>
        </w:tc>
        <w:tc>
          <w:tcPr>
            <w:tcW w:w="866" w:type="dxa"/>
            <w:shd w:val="clear" w:color="auto" w:fill="auto"/>
            <w:noWrap/>
            <w:vAlign w:val="center"/>
            <w:hideMark/>
          </w:tcPr>
          <w:p w14:paraId="764EA88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8 170</w:t>
            </w:r>
          </w:p>
        </w:tc>
        <w:tc>
          <w:tcPr>
            <w:tcW w:w="1658" w:type="dxa"/>
            <w:shd w:val="clear" w:color="auto" w:fill="auto"/>
            <w:noWrap/>
            <w:vAlign w:val="center"/>
            <w:hideMark/>
          </w:tcPr>
          <w:p w14:paraId="42A45C4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8 170</w:t>
            </w:r>
          </w:p>
        </w:tc>
        <w:tc>
          <w:tcPr>
            <w:tcW w:w="893" w:type="dxa"/>
            <w:shd w:val="clear" w:color="auto" w:fill="auto"/>
            <w:noWrap/>
            <w:vAlign w:val="center"/>
            <w:hideMark/>
          </w:tcPr>
          <w:p w14:paraId="3674AE7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20 670</w:t>
            </w:r>
          </w:p>
        </w:tc>
        <w:tc>
          <w:tcPr>
            <w:tcW w:w="1560" w:type="dxa"/>
            <w:shd w:val="clear" w:color="auto" w:fill="auto"/>
            <w:noWrap/>
            <w:vAlign w:val="center"/>
            <w:hideMark/>
          </w:tcPr>
          <w:p w14:paraId="3554E3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18 702</w:t>
            </w:r>
          </w:p>
        </w:tc>
      </w:tr>
      <w:tr w:rsidR="00CE5CEF" w:rsidRPr="004E46CD" w14:paraId="28030D20" w14:textId="77777777" w:rsidTr="00CE5CEF">
        <w:trPr>
          <w:trHeight w:val="668"/>
        </w:trPr>
        <w:tc>
          <w:tcPr>
            <w:tcW w:w="640" w:type="dxa"/>
            <w:shd w:val="clear" w:color="auto" w:fill="auto"/>
            <w:vAlign w:val="center"/>
            <w:hideMark/>
          </w:tcPr>
          <w:p w14:paraId="3802DB9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10</w:t>
            </w:r>
          </w:p>
        </w:tc>
        <w:tc>
          <w:tcPr>
            <w:tcW w:w="1770" w:type="dxa"/>
            <w:shd w:val="clear" w:color="auto" w:fill="auto"/>
            <w:vAlign w:val="center"/>
            <w:hideMark/>
          </w:tcPr>
          <w:p w14:paraId="60AE9C73"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Наримановский район</w:t>
            </w:r>
          </w:p>
        </w:tc>
        <w:tc>
          <w:tcPr>
            <w:tcW w:w="993" w:type="dxa"/>
            <w:shd w:val="clear" w:color="auto" w:fill="auto"/>
            <w:noWrap/>
            <w:vAlign w:val="center"/>
            <w:hideMark/>
          </w:tcPr>
          <w:p w14:paraId="25B4BFE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46 954</w:t>
            </w:r>
          </w:p>
        </w:tc>
        <w:tc>
          <w:tcPr>
            <w:tcW w:w="1686" w:type="dxa"/>
            <w:shd w:val="clear" w:color="auto" w:fill="auto"/>
            <w:noWrap/>
            <w:vAlign w:val="center"/>
            <w:hideMark/>
          </w:tcPr>
          <w:p w14:paraId="22327F0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34 026</w:t>
            </w:r>
          </w:p>
        </w:tc>
        <w:tc>
          <w:tcPr>
            <w:tcW w:w="866" w:type="dxa"/>
            <w:shd w:val="clear" w:color="auto" w:fill="auto"/>
            <w:noWrap/>
            <w:vAlign w:val="center"/>
            <w:hideMark/>
          </w:tcPr>
          <w:p w14:paraId="0640B47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10 601</w:t>
            </w:r>
          </w:p>
        </w:tc>
        <w:tc>
          <w:tcPr>
            <w:tcW w:w="1658" w:type="dxa"/>
            <w:shd w:val="clear" w:color="auto" w:fill="auto"/>
            <w:noWrap/>
            <w:vAlign w:val="center"/>
            <w:hideMark/>
          </w:tcPr>
          <w:p w14:paraId="7B573F0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10 601</w:t>
            </w:r>
          </w:p>
        </w:tc>
        <w:tc>
          <w:tcPr>
            <w:tcW w:w="893" w:type="dxa"/>
            <w:shd w:val="clear" w:color="auto" w:fill="auto"/>
            <w:noWrap/>
            <w:vAlign w:val="center"/>
            <w:hideMark/>
          </w:tcPr>
          <w:p w14:paraId="5D19993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36 353</w:t>
            </w:r>
          </w:p>
        </w:tc>
        <w:tc>
          <w:tcPr>
            <w:tcW w:w="1560" w:type="dxa"/>
            <w:shd w:val="clear" w:color="auto" w:fill="auto"/>
            <w:noWrap/>
            <w:vAlign w:val="center"/>
            <w:hideMark/>
          </w:tcPr>
          <w:p w14:paraId="3A1739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23 425</w:t>
            </w:r>
          </w:p>
        </w:tc>
      </w:tr>
      <w:tr w:rsidR="00CE5CEF" w:rsidRPr="004E46CD" w14:paraId="1333F563" w14:textId="77777777" w:rsidTr="00CE5CEF">
        <w:trPr>
          <w:trHeight w:val="653"/>
        </w:trPr>
        <w:tc>
          <w:tcPr>
            <w:tcW w:w="640" w:type="dxa"/>
            <w:shd w:val="clear" w:color="auto" w:fill="auto"/>
            <w:vAlign w:val="center"/>
            <w:hideMark/>
          </w:tcPr>
          <w:p w14:paraId="181B482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11</w:t>
            </w:r>
          </w:p>
        </w:tc>
        <w:tc>
          <w:tcPr>
            <w:tcW w:w="1770" w:type="dxa"/>
            <w:shd w:val="clear" w:color="auto" w:fill="auto"/>
            <w:vAlign w:val="center"/>
            <w:hideMark/>
          </w:tcPr>
          <w:p w14:paraId="69AB3370"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Приволжский район</w:t>
            </w:r>
          </w:p>
        </w:tc>
        <w:tc>
          <w:tcPr>
            <w:tcW w:w="993" w:type="dxa"/>
            <w:shd w:val="clear" w:color="auto" w:fill="auto"/>
            <w:noWrap/>
            <w:vAlign w:val="center"/>
            <w:hideMark/>
          </w:tcPr>
          <w:p w14:paraId="67E14FE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53 945</w:t>
            </w:r>
          </w:p>
        </w:tc>
        <w:tc>
          <w:tcPr>
            <w:tcW w:w="1686" w:type="dxa"/>
            <w:shd w:val="clear" w:color="auto" w:fill="auto"/>
            <w:noWrap/>
            <w:vAlign w:val="center"/>
            <w:hideMark/>
          </w:tcPr>
          <w:p w14:paraId="49C2AF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19 087</w:t>
            </w:r>
          </w:p>
        </w:tc>
        <w:tc>
          <w:tcPr>
            <w:tcW w:w="866" w:type="dxa"/>
            <w:shd w:val="clear" w:color="auto" w:fill="auto"/>
            <w:noWrap/>
            <w:vAlign w:val="center"/>
            <w:hideMark/>
          </w:tcPr>
          <w:p w14:paraId="4CD39A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1658" w:type="dxa"/>
            <w:shd w:val="clear" w:color="auto" w:fill="auto"/>
            <w:noWrap/>
            <w:vAlign w:val="center"/>
            <w:hideMark/>
          </w:tcPr>
          <w:p w14:paraId="6CE9EB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893" w:type="dxa"/>
            <w:shd w:val="clear" w:color="auto" w:fill="auto"/>
            <w:noWrap/>
            <w:vAlign w:val="center"/>
            <w:hideMark/>
          </w:tcPr>
          <w:p w14:paraId="64EB43D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53 945</w:t>
            </w:r>
          </w:p>
        </w:tc>
        <w:tc>
          <w:tcPr>
            <w:tcW w:w="1560" w:type="dxa"/>
            <w:shd w:val="clear" w:color="auto" w:fill="auto"/>
            <w:noWrap/>
            <w:vAlign w:val="center"/>
            <w:hideMark/>
          </w:tcPr>
          <w:p w14:paraId="30965B2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19 087</w:t>
            </w:r>
          </w:p>
        </w:tc>
      </w:tr>
      <w:tr w:rsidR="00CE5CEF" w:rsidRPr="004E46CD" w14:paraId="30BA12F7" w14:textId="77777777" w:rsidTr="00CE5CEF">
        <w:trPr>
          <w:trHeight w:val="653"/>
        </w:trPr>
        <w:tc>
          <w:tcPr>
            <w:tcW w:w="640" w:type="dxa"/>
            <w:shd w:val="clear" w:color="auto" w:fill="auto"/>
            <w:vAlign w:val="center"/>
            <w:hideMark/>
          </w:tcPr>
          <w:p w14:paraId="4B59810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12</w:t>
            </w:r>
          </w:p>
        </w:tc>
        <w:tc>
          <w:tcPr>
            <w:tcW w:w="1770" w:type="dxa"/>
            <w:shd w:val="clear" w:color="auto" w:fill="auto"/>
            <w:vAlign w:val="center"/>
            <w:hideMark/>
          </w:tcPr>
          <w:p w14:paraId="43B6B305"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Харабалинский район</w:t>
            </w:r>
          </w:p>
        </w:tc>
        <w:tc>
          <w:tcPr>
            <w:tcW w:w="993" w:type="dxa"/>
            <w:shd w:val="clear" w:color="auto" w:fill="auto"/>
            <w:noWrap/>
            <w:vAlign w:val="center"/>
            <w:hideMark/>
          </w:tcPr>
          <w:p w14:paraId="52FE8E5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39 050</w:t>
            </w:r>
          </w:p>
        </w:tc>
        <w:tc>
          <w:tcPr>
            <w:tcW w:w="1686" w:type="dxa"/>
            <w:shd w:val="clear" w:color="auto" w:fill="auto"/>
            <w:noWrap/>
            <w:vAlign w:val="center"/>
            <w:hideMark/>
          </w:tcPr>
          <w:p w14:paraId="0AA8BE4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20 017</w:t>
            </w:r>
          </w:p>
        </w:tc>
        <w:tc>
          <w:tcPr>
            <w:tcW w:w="866" w:type="dxa"/>
            <w:shd w:val="clear" w:color="auto" w:fill="auto"/>
            <w:noWrap/>
            <w:vAlign w:val="center"/>
            <w:hideMark/>
          </w:tcPr>
          <w:p w14:paraId="0697CB7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17 338</w:t>
            </w:r>
          </w:p>
        </w:tc>
        <w:tc>
          <w:tcPr>
            <w:tcW w:w="1658" w:type="dxa"/>
            <w:shd w:val="clear" w:color="auto" w:fill="auto"/>
            <w:noWrap/>
            <w:vAlign w:val="center"/>
            <w:hideMark/>
          </w:tcPr>
          <w:p w14:paraId="08652D6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17 338</w:t>
            </w:r>
          </w:p>
        </w:tc>
        <w:tc>
          <w:tcPr>
            <w:tcW w:w="893" w:type="dxa"/>
            <w:shd w:val="clear" w:color="auto" w:fill="auto"/>
            <w:noWrap/>
            <w:vAlign w:val="center"/>
            <w:hideMark/>
          </w:tcPr>
          <w:p w14:paraId="2C8BC9D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21 712</w:t>
            </w:r>
          </w:p>
        </w:tc>
        <w:tc>
          <w:tcPr>
            <w:tcW w:w="1560" w:type="dxa"/>
            <w:shd w:val="clear" w:color="auto" w:fill="auto"/>
            <w:noWrap/>
            <w:vAlign w:val="center"/>
            <w:hideMark/>
          </w:tcPr>
          <w:p w14:paraId="09CA4B5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2 679</w:t>
            </w:r>
          </w:p>
        </w:tc>
      </w:tr>
      <w:tr w:rsidR="00CE5CEF" w:rsidRPr="004E46CD" w14:paraId="7CEAC777" w14:textId="77777777" w:rsidTr="00CE5CEF">
        <w:trPr>
          <w:trHeight w:val="668"/>
        </w:trPr>
        <w:tc>
          <w:tcPr>
            <w:tcW w:w="640" w:type="dxa"/>
            <w:shd w:val="clear" w:color="auto" w:fill="auto"/>
            <w:vAlign w:val="center"/>
            <w:hideMark/>
          </w:tcPr>
          <w:p w14:paraId="6D7661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13</w:t>
            </w:r>
          </w:p>
        </w:tc>
        <w:tc>
          <w:tcPr>
            <w:tcW w:w="1770" w:type="dxa"/>
            <w:shd w:val="clear" w:color="auto" w:fill="auto"/>
            <w:vAlign w:val="center"/>
            <w:hideMark/>
          </w:tcPr>
          <w:p w14:paraId="71988768" w14:textId="77777777" w:rsidR="00CE5CEF" w:rsidRPr="004E46CD" w:rsidRDefault="00CE5CEF" w:rsidP="004E46CD">
            <w:pPr>
              <w:shd w:val="clear" w:color="auto" w:fill="FFFFFF" w:themeFill="background1"/>
              <w:tabs>
                <w:tab w:val="left" w:pos="1521"/>
              </w:tabs>
              <w:spacing w:after="0" w:line="240" w:lineRule="auto"/>
              <w:ind w:left="-39"/>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Черноярский район</w:t>
            </w:r>
          </w:p>
        </w:tc>
        <w:tc>
          <w:tcPr>
            <w:tcW w:w="993" w:type="dxa"/>
            <w:shd w:val="clear" w:color="auto" w:fill="auto"/>
            <w:noWrap/>
            <w:vAlign w:val="center"/>
            <w:hideMark/>
          </w:tcPr>
          <w:p w14:paraId="038FA2C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18 331</w:t>
            </w:r>
          </w:p>
        </w:tc>
        <w:tc>
          <w:tcPr>
            <w:tcW w:w="1686" w:type="dxa"/>
            <w:shd w:val="clear" w:color="auto" w:fill="auto"/>
            <w:noWrap/>
            <w:vAlign w:val="center"/>
            <w:hideMark/>
          </w:tcPr>
          <w:p w14:paraId="3864B23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1 362</w:t>
            </w:r>
          </w:p>
        </w:tc>
        <w:tc>
          <w:tcPr>
            <w:tcW w:w="866" w:type="dxa"/>
            <w:shd w:val="clear" w:color="auto" w:fill="auto"/>
            <w:noWrap/>
            <w:vAlign w:val="center"/>
            <w:hideMark/>
          </w:tcPr>
          <w:p w14:paraId="0A14CBF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1658" w:type="dxa"/>
            <w:shd w:val="clear" w:color="auto" w:fill="auto"/>
            <w:noWrap/>
            <w:vAlign w:val="center"/>
            <w:hideMark/>
          </w:tcPr>
          <w:p w14:paraId="5AE22F4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0</w:t>
            </w:r>
          </w:p>
        </w:tc>
        <w:tc>
          <w:tcPr>
            <w:tcW w:w="893" w:type="dxa"/>
            <w:shd w:val="clear" w:color="auto" w:fill="auto"/>
            <w:noWrap/>
            <w:vAlign w:val="center"/>
            <w:hideMark/>
          </w:tcPr>
          <w:p w14:paraId="323CA17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18 331</w:t>
            </w:r>
          </w:p>
        </w:tc>
        <w:tc>
          <w:tcPr>
            <w:tcW w:w="1560" w:type="dxa"/>
            <w:shd w:val="clear" w:color="auto" w:fill="auto"/>
            <w:noWrap/>
            <w:vAlign w:val="center"/>
            <w:hideMark/>
          </w:tcPr>
          <w:p w14:paraId="5B0C2B6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1 362</w:t>
            </w:r>
          </w:p>
        </w:tc>
      </w:tr>
      <w:tr w:rsidR="00CE5CEF" w:rsidRPr="004E46CD" w14:paraId="2EC883CD" w14:textId="77777777" w:rsidTr="00CE5CEF">
        <w:trPr>
          <w:trHeight w:val="668"/>
        </w:trPr>
        <w:tc>
          <w:tcPr>
            <w:tcW w:w="2410" w:type="dxa"/>
            <w:gridSpan w:val="2"/>
            <w:shd w:val="clear" w:color="auto" w:fill="auto"/>
            <w:vAlign w:val="center"/>
          </w:tcPr>
          <w:p w14:paraId="55F31C6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rPr>
            </w:pPr>
            <w:r w:rsidRPr="004E46CD">
              <w:rPr>
                <w:rFonts w:ascii="Times New Roman" w:eastAsia="Times New Roman" w:hAnsi="Times New Roman" w:cs="Times New Roman"/>
                <w:bCs/>
              </w:rPr>
              <w:t xml:space="preserve">Итого по </w:t>
            </w:r>
          </w:p>
          <w:p w14:paraId="6A94DB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rPr>
            </w:pPr>
            <w:r w:rsidRPr="004E46CD">
              <w:rPr>
                <w:rFonts w:ascii="Times New Roman" w:eastAsia="Times New Roman" w:hAnsi="Times New Roman" w:cs="Times New Roman"/>
                <w:bCs/>
              </w:rPr>
              <w:t xml:space="preserve">Астраханской </w:t>
            </w:r>
          </w:p>
          <w:p w14:paraId="6BA480C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rPr>
              <w:t>области</w:t>
            </w:r>
          </w:p>
        </w:tc>
        <w:tc>
          <w:tcPr>
            <w:tcW w:w="993" w:type="dxa"/>
            <w:shd w:val="clear" w:color="auto" w:fill="auto"/>
            <w:noWrap/>
            <w:vAlign w:val="center"/>
          </w:tcPr>
          <w:p w14:paraId="20EE14B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997 778</w:t>
            </w:r>
          </w:p>
        </w:tc>
        <w:tc>
          <w:tcPr>
            <w:tcW w:w="1686" w:type="dxa"/>
            <w:shd w:val="clear" w:color="auto" w:fill="auto"/>
            <w:noWrap/>
            <w:vAlign w:val="center"/>
          </w:tcPr>
          <w:p w14:paraId="689D54A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771 736</w:t>
            </w:r>
          </w:p>
        </w:tc>
        <w:tc>
          <w:tcPr>
            <w:tcW w:w="866" w:type="dxa"/>
            <w:shd w:val="clear" w:color="auto" w:fill="auto"/>
            <w:noWrap/>
            <w:vAlign w:val="center"/>
          </w:tcPr>
          <w:p w14:paraId="76C61A0E" w14:textId="77777777" w:rsidR="00CE5CEF" w:rsidRPr="004E46CD" w:rsidRDefault="00CE5CEF" w:rsidP="004E46CD">
            <w:pPr>
              <w:shd w:val="clear" w:color="auto" w:fill="FFFFFF" w:themeFill="background1"/>
              <w:spacing w:after="0" w:line="240" w:lineRule="auto"/>
              <w:ind w:left="-93" w:right="-107"/>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664 210</w:t>
            </w:r>
          </w:p>
        </w:tc>
        <w:tc>
          <w:tcPr>
            <w:tcW w:w="1658" w:type="dxa"/>
            <w:shd w:val="clear" w:color="auto" w:fill="auto"/>
            <w:noWrap/>
            <w:vAlign w:val="center"/>
          </w:tcPr>
          <w:p w14:paraId="28E2878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659 185</w:t>
            </w:r>
          </w:p>
        </w:tc>
        <w:tc>
          <w:tcPr>
            <w:tcW w:w="893" w:type="dxa"/>
            <w:shd w:val="clear" w:color="auto" w:fill="auto"/>
            <w:noWrap/>
            <w:vAlign w:val="center"/>
          </w:tcPr>
          <w:p w14:paraId="1576AE19" w14:textId="77777777" w:rsidR="00CE5CEF" w:rsidRPr="004E46CD" w:rsidRDefault="00CE5CEF" w:rsidP="004E46CD">
            <w:pPr>
              <w:shd w:val="clear" w:color="auto" w:fill="FFFFFF" w:themeFill="background1"/>
              <w:spacing w:after="0" w:line="240" w:lineRule="auto"/>
              <w:ind w:left="-66" w:right="-108"/>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333 568</w:t>
            </w:r>
          </w:p>
        </w:tc>
        <w:tc>
          <w:tcPr>
            <w:tcW w:w="1560" w:type="dxa"/>
            <w:shd w:val="clear" w:color="auto" w:fill="auto"/>
            <w:noWrap/>
            <w:vAlign w:val="center"/>
          </w:tcPr>
          <w:p w14:paraId="0501BD5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lang w:eastAsia="ru-RU"/>
              </w:rPr>
            </w:pPr>
            <w:r w:rsidRPr="004E46CD">
              <w:rPr>
                <w:rFonts w:ascii="Times New Roman" w:eastAsia="Times New Roman" w:hAnsi="Times New Roman" w:cs="Times New Roman"/>
                <w:bCs/>
                <w:lang w:eastAsia="ru-RU"/>
              </w:rPr>
              <w:t>112 551</w:t>
            </w:r>
          </w:p>
        </w:tc>
      </w:tr>
    </w:tbl>
    <w:p w14:paraId="5D750BDD"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p>
    <w:p w14:paraId="6E55068F"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Сводные сведения о доли населения (городского), обеспеченного качественной питьевой водой из систем централизованного водоснабжения Астраханской области по результатам инвентаризации за 2018 – 2021 годы, представлены в таблице № 2.</w:t>
      </w:r>
    </w:p>
    <w:p w14:paraId="4EE97DA8"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p w14:paraId="6E866A79" w14:textId="77777777" w:rsidR="00CE5CEF" w:rsidRPr="004E46CD" w:rsidRDefault="00CE5CEF" w:rsidP="004E46CD">
      <w:pPr>
        <w:shd w:val="clear" w:color="auto" w:fill="FFFFFF" w:themeFill="background1"/>
        <w:autoSpaceDE w:val="0"/>
        <w:autoSpaceDN w:val="0"/>
        <w:adjustRightInd w:val="0"/>
        <w:spacing w:after="0" w:line="240" w:lineRule="auto"/>
        <w:jc w:val="right"/>
        <w:outlineLvl w:val="0"/>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Таблица № 2</w:t>
      </w:r>
    </w:p>
    <w:tbl>
      <w:tblPr>
        <w:tblStyle w:val="13"/>
        <w:tblW w:w="0" w:type="auto"/>
        <w:tblLook w:val="04A0" w:firstRow="1" w:lastRow="0" w:firstColumn="1" w:lastColumn="0" w:noHBand="0" w:noVBand="1"/>
      </w:tblPr>
      <w:tblGrid>
        <w:gridCol w:w="1384"/>
        <w:gridCol w:w="3886"/>
        <w:gridCol w:w="4194"/>
      </w:tblGrid>
      <w:tr w:rsidR="00CE5CEF" w:rsidRPr="004E46CD" w14:paraId="3F32DA69" w14:textId="77777777" w:rsidTr="00CE5CEF">
        <w:tc>
          <w:tcPr>
            <w:tcW w:w="1384" w:type="dxa"/>
            <w:vAlign w:val="center"/>
          </w:tcPr>
          <w:p w14:paraId="35AF98FF"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Год</w:t>
            </w:r>
          </w:p>
        </w:tc>
        <w:tc>
          <w:tcPr>
            <w:tcW w:w="3886" w:type="dxa"/>
            <w:vAlign w:val="center"/>
          </w:tcPr>
          <w:p w14:paraId="2C8D3DD6"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 xml:space="preserve">Доля населения, обеспеченного </w:t>
            </w:r>
          </w:p>
          <w:p w14:paraId="418A145B"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 xml:space="preserve">качественной питьевой водой из систем централизованного </w:t>
            </w:r>
          </w:p>
          <w:p w14:paraId="693BCA30"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водоснабжения, %</w:t>
            </w:r>
          </w:p>
        </w:tc>
        <w:tc>
          <w:tcPr>
            <w:tcW w:w="4194" w:type="dxa"/>
            <w:vAlign w:val="center"/>
          </w:tcPr>
          <w:p w14:paraId="35C87931"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 xml:space="preserve">Доля городского населения, </w:t>
            </w:r>
          </w:p>
          <w:p w14:paraId="66DE19E6"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 xml:space="preserve">обеспеченного качественной </w:t>
            </w:r>
          </w:p>
          <w:p w14:paraId="7194893C"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 xml:space="preserve">питьевой водой из систем </w:t>
            </w:r>
          </w:p>
          <w:p w14:paraId="6A61A639"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централизованного водоснабжения, %</w:t>
            </w:r>
          </w:p>
        </w:tc>
      </w:tr>
      <w:tr w:rsidR="00CE5CEF" w:rsidRPr="004E46CD" w14:paraId="1C4DF74E" w14:textId="77777777" w:rsidTr="00CE5CEF">
        <w:tc>
          <w:tcPr>
            <w:tcW w:w="1384" w:type="dxa"/>
            <w:vAlign w:val="center"/>
          </w:tcPr>
          <w:p w14:paraId="1CF1B1BB"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2018</w:t>
            </w:r>
          </w:p>
        </w:tc>
        <w:tc>
          <w:tcPr>
            <w:tcW w:w="3886" w:type="dxa"/>
            <w:vAlign w:val="center"/>
          </w:tcPr>
          <w:p w14:paraId="7F3C26A0"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78,28</w:t>
            </w:r>
          </w:p>
        </w:tc>
        <w:tc>
          <w:tcPr>
            <w:tcW w:w="4194" w:type="dxa"/>
            <w:vAlign w:val="center"/>
          </w:tcPr>
          <w:p w14:paraId="41A2C435"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99,01</w:t>
            </w:r>
          </w:p>
        </w:tc>
      </w:tr>
      <w:tr w:rsidR="00CE5CEF" w:rsidRPr="004E46CD" w14:paraId="1B4F9ACA" w14:textId="77777777" w:rsidTr="00CE5CEF">
        <w:tc>
          <w:tcPr>
            <w:tcW w:w="1384" w:type="dxa"/>
            <w:vAlign w:val="center"/>
          </w:tcPr>
          <w:p w14:paraId="76151AD6"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2019</w:t>
            </w:r>
          </w:p>
        </w:tc>
        <w:tc>
          <w:tcPr>
            <w:tcW w:w="3886" w:type="dxa"/>
            <w:vAlign w:val="center"/>
          </w:tcPr>
          <w:p w14:paraId="22B38A17"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80,21</w:t>
            </w:r>
          </w:p>
        </w:tc>
        <w:tc>
          <w:tcPr>
            <w:tcW w:w="4194" w:type="dxa"/>
            <w:vAlign w:val="center"/>
          </w:tcPr>
          <w:p w14:paraId="5CC5620E"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99,26</w:t>
            </w:r>
          </w:p>
        </w:tc>
      </w:tr>
      <w:tr w:rsidR="00CE5CEF" w:rsidRPr="004E46CD" w14:paraId="04555A87" w14:textId="77777777" w:rsidTr="00CE5CEF">
        <w:tc>
          <w:tcPr>
            <w:tcW w:w="1384" w:type="dxa"/>
            <w:vAlign w:val="center"/>
          </w:tcPr>
          <w:p w14:paraId="57F1F9D8"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2020</w:t>
            </w:r>
          </w:p>
        </w:tc>
        <w:tc>
          <w:tcPr>
            <w:tcW w:w="3886" w:type="dxa"/>
            <w:vAlign w:val="center"/>
          </w:tcPr>
          <w:p w14:paraId="790AB1BA"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80,50</w:t>
            </w:r>
          </w:p>
        </w:tc>
        <w:tc>
          <w:tcPr>
            <w:tcW w:w="4194" w:type="dxa"/>
            <w:vAlign w:val="center"/>
          </w:tcPr>
          <w:p w14:paraId="2A5119BE"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99,24</w:t>
            </w:r>
          </w:p>
        </w:tc>
      </w:tr>
      <w:tr w:rsidR="00CE5CEF" w:rsidRPr="004E46CD" w14:paraId="0D224572" w14:textId="77777777" w:rsidTr="00CE5CEF">
        <w:tc>
          <w:tcPr>
            <w:tcW w:w="1384" w:type="dxa"/>
            <w:vAlign w:val="center"/>
          </w:tcPr>
          <w:p w14:paraId="597EB1FA"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2021</w:t>
            </w:r>
          </w:p>
        </w:tc>
        <w:tc>
          <w:tcPr>
            <w:tcW w:w="3886" w:type="dxa"/>
            <w:vAlign w:val="center"/>
          </w:tcPr>
          <w:p w14:paraId="6C7EA1DA"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77,35</w:t>
            </w:r>
          </w:p>
        </w:tc>
        <w:tc>
          <w:tcPr>
            <w:tcW w:w="4194" w:type="dxa"/>
            <w:vAlign w:val="center"/>
          </w:tcPr>
          <w:p w14:paraId="511426D3" w14:textId="77777777" w:rsidR="00CE5CEF" w:rsidRPr="004E46CD" w:rsidRDefault="00CE5CEF" w:rsidP="004E46CD">
            <w:pPr>
              <w:shd w:val="clear" w:color="auto" w:fill="FFFFFF" w:themeFill="background1"/>
              <w:autoSpaceDE w:val="0"/>
              <w:autoSpaceDN w:val="0"/>
              <w:adjustRightInd w:val="0"/>
              <w:jc w:val="center"/>
              <w:rPr>
                <w:rFonts w:eastAsia="Calibri"/>
                <w:bCs/>
                <w:sz w:val="24"/>
                <w:szCs w:val="24"/>
              </w:rPr>
            </w:pPr>
            <w:r w:rsidRPr="004E46CD">
              <w:rPr>
                <w:rFonts w:eastAsia="Calibri"/>
                <w:bCs/>
                <w:sz w:val="24"/>
                <w:szCs w:val="24"/>
              </w:rPr>
              <w:t>99,24</w:t>
            </w:r>
          </w:p>
        </w:tc>
      </w:tr>
    </w:tbl>
    <w:p w14:paraId="76CEE341" w14:textId="77777777" w:rsidR="00CE5CEF" w:rsidRPr="004E46CD" w:rsidRDefault="00CE5CEF" w:rsidP="004E46CD">
      <w:pPr>
        <w:shd w:val="clear" w:color="auto" w:fill="FFFFFF" w:themeFill="background1"/>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bookmarkStart w:id="54" w:name="_Ref103588616"/>
    </w:p>
    <w:bookmarkEnd w:id="54"/>
    <w:p w14:paraId="3298A94C" w14:textId="77777777" w:rsidR="00CE5CEF" w:rsidRPr="004E46CD" w:rsidRDefault="00CE5CE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2. Цели и задачи Программы</w:t>
      </w:r>
    </w:p>
    <w:p w14:paraId="25A3A65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p>
    <w:p w14:paraId="123160BA"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Целью Программы является повышение качества питьевой воды для населения Астраханской области.</w:t>
      </w:r>
    </w:p>
    <w:p w14:paraId="0B58827C"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Для достижения цели Программы необходимо решение следующей задачи:</w:t>
      </w:r>
    </w:p>
    <w:p w14:paraId="5D928A63"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повышение качества питьевой воды посредством модернизации систем водоснабжения с использованием перспективных технологий, включая технологии, разработанные организациями оборонно-промышленного комплекса.</w:t>
      </w:r>
    </w:p>
    <w:p w14:paraId="59D3F2C5"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Динамика достижения целевых показателей Программы представлена в приложении № 1 к Программе.</w:t>
      </w:r>
    </w:p>
    <w:p w14:paraId="3315649B" w14:textId="77777777" w:rsidR="00CE5CEF"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p w14:paraId="04B3E56E" w14:textId="77777777" w:rsidR="003D3F39" w:rsidRPr="004E46CD" w:rsidRDefault="003D3F39"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p w14:paraId="56C15D82" w14:textId="77777777" w:rsidR="00CE5CEF" w:rsidRPr="004E46CD" w:rsidRDefault="00CE5CE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lastRenderedPageBreak/>
        <w:t>3. Сроки (этапы) реализации Программы</w:t>
      </w:r>
    </w:p>
    <w:p w14:paraId="532D1DD7"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p w14:paraId="04DEA43D"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Срок реализации Программы - 2019 - 2024 годы.</w:t>
      </w:r>
    </w:p>
    <w:p w14:paraId="6C4F778C"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p w14:paraId="3FAA2953" w14:textId="77777777" w:rsidR="00CE5CEF" w:rsidRPr="004E46CD" w:rsidRDefault="00CE5CE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4. Основные направления Программы</w:t>
      </w:r>
    </w:p>
    <w:p w14:paraId="7E002B8B"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p w14:paraId="67935DE4"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Основными направлениями Программы являются:</w:t>
      </w:r>
    </w:p>
    <w:p w14:paraId="1B85F156"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строительство и реконструкция (модернизация) объектов питьевого водоснабжения;</w:t>
      </w:r>
    </w:p>
    <w:p w14:paraId="7C882D3B"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обеспечение населения Астраханской области качественной питьевой водой из систем централизованного водоснабжения;</w:t>
      </w:r>
    </w:p>
    <w:p w14:paraId="0F3C2B18"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обеспечение городского населения Астраханской области качественной питьевой водой из систем централизованного водоснабжения.</w:t>
      </w:r>
    </w:p>
    <w:p w14:paraId="124DF889"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xml:space="preserve">Характеристика объектов Программы, этапы реализации Программы и прогноз тарифных последствий реализации мероприятий Программы представлены в приложениях № 2, </w:t>
      </w:r>
      <w:hyperlink r:id="rId71" w:history="1">
        <w:r w:rsidRPr="004E46CD">
          <w:rPr>
            <w:rFonts w:ascii="Times New Roman" w:eastAsia="Calibri" w:hAnsi="Times New Roman" w:cs="Times New Roman"/>
            <w:bCs/>
            <w:sz w:val="28"/>
            <w:szCs w:val="28"/>
          </w:rPr>
          <w:t>3</w:t>
        </w:r>
      </w:hyperlink>
      <w:r w:rsidRPr="004E46CD">
        <w:rPr>
          <w:rFonts w:ascii="Times New Roman" w:eastAsia="Calibri" w:hAnsi="Times New Roman" w:cs="Times New Roman"/>
          <w:bCs/>
          <w:sz w:val="28"/>
          <w:szCs w:val="28"/>
        </w:rPr>
        <w:t xml:space="preserve"> и </w:t>
      </w:r>
      <w:hyperlink r:id="rId72" w:history="1">
        <w:r w:rsidRPr="004E46CD">
          <w:rPr>
            <w:rFonts w:ascii="Times New Roman" w:eastAsia="Calibri" w:hAnsi="Times New Roman" w:cs="Times New Roman"/>
            <w:bCs/>
            <w:sz w:val="28"/>
            <w:szCs w:val="28"/>
          </w:rPr>
          <w:t>4</w:t>
        </w:r>
      </w:hyperlink>
      <w:r w:rsidRPr="004E46CD">
        <w:rPr>
          <w:rFonts w:ascii="Times New Roman" w:eastAsia="Calibri" w:hAnsi="Times New Roman" w:cs="Times New Roman"/>
          <w:bCs/>
          <w:sz w:val="28"/>
          <w:szCs w:val="28"/>
        </w:rPr>
        <w:t xml:space="preserve"> к Программе.</w:t>
      </w:r>
    </w:p>
    <w:p w14:paraId="544457D1"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p w14:paraId="5CE9C1AB" w14:textId="77777777" w:rsidR="00CE5CEF" w:rsidRPr="004E46CD" w:rsidRDefault="00CE5CE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5. Ресурсное обеспечение Программы</w:t>
      </w:r>
    </w:p>
    <w:p w14:paraId="0EB7A7AC"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p w14:paraId="36A83033"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Реализация Программы предусматривается за счет средств федерального бюджета, бюджета Астраханской области, местных бюджетов муниципальных образований Астраханской области и внебюджетных источников финансирования (таблица № 4).</w:t>
      </w:r>
    </w:p>
    <w:p w14:paraId="6D4DEFA3"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Предполагаемый объем финансирования программных мероприятий на 2019 - 2024 годы составляет 3411247,92 тыс. руб., в том числе:</w:t>
      </w:r>
    </w:p>
    <w:p w14:paraId="61EF3B9F"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средства федерального бюджета - 1522409,59 тыс. руб.;</w:t>
      </w:r>
    </w:p>
    <w:p w14:paraId="31CF22E5"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средства бюджета Астраханской области - 275692,34 тыс. руб.;</w:t>
      </w:r>
    </w:p>
    <w:p w14:paraId="727A86C0"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средства муниципальных образований Астраханской области - 2145,99 тыс. руб.;</w:t>
      </w:r>
    </w:p>
    <w:p w14:paraId="6190729A"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 внебюджетные средства - 1611000,00 тыс. рублей.</w:t>
      </w:r>
    </w:p>
    <w:p w14:paraId="7D896BB6"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Исполнители Программы несут ответственность за своевременное выполнение программных мероприятий.</w:t>
      </w:r>
    </w:p>
    <w:p w14:paraId="1BF6294B"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Перечень мероприятий и объемы финансирования за счет бюджетов всех уровней подлежат уточнению исходя из возможностей соответствующих бюджетов с корректировкой программных мероприятий, результатов их реализации и оценки эффективности.</w:t>
      </w:r>
    </w:p>
    <w:p w14:paraId="4D9AE59B"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Финансовое обеспечение реализации Программы по годам представлено в приложении № 5 к Программе.</w:t>
      </w:r>
    </w:p>
    <w:p w14:paraId="4A675076"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p w14:paraId="7886A0F2" w14:textId="77777777" w:rsidR="00CE5CEF" w:rsidRPr="004E46CD" w:rsidRDefault="00CE5CE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6. Расчет бюджетной эффективности</w:t>
      </w:r>
    </w:p>
    <w:p w14:paraId="5FD95B33"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p w14:paraId="308C93F6"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Показатель бюджетной эффективности определяется как соотношение объема инвестиций из федерального бюджета, направляемых на данный объект, к плановому показателю увеличения доли населения, обеспеченного ка</w:t>
      </w:r>
      <w:r w:rsidRPr="004E46CD">
        <w:rPr>
          <w:rFonts w:ascii="Times New Roman" w:eastAsia="Calibri" w:hAnsi="Times New Roman" w:cs="Times New Roman"/>
          <w:bCs/>
          <w:sz w:val="28"/>
          <w:szCs w:val="28"/>
        </w:rPr>
        <w:lastRenderedPageBreak/>
        <w:t>чественной питьевой водой из систем централизованного водоснабжения, и вычисляется по формуле:</w:t>
      </w:r>
    </w:p>
    <w:p w14:paraId="1C15157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noProof/>
          <w:position w:val="-29"/>
          <w:sz w:val="28"/>
          <w:szCs w:val="28"/>
          <w:lang w:eastAsia="ru-RU"/>
        </w:rPr>
        <w:drawing>
          <wp:inline distT="0" distB="0" distL="0" distR="0" wp14:anchorId="6AF9FD0C" wp14:editId="136D9D96">
            <wp:extent cx="657225" cy="552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57225" cy="552450"/>
                    </a:xfrm>
                    <a:prstGeom prst="rect">
                      <a:avLst/>
                    </a:prstGeom>
                    <a:noFill/>
                    <a:ln>
                      <a:noFill/>
                    </a:ln>
                  </pic:spPr>
                </pic:pic>
              </a:graphicData>
            </a:graphic>
          </wp:inline>
        </w:drawing>
      </w:r>
      <w:r w:rsidRPr="004E46CD">
        <w:rPr>
          <w:rFonts w:ascii="Times New Roman" w:eastAsia="Calibri" w:hAnsi="Times New Roman" w:cs="Times New Roman"/>
          <w:bCs/>
          <w:sz w:val="28"/>
          <w:szCs w:val="28"/>
        </w:rPr>
        <w:t>,</w:t>
      </w:r>
    </w:p>
    <w:p w14:paraId="6FE4580E"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где:</w:t>
      </w:r>
    </w:p>
    <w:p w14:paraId="26130048"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V - объем инвестиций из федерального бюджета, тыс. рублей;</w:t>
      </w:r>
    </w:p>
    <w:p w14:paraId="41FE92E9"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P - прирост доли населения, обеспеченного качественной питьевой водой из систем централизованного водоснабжения, приведенный к общей численности населения субъекта Российской Федерации, процент;</w:t>
      </w:r>
    </w:p>
    <w:p w14:paraId="5E56DCCB"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E - показатель бюджетной эффективности, рублей/процент.</w:t>
      </w:r>
    </w:p>
    <w:p w14:paraId="45614404"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Расчет бюджетной эффективности представлен в таблице № 3.</w:t>
      </w:r>
    </w:p>
    <w:p w14:paraId="3F7B395A" w14:textId="77777777" w:rsidR="00CE5CEF" w:rsidRPr="004E46CD" w:rsidRDefault="00CE5CEF" w:rsidP="004E46CD">
      <w:pPr>
        <w:shd w:val="clear" w:color="auto" w:fill="FFFFFF" w:themeFill="background1"/>
        <w:suppressAutoHyphens/>
        <w:autoSpaceDE w:val="0"/>
        <w:autoSpaceDN w:val="0"/>
        <w:adjustRightInd w:val="0"/>
        <w:spacing w:after="0" w:line="240" w:lineRule="auto"/>
        <w:ind w:firstLine="6237"/>
        <w:jc w:val="both"/>
        <w:rPr>
          <w:rFonts w:ascii="Times New Roman" w:eastAsia="Times New Roman" w:hAnsi="Times New Roman" w:cs="Times New Roman"/>
          <w:bCs/>
          <w:sz w:val="28"/>
          <w:szCs w:val="28"/>
          <w:lang w:eastAsia="ru-RU"/>
        </w:rPr>
      </w:pPr>
    </w:p>
    <w:p w14:paraId="7553FABF" w14:textId="77777777" w:rsidR="00CE5CEF" w:rsidRPr="004E46CD" w:rsidRDefault="00CE5CEF" w:rsidP="004E46CD">
      <w:pPr>
        <w:widowControl w:val="0"/>
        <w:shd w:val="clear" w:color="auto" w:fill="FFFFFF" w:themeFill="background1"/>
        <w:autoSpaceDE w:val="0"/>
        <w:autoSpaceDN w:val="0"/>
        <w:spacing w:after="0" w:line="240" w:lineRule="auto"/>
        <w:ind w:right="-428" w:firstLine="6237"/>
        <w:contextualSpacing/>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                     Таблица № 3</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1842"/>
        <w:gridCol w:w="2977"/>
        <w:gridCol w:w="1843"/>
      </w:tblGrid>
      <w:tr w:rsidR="00CE5CEF" w:rsidRPr="004E46CD" w14:paraId="626C5606" w14:textId="77777777" w:rsidTr="00CE5CEF">
        <w:trPr>
          <w:trHeight w:val="1674"/>
        </w:trPr>
        <w:tc>
          <w:tcPr>
            <w:tcW w:w="993" w:type="dxa"/>
            <w:shd w:val="clear" w:color="auto" w:fill="auto"/>
            <w:vAlign w:val="center"/>
            <w:hideMark/>
          </w:tcPr>
          <w:p w14:paraId="31C77569" w14:textId="77777777" w:rsidR="00CE5CEF" w:rsidRPr="004E46CD" w:rsidRDefault="00CE5CEF" w:rsidP="004E46CD">
            <w:pPr>
              <w:shd w:val="clear" w:color="auto" w:fill="FFFFFF" w:themeFill="background1"/>
              <w:spacing w:after="0" w:line="240" w:lineRule="auto"/>
              <w:ind w:left="-93" w:right="-108"/>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Позиция в рейтинге</w:t>
            </w:r>
          </w:p>
        </w:tc>
        <w:tc>
          <w:tcPr>
            <w:tcW w:w="2127" w:type="dxa"/>
            <w:shd w:val="clear" w:color="auto" w:fill="auto"/>
            <w:vAlign w:val="center"/>
            <w:hideMark/>
          </w:tcPr>
          <w:p w14:paraId="4BF018E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Наименование объекта</w:t>
            </w:r>
          </w:p>
        </w:tc>
        <w:tc>
          <w:tcPr>
            <w:tcW w:w="1842" w:type="dxa"/>
            <w:shd w:val="clear" w:color="auto" w:fill="auto"/>
            <w:vAlign w:val="center"/>
            <w:hideMark/>
          </w:tcPr>
          <w:p w14:paraId="54F94FD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Объем инвестиций из федерального бюджета, тыс. рублей</w:t>
            </w:r>
          </w:p>
        </w:tc>
        <w:tc>
          <w:tcPr>
            <w:tcW w:w="2977" w:type="dxa"/>
            <w:shd w:val="clear" w:color="auto" w:fill="auto"/>
            <w:vAlign w:val="center"/>
            <w:hideMark/>
          </w:tcPr>
          <w:p w14:paraId="7B7965E3"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Плановый показатель увеличения доли населения, обеспеченного качественной питьевой водой из систем централизованного водоснабжения, приведенный к общей численности населения Астраханской области, процент</w:t>
            </w:r>
          </w:p>
        </w:tc>
        <w:tc>
          <w:tcPr>
            <w:tcW w:w="1843" w:type="dxa"/>
            <w:shd w:val="clear" w:color="auto" w:fill="auto"/>
            <w:vAlign w:val="center"/>
            <w:hideMark/>
          </w:tcPr>
          <w:p w14:paraId="7B46B3CA"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Значение показателя бюджетной эффективности, рублей/процент</w:t>
            </w:r>
          </w:p>
        </w:tc>
      </w:tr>
    </w:tbl>
    <w:p w14:paraId="712D17F1" w14:textId="77777777" w:rsidR="00CE5CEF" w:rsidRPr="004E46CD" w:rsidRDefault="00CE5CEF" w:rsidP="004E46CD">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Cs/>
          <w:sz w:val="2"/>
          <w:szCs w:val="2"/>
          <w:lang w:eastAsia="ru-RU"/>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1842"/>
        <w:gridCol w:w="2977"/>
        <w:gridCol w:w="1843"/>
      </w:tblGrid>
      <w:tr w:rsidR="00CE5CEF" w:rsidRPr="004E46CD" w14:paraId="16409C2E" w14:textId="77777777" w:rsidTr="00CE5CEF">
        <w:trPr>
          <w:trHeight w:val="259"/>
          <w:tblHeader/>
        </w:trPr>
        <w:tc>
          <w:tcPr>
            <w:tcW w:w="993" w:type="dxa"/>
            <w:shd w:val="clear" w:color="auto" w:fill="auto"/>
            <w:vAlign w:val="center"/>
          </w:tcPr>
          <w:p w14:paraId="69FC6A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tcPr>
          <w:p w14:paraId="1397CDF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w:t>
            </w:r>
          </w:p>
        </w:tc>
        <w:tc>
          <w:tcPr>
            <w:tcW w:w="1842" w:type="dxa"/>
            <w:shd w:val="clear" w:color="auto" w:fill="auto"/>
            <w:vAlign w:val="center"/>
          </w:tcPr>
          <w:p w14:paraId="41C57FD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3</w:t>
            </w:r>
          </w:p>
        </w:tc>
        <w:tc>
          <w:tcPr>
            <w:tcW w:w="2977" w:type="dxa"/>
            <w:shd w:val="clear" w:color="auto" w:fill="auto"/>
            <w:vAlign w:val="center"/>
          </w:tcPr>
          <w:p w14:paraId="50C6C97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4</w:t>
            </w:r>
          </w:p>
        </w:tc>
        <w:tc>
          <w:tcPr>
            <w:tcW w:w="1843" w:type="dxa"/>
            <w:shd w:val="clear" w:color="auto" w:fill="auto"/>
            <w:vAlign w:val="center"/>
          </w:tcPr>
          <w:p w14:paraId="752B394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5</w:t>
            </w:r>
          </w:p>
        </w:tc>
      </w:tr>
      <w:tr w:rsidR="00CE5CEF" w:rsidRPr="004E46CD" w14:paraId="1521A6D3" w14:textId="77777777" w:rsidTr="00CE5CEF">
        <w:trPr>
          <w:trHeight w:val="1465"/>
        </w:trPr>
        <w:tc>
          <w:tcPr>
            <w:tcW w:w="993" w:type="dxa"/>
            <w:shd w:val="clear" w:color="auto" w:fill="auto"/>
            <w:vAlign w:val="center"/>
          </w:tcPr>
          <w:p w14:paraId="47B4464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tcPr>
          <w:p w14:paraId="69F9337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Водоснабжение села Началово Приволжского района Астраханской области</w:t>
            </w:r>
          </w:p>
        </w:tc>
        <w:tc>
          <w:tcPr>
            <w:tcW w:w="1842" w:type="dxa"/>
            <w:shd w:val="clear" w:color="auto" w:fill="auto"/>
            <w:vAlign w:val="center"/>
          </w:tcPr>
          <w:p w14:paraId="18391B8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304 875,19</w:t>
            </w:r>
          </w:p>
        </w:tc>
        <w:tc>
          <w:tcPr>
            <w:tcW w:w="2977" w:type="dxa"/>
            <w:shd w:val="clear" w:color="auto" w:fill="auto"/>
            <w:vAlign w:val="center"/>
          </w:tcPr>
          <w:p w14:paraId="61E0D63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1,008</w:t>
            </w:r>
          </w:p>
        </w:tc>
        <w:tc>
          <w:tcPr>
            <w:tcW w:w="1843" w:type="dxa"/>
            <w:shd w:val="clear" w:color="auto" w:fill="auto"/>
            <w:vAlign w:val="center"/>
          </w:tcPr>
          <w:p w14:paraId="0986D83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val="en-US" w:eastAsia="ru-RU"/>
              </w:rPr>
            </w:pPr>
            <w:r w:rsidRPr="004E46CD">
              <w:rPr>
                <w:rFonts w:ascii="Times New Roman" w:eastAsia="Times New Roman" w:hAnsi="Times New Roman" w:cs="Times New Roman"/>
                <w:bCs/>
                <w:sz w:val="24"/>
                <w:szCs w:val="24"/>
                <w:lang w:eastAsia="ru-RU"/>
              </w:rPr>
              <w:t>302 455 545,38</w:t>
            </w:r>
          </w:p>
        </w:tc>
      </w:tr>
      <w:tr w:rsidR="00CE5CEF" w:rsidRPr="004E46CD" w14:paraId="7FDF2706" w14:textId="77777777" w:rsidTr="00CE5CEF">
        <w:trPr>
          <w:trHeight w:val="1465"/>
        </w:trPr>
        <w:tc>
          <w:tcPr>
            <w:tcW w:w="993" w:type="dxa"/>
            <w:shd w:val="clear" w:color="auto" w:fill="auto"/>
            <w:vAlign w:val="center"/>
          </w:tcPr>
          <w:p w14:paraId="4709B54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w:t>
            </w:r>
          </w:p>
        </w:tc>
        <w:tc>
          <w:tcPr>
            <w:tcW w:w="2127" w:type="dxa"/>
            <w:shd w:val="clear" w:color="auto" w:fill="auto"/>
            <w:vAlign w:val="center"/>
          </w:tcPr>
          <w:p w14:paraId="5A7B7F3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p>
          <w:p w14:paraId="4ECB48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с. Черный Яр Черноярского района Астраханской области, в том числе ПИР</w:t>
            </w:r>
          </w:p>
        </w:tc>
        <w:tc>
          <w:tcPr>
            <w:tcW w:w="1842" w:type="dxa"/>
            <w:shd w:val="clear" w:color="auto" w:fill="auto"/>
            <w:vAlign w:val="center"/>
          </w:tcPr>
          <w:p w14:paraId="67BA7D6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552 900,00</w:t>
            </w:r>
          </w:p>
        </w:tc>
        <w:tc>
          <w:tcPr>
            <w:tcW w:w="2977" w:type="dxa"/>
            <w:shd w:val="clear" w:color="auto" w:fill="auto"/>
            <w:vAlign w:val="center"/>
          </w:tcPr>
          <w:p w14:paraId="786A8E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0,829</w:t>
            </w:r>
          </w:p>
        </w:tc>
        <w:tc>
          <w:tcPr>
            <w:tcW w:w="1843" w:type="dxa"/>
            <w:shd w:val="clear" w:color="auto" w:fill="auto"/>
            <w:vAlign w:val="center"/>
          </w:tcPr>
          <w:p w14:paraId="2AF1232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val="en-US" w:eastAsia="ru-RU"/>
              </w:rPr>
            </w:pPr>
            <w:r w:rsidRPr="004E46CD">
              <w:rPr>
                <w:rFonts w:ascii="Times New Roman" w:eastAsia="Times New Roman" w:hAnsi="Times New Roman" w:cs="Times New Roman"/>
                <w:bCs/>
                <w:sz w:val="24"/>
                <w:szCs w:val="24"/>
                <w:lang w:eastAsia="ru-RU"/>
              </w:rPr>
              <w:t>666 948 130,28</w:t>
            </w:r>
          </w:p>
        </w:tc>
      </w:tr>
      <w:tr w:rsidR="00CE5CEF" w:rsidRPr="004E46CD" w14:paraId="197AEDFA" w14:textId="77777777" w:rsidTr="00CE5CEF">
        <w:trPr>
          <w:trHeight w:val="1465"/>
        </w:trPr>
        <w:tc>
          <w:tcPr>
            <w:tcW w:w="993" w:type="dxa"/>
            <w:shd w:val="clear" w:color="auto" w:fill="auto"/>
            <w:vAlign w:val="center"/>
          </w:tcPr>
          <w:p w14:paraId="2EE8FB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3</w:t>
            </w:r>
          </w:p>
        </w:tc>
        <w:tc>
          <w:tcPr>
            <w:tcW w:w="2127" w:type="dxa"/>
            <w:shd w:val="clear" w:color="auto" w:fill="auto"/>
            <w:vAlign w:val="center"/>
          </w:tcPr>
          <w:p w14:paraId="3B02742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Водоснабжение</w:t>
            </w:r>
          </w:p>
          <w:p w14:paraId="682F5AD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Икряное Икрянинского </w:t>
            </w:r>
          </w:p>
          <w:p w14:paraId="7BBD571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района Астраханской области, в том числе ПИР</w:t>
            </w:r>
          </w:p>
        </w:tc>
        <w:tc>
          <w:tcPr>
            <w:tcW w:w="1842" w:type="dxa"/>
            <w:shd w:val="clear" w:color="auto" w:fill="auto"/>
            <w:vAlign w:val="center"/>
          </w:tcPr>
          <w:p w14:paraId="29C36E9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664 634,40</w:t>
            </w:r>
          </w:p>
        </w:tc>
        <w:tc>
          <w:tcPr>
            <w:tcW w:w="2977" w:type="dxa"/>
            <w:shd w:val="clear" w:color="auto" w:fill="auto"/>
            <w:vAlign w:val="center"/>
          </w:tcPr>
          <w:p w14:paraId="4976712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0,932</w:t>
            </w:r>
          </w:p>
        </w:tc>
        <w:tc>
          <w:tcPr>
            <w:tcW w:w="1843" w:type="dxa"/>
            <w:shd w:val="clear" w:color="auto" w:fill="auto"/>
            <w:vAlign w:val="center"/>
          </w:tcPr>
          <w:p w14:paraId="5FDF6D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val="en-US" w:eastAsia="ru-RU"/>
              </w:rPr>
            </w:pPr>
            <w:r w:rsidRPr="004E46CD">
              <w:rPr>
                <w:rFonts w:ascii="Times New Roman" w:eastAsia="Times New Roman" w:hAnsi="Times New Roman" w:cs="Times New Roman"/>
                <w:bCs/>
                <w:sz w:val="24"/>
                <w:szCs w:val="24"/>
                <w:lang w:eastAsia="ru-RU"/>
              </w:rPr>
              <w:t>713 127 038,63</w:t>
            </w:r>
          </w:p>
        </w:tc>
      </w:tr>
      <w:tr w:rsidR="00CE5CEF" w:rsidRPr="004E46CD" w14:paraId="0ACC678D" w14:textId="77777777" w:rsidTr="00CE5CEF">
        <w:trPr>
          <w:trHeight w:val="556"/>
        </w:trPr>
        <w:tc>
          <w:tcPr>
            <w:tcW w:w="3120" w:type="dxa"/>
            <w:gridSpan w:val="2"/>
            <w:shd w:val="clear" w:color="auto" w:fill="auto"/>
            <w:noWrap/>
            <w:vAlign w:val="center"/>
          </w:tcPr>
          <w:p w14:paraId="1C08604C" w14:textId="77777777" w:rsidR="00CE5CEF" w:rsidRPr="004E46CD" w:rsidRDefault="00CE5CEF" w:rsidP="004E46CD">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w:t>
            </w:r>
          </w:p>
        </w:tc>
        <w:tc>
          <w:tcPr>
            <w:tcW w:w="1842" w:type="dxa"/>
            <w:shd w:val="clear" w:color="auto" w:fill="auto"/>
            <w:vAlign w:val="center"/>
          </w:tcPr>
          <w:p w14:paraId="0862FA3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val="en-US" w:eastAsia="ru-RU"/>
              </w:rPr>
            </w:pPr>
            <w:r w:rsidRPr="004E46CD">
              <w:rPr>
                <w:rFonts w:ascii="Times New Roman" w:eastAsia="Times New Roman" w:hAnsi="Times New Roman" w:cs="Times New Roman"/>
                <w:bCs/>
                <w:sz w:val="24"/>
                <w:szCs w:val="24"/>
                <w:lang w:eastAsia="ru-RU"/>
              </w:rPr>
              <w:t>1 522 409,59</w:t>
            </w:r>
          </w:p>
        </w:tc>
        <w:tc>
          <w:tcPr>
            <w:tcW w:w="2977" w:type="dxa"/>
            <w:shd w:val="clear" w:color="auto" w:fill="auto"/>
            <w:vAlign w:val="center"/>
          </w:tcPr>
          <w:p w14:paraId="5826933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2,77</w:t>
            </w:r>
          </w:p>
        </w:tc>
        <w:tc>
          <w:tcPr>
            <w:tcW w:w="1843" w:type="dxa"/>
            <w:shd w:val="clear" w:color="auto" w:fill="auto"/>
            <w:vAlign w:val="center"/>
          </w:tcPr>
          <w:p w14:paraId="5AEB2A8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r>
    </w:tbl>
    <w:p w14:paraId="5EAD3728"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Calibri" w:eastAsia="Times New Roman" w:hAnsi="Calibri" w:cs="Calibri"/>
          <w:bCs/>
          <w:sz w:val="24"/>
          <w:szCs w:val="24"/>
          <w:lang w:eastAsia="ru-RU"/>
        </w:rPr>
      </w:pPr>
    </w:p>
    <w:p w14:paraId="3629D671"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Calibri" w:eastAsia="Times New Roman" w:hAnsi="Calibri" w:cs="Calibri"/>
          <w:bCs/>
          <w:sz w:val="24"/>
          <w:szCs w:val="24"/>
          <w:lang w:eastAsia="ru-RU"/>
        </w:rPr>
        <w:sectPr w:rsidR="00CE5CEF" w:rsidRPr="004E46CD" w:rsidSect="00E85C1F">
          <w:headerReference w:type="default" r:id="rId74"/>
          <w:pgSz w:w="11905" w:h="16838"/>
          <w:pgMar w:top="1134" w:right="567" w:bottom="1134" w:left="1985" w:header="709" w:footer="709" w:gutter="0"/>
          <w:pgNumType w:start="93"/>
          <w:cols w:space="720"/>
          <w:noEndnote/>
          <w:docGrid w:linePitch="326"/>
        </w:sectPr>
      </w:pPr>
    </w:p>
    <w:p w14:paraId="7E148FE1" w14:textId="77777777" w:rsidR="00CE5CEF" w:rsidRPr="004E46CD" w:rsidRDefault="00CE5CEF" w:rsidP="004E46CD">
      <w:pPr>
        <w:shd w:val="clear" w:color="auto" w:fill="FFFFFF" w:themeFill="background1"/>
        <w:tabs>
          <w:tab w:val="left" w:pos="10773"/>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75E09AFA" w14:textId="77777777" w:rsidR="00CE5CEF" w:rsidRPr="004E46CD" w:rsidRDefault="00CE5CEF"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Приложение № 1</w:t>
      </w:r>
    </w:p>
    <w:p w14:paraId="44A66CC5" w14:textId="0AA5DB9D" w:rsidR="00CE5CEF" w:rsidRPr="004E46CD" w:rsidRDefault="00CE5CEF" w:rsidP="004E46CD">
      <w:pPr>
        <w:widowControl w:val="0"/>
        <w:shd w:val="clear" w:color="auto" w:fill="FFFFFF" w:themeFill="background1"/>
        <w:tabs>
          <w:tab w:val="left" w:pos="10773"/>
        </w:tabs>
        <w:suppressAutoHyphen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6</w:t>
      </w:r>
    </w:p>
    <w:p w14:paraId="1A9A0CC0" w14:textId="17E6BCC7" w:rsidR="00CE5CEF" w:rsidRPr="004E46CD" w:rsidRDefault="00CE5CEF"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к государственной программе </w:t>
      </w:r>
    </w:p>
    <w:p w14:paraId="22E7D740" w14:textId="77777777" w:rsidR="00CE5CEF" w:rsidRPr="004E46CD" w:rsidRDefault="00CE5CEF" w:rsidP="004E46CD">
      <w:pPr>
        <w:shd w:val="clear" w:color="auto" w:fill="FFFFFF" w:themeFill="background1"/>
        <w:spacing w:after="0" w:line="240" w:lineRule="auto"/>
        <w:rPr>
          <w:rFonts w:ascii="Calibri" w:eastAsia="Calibri" w:hAnsi="Calibri" w:cs="Times New Roman"/>
          <w:bCs/>
          <w:sz w:val="20"/>
          <w:szCs w:val="20"/>
          <w:lang w:eastAsia="ru-RU"/>
        </w:rPr>
      </w:pPr>
    </w:p>
    <w:p w14:paraId="3339804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Динамика достижения целевых показателей федерального проекта «Чистая вода» при реализации Программы </w:t>
      </w:r>
    </w:p>
    <w:p w14:paraId="3FF9F47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8"/>
          <w:szCs w:val="28"/>
          <w:u w:val="single"/>
          <w:lang w:eastAsia="ru-RU"/>
        </w:rPr>
      </w:pPr>
      <w:r w:rsidRPr="004E46CD">
        <w:rPr>
          <w:rFonts w:ascii="Times New Roman" w:eastAsia="Times New Roman" w:hAnsi="Times New Roman" w:cs="Times New Roman"/>
          <w:bCs/>
          <w:sz w:val="28"/>
          <w:szCs w:val="28"/>
          <w:u w:val="single"/>
          <w:lang w:eastAsia="ru-RU"/>
        </w:rPr>
        <w:t>Астраханская область</w:t>
      </w:r>
    </w:p>
    <w:p w14:paraId="73242B3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(наименование субъекта Российской Федерации)</w:t>
      </w:r>
    </w:p>
    <w:p w14:paraId="4D9A700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tbl>
      <w:tblPr>
        <w:tblW w:w="15735" w:type="dxa"/>
        <w:tblInd w:w="-459" w:type="dxa"/>
        <w:tblLayout w:type="fixed"/>
        <w:tblLook w:val="04A0" w:firstRow="1" w:lastRow="0" w:firstColumn="1" w:lastColumn="0" w:noHBand="0" w:noVBand="1"/>
      </w:tblPr>
      <w:tblGrid>
        <w:gridCol w:w="567"/>
        <w:gridCol w:w="2127"/>
        <w:gridCol w:w="2834"/>
        <w:gridCol w:w="2268"/>
        <w:gridCol w:w="2410"/>
        <w:gridCol w:w="992"/>
        <w:gridCol w:w="992"/>
        <w:gridCol w:w="851"/>
        <w:gridCol w:w="850"/>
        <w:gridCol w:w="851"/>
        <w:gridCol w:w="993"/>
      </w:tblGrid>
      <w:tr w:rsidR="00CE5CEF" w:rsidRPr="004E46CD" w14:paraId="7DDDAE30" w14:textId="77777777" w:rsidTr="00CE5CEF">
        <w:trPr>
          <w:trHeight w:val="24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8022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83F1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Муниципальное образование</w:t>
            </w:r>
          </w:p>
        </w:tc>
        <w:tc>
          <w:tcPr>
            <w:tcW w:w="2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8CE1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Наименование объекта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70A8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Прирост численности (городского) населения, обеспеченного качественной питьевой водой из систем централизованного </w:t>
            </w:r>
          </w:p>
          <w:p w14:paraId="271B52B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водоснабжения, после ввода объекта в эксплуатацию</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09AA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Прирост доли (городского) населения, обеспеченного </w:t>
            </w:r>
          </w:p>
          <w:p w14:paraId="6F7AF6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качественной </w:t>
            </w:r>
          </w:p>
          <w:p w14:paraId="5B4F7EE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питьевой водой из систем централизованного водоснабжения, после ввода объекта в эксплуатацию, приведенный к общей численности (городского) населения субъекта Российской Федерации</w:t>
            </w:r>
          </w:p>
        </w:tc>
        <w:tc>
          <w:tcPr>
            <w:tcW w:w="5529" w:type="dxa"/>
            <w:gridSpan w:val="6"/>
            <w:tcBorders>
              <w:top w:val="single" w:sz="4" w:space="0" w:color="000000"/>
              <w:left w:val="nil"/>
              <w:bottom w:val="single" w:sz="4" w:space="0" w:color="000000"/>
              <w:right w:val="single" w:sz="4" w:space="0" w:color="000000"/>
            </w:tcBorders>
            <w:shd w:val="clear" w:color="auto" w:fill="auto"/>
            <w:vAlign w:val="center"/>
            <w:hideMark/>
          </w:tcPr>
          <w:p w14:paraId="13C4BEF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График достижения целевого показателя </w:t>
            </w:r>
          </w:p>
        </w:tc>
      </w:tr>
      <w:tr w:rsidR="00CE5CEF" w:rsidRPr="004E46CD" w14:paraId="01B0FB14" w14:textId="77777777" w:rsidTr="00CE5CEF">
        <w:trPr>
          <w:trHeight w:val="36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C705FB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E141E0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2834" w:type="dxa"/>
            <w:vMerge/>
            <w:tcBorders>
              <w:top w:val="single" w:sz="4" w:space="0" w:color="000000"/>
              <w:left w:val="single" w:sz="4" w:space="0" w:color="000000"/>
              <w:bottom w:val="single" w:sz="4" w:space="0" w:color="000000"/>
              <w:right w:val="single" w:sz="4" w:space="0" w:color="000000"/>
            </w:tcBorders>
            <w:vAlign w:val="center"/>
            <w:hideMark/>
          </w:tcPr>
          <w:p w14:paraId="24D1081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230963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CFF0AAE"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992" w:type="dxa"/>
            <w:tcBorders>
              <w:top w:val="nil"/>
              <w:left w:val="nil"/>
              <w:bottom w:val="single" w:sz="4" w:space="0" w:color="000000"/>
              <w:right w:val="single" w:sz="4" w:space="0" w:color="000000"/>
            </w:tcBorders>
            <w:shd w:val="clear" w:color="auto" w:fill="auto"/>
            <w:noWrap/>
            <w:vAlign w:val="center"/>
            <w:hideMark/>
          </w:tcPr>
          <w:p w14:paraId="7F497B1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2019 год</w:t>
            </w:r>
          </w:p>
        </w:tc>
        <w:tc>
          <w:tcPr>
            <w:tcW w:w="992" w:type="dxa"/>
            <w:tcBorders>
              <w:top w:val="nil"/>
              <w:left w:val="nil"/>
              <w:bottom w:val="single" w:sz="4" w:space="0" w:color="000000"/>
              <w:right w:val="single" w:sz="4" w:space="0" w:color="000000"/>
            </w:tcBorders>
            <w:shd w:val="clear" w:color="auto" w:fill="auto"/>
            <w:noWrap/>
            <w:vAlign w:val="center"/>
            <w:hideMark/>
          </w:tcPr>
          <w:p w14:paraId="410530C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2020 год</w:t>
            </w:r>
          </w:p>
        </w:tc>
        <w:tc>
          <w:tcPr>
            <w:tcW w:w="851" w:type="dxa"/>
            <w:tcBorders>
              <w:top w:val="nil"/>
              <w:left w:val="nil"/>
              <w:bottom w:val="single" w:sz="4" w:space="0" w:color="000000"/>
              <w:right w:val="single" w:sz="4" w:space="0" w:color="000000"/>
            </w:tcBorders>
            <w:shd w:val="clear" w:color="auto" w:fill="auto"/>
            <w:noWrap/>
            <w:vAlign w:val="center"/>
            <w:hideMark/>
          </w:tcPr>
          <w:p w14:paraId="7F2DE88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2021 год</w:t>
            </w:r>
          </w:p>
        </w:tc>
        <w:tc>
          <w:tcPr>
            <w:tcW w:w="850" w:type="dxa"/>
            <w:tcBorders>
              <w:top w:val="nil"/>
              <w:left w:val="nil"/>
              <w:bottom w:val="single" w:sz="4" w:space="0" w:color="000000"/>
              <w:right w:val="single" w:sz="4" w:space="0" w:color="000000"/>
            </w:tcBorders>
            <w:shd w:val="clear" w:color="auto" w:fill="auto"/>
            <w:noWrap/>
            <w:vAlign w:val="center"/>
            <w:hideMark/>
          </w:tcPr>
          <w:p w14:paraId="1F3EB53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2022 год</w:t>
            </w:r>
          </w:p>
        </w:tc>
        <w:tc>
          <w:tcPr>
            <w:tcW w:w="851" w:type="dxa"/>
            <w:tcBorders>
              <w:top w:val="nil"/>
              <w:left w:val="nil"/>
              <w:bottom w:val="single" w:sz="4" w:space="0" w:color="000000"/>
              <w:right w:val="single" w:sz="4" w:space="0" w:color="000000"/>
            </w:tcBorders>
            <w:shd w:val="clear" w:color="auto" w:fill="auto"/>
            <w:noWrap/>
            <w:vAlign w:val="center"/>
            <w:hideMark/>
          </w:tcPr>
          <w:p w14:paraId="43BB234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2023 год</w:t>
            </w:r>
          </w:p>
        </w:tc>
        <w:tc>
          <w:tcPr>
            <w:tcW w:w="993" w:type="dxa"/>
            <w:tcBorders>
              <w:top w:val="nil"/>
              <w:left w:val="nil"/>
              <w:bottom w:val="single" w:sz="4" w:space="0" w:color="000000"/>
              <w:right w:val="single" w:sz="4" w:space="0" w:color="000000"/>
            </w:tcBorders>
            <w:shd w:val="clear" w:color="auto" w:fill="auto"/>
            <w:noWrap/>
            <w:vAlign w:val="center"/>
            <w:hideMark/>
          </w:tcPr>
          <w:p w14:paraId="7D46016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2024 год</w:t>
            </w:r>
          </w:p>
        </w:tc>
      </w:tr>
      <w:tr w:rsidR="00CE5CEF" w:rsidRPr="004E46CD" w14:paraId="78A92947" w14:textId="77777777" w:rsidTr="00CE5CEF">
        <w:trPr>
          <w:trHeight w:val="36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D9CF15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8E2ECCD"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2834" w:type="dxa"/>
            <w:vMerge/>
            <w:tcBorders>
              <w:top w:val="single" w:sz="4" w:space="0" w:color="000000"/>
              <w:left w:val="single" w:sz="4" w:space="0" w:color="000000"/>
              <w:bottom w:val="single" w:sz="4" w:space="0" w:color="000000"/>
              <w:right w:val="single" w:sz="4" w:space="0" w:color="000000"/>
            </w:tcBorders>
            <w:vAlign w:val="center"/>
            <w:hideMark/>
          </w:tcPr>
          <w:p w14:paraId="04A3313E"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hideMark/>
          </w:tcPr>
          <w:p w14:paraId="03A4D6E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человек</w:t>
            </w:r>
          </w:p>
        </w:tc>
        <w:tc>
          <w:tcPr>
            <w:tcW w:w="2410" w:type="dxa"/>
            <w:tcBorders>
              <w:top w:val="nil"/>
              <w:left w:val="nil"/>
              <w:bottom w:val="single" w:sz="4" w:space="0" w:color="000000"/>
              <w:right w:val="single" w:sz="4" w:space="0" w:color="000000"/>
            </w:tcBorders>
            <w:shd w:val="clear" w:color="auto" w:fill="auto"/>
            <w:vAlign w:val="center"/>
            <w:hideMark/>
          </w:tcPr>
          <w:p w14:paraId="65D59C1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w:t>
            </w:r>
          </w:p>
        </w:tc>
        <w:tc>
          <w:tcPr>
            <w:tcW w:w="992" w:type="dxa"/>
            <w:tcBorders>
              <w:top w:val="nil"/>
              <w:left w:val="nil"/>
              <w:bottom w:val="single" w:sz="4" w:space="0" w:color="000000"/>
              <w:right w:val="single" w:sz="4" w:space="0" w:color="000000"/>
            </w:tcBorders>
            <w:shd w:val="clear" w:color="auto" w:fill="auto"/>
            <w:vAlign w:val="center"/>
            <w:hideMark/>
          </w:tcPr>
          <w:p w14:paraId="4ED2B47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w:t>
            </w:r>
          </w:p>
        </w:tc>
        <w:tc>
          <w:tcPr>
            <w:tcW w:w="992" w:type="dxa"/>
            <w:tcBorders>
              <w:top w:val="nil"/>
              <w:left w:val="nil"/>
              <w:bottom w:val="single" w:sz="4" w:space="0" w:color="000000"/>
              <w:right w:val="single" w:sz="4" w:space="0" w:color="000000"/>
            </w:tcBorders>
            <w:shd w:val="clear" w:color="auto" w:fill="auto"/>
            <w:vAlign w:val="center"/>
            <w:hideMark/>
          </w:tcPr>
          <w:p w14:paraId="046302D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w:t>
            </w:r>
          </w:p>
        </w:tc>
        <w:tc>
          <w:tcPr>
            <w:tcW w:w="851" w:type="dxa"/>
            <w:tcBorders>
              <w:top w:val="nil"/>
              <w:left w:val="nil"/>
              <w:bottom w:val="single" w:sz="4" w:space="0" w:color="000000"/>
              <w:right w:val="single" w:sz="4" w:space="0" w:color="000000"/>
            </w:tcBorders>
            <w:shd w:val="clear" w:color="auto" w:fill="auto"/>
            <w:vAlign w:val="center"/>
            <w:hideMark/>
          </w:tcPr>
          <w:p w14:paraId="6570CD5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w:t>
            </w:r>
          </w:p>
        </w:tc>
        <w:tc>
          <w:tcPr>
            <w:tcW w:w="850" w:type="dxa"/>
            <w:tcBorders>
              <w:top w:val="nil"/>
              <w:left w:val="nil"/>
              <w:bottom w:val="single" w:sz="4" w:space="0" w:color="000000"/>
              <w:right w:val="single" w:sz="4" w:space="0" w:color="000000"/>
            </w:tcBorders>
            <w:shd w:val="clear" w:color="auto" w:fill="auto"/>
            <w:vAlign w:val="center"/>
            <w:hideMark/>
          </w:tcPr>
          <w:p w14:paraId="3383722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w:t>
            </w:r>
          </w:p>
        </w:tc>
        <w:tc>
          <w:tcPr>
            <w:tcW w:w="851" w:type="dxa"/>
            <w:tcBorders>
              <w:top w:val="nil"/>
              <w:left w:val="nil"/>
              <w:bottom w:val="single" w:sz="4" w:space="0" w:color="000000"/>
              <w:right w:val="single" w:sz="4" w:space="0" w:color="000000"/>
            </w:tcBorders>
            <w:shd w:val="clear" w:color="auto" w:fill="auto"/>
            <w:vAlign w:val="center"/>
            <w:hideMark/>
          </w:tcPr>
          <w:p w14:paraId="54BE33C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w:t>
            </w:r>
          </w:p>
        </w:tc>
        <w:tc>
          <w:tcPr>
            <w:tcW w:w="993" w:type="dxa"/>
            <w:tcBorders>
              <w:top w:val="nil"/>
              <w:left w:val="nil"/>
              <w:bottom w:val="single" w:sz="4" w:space="0" w:color="000000"/>
              <w:right w:val="single" w:sz="4" w:space="0" w:color="000000"/>
            </w:tcBorders>
            <w:shd w:val="clear" w:color="auto" w:fill="auto"/>
            <w:vAlign w:val="center"/>
            <w:hideMark/>
          </w:tcPr>
          <w:p w14:paraId="1FD63B2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w:t>
            </w:r>
          </w:p>
        </w:tc>
      </w:tr>
    </w:tbl>
    <w:p w14:paraId="0CA17345"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Calibri" w:eastAsia="Times New Roman" w:hAnsi="Calibri" w:cs="Calibri"/>
          <w:bCs/>
          <w:sz w:val="2"/>
          <w:szCs w:val="2"/>
          <w:lang w:eastAsia="ru-RU"/>
        </w:rPr>
      </w:pP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7"/>
        <w:gridCol w:w="2835"/>
        <w:gridCol w:w="2268"/>
        <w:gridCol w:w="2409"/>
        <w:gridCol w:w="993"/>
        <w:gridCol w:w="992"/>
        <w:gridCol w:w="850"/>
        <w:gridCol w:w="851"/>
        <w:gridCol w:w="850"/>
        <w:gridCol w:w="963"/>
      </w:tblGrid>
      <w:tr w:rsidR="00CE5CEF" w:rsidRPr="004E46CD" w14:paraId="6EE669FE" w14:textId="77777777" w:rsidTr="00CE5CEF">
        <w:trPr>
          <w:trHeight w:val="360"/>
          <w:tblHeader/>
          <w:jc w:val="center"/>
        </w:trPr>
        <w:tc>
          <w:tcPr>
            <w:tcW w:w="568" w:type="dxa"/>
            <w:shd w:val="clear" w:color="auto" w:fill="auto"/>
            <w:vAlign w:val="center"/>
            <w:hideMark/>
          </w:tcPr>
          <w:p w14:paraId="28CFD5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484D4BA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w:t>
            </w:r>
          </w:p>
        </w:tc>
        <w:tc>
          <w:tcPr>
            <w:tcW w:w="2835" w:type="dxa"/>
            <w:shd w:val="clear" w:color="auto" w:fill="auto"/>
            <w:vAlign w:val="center"/>
            <w:hideMark/>
          </w:tcPr>
          <w:p w14:paraId="585CAFA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3</w:t>
            </w:r>
          </w:p>
        </w:tc>
        <w:tc>
          <w:tcPr>
            <w:tcW w:w="2268" w:type="dxa"/>
            <w:shd w:val="clear" w:color="auto" w:fill="auto"/>
            <w:vAlign w:val="center"/>
            <w:hideMark/>
          </w:tcPr>
          <w:p w14:paraId="76CC171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4</w:t>
            </w:r>
          </w:p>
        </w:tc>
        <w:tc>
          <w:tcPr>
            <w:tcW w:w="2409" w:type="dxa"/>
            <w:shd w:val="clear" w:color="auto" w:fill="auto"/>
            <w:vAlign w:val="center"/>
            <w:hideMark/>
          </w:tcPr>
          <w:p w14:paraId="0E9E19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5</w:t>
            </w:r>
          </w:p>
        </w:tc>
        <w:tc>
          <w:tcPr>
            <w:tcW w:w="993" w:type="dxa"/>
            <w:shd w:val="clear" w:color="auto" w:fill="auto"/>
            <w:vAlign w:val="center"/>
            <w:hideMark/>
          </w:tcPr>
          <w:p w14:paraId="62482F5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6</w:t>
            </w:r>
          </w:p>
        </w:tc>
        <w:tc>
          <w:tcPr>
            <w:tcW w:w="992" w:type="dxa"/>
            <w:shd w:val="clear" w:color="auto" w:fill="auto"/>
            <w:vAlign w:val="center"/>
            <w:hideMark/>
          </w:tcPr>
          <w:p w14:paraId="064CD7A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7</w:t>
            </w:r>
          </w:p>
        </w:tc>
        <w:tc>
          <w:tcPr>
            <w:tcW w:w="850" w:type="dxa"/>
            <w:shd w:val="clear" w:color="auto" w:fill="auto"/>
            <w:vAlign w:val="center"/>
            <w:hideMark/>
          </w:tcPr>
          <w:p w14:paraId="4CF9DA3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8</w:t>
            </w:r>
          </w:p>
        </w:tc>
        <w:tc>
          <w:tcPr>
            <w:tcW w:w="851" w:type="dxa"/>
            <w:shd w:val="clear" w:color="auto" w:fill="auto"/>
            <w:vAlign w:val="center"/>
            <w:hideMark/>
          </w:tcPr>
          <w:p w14:paraId="2836355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w:t>
            </w:r>
          </w:p>
        </w:tc>
        <w:tc>
          <w:tcPr>
            <w:tcW w:w="850" w:type="dxa"/>
            <w:shd w:val="clear" w:color="auto" w:fill="auto"/>
            <w:vAlign w:val="center"/>
            <w:hideMark/>
          </w:tcPr>
          <w:p w14:paraId="42A8587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10</w:t>
            </w:r>
          </w:p>
        </w:tc>
        <w:tc>
          <w:tcPr>
            <w:tcW w:w="963" w:type="dxa"/>
            <w:shd w:val="clear" w:color="auto" w:fill="auto"/>
            <w:vAlign w:val="center"/>
            <w:hideMark/>
          </w:tcPr>
          <w:p w14:paraId="4F579B1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11</w:t>
            </w:r>
          </w:p>
        </w:tc>
      </w:tr>
      <w:tr w:rsidR="00CE5CEF" w:rsidRPr="004E46CD" w14:paraId="1722F35D" w14:textId="77777777" w:rsidTr="00CE5CEF">
        <w:trPr>
          <w:trHeight w:val="300"/>
          <w:jc w:val="center"/>
        </w:trPr>
        <w:tc>
          <w:tcPr>
            <w:tcW w:w="15706" w:type="dxa"/>
            <w:gridSpan w:val="11"/>
            <w:shd w:val="clear" w:color="auto" w:fill="auto"/>
            <w:vAlign w:val="center"/>
            <w:hideMark/>
          </w:tcPr>
          <w:p w14:paraId="187D39E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Доля населения субъекта Российской Федерации, обеспеченного качественной питьевой водой из систем централизованного водоснабжения</w:t>
            </w:r>
          </w:p>
        </w:tc>
      </w:tr>
      <w:tr w:rsidR="00CE5CEF" w:rsidRPr="004E46CD" w14:paraId="331B5993" w14:textId="77777777" w:rsidTr="00CE5CEF">
        <w:trPr>
          <w:trHeight w:val="300"/>
          <w:jc w:val="center"/>
        </w:trPr>
        <w:tc>
          <w:tcPr>
            <w:tcW w:w="5530" w:type="dxa"/>
            <w:gridSpan w:val="3"/>
            <w:shd w:val="clear" w:color="auto" w:fill="auto"/>
            <w:vAlign w:val="center"/>
            <w:hideMark/>
          </w:tcPr>
          <w:p w14:paraId="32DF033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Целевой показатель: Астраханская область</w:t>
            </w:r>
          </w:p>
        </w:tc>
        <w:tc>
          <w:tcPr>
            <w:tcW w:w="2268" w:type="dxa"/>
            <w:shd w:val="clear" w:color="auto" w:fill="auto"/>
            <w:vAlign w:val="center"/>
            <w:hideMark/>
          </w:tcPr>
          <w:p w14:paraId="308B12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x</w:t>
            </w:r>
          </w:p>
        </w:tc>
        <w:tc>
          <w:tcPr>
            <w:tcW w:w="2409" w:type="dxa"/>
            <w:shd w:val="clear" w:color="auto" w:fill="auto"/>
            <w:vAlign w:val="center"/>
            <w:hideMark/>
          </w:tcPr>
          <w:p w14:paraId="6262B01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x</w:t>
            </w:r>
          </w:p>
        </w:tc>
        <w:tc>
          <w:tcPr>
            <w:tcW w:w="993" w:type="dxa"/>
            <w:shd w:val="clear" w:color="auto" w:fill="auto"/>
            <w:vAlign w:val="center"/>
            <w:hideMark/>
          </w:tcPr>
          <w:p w14:paraId="7F097A6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80,200</w:t>
            </w:r>
          </w:p>
        </w:tc>
        <w:tc>
          <w:tcPr>
            <w:tcW w:w="992" w:type="dxa"/>
            <w:shd w:val="clear" w:color="auto" w:fill="auto"/>
            <w:vAlign w:val="center"/>
            <w:hideMark/>
          </w:tcPr>
          <w:p w14:paraId="29AAAA46" w14:textId="77777777" w:rsidR="00CE5CEF" w:rsidRPr="004E46CD" w:rsidRDefault="00CE5CEF" w:rsidP="004E46CD">
            <w:pPr>
              <w:shd w:val="clear" w:color="auto" w:fill="FFFFFF" w:themeFill="background1"/>
              <w:spacing w:after="0" w:line="240" w:lineRule="auto"/>
              <w:ind w:left="-94" w:right="-12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80,500</w:t>
            </w:r>
          </w:p>
        </w:tc>
        <w:tc>
          <w:tcPr>
            <w:tcW w:w="850" w:type="dxa"/>
            <w:shd w:val="clear" w:color="auto" w:fill="auto"/>
            <w:vAlign w:val="center"/>
            <w:hideMark/>
          </w:tcPr>
          <w:p w14:paraId="135310E1" w14:textId="77777777" w:rsidR="00CE5CEF" w:rsidRPr="004E46CD" w:rsidRDefault="00CE5CEF" w:rsidP="004E46CD">
            <w:pPr>
              <w:shd w:val="clear" w:color="auto" w:fill="FFFFFF" w:themeFill="background1"/>
              <w:spacing w:after="0" w:line="240" w:lineRule="auto"/>
              <w:ind w:left="-94" w:right="-12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81,000</w:t>
            </w:r>
          </w:p>
        </w:tc>
        <w:tc>
          <w:tcPr>
            <w:tcW w:w="851" w:type="dxa"/>
            <w:shd w:val="clear" w:color="auto" w:fill="auto"/>
            <w:vAlign w:val="center"/>
            <w:hideMark/>
          </w:tcPr>
          <w:p w14:paraId="74BB4C38" w14:textId="77777777" w:rsidR="00CE5CEF" w:rsidRPr="004E46CD" w:rsidRDefault="00CE5CEF" w:rsidP="004E46CD">
            <w:pPr>
              <w:shd w:val="clear" w:color="auto" w:fill="FFFFFF" w:themeFill="background1"/>
              <w:spacing w:after="0" w:line="240" w:lineRule="auto"/>
              <w:ind w:left="-94" w:right="-12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val="en-US" w:eastAsia="ru-RU"/>
              </w:rPr>
              <w:t>81</w:t>
            </w:r>
            <w:r w:rsidRPr="004E46CD">
              <w:rPr>
                <w:rFonts w:ascii="Times New Roman" w:eastAsia="Times New Roman" w:hAnsi="Times New Roman" w:cs="Times New Roman"/>
                <w:bCs/>
                <w:sz w:val="24"/>
                <w:szCs w:val="24"/>
                <w:lang w:eastAsia="ru-RU"/>
              </w:rPr>
              <w:t>,000</w:t>
            </w:r>
          </w:p>
        </w:tc>
        <w:tc>
          <w:tcPr>
            <w:tcW w:w="850" w:type="dxa"/>
            <w:shd w:val="clear" w:color="auto" w:fill="auto"/>
            <w:vAlign w:val="center"/>
            <w:hideMark/>
          </w:tcPr>
          <w:p w14:paraId="5068014B" w14:textId="77777777" w:rsidR="00CE5CEF" w:rsidRPr="004E46CD" w:rsidRDefault="00CE5CEF" w:rsidP="004E46CD">
            <w:pPr>
              <w:shd w:val="clear" w:color="auto" w:fill="FFFFFF" w:themeFill="background1"/>
              <w:spacing w:after="0" w:line="240" w:lineRule="auto"/>
              <w:ind w:left="-94" w:right="-12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81,400</w:t>
            </w:r>
          </w:p>
        </w:tc>
        <w:tc>
          <w:tcPr>
            <w:tcW w:w="963" w:type="dxa"/>
            <w:shd w:val="clear" w:color="auto" w:fill="auto"/>
            <w:vAlign w:val="center"/>
            <w:hideMark/>
          </w:tcPr>
          <w:p w14:paraId="41068B50" w14:textId="77777777" w:rsidR="00CE5CEF" w:rsidRPr="004E46CD" w:rsidRDefault="00CE5CEF" w:rsidP="004E46CD">
            <w:pPr>
              <w:shd w:val="clear" w:color="auto" w:fill="FFFFFF" w:themeFill="background1"/>
              <w:spacing w:after="0" w:line="240" w:lineRule="auto"/>
              <w:ind w:left="-94" w:right="-12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81,400</w:t>
            </w:r>
          </w:p>
        </w:tc>
      </w:tr>
      <w:tr w:rsidR="00CE5CEF" w:rsidRPr="004E46CD" w14:paraId="6F00AC40" w14:textId="77777777" w:rsidTr="00CE5CEF">
        <w:trPr>
          <w:trHeight w:val="300"/>
          <w:jc w:val="center"/>
        </w:trPr>
        <w:tc>
          <w:tcPr>
            <w:tcW w:w="5530" w:type="dxa"/>
            <w:gridSpan w:val="3"/>
            <w:shd w:val="clear" w:color="auto" w:fill="auto"/>
            <w:vAlign w:val="center"/>
            <w:hideMark/>
          </w:tcPr>
          <w:p w14:paraId="3B482A4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Значение целевого показателя, достигаемое в ходе реализации программы</w:t>
            </w:r>
          </w:p>
        </w:tc>
        <w:tc>
          <w:tcPr>
            <w:tcW w:w="2268" w:type="dxa"/>
            <w:shd w:val="clear" w:color="auto" w:fill="auto"/>
            <w:vAlign w:val="center"/>
            <w:hideMark/>
          </w:tcPr>
          <w:p w14:paraId="5A89CEE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39 936</w:t>
            </w:r>
          </w:p>
        </w:tc>
        <w:tc>
          <w:tcPr>
            <w:tcW w:w="2409" w:type="dxa"/>
            <w:shd w:val="clear" w:color="auto" w:fill="auto"/>
            <w:vAlign w:val="center"/>
            <w:hideMark/>
          </w:tcPr>
          <w:p w14:paraId="73D2BB0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3,938</w:t>
            </w:r>
          </w:p>
        </w:tc>
        <w:tc>
          <w:tcPr>
            <w:tcW w:w="993" w:type="dxa"/>
            <w:shd w:val="clear" w:color="auto" w:fill="auto"/>
            <w:vAlign w:val="center"/>
          </w:tcPr>
          <w:p w14:paraId="765E9A5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78,280</w:t>
            </w:r>
          </w:p>
        </w:tc>
        <w:tc>
          <w:tcPr>
            <w:tcW w:w="992" w:type="dxa"/>
            <w:shd w:val="clear" w:color="auto" w:fill="auto"/>
            <w:vAlign w:val="center"/>
          </w:tcPr>
          <w:p w14:paraId="2654EE47" w14:textId="77777777" w:rsidR="00CE5CEF" w:rsidRPr="004E46CD" w:rsidRDefault="00CE5CEF" w:rsidP="004E46CD">
            <w:pPr>
              <w:shd w:val="clear" w:color="auto" w:fill="FFFFFF" w:themeFill="background1"/>
              <w:spacing w:after="0" w:line="240" w:lineRule="auto"/>
              <w:ind w:left="-94" w:right="-12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78,280</w:t>
            </w:r>
          </w:p>
        </w:tc>
        <w:tc>
          <w:tcPr>
            <w:tcW w:w="850" w:type="dxa"/>
            <w:shd w:val="clear" w:color="auto" w:fill="auto"/>
            <w:vAlign w:val="center"/>
          </w:tcPr>
          <w:p w14:paraId="2345E373" w14:textId="77777777" w:rsidR="00CE5CEF" w:rsidRPr="004E46CD" w:rsidRDefault="00CE5CEF" w:rsidP="004E46CD">
            <w:pPr>
              <w:shd w:val="clear" w:color="auto" w:fill="FFFFFF" w:themeFill="background1"/>
              <w:spacing w:after="0" w:line="240" w:lineRule="auto"/>
              <w:ind w:left="-94" w:right="-12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78,280</w:t>
            </w:r>
          </w:p>
        </w:tc>
        <w:tc>
          <w:tcPr>
            <w:tcW w:w="851" w:type="dxa"/>
            <w:shd w:val="clear" w:color="auto" w:fill="auto"/>
            <w:vAlign w:val="center"/>
          </w:tcPr>
          <w:p w14:paraId="4B337B75" w14:textId="77777777" w:rsidR="00CE5CEF" w:rsidRPr="004E46CD" w:rsidRDefault="00CE5CEF" w:rsidP="004E46CD">
            <w:pPr>
              <w:shd w:val="clear" w:color="auto" w:fill="FFFFFF" w:themeFill="background1"/>
              <w:spacing w:after="0" w:line="240" w:lineRule="auto"/>
              <w:ind w:left="-94" w:right="-12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79,288</w:t>
            </w:r>
          </w:p>
        </w:tc>
        <w:tc>
          <w:tcPr>
            <w:tcW w:w="850" w:type="dxa"/>
            <w:shd w:val="clear" w:color="auto" w:fill="auto"/>
            <w:vAlign w:val="center"/>
          </w:tcPr>
          <w:p w14:paraId="111418B0" w14:textId="77777777" w:rsidR="00CE5CEF" w:rsidRPr="004E46CD" w:rsidRDefault="00CE5CEF" w:rsidP="004E46CD">
            <w:pPr>
              <w:shd w:val="clear" w:color="auto" w:fill="FFFFFF" w:themeFill="background1"/>
              <w:spacing w:after="0" w:line="240" w:lineRule="auto"/>
              <w:ind w:left="-94" w:right="-12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79,288</w:t>
            </w:r>
          </w:p>
        </w:tc>
        <w:tc>
          <w:tcPr>
            <w:tcW w:w="963" w:type="dxa"/>
            <w:shd w:val="clear" w:color="auto" w:fill="auto"/>
            <w:vAlign w:val="center"/>
          </w:tcPr>
          <w:p w14:paraId="4B03E1F7" w14:textId="77777777" w:rsidR="00CE5CEF" w:rsidRPr="004E46CD" w:rsidRDefault="00CE5CEF" w:rsidP="004E46CD">
            <w:pPr>
              <w:shd w:val="clear" w:color="auto" w:fill="FFFFFF" w:themeFill="background1"/>
              <w:spacing w:after="0" w:line="240" w:lineRule="auto"/>
              <w:ind w:left="-94" w:right="-12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82,218</w:t>
            </w:r>
          </w:p>
        </w:tc>
      </w:tr>
      <w:tr w:rsidR="00CE5CEF" w:rsidRPr="004E46CD" w14:paraId="41EDBB60" w14:textId="77777777" w:rsidTr="00CE5CEF">
        <w:trPr>
          <w:trHeight w:val="300"/>
          <w:jc w:val="center"/>
        </w:trPr>
        <w:tc>
          <w:tcPr>
            <w:tcW w:w="5530" w:type="dxa"/>
            <w:gridSpan w:val="3"/>
            <w:shd w:val="clear" w:color="auto" w:fill="auto"/>
            <w:vAlign w:val="center"/>
            <w:hideMark/>
          </w:tcPr>
          <w:p w14:paraId="07DD063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Суммарный прирост показателя по Астраханской области</w:t>
            </w:r>
          </w:p>
        </w:tc>
        <w:tc>
          <w:tcPr>
            <w:tcW w:w="2268" w:type="dxa"/>
            <w:shd w:val="clear" w:color="auto" w:fill="auto"/>
            <w:vAlign w:val="center"/>
            <w:hideMark/>
          </w:tcPr>
          <w:p w14:paraId="454351B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39 936</w:t>
            </w:r>
          </w:p>
        </w:tc>
        <w:tc>
          <w:tcPr>
            <w:tcW w:w="2409" w:type="dxa"/>
            <w:shd w:val="clear" w:color="auto" w:fill="auto"/>
            <w:vAlign w:val="center"/>
            <w:hideMark/>
          </w:tcPr>
          <w:p w14:paraId="42A2404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3,938</w:t>
            </w:r>
          </w:p>
        </w:tc>
        <w:tc>
          <w:tcPr>
            <w:tcW w:w="993" w:type="dxa"/>
            <w:shd w:val="clear" w:color="auto" w:fill="auto"/>
            <w:vAlign w:val="center"/>
            <w:hideMark/>
          </w:tcPr>
          <w:p w14:paraId="6589C8F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71EFF41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1D73E4F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0223535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1,008</w:t>
            </w:r>
          </w:p>
        </w:tc>
        <w:tc>
          <w:tcPr>
            <w:tcW w:w="850" w:type="dxa"/>
            <w:shd w:val="clear" w:color="auto" w:fill="auto"/>
            <w:vAlign w:val="center"/>
            <w:hideMark/>
          </w:tcPr>
          <w:p w14:paraId="203FE26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4DDD680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2,930</w:t>
            </w:r>
          </w:p>
        </w:tc>
      </w:tr>
      <w:tr w:rsidR="00CE5CEF" w:rsidRPr="004E46CD" w14:paraId="62800314" w14:textId="77777777" w:rsidTr="00CE5CEF">
        <w:trPr>
          <w:trHeight w:val="631"/>
          <w:jc w:val="center"/>
        </w:trPr>
        <w:tc>
          <w:tcPr>
            <w:tcW w:w="5530" w:type="dxa"/>
            <w:gridSpan w:val="3"/>
            <w:shd w:val="clear" w:color="auto" w:fill="auto"/>
            <w:vAlign w:val="center"/>
            <w:hideMark/>
          </w:tcPr>
          <w:p w14:paraId="583A26F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ИТОГО по муниципальному району/ городскому округу «Володарский муниципальный район»:</w:t>
            </w:r>
          </w:p>
        </w:tc>
        <w:tc>
          <w:tcPr>
            <w:tcW w:w="2268" w:type="dxa"/>
            <w:shd w:val="clear" w:color="auto" w:fill="auto"/>
            <w:vAlign w:val="center"/>
            <w:hideMark/>
          </w:tcPr>
          <w:p w14:paraId="49F6C54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vAlign w:val="center"/>
            <w:hideMark/>
          </w:tcPr>
          <w:p w14:paraId="1AFBEB7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vAlign w:val="center"/>
            <w:hideMark/>
          </w:tcPr>
          <w:p w14:paraId="4D84516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68339FD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1F885A5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4CFDB36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3BD7AE4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5C451D4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2D0BE3F7" w14:textId="77777777" w:rsidTr="00CE5CEF">
        <w:trPr>
          <w:trHeight w:val="1290"/>
          <w:jc w:val="center"/>
        </w:trPr>
        <w:tc>
          <w:tcPr>
            <w:tcW w:w="568" w:type="dxa"/>
            <w:shd w:val="clear" w:color="auto" w:fill="auto"/>
            <w:vAlign w:val="center"/>
            <w:hideMark/>
          </w:tcPr>
          <w:p w14:paraId="6403068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631D86C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Володарский </w:t>
            </w:r>
          </w:p>
          <w:p w14:paraId="7EC9AE6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1A33B0C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p>
          <w:p w14:paraId="4C10BD2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Мултаново – </w:t>
            </w:r>
          </w:p>
          <w:p w14:paraId="393516E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Блиново – </w:t>
            </w:r>
            <w:r w:rsidRPr="004E46CD">
              <w:rPr>
                <w:rFonts w:ascii="Times New Roman" w:eastAsia="Times New Roman" w:hAnsi="Times New Roman" w:cs="Times New Roman"/>
                <w:bCs/>
                <w:sz w:val="24"/>
                <w:szCs w:val="24"/>
                <w:lang w:eastAsia="ru-RU"/>
              </w:rPr>
              <w:br/>
              <w:t xml:space="preserve">с. Нововасильево – </w:t>
            </w:r>
            <w:r w:rsidRPr="004E46CD">
              <w:rPr>
                <w:rFonts w:ascii="Times New Roman" w:eastAsia="Times New Roman" w:hAnsi="Times New Roman" w:cs="Times New Roman"/>
                <w:bCs/>
                <w:sz w:val="24"/>
                <w:szCs w:val="24"/>
                <w:lang w:eastAsia="ru-RU"/>
              </w:rPr>
              <w:br/>
              <w:t xml:space="preserve">с. Сармантаевка – </w:t>
            </w:r>
            <w:r w:rsidRPr="004E46CD">
              <w:rPr>
                <w:rFonts w:ascii="Times New Roman" w:eastAsia="Times New Roman" w:hAnsi="Times New Roman" w:cs="Times New Roman"/>
                <w:bCs/>
                <w:sz w:val="24"/>
                <w:szCs w:val="24"/>
                <w:lang w:eastAsia="ru-RU"/>
              </w:rPr>
              <w:br/>
              <w:t xml:space="preserve">с. Калинино </w:t>
            </w:r>
          </w:p>
          <w:p w14:paraId="44BC42F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Володарского района Астраханской области</w:t>
            </w:r>
          </w:p>
        </w:tc>
        <w:tc>
          <w:tcPr>
            <w:tcW w:w="2268" w:type="dxa"/>
            <w:shd w:val="clear" w:color="auto" w:fill="auto"/>
            <w:noWrap/>
            <w:vAlign w:val="center"/>
            <w:hideMark/>
          </w:tcPr>
          <w:p w14:paraId="05617CD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noWrap/>
            <w:vAlign w:val="center"/>
            <w:hideMark/>
          </w:tcPr>
          <w:p w14:paraId="07FECA5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54A4AEE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4CD71BE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73563F0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4EBD3F7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4D38BA8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1458C86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2AB67B5D" w14:textId="77777777" w:rsidTr="00CE5CEF">
        <w:trPr>
          <w:trHeight w:val="2027"/>
          <w:jc w:val="center"/>
        </w:trPr>
        <w:tc>
          <w:tcPr>
            <w:tcW w:w="568" w:type="dxa"/>
            <w:shd w:val="clear" w:color="auto" w:fill="auto"/>
            <w:vAlign w:val="center"/>
            <w:hideMark/>
          </w:tcPr>
          <w:p w14:paraId="3C35537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w:t>
            </w:r>
          </w:p>
        </w:tc>
        <w:tc>
          <w:tcPr>
            <w:tcW w:w="2127" w:type="dxa"/>
            <w:shd w:val="clear" w:color="auto" w:fill="auto"/>
            <w:vAlign w:val="center"/>
            <w:hideMark/>
          </w:tcPr>
          <w:p w14:paraId="64CF18A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Володарский </w:t>
            </w:r>
          </w:p>
          <w:p w14:paraId="77F1892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08273F6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Водоснабжение</w:t>
            </w:r>
          </w:p>
          <w:p w14:paraId="64B879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Новый Рычан – </w:t>
            </w:r>
          </w:p>
          <w:p w14:paraId="14176C7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Раздор – п. Винный – с. Большой Могой – </w:t>
            </w:r>
          </w:p>
          <w:p w14:paraId="61A8121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Малый Могой – </w:t>
            </w:r>
          </w:p>
          <w:p w14:paraId="07CA59B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Володарский – </w:t>
            </w:r>
          </w:p>
          <w:p w14:paraId="78E184A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Козлово – </w:t>
            </w:r>
          </w:p>
          <w:p w14:paraId="7EAA97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Диановка – </w:t>
            </w:r>
          </w:p>
          <w:p w14:paraId="718C19C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Кзыл-Тан – </w:t>
            </w:r>
          </w:p>
          <w:p w14:paraId="26C5EB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Паромный – </w:t>
            </w:r>
          </w:p>
          <w:p w14:paraId="11EFBDA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Трубный– </w:t>
            </w:r>
          </w:p>
          <w:p w14:paraId="354B1C5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Таловинка – </w:t>
            </w:r>
          </w:p>
          <w:p w14:paraId="1D8AEE5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с. Болдырево –</w:t>
            </w:r>
          </w:p>
          <w:p w14:paraId="75E5D33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Менешау – </w:t>
            </w:r>
          </w:p>
          <w:p w14:paraId="0CE603B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Коровье – с. Лебяжье – с. Барановка – п. Столбовой – п. Костюбе – </w:t>
            </w:r>
          </w:p>
          <w:p w14:paraId="6F291F4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Актюбе – </w:t>
            </w:r>
            <w:r w:rsidRPr="004E46CD">
              <w:rPr>
                <w:rFonts w:ascii="Times New Roman" w:eastAsia="Times New Roman" w:hAnsi="Times New Roman" w:cs="Times New Roman"/>
                <w:bCs/>
                <w:sz w:val="24"/>
                <w:szCs w:val="24"/>
                <w:lang w:eastAsia="ru-RU"/>
              </w:rPr>
              <w:br/>
              <w:t xml:space="preserve">с. Егин-Аул – </w:t>
            </w:r>
            <w:r w:rsidRPr="004E46CD">
              <w:rPr>
                <w:rFonts w:ascii="Times New Roman" w:eastAsia="Times New Roman" w:hAnsi="Times New Roman" w:cs="Times New Roman"/>
                <w:bCs/>
                <w:sz w:val="24"/>
                <w:szCs w:val="24"/>
                <w:lang w:eastAsia="ru-RU"/>
              </w:rPr>
              <w:br/>
              <w:t xml:space="preserve">с. Новинка – </w:t>
            </w:r>
          </w:p>
          <w:p w14:paraId="17A1CF8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с. Ямное – с. Мешково – с. Разбугорье – с. Тулугановка – с. Марфино –</w:t>
            </w:r>
            <w:r w:rsidRPr="004E46CD">
              <w:rPr>
                <w:rFonts w:ascii="Times New Roman" w:eastAsia="Times New Roman" w:hAnsi="Times New Roman" w:cs="Times New Roman"/>
                <w:bCs/>
                <w:sz w:val="24"/>
                <w:szCs w:val="24"/>
                <w:lang w:eastAsia="ru-RU"/>
              </w:rPr>
              <w:br/>
            </w:r>
            <w:r w:rsidRPr="004E46CD">
              <w:rPr>
                <w:rFonts w:ascii="Times New Roman" w:eastAsia="Times New Roman" w:hAnsi="Times New Roman" w:cs="Times New Roman"/>
                <w:bCs/>
                <w:sz w:val="24"/>
                <w:szCs w:val="24"/>
                <w:lang w:eastAsia="ru-RU"/>
              </w:rPr>
              <w:lastRenderedPageBreak/>
              <w:t xml:space="preserve">с. Конный Могой – </w:t>
            </w:r>
          </w:p>
          <w:p w14:paraId="35A3DEC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Новокрасное – </w:t>
            </w:r>
          </w:p>
          <w:p w14:paraId="6AA6B64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Новомаячное – </w:t>
            </w:r>
          </w:p>
          <w:p w14:paraId="18ACE71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Ватажка – </w:t>
            </w:r>
          </w:p>
          <w:p w14:paraId="3C2B2B6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Кудрино – </w:t>
            </w:r>
            <w:r w:rsidRPr="004E46CD">
              <w:rPr>
                <w:rFonts w:ascii="Times New Roman" w:eastAsia="Times New Roman" w:hAnsi="Times New Roman" w:cs="Times New Roman"/>
                <w:bCs/>
                <w:sz w:val="24"/>
                <w:szCs w:val="24"/>
                <w:lang w:eastAsia="ru-RU"/>
              </w:rPr>
              <w:br/>
              <w:t xml:space="preserve">п. Самойловский – </w:t>
            </w:r>
            <w:r w:rsidRPr="004E46CD">
              <w:rPr>
                <w:rFonts w:ascii="Times New Roman" w:eastAsia="Times New Roman" w:hAnsi="Times New Roman" w:cs="Times New Roman"/>
                <w:bCs/>
                <w:sz w:val="24"/>
                <w:szCs w:val="24"/>
                <w:lang w:eastAsia="ru-RU"/>
              </w:rPr>
              <w:br/>
              <w:t xml:space="preserve">с. Шагано-Кондаковка </w:t>
            </w:r>
          </w:p>
          <w:p w14:paraId="5F2C455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Володарского района Астраханской области</w:t>
            </w:r>
          </w:p>
        </w:tc>
        <w:tc>
          <w:tcPr>
            <w:tcW w:w="2268" w:type="dxa"/>
            <w:shd w:val="clear" w:color="auto" w:fill="auto"/>
            <w:noWrap/>
            <w:vAlign w:val="center"/>
            <w:hideMark/>
          </w:tcPr>
          <w:p w14:paraId="406DD6C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0</w:t>
            </w:r>
          </w:p>
        </w:tc>
        <w:tc>
          <w:tcPr>
            <w:tcW w:w="2409" w:type="dxa"/>
            <w:shd w:val="clear" w:color="auto" w:fill="auto"/>
            <w:noWrap/>
            <w:vAlign w:val="center"/>
            <w:hideMark/>
          </w:tcPr>
          <w:p w14:paraId="50D6646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4BD63C1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74CB866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3EEF438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7BFD86E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482D19F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054B097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1950B2ED" w14:textId="77777777" w:rsidTr="00CE5CEF">
        <w:trPr>
          <w:trHeight w:val="1035"/>
          <w:jc w:val="center"/>
        </w:trPr>
        <w:tc>
          <w:tcPr>
            <w:tcW w:w="568" w:type="dxa"/>
            <w:shd w:val="clear" w:color="auto" w:fill="auto"/>
            <w:vAlign w:val="center"/>
            <w:hideMark/>
          </w:tcPr>
          <w:p w14:paraId="35A7588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3</w:t>
            </w:r>
          </w:p>
        </w:tc>
        <w:tc>
          <w:tcPr>
            <w:tcW w:w="2127" w:type="dxa"/>
            <w:shd w:val="clear" w:color="auto" w:fill="auto"/>
            <w:vAlign w:val="center"/>
            <w:hideMark/>
          </w:tcPr>
          <w:p w14:paraId="6FFD1B2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Володарский </w:t>
            </w:r>
          </w:p>
          <w:p w14:paraId="5C07594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20F9800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p>
          <w:p w14:paraId="1EB0F74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Тишково – с. Форпост Староватаженский </w:t>
            </w:r>
          </w:p>
          <w:p w14:paraId="060AAF1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Володарского района Астраханской области</w:t>
            </w:r>
          </w:p>
        </w:tc>
        <w:tc>
          <w:tcPr>
            <w:tcW w:w="2268" w:type="dxa"/>
            <w:shd w:val="clear" w:color="auto" w:fill="auto"/>
            <w:noWrap/>
            <w:vAlign w:val="center"/>
            <w:hideMark/>
          </w:tcPr>
          <w:p w14:paraId="62EADDF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noWrap/>
            <w:vAlign w:val="center"/>
            <w:hideMark/>
          </w:tcPr>
          <w:p w14:paraId="67522EC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56DAB27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1EFE1F7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160A82C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2C47147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3DE9A1E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46F3FD7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58F19991" w14:textId="77777777" w:rsidTr="00CE5CEF">
        <w:trPr>
          <w:trHeight w:val="1290"/>
          <w:jc w:val="center"/>
        </w:trPr>
        <w:tc>
          <w:tcPr>
            <w:tcW w:w="568" w:type="dxa"/>
            <w:shd w:val="clear" w:color="auto" w:fill="auto"/>
            <w:vAlign w:val="center"/>
            <w:hideMark/>
          </w:tcPr>
          <w:p w14:paraId="47ECF40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4</w:t>
            </w:r>
          </w:p>
        </w:tc>
        <w:tc>
          <w:tcPr>
            <w:tcW w:w="2127" w:type="dxa"/>
            <w:shd w:val="clear" w:color="auto" w:fill="auto"/>
            <w:vAlign w:val="center"/>
            <w:hideMark/>
          </w:tcPr>
          <w:p w14:paraId="6859B64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Володарский </w:t>
            </w:r>
          </w:p>
          <w:p w14:paraId="54B1F16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49868D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r w:rsidRPr="004E46CD">
              <w:rPr>
                <w:rFonts w:ascii="Times New Roman" w:eastAsia="Times New Roman" w:hAnsi="Times New Roman" w:cs="Times New Roman"/>
                <w:bCs/>
                <w:sz w:val="24"/>
                <w:szCs w:val="24"/>
                <w:lang w:eastAsia="ru-RU"/>
              </w:rPr>
              <w:br/>
              <w:t xml:space="preserve">с. Цветное – </w:t>
            </w:r>
            <w:r w:rsidRPr="004E46CD">
              <w:rPr>
                <w:rFonts w:ascii="Times New Roman" w:eastAsia="Times New Roman" w:hAnsi="Times New Roman" w:cs="Times New Roman"/>
                <w:bCs/>
                <w:sz w:val="24"/>
                <w:szCs w:val="24"/>
                <w:lang w:eastAsia="ru-RU"/>
              </w:rPr>
              <w:br/>
              <w:t xml:space="preserve">с. Разино – </w:t>
            </w:r>
            <w:r w:rsidRPr="004E46CD">
              <w:rPr>
                <w:rFonts w:ascii="Times New Roman" w:eastAsia="Times New Roman" w:hAnsi="Times New Roman" w:cs="Times New Roman"/>
                <w:bCs/>
                <w:sz w:val="24"/>
                <w:szCs w:val="24"/>
                <w:lang w:eastAsia="ru-RU"/>
              </w:rPr>
              <w:br/>
              <w:t xml:space="preserve">с. Алексеевка – </w:t>
            </w:r>
          </w:p>
          <w:p w14:paraId="49E9917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Зеленый Остров – </w:t>
            </w:r>
          </w:p>
          <w:p w14:paraId="207F091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Крутое – </w:t>
            </w:r>
          </w:p>
          <w:p w14:paraId="448C259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Казенный Бугор – </w:t>
            </w:r>
            <w:r w:rsidRPr="004E46CD">
              <w:rPr>
                <w:rFonts w:ascii="Times New Roman" w:eastAsia="Times New Roman" w:hAnsi="Times New Roman" w:cs="Times New Roman"/>
                <w:bCs/>
                <w:sz w:val="24"/>
                <w:szCs w:val="24"/>
                <w:lang w:eastAsia="ru-RU"/>
              </w:rPr>
              <w:br/>
              <w:t xml:space="preserve">с. Сорочье </w:t>
            </w:r>
          </w:p>
          <w:p w14:paraId="4F8B368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Володарского района Астраханской области</w:t>
            </w:r>
          </w:p>
        </w:tc>
        <w:tc>
          <w:tcPr>
            <w:tcW w:w="2268" w:type="dxa"/>
            <w:shd w:val="clear" w:color="auto" w:fill="auto"/>
            <w:noWrap/>
            <w:vAlign w:val="center"/>
            <w:hideMark/>
          </w:tcPr>
          <w:p w14:paraId="2AB87C2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noWrap/>
            <w:vAlign w:val="center"/>
            <w:hideMark/>
          </w:tcPr>
          <w:p w14:paraId="027F3E6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6689E0A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527BCAA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721A0F5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6CCAFF3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42AE3BB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3134FD9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4AF4BCEE" w14:textId="77777777" w:rsidTr="00CE5CEF">
        <w:trPr>
          <w:trHeight w:val="70"/>
          <w:jc w:val="center"/>
        </w:trPr>
        <w:tc>
          <w:tcPr>
            <w:tcW w:w="568" w:type="dxa"/>
            <w:shd w:val="clear" w:color="auto" w:fill="auto"/>
            <w:vAlign w:val="center"/>
            <w:hideMark/>
          </w:tcPr>
          <w:p w14:paraId="479D38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5</w:t>
            </w:r>
          </w:p>
        </w:tc>
        <w:tc>
          <w:tcPr>
            <w:tcW w:w="2127" w:type="dxa"/>
            <w:shd w:val="clear" w:color="auto" w:fill="auto"/>
            <w:vAlign w:val="center"/>
            <w:hideMark/>
          </w:tcPr>
          <w:p w14:paraId="7587A50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Володарский </w:t>
            </w:r>
          </w:p>
          <w:p w14:paraId="6FD27FD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7980336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r w:rsidRPr="004E46CD">
              <w:rPr>
                <w:rFonts w:ascii="Times New Roman" w:eastAsia="Times New Roman" w:hAnsi="Times New Roman" w:cs="Times New Roman"/>
                <w:bCs/>
                <w:sz w:val="24"/>
                <w:szCs w:val="24"/>
                <w:lang w:eastAsia="ru-RU"/>
              </w:rPr>
              <w:br/>
              <w:t xml:space="preserve">с. Яблонка – с. Ахтерек – </w:t>
            </w:r>
          </w:p>
          <w:p w14:paraId="4640C27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Зеленга – с. Маково – </w:t>
            </w:r>
            <w:r w:rsidRPr="004E46CD">
              <w:rPr>
                <w:rFonts w:ascii="Times New Roman" w:eastAsia="Times New Roman" w:hAnsi="Times New Roman" w:cs="Times New Roman"/>
                <w:bCs/>
                <w:sz w:val="24"/>
                <w:szCs w:val="24"/>
                <w:lang w:eastAsia="ru-RU"/>
              </w:rPr>
              <w:br/>
              <w:t xml:space="preserve">с. Сизый Бугор – </w:t>
            </w:r>
            <w:r w:rsidRPr="004E46CD">
              <w:rPr>
                <w:rFonts w:ascii="Times New Roman" w:eastAsia="Times New Roman" w:hAnsi="Times New Roman" w:cs="Times New Roman"/>
                <w:bCs/>
                <w:sz w:val="24"/>
                <w:szCs w:val="24"/>
                <w:lang w:eastAsia="ru-RU"/>
              </w:rPr>
              <w:br/>
              <w:t xml:space="preserve">п. Плотовинка – </w:t>
            </w:r>
          </w:p>
          <w:p w14:paraId="3D715D8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Сахма – с. Средняя Султановка – с. Нижняя Султановка – </w:t>
            </w:r>
          </w:p>
          <w:p w14:paraId="411D8EA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Береговой </w:t>
            </w:r>
          </w:p>
          <w:p w14:paraId="25F7A17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Володарского района Астраханской области</w:t>
            </w:r>
          </w:p>
        </w:tc>
        <w:tc>
          <w:tcPr>
            <w:tcW w:w="2268" w:type="dxa"/>
            <w:shd w:val="clear" w:color="auto" w:fill="auto"/>
            <w:noWrap/>
            <w:vAlign w:val="center"/>
            <w:hideMark/>
          </w:tcPr>
          <w:p w14:paraId="27FA66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0</w:t>
            </w:r>
          </w:p>
        </w:tc>
        <w:tc>
          <w:tcPr>
            <w:tcW w:w="2409" w:type="dxa"/>
            <w:shd w:val="clear" w:color="auto" w:fill="auto"/>
            <w:noWrap/>
            <w:vAlign w:val="center"/>
            <w:hideMark/>
          </w:tcPr>
          <w:p w14:paraId="4C49FA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4D23252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5856171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79C1F0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2023233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7F0B2F5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6B23796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25A730D8" w14:textId="77777777" w:rsidTr="00CE5CEF">
        <w:trPr>
          <w:trHeight w:val="403"/>
          <w:jc w:val="center"/>
        </w:trPr>
        <w:tc>
          <w:tcPr>
            <w:tcW w:w="5530" w:type="dxa"/>
            <w:gridSpan w:val="3"/>
            <w:shd w:val="clear" w:color="auto" w:fill="auto"/>
            <w:vAlign w:val="center"/>
            <w:hideMark/>
          </w:tcPr>
          <w:p w14:paraId="2A00DAF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 по муниципальному району/ городскому округу «Город Астрахань»:</w:t>
            </w:r>
          </w:p>
        </w:tc>
        <w:tc>
          <w:tcPr>
            <w:tcW w:w="2268" w:type="dxa"/>
            <w:shd w:val="clear" w:color="auto" w:fill="auto"/>
            <w:vAlign w:val="center"/>
            <w:hideMark/>
          </w:tcPr>
          <w:p w14:paraId="7DDC194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vAlign w:val="center"/>
            <w:hideMark/>
          </w:tcPr>
          <w:p w14:paraId="7FC2AEC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vAlign w:val="center"/>
            <w:hideMark/>
          </w:tcPr>
          <w:p w14:paraId="6AB8F1F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5427AEE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116DBEC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3A3C3FC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3468196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18A24E6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02C9F91F" w14:textId="77777777" w:rsidTr="00CE5CEF">
        <w:trPr>
          <w:trHeight w:val="525"/>
          <w:jc w:val="center"/>
        </w:trPr>
        <w:tc>
          <w:tcPr>
            <w:tcW w:w="568" w:type="dxa"/>
            <w:shd w:val="clear" w:color="auto" w:fill="auto"/>
            <w:vAlign w:val="center"/>
            <w:hideMark/>
          </w:tcPr>
          <w:p w14:paraId="1A099D5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7DE7034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Город Астрахань</w:t>
            </w:r>
          </w:p>
        </w:tc>
        <w:tc>
          <w:tcPr>
            <w:tcW w:w="2835" w:type="dxa"/>
            <w:shd w:val="clear" w:color="auto" w:fill="auto"/>
            <w:vAlign w:val="center"/>
            <w:hideMark/>
          </w:tcPr>
          <w:p w14:paraId="2274A1D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Развитие системы </w:t>
            </w:r>
            <w:r w:rsidRPr="004E46CD">
              <w:rPr>
                <w:rFonts w:ascii="Times New Roman" w:eastAsia="Times New Roman" w:hAnsi="Times New Roman" w:cs="Times New Roman"/>
                <w:bCs/>
                <w:sz w:val="24"/>
                <w:szCs w:val="24"/>
                <w:lang w:eastAsia="ru-RU"/>
              </w:rPr>
              <w:br/>
              <w:t xml:space="preserve">водоснабжения </w:t>
            </w:r>
            <w:r w:rsidRPr="004E46CD">
              <w:rPr>
                <w:rFonts w:ascii="Times New Roman" w:eastAsia="Times New Roman" w:hAnsi="Times New Roman" w:cs="Times New Roman"/>
                <w:bCs/>
                <w:sz w:val="24"/>
                <w:szCs w:val="24"/>
                <w:lang w:eastAsia="ru-RU"/>
              </w:rPr>
              <w:br/>
              <w:t>г. Астрахани</w:t>
            </w:r>
          </w:p>
        </w:tc>
        <w:tc>
          <w:tcPr>
            <w:tcW w:w="2268" w:type="dxa"/>
            <w:shd w:val="clear" w:color="auto" w:fill="auto"/>
            <w:noWrap/>
            <w:vAlign w:val="center"/>
            <w:hideMark/>
          </w:tcPr>
          <w:p w14:paraId="6F727F9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noWrap/>
            <w:vAlign w:val="center"/>
            <w:hideMark/>
          </w:tcPr>
          <w:p w14:paraId="16968C3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288D0BB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4606619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7DDB957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6C027A8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36238DF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0D0B3A5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3C2AD832" w14:textId="77777777" w:rsidTr="00CE5CEF">
        <w:trPr>
          <w:trHeight w:val="707"/>
          <w:jc w:val="center"/>
        </w:trPr>
        <w:tc>
          <w:tcPr>
            <w:tcW w:w="5530" w:type="dxa"/>
            <w:gridSpan w:val="3"/>
            <w:shd w:val="clear" w:color="auto" w:fill="auto"/>
            <w:vAlign w:val="center"/>
            <w:hideMark/>
          </w:tcPr>
          <w:p w14:paraId="1966C1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 по муниципальному району/ городскому округу «Енотаевский муниципальный район»:</w:t>
            </w:r>
          </w:p>
        </w:tc>
        <w:tc>
          <w:tcPr>
            <w:tcW w:w="2268" w:type="dxa"/>
            <w:shd w:val="clear" w:color="auto" w:fill="auto"/>
            <w:vAlign w:val="center"/>
            <w:hideMark/>
          </w:tcPr>
          <w:p w14:paraId="1623B20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6 825</w:t>
            </w:r>
          </w:p>
        </w:tc>
        <w:tc>
          <w:tcPr>
            <w:tcW w:w="2409" w:type="dxa"/>
            <w:shd w:val="clear" w:color="auto" w:fill="auto"/>
            <w:vAlign w:val="center"/>
            <w:hideMark/>
          </w:tcPr>
          <w:p w14:paraId="727187C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0,673</w:t>
            </w:r>
          </w:p>
        </w:tc>
        <w:tc>
          <w:tcPr>
            <w:tcW w:w="993" w:type="dxa"/>
            <w:shd w:val="clear" w:color="auto" w:fill="auto"/>
            <w:vAlign w:val="center"/>
            <w:hideMark/>
          </w:tcPr>
          <w:p w14:paraId="0872402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2213B27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68B2761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216847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387ED9B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7572476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0,673</w:t>
            </w:r>
          </w:p>
        </w:tc>
      </w:tr>
      <w:tr w:rsidR="00CE5CEF" w:rsidRPr="004E46CD" w14:paraId="0C38F82F" w14:textId="77777777" w:rsidTr="00CE5CEF">
        <w:trPr>
          <w:trHeight w:val="1035"/>
          <w:jc w:val="center"/>
        </w:trPr>
        <w:tc>
          <w:tcPr>
            <w:tcW w:w="568" w:type="dxa"/>
            <w:shd w:val="clear" w:color="auto" w:fill="auto"/>
            <w:vAlign w:val="center"/>
            <w:hideMark/>
          </w:tcPr>
          <w:p w14:paraId="52B4C77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7C54D6C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Енотаевский </w:t>
            </w:r>
          </w:p>
          <w:p w14:paraId="5DC0731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3B0D5C9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Строительство системы водоснабжения </w:t>
            </w:r>
            <w:r w:rsidRPr="004E46CD">
              <w:rPr>
                <w:rFonts w:ascii="Times New Roman" w:eastAsia="Times New Roman" w:hAnsi="Times New Roman" w:cs="Times New Roman"/>
                <w:bCs/>
                <w:sz w:val="24"/>
                <w:szCs w:val="24"/>
                <w:lang w:eastAsia="ru-RU"/>
              </w:rPr>
              <w:br/>
              <w:t xml:space="preserve">с. Енотаевка </w:t>
            </w:r>
            <w:r w:rsidRPr="004E46CD">
              <w:rPr>
                <w:rFonts w:ascii="Times New Roman" w:eastAsia="Times New Roman" w:hAnsi="Times New Roman" w:cs="Times New Roman"/>
                <w:bCs/>
                <w:sz w:val="24"/>
                <w:szCs w:val="24"/>
                <w:lang w:eastAsia="ru-RU"/>
              </w:rPr>
              <w:br/>
              <w:t xml:space="preserve">Енотаевского района Астраханской области, </w:t>
            </w:r>
          </w:p>
          <w:p w14:paraId="0AA57E5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 том числе ПИР </w:t>
            </w:r>
          </w:p>
          <w:p w14:paraId="09EBE07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 этапа)</w:t>
            </w:r>
          </w:p>
        </w:tc>
        <w:tc>
          <w:tcPr>
            <w:tcW w:w="2268" w:type="dxa"/>
            <w:shd w:val="clear" w:color="auto" w:fill="auto"/>
            <w:noWrap/>
            <w:vAlign w:val="center"/>
            <w:hideMark/>
          </w:tcPr>
          <w:p w14:paraId="390FE6F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6 825</w:t>
            </w:r>
          </w:p>
        </w:tc>
        <w:tc>
          <w:tcPr>
            <w:tcW w:w="2409" w:type="dxa"/>
            <w:shd w:val="clear" w:color="auto" w:fill="auto"/>
            <w:noWrap/>
            <w:vAlign w:val="center"/>
            <w:hideMark/>
          </w:tcPr>
          <w:p w14:paraId="321B62A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0,673</w:t>
            </w:r>
          </w:p>
        </w:tc>
        <w:tc>
          <w:tcPr>
            <w:tcW w:w="993" w:type="dxa"/>
            <w:shd w:val="clear" w:color="auto" w:fill="auto"/>
            <w:noWrap/>
            <w:vAlign w:val="center"/>
            <w:hideMark/>
          </w:tcPr>
          <w:p w14:paraId="5FA35B0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18E72F2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7807987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5671162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4B6A9E1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543EE73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0,673</w:t>
            </w:r>
          </w:p>
        </w:tc>
      </w:tr>
      <w:tr w:rsidR="00CE5CEF" w:rsidRPr="004E46CD" w14:paraId="32A5805B" w14:textId="77777777" w:rsidTr="00CE5CEF">
        <w:trPr>
          <w:trHeight w:val="588"/>
          <w:jc w:val="center"/>
        </w:trPr>
        <w:tc>
          <w:tcPr>
            <w:tcW w:w="5530" w:type="dxa"/>
            <w:gridSpan w:val="3"/>
            <w:shd w:val="clear" w:color="auto" w:fill="auto"/>
            <w:vAlign w:val="center"/>
            <w:hideMark/>
          </w:tcPr>
          <w:p w14:paraId="0095D65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 по муниципальному району/ городскому округу «Икрянинский муниципальный район»:</w:t>
            </w:r>
          </w:p>
        </w:tc>
        <w:tc>
          <w:tcPr>
            <w:tcW w:w="2268" w:type="dxa"/>
            <w:shd w:val="clear" w:color="auto" w:fill="auto"/>
            <w:vAlign w:val="center"/>
            <w:hideMark/>
          </w:tcPr>
          <w:p w14:paraId="0F4C114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14 487</w:t>
            </w:r>
          </w:p>
        </w:tc>
        <w:tc>
          <w:tcPr>
            <w:tcW w:w="2409" w:type="dxa"/>
            <w:shd w:val="clear" w:color="auto" w:fill="auto"/>
            <w:vAlign w:val="center"/>
            <w:hideMark/>
          </w:tcPr>
          <w:p w14:paraId="743FDCE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1,428</w:t>
            </w:r>
          </w:p>
        </w:tc>
        <w:tc>
          <w:tcPr>
            <w:tcW w:w="993" w:type="dxa"/>
            <w:shd w:val="clear" w:color="auto" w:fill="auto"/>
            <w:vAlign w:val="center"/>
            <w:hideMark/>
          </w:tcPr>
          <w:p w14:paraId="510AAF3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21F1E8D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587D671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5DE92DB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558C3E3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003CAC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1,428</w:t>
            </w:r>
          </w:p>
        </w:tc>
      </w:tr>
      <w:tr w:rsidR="00CE5CEF" w:rsidRPr="004E46CD" w14:paraId="51490D66" w14:textId="77777777" w:rsidTr="00CE5CEF">
        <w:trPr>
          <w:trHeight w:val="780"/>
          <w:jc w:val="center"/>
        </w:trPr>
        <w:tc>
          <w:tcPr>
            <w:tcW w:w="568" w:type="dxa"/>
            <w:shd w:val="clear" w:color="auto" w:fill="auto"/>
            <w:vAlign w:val="center"/>
            <w:hideMark/>
          </w:tcPr>
          <w:p w14:paraId="1239E64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5243CAA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Икрянинский </w:t>
            </w:r>
          </w:p>
          <w:p w14:paraId="0DC2E7A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093DA9D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p>
          <w:p w14:paraId="1DAA65F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р.п. Ильинка </w:t>
            </w:r>
            <w:r w:rsidRPr="004E46CD">
              <w:rPr>
                <w:rFonts w:ascii="Times New Roman" w:eastAsia="Times New Roman" w:hAnsi="Times New Roman" w:cs="Times New Roman"/>
                <w:bCs/>
                <w:sz w:val="24"/>
                <w:szCs w:val="24"/>
                <w:lang w:eastAsia="ru-RU"/>
              </w:rPr>
              <w:br/>
              <w:t>Икрянинского района Астраханской области, в том числе ПИР</w:t>
            </w:r>
          </w:p>
        </w:tc>
        <w:tc>
          <w:tcPr>
            <w:tcW w:w="2268" w:type="dxa"/>
            <w:shd w:val="clear" w:color="auto" w:fill="auto"/>
            <w:noWrap/>
            <w:vAlign w:val="center"/>
            <w:hideMark/>
          </w:tcPr>
          <w:p w14:paraId="2D1697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5 031*</w:t>
            </w:r>
          </w:p>
        </w:tc>
        <w:tc>
          <w:tcPr>
            <w:tcW w:w="2409" w:type="dxa"/>
            <w:shd w:val="clear" w:color="auto" w:fill="auto"/>
            <w:noWrap/>
            <w:vAlign w:val="center"/>
            <w:hideMark/>
          </w:tcPr>
          <w:p w14:paraId="56AD1A1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0,496</w:t>
            </w:r>
          </w:p>
        </w:tc>
        <w:tc>
          <w:tcPr>
            <w:tcW w:w="993" w:type="dxa"/>
            <w:shd w:val="clear" w:color="auto" w:fill="auto"/>
            <w:noWrap/>
            <w:vAlign w:val="center"/>
            <w:hideMark/>
          </w:tcPr>
          <w:p w14:paraId="49CF052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26057B5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3B5A829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1A50B29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24E065F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4FB441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0,496</w:t>
            </w:r>
          </w:p>
        </w:tc>
      </w:tr>
      <w:tr w:rsidR="00CE5CEF" w:rsidRPr="004E46CD" w14:paraId="0E1B9ABE" w14:textId="77777777" w:rsidTr="00CE5CEF">
        <w:trPr>
          <w:trHeight w:val="780"/>
          <w:jc w:val="center"/>
        </w:trPr>
        <w:tc>
          <w:tcPr>
            <w:tcW w:w="568" w:type="dxa"/>
            <w:shd w:val="clear" w:color="auto" w:fill="auto"/>
            <w:vAlign w:val="center"/>
            <w:hideMark/>
          </w:tcPr>
          <w:p w14:paraId="7A93E3A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w:t>
            </w:r>
          </w:p>
        </w:tc>
        <w:tc>
          <w:tcPr>
            <w:tcW w:w="2127" w:type="dxa"/>
            <w:shd w:val="clear" w:color="auto" w:fill="auto"/>
            <w:vAlign w:val="center"/>
            <w:hideMark/>
          </w:tcPr>
          <w:p w14:paraId="1692A46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Икрянинский </w:t>
            </w:r>
          </w:p>
          <w:p w14:paraId="12BA494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0F9B04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r w:rsidRPr="004E46CD">
              <w:rPr>
                <w:rFonts w:ascii="Times New Roman" w:eastAsia="Times New Roman" w:hAnsi="Times New Roman" w:cs="Times New Roman"/>
                <w:bCs/>
                <w:sz w:val="24"/>
                <w:szCs w:val="24"/>
                <w:lang w:eastAsia="ru-RU"/>
              </w:rPr>
              <w:br/>
              <w:t xml:space="preserve">с. Икряное </w:t>
            </w:r>
            <w:r w:rsidRPr="004E46CD">
              <w:rPr>
                <w:rFonts w:ascii="Times New Roman" w:eastAsia="Times New Roman" w:hAnsi="Times New Roman" w:cs="Times New Roman"/>
                <w:bCs/>
                <w:sz w:val="24"/>
                <w:szCs w:val="24"/>
                <w:lang w:eastAsia="ru-RU"/>
              </w:rPr>
              <w:br/>
              <w:t>Икрянинского района Астраханской области, в том числе ПИР</w:t>
            </w:r>
          </w:p>
        </w:tc>
        <w:tc>
          <w:tcPr>
            <w:tcW w:w="2268" w:type="dxa"/>
            <w:shd w:val="clear" w:color="auto" w:fill="auto"/>
            <w:noWrap/>
            <w:vAlign w:val="center"/>
            <w:hideMark/>
          </w:tcPr>
          <w:p w14:paraId="48FB760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9 456</w:t>
            </w:r>
          </w:p>
        </w:tc>
        <w:tc>
          <w:tcPr>
            <w:tcW w:w="2409" w:type="dxa"/>
            <w:shd w:val="clear" w:color="auto" w:fill="auto"/>
            <w:noWrap/>
            <w:vAlign w:val="center"/>
            <w:hideMark/>
          </w:tcPr>
          <w:p w14:paraId="71EBE24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0,932</w:t>
            </w:r>
          </w:p>
        </w:tc>
        <w:tc>
          <w:tcPr>
            <w:tcW w:w="993" w:type="dxa"/>
            <w:shd w:val="clear" w:color="auto" w:fill="auto"/>
            <w:noWrap/>
            <w:vAlign w:val="center"/>
            <w:hideMark/>
          </w:tcPr>
          <w:p w14:paraId="0154A1A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26CB224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59EE824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2E09325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31DC8FC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758518F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0,932</w:t>
            </w:r>
          </w:p>
        </w:tc>
      </w:tr>
      <w:tr w:rsidR="00CE5CEF" w:rsidRPr="004E46CD" w14:paraId="10D54781" w14:textId="77777777" w:rsidTr="00CE5CEF">
        <w:trPr>
          <w:trHeight w:val="507"/>
          <w:jc w:val="center"/>
        </w:trPr>
        <w:tc>
          <w:tcPr>
            <w:tcW w:w="5530" w:type="dxa"/>
            <w:gridSpan w:val="3"/>
            <w:shd w:val="clear" w:color="auto" w:fill="auto"/>
            <w:vAlign w:val="center"/>
            <w:hideMark/>
          </w:tcPr>
          <w:p w14:paraId="540C2AC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 по муниципальному району/ городскому округу «Приволжский муниципальный район»:</w:t>
            </w:r>
          </w:p>
        </w:tc>
        <w:tc>
          <w:tcPr>
            <w:tcW w:w="2268" w:type="dxa"/>
            <w:shd w:val="clear" w:color="auto" w:fill="auto"/>
            <w:vAlign w:val="center"/>
          </w:tcPr>
          <w:p w14:paraId="71D250F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10 222</w:t>
            </w:r>
          </w:p>
        </w:tc>
        <w:tc>
          <w:tcPr>
            <w:tcW w:w="2409" w:type="dxa"/>
            <w:shd w:val="clear" w:color="auto" w:fill="auto"/>
            <w:vAlign w:val="center"/>
          </w:tcPr>
          <w:p w14:paraId="2C78D57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1,008</w:t>
            </w:r>
          </w:p>
        </w:tc>
        <w:tc>
          <w:tcPr>
            <w:tcW w:w="993" w:type="dxa"/>
            <w:shd w:val="clear" w:color="auto" w:fill="auto"/>
            <w:vAlign w:val="center"/>
            <w:hideMark/>
          </w:tcPr>
          <w:p w14:paraId="32A135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tcPr>
          <w:p w14:paraId="6D8B8D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1DC3780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tcPr>
          <w:p w14:paraId="6EE16C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1,008</w:t>
            </w:r>
          </w:p>
        </w:tc>
        <w:tc>
          <w:tcPr>
            <w:tcW w:w="850" w:type="dxa"/>
            <w:shd w:val="clear" w:color="auto" w:fill="auto"/>
            <w:vAlign w:val="center"/>
            <w:hideMark/>
          </w:tcPr>
          <w:p w14:paraId="5906AC8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7015D69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76509385" w14:textId="77777777" w:rsidTr="00CE5CEF">
        <w:trPr>
          <w:trHeight w:val="184"/>
          <w:jc w:val="center"/>
        </w:trPr>
        <w:tc>
          <w:tcPr>
            <w:tcW w:w="568" w:type="dxa"/>
            <w:shd w:val="clear" w:color="auto" w:fill="auto"/>
            <w:vAlign w:val="center"/>
            <w:hideMark/>
          </w:tcPr>
          <w:p w14:paraId="6124D6A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5D4AFC9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Приволжский </w:t>
            </w:r>
          </w:p>
          <w:p w14:paraId="20C8EA6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муниципальный </w:t>
            </w:r>
            <w:r w:rsidRPr="004E46CD">
              <w:rPr>
                <w:rFonts w:ascii="Times New Roman" w:eastAsia="Times New Roman" w:hAnsi="Times New Roman" w:cs="Times New Roman"/>
                <w:bCs/>
                <w:sz w:val="24"/>
                <w:szCs w:val="24"/>
                <w:lang w:eastAsia="ru-RU"/>
              </w:rPr>
              <w:lastRenderedPageBreak/>
              <w:t>район</w:t>
            </w:r>
          </w:p>
        </w:tc>
        <w:tc>
          <w:tcPr>
            <w:tcW w:w="2835" w:type="dxa"/>
            <w:shd w:val="clear" w:color="auto" w:fill="auto"/>
            <w:vAlign w:val="center"/>
            <w:hideMark/>
          </w:tcPr>
          <w:p w14:paraId="56D41D3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 xml:space="preserve">Водоснабжение села Началово Приволжского </w:t>
            </w:r>
            <w:r w:rsidRPr="004E46CD">
              <w:rPr>
                <w:rFonts w:ascii="Times New Roman" w:eastAsia="Times New Roman" w:hAnsi="Times New Roman" w:cs="Times New Roman"/>
                <w:bCs/>
                <w:sz w:val="24"/>
                <w:szCs w:val="24"/>
                <w:lang w:eastAsia="ru-RU"/>
              </w:rPr>
              <w:lastRenderedPageBreak/>
              <w:t>района Астраханской области</w:t>
            </w:r>
          </w:p>
        </w:tc>
        <w:tc>
          <w:tcPr>
            <w:tcW w:w="2268" w:type="dxa"/>
            <w:shd w:val="clear" w:color="auto" w:fill="auto"/>
            <w:noWrap/>
            <w:vAlign w:val="center"/>
            <w:hideMark/>
          </w:tcPr>
          <w:p w14:paraId="2271DDF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10 222</w:t>
            </w:r>
          </w:p>
        </w:tc>
        <w:tc>
          <w:tcPr>
            <w:tcW w:w="2409" w:type="dxa"/>
            <w:shd w:val="clear" w:color="auto" w:fill="auto"/>
            <w:noWrap/>
            <w:vAlign w:val="center"/>
            <w:hideMark/>
          </w:tcPr>
          <w:p w14:paraId="055D006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1,008</w:t>
            </w:r>
          </w:p>
        </w:tc>
        <w:tc>
          <w:tcPr>
            <w:tcW w:w="993" w:type="dxa"/>
            <w:shd w:val="clear" w:color="auto" w:fill="auto"/>
            <w:noWrap/>
            <w:vAlign w:val="center"/>
            <w:hideMark/>
          </w:tcPr>
          <w:p w14:paraId="5BE6628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tcPr>
          <w:p w14:paraId="305F152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4ABB953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tcPr>
          <w:p w14:paraId="1959531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1,008</w:t>
            </w:r>
          </w:p>
        </w:tc>
        <w:tc>
          <w:tcPr>
            <w:tcW w:w="850" w:type="dxa"/>
            <w:shd w:val="clear" w:color="auto" w:fill="auto"/>
            <w:noWrap/>
            <w:vAlign w:val="center"/>
            <w:hideMark/>
          </w:tcPr>
          <w:p w14:paraId="12D4DAC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0ADA5DE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212F7A6A" w14:textId="77777777" w:rsidTr="00CE5CEF">
        <w:trPr>
          <w:trHeight w:val="515"/>
          <w:jc w:val="center"/>
        </w:trPr>
        <w:tc>
          <w:tcPr>
            <w:tcW w:w="5530" w:type="dxa"/>
            <w:gridSpan w:val="3"/>
            <w:shd w:val="clear" w:color="auto" w:fill="auto"/>
            <w:vAlign w:val="center"/>
            <w:hideMark/>
          </w:tcPr>
          <w:p w14:paraId="0C384F2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 по муниципальному району/ городскому округу «Черноярский муниципальный район»:</w:t>
            </w:r>
          </w:p>
        </w:tc>
        <w:tc>
          <w:tcPr>
            <w:tcW w:w="2268" w:type="dxa"/>
            <w:shd w:val="clear" w:color="auto" w:fill="auto"/>
            <w:vAlign w:val="center"/>
          </w:tcPr>
          <w:p w14:paraId="67414BF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8 402</w:t>
            </w:r>
          </w:p>
        </w:tc>
        <w:tc>
          <w:tcPr>
            <w:tcW w:w="2409" w:type="dxa"/>
            <w:shd w:val="clear" w:color="auto" w:fill="auto"/>
            <w:vAlign w:val="center"/>
          </w:tcPr>
          <w:p w14:paraId="4F0CBA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0,829</w:t>
            </w:r>
          </w:p>
        </w:tc>
        <w:tc>
          <w:tcPr>
            <w:tcW w:w="993" w:type="dxa"/>
            <w:shd w:val="clear" w:color="auto" w:fill="auto"/>
            <w:vAlign w:val="center"/>
            <w:hideMark/>
          </w:tcPr>
          <w:p w14:paraId="365F2DF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7C7320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67C2961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2F04A52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6041B1B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534BE22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0,829</w:t>
            </w:r>
          </w:p>
        </w:tc>
      </w:tr>
      <w:tr w:rsidR="00CE5CEF" w:rsidRPr="004E46CD" w14:paraId="423999CF" w14:textId="77777777" w:rsidTr="00CE5CEF">
        <w:trPr>
          <w:trHeight w:val="780"/>
          <w:jc w:val="center"/>
        </w:trPr>
        <w:tc>
          <w:tcPr>
            <w:tcW w:w="568" w:type="dxa"/>
            <w:shd w:val="clear" w:color="auto" w:fill="auto"/>
            <w:vAlign w:val="center"/>
            <w:hideMark/>
          </w:tcPr>
          <w:p w14:paraId="3577E73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53EEC18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Черноярский </w:t>
            </w:r>
          </w:p>
          <w:p w14:paraId="09829AD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727A817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p>
          <w:p w14:paraId="60C6ADB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Черный Яр </w:t>
            </w:r>
            <w:r w:rsidRPr="004E46CD">
              <w:rPr>
                <w:rFonts w:ascii="Times New Roman" w:eastAsia="Times New Roman" w:hAnsi="Times New Roman" w:cs="Times New Roman"/>
                <w:bCs/>
                <w:sz w:val="24"/>
                <w:szCs w:val="24"/>
                <w:lang w:eastAsia="ru-RU"/>
              </w:rPr>
              <w:br/>
              <w:t xml:space="preserve">Черноярского района Астраханской области, </w:t>
            </w:r>
          </w:p>
          <w:p w14:paraId="41042C5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 том числе ПИР</w:t>
            </w:r>
          </w:p>
        </w:tc>
        <w:tc>
          <w:tcPr>
            <w:tcW w:w="2268" w:type="dxa"/>
            <w:shd w:val="clear" w:color="auto" w:fill="auto"/>
            <w:noWrap/>
            <w:vAlign w:val="center"/>
            <w:hideMark/>
          </w:tcPr>
          <w:p w14:paraId="5824CE2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8 402</w:t>
            </w:r>
          </w:p>
        </w:tc>
        <w:tc>
          <w:tcPr>
            <w:tcW w:w="2409" w:type="dxa"/>
            <w:shd w:val="clear" w:color="auto" w:fill="auto"/>
            <w:noWrap/>
            <w:vAlign w:val="center"/>
            <w:hideMark/>
          </w:tcPr>
          <w:p w14:paraId="1706A1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0,829</w:t>
            </w:r>
          </w:p>
        </w:tc>
        <w:tc>
          <w:tcPr>
            <w:tcW w:w="993" w:type="dxa"/>
            <w:shd w:val="clear" w:color="auto" w:fill="auto"/>
            <w:noWrap/>
            <w:vAlign w:val="center"/>
            <w:hideMark/>
          </w:tcPr>
          <w:p w14:paraId="7477A02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2C47155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3E0A6E1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312F41A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7CF570F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6EFB856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0,829</w:t>
            </w:r>
          </w:p>
        </w:tc>
      </w:tr>
      <w:tr w:rsidR="00CE5CEF" w:rsidRPr="004E46CD" w14:paraId="278BC939" w14:textId="77777777" w:rsidTr="00CE5CEF">
        <w:trPr>
          <w:trHeight w:val="300"/>
          <w:jc w:val="center"/>
        </w:trPr>
        <w:tc>
          <w:tcPr>
            <w:tcW w:w="15706" w:type="dxa"/>
            <w:gridSpan w:val="11"/>
            <w:shd w:val="clear" w:color="auto" w:fill="auto"/>
            <w:vAlign w:val="center"/>
            <w:hideMark/>
          </w:tcPr>
          <w:p w14:paraId="36CE68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Доля городского населения субъекта Российской Федерации, обеспеченного качественной питьевой водой из систем централизованного водоснабжения</w:t>
            </w:r>
          </w:p>
        </w:tc>
      </w:tr>
      <w:tr w:rsidR="00CE5CEF" w:rsidRPr="004E46CD" w14:paraId="24584BF0" w14:textId="77777777" w:rsidTr="00CE5CEF">
        <w:trPr>
          <w:trHeight w:val="300"/>
          <w:jc w:val="center"/>
        </w:trPr>
        <w:tc>
          <w:tcPr>
            <w:tcW w:w="5530" w:type="dxa"/>
            <w:gridSpan w:val="3"/>
            <w:shd w:val="clear" w:color="auto" w:fill="auto"/>
            <w:vAlign w:val="center"/>
            <w:hideMark/>
          </w:tcPr>
          <w:p w14:paraId="38B3579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Целевой показатель: Астраханская область</w:t>
            </w:r>
          </w:p>
        </w:tc>
        <w:tc>
          <w:tcPr>
            <w:tcW w:w="2268" w:type="dxa"/>
            <w:shd w:val="clear" w:color="auto" w:fill="auto"/>
            <w:vAlign w:val="center"/>
            <w:hideMark/>
          </w:tcPr>
          <w:p w14:paraId="5333109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x</w:t>
            </w:r>
          </w:p>
        </w:tc>
        <w:tc>
          <w:tcPr>
            <w:tcW w:w="2409" w:type="dxa"/>
            <w:shd w:val="clear" w:color="auto" w:fill="auto"/>
            <w:vAlign w:val="center"/>
            <w:hideMark/>
          </w:tcPr>
          <w:p w14:paraId="690F820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x</w:t>
            </w:r>
          </w:p>
        </w:tc>
        <w:tc>
          <w:tcPr>
            <w:tcW w:w="993" w:type="dxa"/>
            <w:shd w:val="clear" w:color="auto" w:fill="auto"/>
            <w:vAlign w:val="center"/>
            <w:hideMark/>
          </w:tcPr>
          <w:p w14:paraId="12FC7AAC" w14:textId="77777777" w:rsidR="00CE5CEF" w:rsidRPr="004E46CD" w:rsidRDefault="00CE5CEF" w:rsidP="004E46CD">
            <w:pPr>
              <w:shd w:val="clear" w:color="auto" w:fill="FFFFFF" w:themeFill="background1"/>
              <w:spacing w:after="0" w:line="240" w:lineRule="auto"/>
              <w:ind w:left="-9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99,300</w:t>
            </w:r>
          </w:p>
        </w:tc>
        <w:tc>
          <w:tcPr>
            <w:tcW w:w="992" w:type="dxa"/>
            <w:shd w:val="clear" w:color="auto" w:fill="auto"/>
            <w:vAlign w:val="center"/>
            <w:hideMark/>
          </w:tcPr>
          <w:p w14:paraId="7AFAE56F" w14:textId="77777777" w:rsidR="00CE5CEF" w:rsidRPr="004E46CD" w:rsidRDefault="00CE5CEF" w:rsidP="004E46CD">
            <w:pPr>
              <w:shd w:val="clear" w:color="auto" w:fill="FFFFFF" w:themeFill="background1"/>
              <w:spacing w:after="0" w:line="240" w:lineRule="auto"/>
              <w:ind w:left="-9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100,000</w:t>
            </w:r>
          </w:p>
        </w:tc>
        <w:tc>
          <w:tcPr>
            <w:tcW w:w="850" w:type="dxa"/>
            <w:shd w:val="clear" w:color="auto" w:fill="auto"/>
            <w:vAlign w:val="center"/>
            <w:hideMark/>
          </w:tcPr>
          <w:p w14:paraId="0640C212" w14:textId="77777777" w:rsidR="00CE5CEF" w:rsidRPr="004E46CD" w:rsidRDefault="00CE5CEF" w:rsidP="004E46CD">
            <w:pPr>
              <w:shd w:val="clear" w:color="auto" w:fill="FFFFFF" w:themeFill="background1"/>
              <w:spacing w:after="0" w:line="240" w:lineRule="auto"/>
              <w:ind w:left="-9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99,200</w:t>
            </w:r>
          </w:p>
        </w:tc>
        <w:tc>
          <w:tcPr>
            <w:tcW w:w="851" w:type="dxa"/>
            <w:shd w:val="clear" w:color="auto" w:fill="auto"/>
            <w:vAlign w:val="center"/>
            <w:hideMark/>
          </w:tcPr>
          <w:p w14:paraId="7D61F1D8" w14:textId="77777777" w:rsidR="00CE5CEF" w:rsidRPr="004E46CD" w:rsidRDefault="00CE5CEF" w:rsidP="004E46CD">
            <w:pPr>
              <w:shd w:val="clear" w:color="auto" w:fill="FFFFFF" w:themeFill="background1"/>
              <w:spacing w:after="0" w:line="240" w:lineRule="auto"/>
              <w:ind w:left="-9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99,200</w:t>
            </w:r>
          </w:p>
        </w:tc>
        <w:tc>
          <w:tcPr>
            <w:tcW w:w="850" w:type="dxa"/>
            <w:shd w:val="clear" w:color="auto" w:fill="auto"/>
            <w:vAlign w:val="center"/>
            <w:hideMark/>
          </w:tcPr>
          <w:p w14:paraId="3187EC59" w14:textId="77777777" w:rsidR="00CE5CEF" w:rsidRPr="004E46CD" w:rsidRDefault="00CE5CEF" w:rsidP="004E46CD">
            <w:pPr>
              <w:shd w:val="clear" w:color="auto" w:fill="FFFFFF" w:themeFill="background1"/>
              <w:spacing w:after="0" w:line="240" w:lineRule="auto"/>
              <w:ind w:left="-9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99,200</w:t>
            </w:r>
          </w:p>
        </w:tc>
        <w:tc>
          <w:tcPr>
            <w:tcW w:w="963" w:type="dxa"/>
            <w:shd w:val="clear" w:color="auto" w:fill="auto"/>
            <w:vAlign w:val="center"/>
            <w:hideMark/>
          </w:tcPr>
          <w:p w14:paraId="4682D5FE" w14:textId="77777777" w:rsidR="00CE5CEF" w:rsidRPr="004E46CD" w:rsidRDefault="00CE5CEF" w:rsidP="004E46CD">
            <w:pPr>
              <w:shd w:val="clear" w:color="auto" w:fill="FFFFFF" w:themeFill="background1"/>
              <w:spacing w:after="0" w:line="240" w:lineRule="auto"/>
              <w:ind w:left="-93"/>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100,000</w:t>
            </w:r>
          </w:p>
        </w:tc>
      </w:tr>
      <w:tr w:rsidR="00CE5CEF" w:rsidRPr="004E46CD" w14:paraId="17937F44" w14:textId="77777777" w:rsidTr="00CE5CEF">
        <w:trPr>
          <w:trHeight w:val="300"/>
          <w:jc w:val="center"/>
        </w:trPr>
        <w:tc>
          <w:tcPr>
            <w:tcW w:w="5530" w:type="dxa"/>
            <w:gridSpan w:val="3"/>
            <w:shd w:val="clear" w:color="auto" w:fill="auto"/>
            <w:vAlign w:val="center"/>
            <w:hideMark/>
          </w:tcPr>
          <w:p w14:paraId="6A6607C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Значение целевого показателя, достигаемое в ходе реализации программы</w:t>
            </w:r>
          </w:p>
        </w:tc>
        <w:tc>
          <w:tcPr>
            <w:tcW w:w="2268" w:type="dxa"/>
            <w:shd w:val="clear" w:color="auto" w:fill="auto"/>
            <w:vAlign w:val="center"/>
            <w:hideMark/>
          </w:tcPr>
          <w:p w14:paraId="67457C7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5 031</w:t>
            </w:r>
          </w:p>
        </w:tc>
        <w:tc>
          <w:tcPr>
            <w:tcW w:w="2409" w:type="dxa"/>
            <w:shd w:val="clear" w:color="auto" w:fill="auto"/>
            <w:vAlign w:val="center"/>
            <w:hideMark/>
          </w:tcPr>
          <w:p w14:paraId="6FC3CD6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0,743</w:t>
            </w:r>
          </w:p>
        </w:tc>
        <w:tc>
          <w:tcPr>
            <w:tcW w:w="993" w:type="dxa"/>
            <w:shd w:val="clear" w:color="auto" w:fill="auto"/>
            <w:vAlign w:val="center"/>
          </w:tcPr>
          <w:p w14:paraId="45AB8D6F" w14:textId="77777777" w:rsidR="00CE5CEF" w:rsidRPr="004E46CD" w:rsidRDefault="00CE5CEF" w:rsidP="004E46CD">
            <w:pPr>
              <w:shd w:val="clear" w:color="auto" w:fill="FFFFFF" w:themeFill="background1"/>
              <w:spacing w:after="0" w:line="240" w:lineRule="auto"/>
              <w:ind w:left="-169" w:right="-107" w:firstLine="76"/>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99,010</w:t>
            </w:r>
          </w:p>
        </w:tc>
        <w:tc>
          <w:tcPr>
            <w:tcW w:w="992" w:type="dxa"/>
            <w:shd w:val="clear" w:color="auto" w:fill="auto"/>
            <w:vAlign w:val="center"/>
          </w:tcPr>
          <w:p w14:paraId="615DAAD2" w14:textId="77777777" w:rsidR="00CE5CEF" w:rsidRPr="004E46CD" w:rsidRDefault="00CE5CEF" w:rsidP="004E46CD">
            <w:pPr>
              <w:shd w:val="clear" w:color="auto" w:fill="FFFFFF" w:themeFill="background1"/>
              <w:spacing w:after="0" w:line="240" w:lineRule="auto"/>
              <w:ind w:left="-169" w:right="-107" w:firstLine="76"/>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99,010</w:t>
            </w:r>
          </w:p>
        </w:tc>
        <w:tc>
          <w:tcPr>
            <w:tcW w:w="850" w:type="dxa"/>
            <w:shd w:val="clear" w:color="auto" w:fill="auto"/>
            <w:vAlign w:val="center"/>
          </w:tcPr>
          <w:p w14:paraId="616F2FC6" w14:textId="77777777" w:rsidR="00CE5CEF" w:rsidRPr="004E46CD" w:rsidRDefault="00CE5CEF" w:rsidP="004E46CD">
            <w:pPr>
              <w:shd w:val="clear" w:color="auto" w:fill="FFFFFF" w:themeFill="background1"/>
              <w:spacing w:after="0" w:line="240" w:lineRule="auto"/>
              <w:ind w:left="-169" w:right="-107" w:firstLine="76"/>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99,010</w:t>
            </w:r>
          </w:p>
        </w:tc>
        <w:tc>
          <w:tcPr>
            <w:tcW w:w="851" w:type="dxa"/>
            <w:shd w:val="clear" w:color="auto" w:fill="auto"/>
            <w:vAlign w:val="center"/>
          </w:tcPr>
          <w:p w14:paraId="0188B7F1" w14:textId="77777777" w:rsidR="00CE5CEF" w:rsidRPr="004E46CD" w:rsidRDefault="00CE5CEF" w:rsidP="004E46CD">
            <w:pPr>
              <w:shd w:val="clear" w:color="auto" w:fill="FFFFFF" w:themeFill="background1"/>
              <w:spacing w:after="0" w:line="240" w:lineRule="auto"/>
              <w:ind w:left="-169" w:right="-107" w:firstLine="76"/>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99,010</w:t>
            </w:r>
          </w:p>
        </w:tc>
        <w:tc>
          <w:tcPr>
            <w:tcW w:w="850" w:type="dxa"/>
            <w:shd w:val="clear" w:color="auto" w:fill="auto"/>
            <w:vAlign w:val="center"/>
          </w:tcPr>
          <w:p w14:paraId="75055970" w14:textId="77777777" w:rsidR="00CE5CEF" w:rsidRPr="004E46CD" w:rsidRDefault="00CE5CEF" w:rsidP="004E46CD">
            <w:pPr>
              <w:shd w:val="clear" w:color="auto" w:fill="FFFFFF" w:themeFill="background1"/>
              <w:spacing w:after="0" w:line="240" w:lineRule="auto"/>
              <w:ind w:left="-169" w:right="-107" w:firstLine="76"/>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99,010</w:t>
            </w:r>
          </w:p>
        </w:tc>
        <w:tc>
          <w:tcPr>
            <w:tcW w:w="963" w:type="dxa"/>
            <w:shd w:val="clear" w:color="auto" w:fill="auto"/>
            <w:vAlign w:val="center"/>
          </w:tcPr>
          <w:p w14:paraId="69450310" w14:textId="77777777" w:rsidR="00CE5CEF" w:rsidRPr="004E46CD" w:rsidRDefault="00CE5CEF" w:rsidP="004E46CD">
            <w:pPr>
              <w:shd w:val="clear" w:color="auto" w:fill="FFFFFF" w:themeFill="background1"/>
              <w:spacing w:after="0" w:line="240" w:lineRule="auto"/>
              <w:ind w:left="-169" w:right="-107" w:firstLine="76"/>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99,753**</w:t>
            </w:r>
          </w:p>
        </w:tc>
      </w:tr>
      <w:tr w:rsidR="00CE5CEF" w:rsidRPr="004E46CD" w14:paraId="020F2EF3" w14:textId="77777777" w:rsidTr="00CE5CEF">
        <w:trPr>
          <w:trHeight w:val="79"/>
          <w:jc w:val="center"/>
        </w:trPr>
        <w:tc>
          <w:tcPr>
            <w:tcW w:w="5530" w:type="dxa"/>
            <w:gridSpan w:val="3"/>
            <w:shd w:val="clear" w:color="auto" w:fill="auto"/>
            <w:vAlign w:val="center"/>
            <w:hideMark/>
          </w:tcPr>
          <w:p w14:paraId="1086104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Суммарный прирост показателя по Астраханской области</w:t>
            </w:r>
          </w:p>
        </w:tc>
        <w:tc>
          <w:tcPr>
            <w:tcW w:w="2268" w:type="dxa"/>
            <w:shd w:val="clear" w:color="auto" w:fill="auto"/>
            <w:vAlign w:val="center"/>
            <w:hideMark/>
          </w:tcPr>
          <w:p w14:paraId="022A11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5 031</w:t>
            </w:r>
          </w:p>
        </w:tc>
        <w:tc>
          <w:tcPr>
            <w:tcW w:w="2409" w:type="dxa"/>
            <w:shd w:val="clear" w:color="auto" w:fill="auto"/>
            <w:vAlign w:val="center"/>
            <w:hideMark/>
          </w:tcPr>
          <w:p w14:paraId="22F732C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0,743</w:t>
            </w:r>
          </w:p>
        </w:tc>
        <w:tc>
          <w:tcPr>
            <w:tcW w:w="993" w:type="dxa"/>
            <w:shd w:val="clear" w:color="auto" w:fill="auto"/>
            <w:vAlign w:val="center"/>
            <w:hideMark/>
          </w:tcPr>
          <w:p w14:paraId="0063380A"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79698FE7"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61C27A91"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7CE4F93E"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773AC74A"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24FC672F"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0,743</w:t>
            </w:r>
          </w:p>
        </w:tc>
      </w:tr>
      <w:tr w:rsidR="00CE5CEF" w:rsidRPr="004E46CD" w14:paraId="10624BF7" w14:textId="77777777" w:rsidTr="00CE5CEF">
        <w:trPr>
          <w:trHeight w:val="70"/>
          <w:jc w:val="center"/>
        </w:trPr>
        <w:tc>
          <w:tcPr>
            <w:tcW w:w="5530" w:type="dxa"/>
            <w:gridSpan w:val="3"/>
            <w:shd w:val="clear" w:color="auto" w:fill="auto"/>
            <w:vAlign w:val="center"/>
            <w:hideMark/>
          </w:tcPr>
          <w:p w14:paraId="1B88CE9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 по муниципальному району/ городскому округу «Володарский муниципальный район»:</w:t>
            </w:r>
          </w:p>
        </w:tc>
        <w:tc>
          <w:tcPr>
            <w:tcW w:w="2268" w:type="dxa"/>
            <w:shd w:val="clear" w:color="auto" w:fill="auto"/>
            <w:vAlign w:val="center"/>
            <w:hideMark/>
          </w:tcPr>
          <w:p w14:paraId="6A6A0DB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vAlign w:val="center"/>
            <w:hideMark/>
          </w:tcPr>
          <w:p w14:paraId="019CD8F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vAlign w:val="center"/>
            <w:hideMark/>
          </w:tcPr>
          <w:p w14:paraId="793C00AC"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0DF2C63E"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35ABEBDA"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1F83CDEF"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1E800518"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30503732" w14:textId="77777777" w:rsidR="00CE5CEF" w:rsidRPr="004E46CD" w:rsidRDefault="00CE5CEF" w:rsidP="004E46CD">
            <w:pPr>
              <w:shd w:val="clear" w:color="auto" w:fill="FFFFFF" w:themeFill="background1"/>
              <w:spacing w:after="0" w:line="240" w:lineRule="auto"/>
              <w:ind w:left="-108" w:right="-107"/>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35232CB7" w14:textId="77777777" w:rsidTr="00CE5CEF">
        <w:trPr>
          <w:trHeight w:val="616"/>
          <w:jc w:val="center"/>
        </w:trPr>
        <w:tc>
          <w:tcPr>
            <w:tcW w:w="568" w:type="dxa"/>
            <w:shd w:val="clear" w:color="auto" w:fill="auto"/>
            <w:vAlign w:val="center"/>
            <w:hideMark/>
          </w:tcPr>
          <w:p w14:paraId="2608EB3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3F3393F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Володарский </w:t>
            </w:r>
          </w:p>
          <w:p w14:paraId="38BF2F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199064D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r w:rsidRPr="004E46CD">
              <w:rPr>
                <w:rFonts w:ascii="Times New Roman" w:eastAsia="Times New Roman" w:hAnsi="Times New Roman" w:cs="Times New Roman"/>
                <w:bCs/>
                <w:sz w:val="24"/>
                <w:szCs w:val="24"/>
                <w:lang w:eastAsia="ru-RU"/>
              </w:rPr>
              <w:br/>
              <w:t xml:space="preserve">с. Мултаново – </w:t>
            </w:r>
            <w:r w:rsidRPr="004E46CD">
              <w:rPr>
                <w:rFonts w:ascii="Times New Roman" w:eastAsia="Times New Roman" w:hAnsi="Times New Roman" w:cs="Times New Roman"/>
                <w:bCs/>
                <w:sz w:val="24"/>
                <w:szCs w:val="24"/>
                <w:lang w:eastAsia="ru-RU"/>
              </w:rPr>
              <w:br/>
              <w:t xml:space="preserve">с. Блиново – </w:t>
            </w:r>
            <w:r w:rsidRPr="004E46CD">
              <w:rPr>
                <w:rFonts w:ascii="Times New Roman" w:eastAsia="Times New Roman" w:hAnsi="Times New Roman" w:cs="Times New Roman"/>
                <w:bCs/>
                <w:sz w:val="24"/>
                <w:szCs w:val="24"/>
                <w:lang w:eastAsia="ru-RU"/>
              </w:rPr>
              <w:br/>
              <w:t xml:space="preserve">с. Нововасильево – </w:t>
            </w:r>
            <w:r w:rsidRPr="004E46CD">
              <w:rPr>
                <w:rFonts w:ascii="Times New Roman" w:eastAsia="Times New Roman" w:hAnsi="Times New Roman" w:cs="Times New Roman"/>
                <w:bCs/>
                <w:sz w:val="24"/>
                <w:szCs w:val="24"/>
                <w:lang w:eastAsia="ru-RU"/>
              </w:rPr>
              <w:br/>
              <w:t xml:space="preserve">с. Сармантаевка – </w:t>
            </w:r>
            <w:r w:rsidRPr="004E46CD">
              <w:rPr>
                <w:rFonts w:ascii="Times New Roman" w:eastAsia="Times New Roman" w:hAnsi="Times New Roman" w:cs="Times New Roman"/>
                <w:bCs/>
                <w:sz w:val="24"/>
                <w:szCs w:val="24"/>
                <w:lang w:eastAsia="ru-RU"/>
              </w:rPr>
              <w:br/>
              <w:t xml:space="preserve">с. Калинино </w:t>
            </w:r>
          </w:p>
          <w:p w14:paraId="5378F7B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Володарского района Астраханской области</w:t>
            </w:r>
          </w:p>
        </w:tc>
        <w:tc>
          <w:tcPr>
            <w:tcW w:w="2268" w:type="dxa"/>
            <w:shd w:val="clear" w:color="auto" w:fill="auto"/>
            <w:noWrap/>
            <w:vAlign w:val="center"/>
            <w:hideMark/>
          </w:tcPr>
          <w:p w14:paraId="62C464D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noWrap/>
            <w:vAlign w:val="center"/>
            <w:hideMark/>
          </w:tcPr>
          <w:p w14:paraId="235CCCB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3A266F0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6F7F5F7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047E9AA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080079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154B763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0B040AE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75A0A8A6" w14:textId="77777777" w:rsidTr="00CE5CEF">
        <w:trPr>
          <w:trHeight w:val="899"/>
          <w:jc w:val="center"/>
        </w:trPr>
        <w:tc>
          <w:tcPr>
            <w:tcW w:w="568" w:type="dxa"/>
            <w:shd w:val="clear" w:color="auto" w:fill="auto"/>
            <w:vAlign w:val="center"/>
            <w:hideMark/>
          </w:tcPr>
          <w:p w14:paraId="217738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w:t>
            </w:r>
          </w:p>
        </w:tc>
        <w:tc>
          <w:tcPr>
            <w:tcW w:w="2127" w:type="dxa"/>
            <w:shd w:val="clear" w:color="auto" w:fill="auto"/>
            <w:vAlign w:val="center"/>
            <w:hideMark/>
          </w:tcPr>
          <w:p w14:paraId="75BCA68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Володарский </w:t>
            </w:r>
          </w:p>
          <w:p w14:paraId="614D8FB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778E3C8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r w:rsidRPr="004E46CD">
              <w:rPr>
                <w:rFonts w:ascii="Times New Roman" w:eastAsia="Times New Roman" w:hAnsi="Times New Roman" w:cs="Times New Roman"/>
                <w:bCs/>
                <w:sz w:val="24"/>
                <w:szCs w:val="24"/>
                <w:lang w:eastAsia="ru-RU"/>
              </w:rPr>
              <w:br/>
              <w:t xml:space="preserve">с. Новый Рычан – </w:t>
            </w:r>
            <w:r w:rsidRPr="004E46CD">
              <w:rPr>
                <w:rFonts w:ascii="Times New Roman" w:eastAsia="Times New Roman" w:hAnsi="Times New Roman" w:cs="Times New Roman"/>
                <w:bCs/>
                <w:sz w:val="24"/>
                <w:szCs w:val="24"/>
                <w:lang w:eastAsia="ru-RU"/>
              </w:rPr>
              <w:br/>
              <w:t xml:space="preserve">с. Раздор – </w:t>
            </w:r>
          </w:p>
          <w:p w14:paraId="26B444C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Винный – с. Большой Могой – </w:t>
            </w:r>
          </w:p>
          <w:p w14:paraId="6CC07D2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Малый Могой – </w:t>
            </w:r>
          </w:p>
          <w:p w14:paraId="2F8E5E1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Володарский – </w:t>
            </w:r>
          </w:p>
          <w:p w14:paraId="03BB99A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 xml:space="preserve">с. Козлово – </w:t>
            </w:r>
          </w:p>
          <w:p w14:paraId="4F026F9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Диановка – </w:t>
            </w:r>
          </w:p>
          <w:p w14:paraId="2B7FB81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Кзыл-Тан – </w:t>
            </w:r>
          </w:p>
          <w:p w14:paraId="5DC71C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Паромный – </w:t>
            </w:r>
          </w:p>
          <w:p w14:paraId="3AA0571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Трубный – </w:t>
            </w:r>
          </w:p>
          <w:p w14:paraId="343B15A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Таловинка – </w:t>
            </w:r>
          </w:p>
          <w:p w14:paraId="59BB90B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Болдырево – </w:t>
            </w:r>
            <w:r w:rsidRPr="004E46CD">
              <w:rPr>
                <w:rFonts w:ascii="Times New Roman" w:eastAsia="Times New Roman" w:hAnsi="Times New Roman" w:cs="Times New Roman"/>
                <w:bCs/>
                <w:sz w:val="24"/>
                <w:szCs w:val="24"/>
                <w:lang w:eastAsia="ru-RU"/>
              </w:rPr>
              <w:br/>
              <w:t xml:space="preserve">п. Менешау – </w:t>
            </w:r>
          </w:p>
          <w:p w14:paraId="0BACD5B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Коровье – с. Лебяжье – с. Барановка – </w:t>
            </w:r>
          </w:p>
          <w:p w14:paraId="0090922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Столбовой – </w:t>
            </w:r>
          </w:p>
          <w:p w14:paraId="4543712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Костюбе – с. Актюбе – с. Егин-Аул – </w:t>
            </w:r>
          </w:p>
          <w:p w14:paraId="4758CB9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Новинка – с. Ямное – с. Мешково – </w:t>
            </w:r>
            <w:r w:rsidRPr="004E46CD">
              <w:rPr>
                <w:rFonts w:ascii="Times New Roman" w:eastAsia="Times New Roman" w:hAnsi="Times New Roman" w:cs="Times New Roman"/>
                <w:bCs/>
                <w:sz w:val="24"/>
                <w:szCs w:val="24"/>
                <w:lang w:eastAsia="ru-RU"/>
              </w:rPr>
              <w:br/>
              <w:t xml:space="preserve">с. Разбугорье – </w:t>
            </w:r>
            <w:r w:rsidRPr="004E46CD">
              <w:rPr>
                <w:rFonts w:ascii="Times New Roman" w:eastAsia="Times New Roman" w:hAnsi="Times New Roman" w:cs="Times New Roman"/>
                <w:bCs/>
                <w:sz w:val="24"/>
                <w:szCs w:val="24"/>
                <w:lang w:eastAsia="ru-RU"/>
              </w:rPr>
              <w:br/>
              <w:t xml:space="preserve">с. Тулугановка – </w:t>
            </w:r>
          </w:p>
          <w:p w14:paraId="3487772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Марфино – с. Конный Могой – </w:t>
            </w:r>
          </w:p>
          <w:p w14:paraId="4BF2494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Новокрасное – </w:t>
            </w:r>
          </w:p>
          <w:p w14:paraId="28F271F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Новомаячное – </w:t>
            </w:r>
          </w:p>
          <w:p w14:paraId="780B525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Ватажка – </w:t>
            </w:r>
          </w:p>
          <w:p w14:paraId="6562E1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Кудрино – </w:t>
            </w:r>
          </w:p>
          <w:p w14:paraId="1D75662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Самойловский – </w:t>
            </w:r>
          </w:p>
          <w:p w14:paraId="3BDCA92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с. Шагано-Кондаковка Володарского района Астраханской области</w:t>
            </w:r>
          </w:p>
        </w:tc>
        <w:tc>
          <w:tcPr>
            <w:tcW w:w="2268" w:type="dxa"/>
            <w:shd w:val="clear" w:color="auto" w:fill="auto"/>
            <w:noWrap/>
            <w:vAlign w:val="center"/>
            <w:hideMark/>
          </w:tcPr>
          <w:p w14:paraId="1B5225D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0</w:t>
            </w:r>
          </w:p>
        </w:tc>
        <w:tc>
          <w:tcPr>
            <w:tcW w:w="2409" w:type="dxa"/>
            <w:shd w:val="clear" w:color="auto" w:fill="auto"/>
            <w:noWrap/>
            <w:vAlign w:val="center"/>
            <w:hideMark/>
          </w:tcPr>
          <w:p w14:paraId="39829FC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6338FDC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1C6D46C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2741786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15B4795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479F860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4DE56D5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59F8CB15" w14:textId="77777777" w:rsidTr="00CE5CEF">
        <w:trPr>
          <w:trHeight w:val="1035"/>
          <w:jc w:val="center"/>
        </w:trPr>
        <w:tc>
          <w:tcPr>
            <w:tcW w:w="568" w:type="dxa"/>
            <w:shd w:val="clear" w:color="auto" w:fill="auto"/>
            <w:vAlign w:val="center"/>
            <w:hideMark/>
          </w:tcPr>
          <w:p w14:paraId="2F72E6C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3</w:t>
            </w:r>
          </w:p>
        </w:tc>
        <w:tc>
          <w:tcPr>
            <w:tcW w:w="2127" w:type="dxa"/>
            <w:shd w:val="clear" w:color="auto" w:fill="auto"/>
            <w:vAlign w:val="center"/>
            <w:hideMark/>
          </w:tcPr>
          <w:p w14:paraId="660C77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Володарский </w:t>
            </w:r>
          </w:p>
          <w:p w14:paraId="075F917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785C217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p>
          <w:p w14:paraId="017D155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Тишково – с. Форпост Староватаженский </w:t>
            </w:r>
          </w:p>
          <w:p w14:paraId="36A8AA8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Володарского района Астраханской области</w:t>
            </w:r>
          </w:p>
        </w:tc>
        <w:tc>
          <w:tcPr>
            <w:tcW w:w="2268" w:type="dxa"/>
            <w:shd w:val="clear" w:color="auto" w:fill="auto"/>
            <w:noWrap/>
            <w:vAlign w:val="center"/>
            <w:hideMark/>
          </w:tcPr>
          <w:p w14:paraId="7FA2196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noWrap/>
            <w:vAlign w:val="center"/>
            <w:hideMark/>
          </w:tcPr>
          <w:p w14:paraId="08B4E04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1E0DD50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13B2F67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53A6FE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486C9D4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09DB5A6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3F2719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587BBAE9" w14:textId="77777777" w:rsidTr="00CE5CEF">
        <w:trPr>
          <w:trHeight w:val="70"/>
          <w:jc w:val="center"/>
        </w:trPr>
        <w:tc>
          <w:tcPr>
            <w:tcW w:w="568" w:type="dxa"/>
            <w:shd w:val="clear" w:color="auto" w:fill="auto"/>
            <w:vAlign w:val="center"/>
            <w:hideMark/>
          </w:tcPr>
          <w:p w14:paraId="3893C9C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4</w:t>
            </w:r>
          </w:p>
        </w:tc>
        <w:tc>
          <w:tcPr>
            <w:tcW w:w="2127" w:type="dxa"/>
            <w:shd w:val="clear" w:color="auto" w:fill="auto"/>
            <w:vAlign w:val="center"/>
            <w:hideMark/>
          </w:tcPr>
          <w:p w14:paraId="18B0DF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Володарский </w:t>
            </w:r>
          </w:p>
          <w:p w14:paraId="548426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муниципальный район</w:t>
            </w:r>
          </w:p>
        </w:tc>
        <w:tc>
          <w:tcPr>
            <w:tcW w:w="2835" w:type="dxa"/>
            <w:shd w:val="clear" w:color="auto" w:fill="auto"/>
            <w:vAlign w:val="center"/>
            <w:hideMark/>
          </w:tcPr>
          <w:p w14:paraId="6CC902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 xml:space="preserve">Водоснабжение </w:t>
            </w:r>
            <w:r w:rsidRPr="004E46CD">
              <w:rPr>
                <w:rFonts w:ascii="Times New Roman" w:eastAsia="Times New Roman" w:hAnsi="Times New Roman" w:cs="Times New Roman"/>
                <w:bCs/>
                <w:sz w:val="24"/>
                <w:szCs w:val="24"/>
                <w:lang w:eastAsia="ru-RU"/>
              </w:rPr>
              <w:br/>
            </w:r>
            <w:r w:rsidRPr="004E46CD">
              <w:rPr>
                <w:rFonts w:ascii="Times New Roman" w:eastAsia="Times New Roman" w:hAnsi="Times New Roman" w:cs="Times New Roman"/>
                <w:bCs/>
                <w:sz w:val="24"/>
                <w:szCs w:val="24"/>
                <w:lang w:eastAsia="ru-RU"/>
              </w:rPr>
              <w:lastRenderedPageBreak/>
              <w:t xml:space="preserve">с. Цветное – с. Разино – </w:t>
            </w:r>
          </w:p>
          <w:p w14:paraId="76741F6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Алексеевка – </w:t>
            </w:r>
            <w:r w:rsidRPr="004E46CD">
              <w:rPr>
                <w:rFonts w:ascii="Times New Roman" w:eastAsia="Times New Roman" w:hAnsi="Times New Roman" w:cs="Times New Roman"/>
                <w:bCs/>
                <w:sz w:val="24"/>
                <w:szCs w:val="24"/>
                <w:lang w:eastAsia="ru-RU"/>
              </w:rPr>
              <w:br/>
              <w:t xml:space="preserve">п. Зеленый Остров – </w:t>
            </w:r>
            <w:r w:rsidRPr="004E46CD">
              <w:rPr>
                <w:rFonts w:ascii="Times New Roman" w:eastAsia="Times New Roman" w:hAnsi="Times New Roman" w:cs="Times New Roman"/>
                <w:bCs/>
                <w:sz w:val="24"/>
                <w:szCs w:val="24"/>
                <w:lang w:eastAsia="ru-RU"/>
              </w:rPr>
              <w:br/>
              <w:t xml:space="preserve">с. Крутое – с. Казенный Бугор – с. Сорочье </w:t>
            </w:r>
            <w:r w:rsidRPr="004E46CD">
              <w:rPr>
                <w:rFonts w:ascii="Times New Roman" w:eastAsia="Times New Roman" w:hAnsi="Times New Roman" w:cs="Times New Roman"/>
                <w:bCs/>
                <w:sz w:val="24"/>
                <w:szCs w:val="24"/>
                <w:lang w:eastAsia="ru-RU"/>
              </w:rPr>
              <w:br/>
              <w:t>Володарского района Астраханской области</w:t>
            </w:r>
          </w:p>
        </w:tc>
        <w:tc>
          <w:tcPr>
            <w:tcW w:w="2268" w:type="dxa"/>
            <w:shd w:val="clear" w:color="auto" w:fill="auto"/>
            <w:noWrap/>
            <w:vAlign w:val="center"/>
            <w:hideMark/>
          </w:tcPr>
          <w:p w14:paraId="5FE4E0F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0</w:t>
            </w:r>
          </w:p>
        </w:tc>
        <w:tc>
          <w:tcPr>
            <w:tcW w:w="2409" w:type="dxa"/>
            <w:shd w:val="clear" w:color="auto" w:fill="auto"/>
            <w:noWrap/>
            <w:vAlign w:val="center"/>
            <w:hideMark/>
          </w:tcPr>
          <w:p w14:paraId="6A97795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5017B48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3874C34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7273814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5432A9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3697BC9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762A86A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693CB0E9" w14:textId="77777777" w:rsidTr="00CE5CEF">
        <w:trPr>
          <w:trHeight w:val="3755"/>
          <w:jc w:val="center"/>
        </w:trPr>
        <w:tc>
          <w:tcPr>
            <w:tcW w:w="568" w:type="dxa"/>
            <w:shd w:val="clear" w:color="auto" w:fill="auto"/>
            <w:vAlign w:val="center"/>
            <w:hideMark/>
          </w:tcPr>
          <w:p w14:paraId="1DBE503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5</w:t>
            </w:r>
          </w:p>
        </w:tc>
        <w:tc>
          <w:tcPr>
            <w:tcW w:w="2127" w:type="dxa"/>
            <w:shd w:val="clear" w:color="auto" w:fill="auto"/>
            <w:vAlign w:val="center"/>
            <w:hideMark/>
          </w:tcPr>
          <w:p w14:paraId="29172F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Володарский </w:t>
            </w:r>
          </w:p>
          <w:p w14:paraId="7989416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219F7AF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p>
          <w:p w14:paraId="7E3E22E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Яблонка – </w:t>
            </w:r>
          </w:p>
          <w:p w14:paraId="30CF21A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Ахтерек – </w:t>
            </w:r>
            <w:r w:rsidRPr="004E46CD">
              <w:rPr>
                <w:rFonts w:ascii="Times New Roman" w:eastAsia="Times New Roman" w:hAnsi="Times New Roman" w:cs="Times New Roman"/>
                <w:bCs/>
                <w:sz w:val="24"/>
                <w:szCs w:val="24"/>
                <w:lang w:eastAsia="ru-RU"/>
              </w:rPr>
              <w:br/>
              <w:t xml:space="preserve">с. Зеленга – </w:t>
            </w:r>
            <w:r w:rsidRPr="004E46CD">
              <w:rPr>
                <w:rFonts w:ascii="Times New Roman" w:eastAsia="Times New Roman" w:hAnsi="Times New Roman" w:cs="Times New Roman"/>
                <w:bCs/>
                <w:sz w:val="24"/>
                <w:szCs w:val="24"/>
                <w:lang w:eastAsia="ru-RU"/>
              </w:rPr>
              <w:br/>
              <w:t xml:space="preserve">с. Маково – </w:t>
            </w:r>
            <w:r w:rsidRPr="004E46CD">
              <w:rPr>
                <w:rFonts w:ascii="Times New Roman" w:eastAsia="Times New Roman" w:hAnsi="Times New Roman" w:cs="Times New Roman"/>
                <w:bCs/>
                <w:sz w:val="24"/>
                <w:szCs w:val="24"/>
                <w:lang w:eastAsia="ru-RU"/>
              </w:rPr>
              <w:br/>
              <w:t xml:space="preserve">с. Сизый Бугор – </w:t>
            </w:r>
            <w:r w:rsidRPr="004E46CD">
              <w:rPr>
                <w:rFonts w:ascii="Times New Roman" w:eastAsia="Times New Roman" w:hAnsi="Times New Roman" w:cs="Times New Roman"/>
                <w:bCs/>
                <w:sz w:val="24"/>
                <w:szCs w:val="24"/>
                <w:lang w:eastAsia="ru-RU"/>
              </w:rPr>
              <w:br/>
              <w:t xml:space="preserve">п. Плотовинка – </w:t>
            </w:r>
            <w:r w:rsidRPr="004E46CD">
              <w:rPr>
                <w:rFonts w:ascii="Times New Roman" w:eastAsia="Times New Roman" w:hAnsi="Times New Roman" w:cs="Times New Roman"/>
                <w:bCs/>
                <w:sz w:val="24"/>
                <w:szCs w:val="24"/>
                <w:lang w:eastAsia="ru-RU"/>
              </w:rPr>
              <w:br/>
              <w:t xml:space="preserve">с. Сахма – с. Средняя Султановка – с. Нижняя Султановка – </w:t>
            </w:r>
          </w:p>
          <w:p w14:paraId="154B2D6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 Береговой </w:t>
            </w:r>
            <w:r w:rsidRPr="004E46CD">
              <w:rPr>
                <w:rFonts w:ascii="Times New Roman" w:eastAsia="Times New Roman" w:hAnsi="Times New Roman" w:cs="Times New Roman"/>
                <w:bCs/>
                <w:sz w:val="24"/>
                <w:szCs w:val="24"/>
                <w:lang w:eastAsia="ru-RU"/>
              </w:rPr>
              <w:br/>
              <w:t>Володарского района Астраханской области</w:t>
            </w:r>
          </w:p>
        </w:tc>
        <w:tc>
          <w:tcPr>
            <w:tcW w:w="2268" w:type="dxa"/>
            <w:shd w:val="clear" w:color="auto" w:fill="auto"/>
            <w:noWrap/>
            <w:vAlign w:val="center"/>
            <w:hideMark/>
          </w:tcPr>
          <w:p w14:paraId="0018CC0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noWrap/>
            <w:vAlign w:val="center"/>
            <w:hideMark/>
          </w:tcPr>
          <w:p w14:paraId="5258616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239D174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5C9350D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1A90411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2B1DB6B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2DF68C0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6665C4D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23E727E1" w14:textId="77777777" w:rsidTr="00CE5CEF">
        <w:trPr>
          <w:trHeight w:val="70"/>
          <w:jc w:val="center"/>
        </w:trPr>
        <w:tc>
          <w:tcPr>
            <w:tcW w:w="5530" w:type="dxa"/>
            <w:gridSpan w:val="3"/>
            <w:shd w:val="clear" w:color="auto" w:fill="auto"/>
            <w:vAlign w:val="center"/>
            <w:hideMark/>
          </w:tcPr>
          <w:p w14:paraId="585BC7D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 по муниципальному району/ городскому округу «Город Астрахань»:</w:t>
            </w:r>
          </w:p>
        </w:tc>
        <w:tc>
          <w:tcPr>
            <w:tcW w:w="2268" w:type="dxa"/>
            <w:shd w:val="clear" w:color="auto" w:fill="auto"/>
            <w:vAlign w:val="center"/>
            <w:hideMark/>
          </w:tcPr>
          <w:p w14:paraId="540D69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vAlign w:val="center"/>
            <w:hideMark/>
          </w:tcPr>
          <w:p w14:paraId="218F860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vAlign w:val="center"/>
            <w:hideMark/>
          </w:tcPr>
          <w:p w14:paraId="1A15765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4469992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222489A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6EC2103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25F485B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30BB7E4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0173D6C9" w14:textId="77777777" w:rsidTr="00CE5CEF">
        <w:trPr>
          <w:trHeight w:val="70"/>
          <w:jc w:val="center"/>
        </w:trPr>
        <w:tc>
          <w:tcPr>
            <w:tcW w:w="568" w:type="dxa"/>
            <w:shd w:val="clear" w:color="auto" w:fill="auto"/>
            <w:vAlign w:val="center"/>
            <w:hideMark/>
          </w:tcPr>
          <w:p w14:paraId="75F1B94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555DD12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Город Астрахань</w:t>
            </w:r>
          </w:p>
        </w:tc>
        <w:tc>
          <w:tcPr>
            <w:tcW w:w="2835" w:type="dxa"/>
            <w:shd w:val="clear" w:color="auto" w:fill="auto"/>
            <w:vAlign w:val="center"/>
            <w:hideMark/>
          </w:tcPr>
          <w:p w14:paraId="0B2CAD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Развитие системы </w:t>
            </w:r>
            <w:r w:rsidRPr="004E46CD">
              <w:rPr>
                <w:rFonts w:ascii="Times New Roman" w:eastAsia="Times New Roman" w:hAnsi="Times New Roman" w:cs="Times New Roman"/>
                <w:bCs/>
                <w:sz w:val="24"/>
                <w:szCs w:val="24"/>
                <w:lang w:eastAsia="ru-RU"/>
              </w:rPr>
              <w:br/>
              <w:t xml:space="preserve">водоснабжения </w:t>
            </w:r>
            <w:r w:rsidRPr="004E46CD">
              <w:rPr>
                <w:rFonts w:ascii="Times New Roman" w:eastAsia="Times New Roman" w:hAnsi="Times New Roman" w:cs="Times New Roman"/>
                <w:bCs/>
                <w:sz w:val="24"/>
                <w:szCs w:val="24"/>
                <w:lang w:eastAsia="ru-RU"/>
              </w:rPr>
              <w:br/>
              <w:t>г. Астрахани</w:t>
            </w:r>
          </w:p>
        </w:tc>
        <w:tc>
          <w:tcPr>
            <w:tcW w:w="2268" w:type="dxa"/>
            <w:shd w:val="clear" w:color="auto" w:fill="auto"/>
            <w:noWrap/>
            <w:vAlign w:val="center"/>
            <w:hideMark/>
          </w:tcPr>
          <w:p w14:paraId="4C17C19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noWrap/>
            <w:vAlign w:val="center"/>
            <w:hideMark/>
          </w:tcPr>
          <w:p w14:paraId="4669CB4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63A8BA2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5AF9ABE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374498E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5DABBE6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20B4240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39D6D34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7B54EAAA" w14:textId="77777777" w:rsidTr="00CE5CEF">
        <w:trPr>
          <w:trHeight w:val="673"/>
          <w:jc w:val="center"/>
        </w:trPr>
        <w:tc>
          <w:tcPr>
            <w:tcW w:w="5530" w:type="dxa"/>
            <w:gridSpan w:val="3"/>
            <w:shd w:val="clear" w:color="auto" w:fill="auto"/>
            <w:vAlign w:val="center"/>
            <w:hideMark/>
          </w:tcPr>
          <w:p w14:paraId="540392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 по муниципальному району/ городскому округу «Енотаевский муниципальный район»:</w:t>
            </w:r>
          </w:p>
        </w:tc>
        <w:tc>
          <w:tcPr>
            <w:tcW w:w="2268" w:type="dxa"/>
            <w:shd w:val="clear" w:color="auto" w:fill="auto"/>
            <w:vAlign w:val="center"/>
            <w:hideMark/>
          </w:tcPr>
          <w:p w14:paraId="282725A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vAlign w:val="center"/>
            <w:hideMark/>
          </w:tcPr>
          <w:p w14:paraId="00DD0B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vAlign w:val="center"/>
            <w:hideMark/>
          </w:tcPr>
          <w:p w14:paraId="3B1118C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19F0947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3D7C561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65FEDD4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7D7B1C5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76FA4C7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5F49BD86" w14:textId="77777777" w:rsidTr="00CE5CEF">
        <w:trPr>
          <w:trHeight w:val="70"/>
          <w:jc w:val="center"/>
        </w:trPr>
        <w:tc>
          <w:tcPr>
            <w:tcW w:w="568" w:type="dxa"/>
            <w:shd w:val="clear" w:color="auto" w:fill="auto"/>
            <w:vAlign w:val="center"/>
            <w:hideMark/>
          </w:tcPr>
          <w:p w14:paraId="03BB6FD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48BDB31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Енотаевский </w:t>
            </w:r>
          </w:p>
          <w:p w14:paraId="308B5C9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6D6C807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Строительство системы водоснабжения </w:t>
            </w:r>
          </w:p>
          <w:p w14:paraId="768882F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с. Енотаевка </w:t>
            </w:r>
            <w:r w:rsidRPr="004E46CD">
              <w:rPr>
                <w:rFonts w:ascii="Times New Roman" w:eastAsia="Times New Roman" w:hAnsi="Times New Roman" w:cs="Times New Roman"/>
                <w:bCs/>
                <w:sz w:val="24"/>
                <w:szCs w:val="24"/>
                <w:lang w:eastAsia="ru-RU"/>
              </w:rPr>
              <w:br/>
              <w:t xml:space="preserve">Енотаевского района Астраханской области, в </w:t>
            </w:r>
            <w:r w:rsidRPr="004E46CD">
              <w:rPr>
                <w:rFonts w:ascii="Times New Roman" w:eastAsia="Times New Roman" w:hAnsi="Times New Roman" w:cs="Times New Roman"/>
                <w:bCs/>
                <w:sz w:val="24"/>
                <w:szCs w:val="24"/>
                <w:lang w:eastAsia="ru-RU"/>
              </w:rPr>
              <w:lastRenderedPageBreak/>
              <w:t>том числе ПИР (2 этапа)</w:t>
            </w:r>
          </w:p>
        </w:tc>
        <w:tc>
          <w:tcPr>
            <w:tcW w:w="2268" w:type="dxa"/>
            <w:shd w:val="clear" w:color="auto" w:fill="auto"/>
            <w:noWrap/>
            <w:vAlign w:val="center"/>
            <w:hideMark/>
          </w:tcPr>
          <w:p w14:paraId="6E14E04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lastRenderedPageBreak/>
              <w:t>0</w:t>
            </w:r>
          </w:p>
        </w:tc>
        <w:tc>
          <w:tcPr>
            <w:tcW w:w="2409" w:type="dxa"/>
            <w:shd w:val="clear" w:color="auto" w:fill="auto"/>
            <w:noWrap/>
            <w:vAlign w:val="center"/>
            <w:hideMark/>
          </w:tcPr>
          <w:p w14:paraId="31ECAD3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5FBE752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28A0D5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3D2E26A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2E8E45C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23181DC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6F3BAC3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5810883F" w14:textId="77777777" w:rsidTr="00CE5CEF">
        <w:trPr>
          <w:trHeight w:val="70"/>
          <w:jc w:val="center"/>
        </w:trPr>
        <w:tc>
          <w:tcPr>
            <w:tcW w:w="5530" w:type="dxa"/>
            <w:gridSpan w:val="3"/>
            <w:shd w:val="clear" w:color="auto" w:fill="auto"/>
            <w:vAlign w:val="center"/>
            <w:hideMark/>
          </w:tcPr>
          <w:p w14:paraId="2AF8A2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 по муниципальному району/ городскому округу «Икрянинский муниципальный район»:</w:t>
            </w:r>
          </w:p>
        </w:tc>
        <w:tc>
          <w:tcPr>
            <w:tcW w:w="2268" w:type="dxa"/>
            <w:shd w:val="clear" w:color="auto" w:fill="auto"/>
            <w:vAlign w:val="center"/>
            <w:hideMark/>
          </w:tcPr>
          <w:p w14:paraId="1F8E875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5 031*</w:t>
            </w:r>
          </w:p>
        </w:tc>
        <w:tc>
          <w:tcPr>
            <w:tcW w:w="2409" w:type="dxa"/>
            <w:shd w:val="clear" w:color="auto" w:fill="auto"/>
            <w:vAlign w:val="center"/>
            <w:hideMark/>
          </w:tcPr>
          <w:p w14:paraId="39EA94A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0,743</w:t>
            </w:r>
          </w:p>
        </w:tc>
        <w:tc>
          <w:tcPr>
            <w:tcW w:w="993" w:type="dxa"/>
            <w:shd w:val="clear" w:color="auto" w:fill="auto"/>
            <w:vAlign w:val="center"/>
            <w:hideMark/>
          </w:tcPr>
          <w:p w14:paraId="7756B80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54DE655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72E3A0F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21A3DB9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262BBC8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76EC088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0,743</w:t>
            </w:r>
          </w:p>
        </w:tc>
      </w:tr>
      <w:tr w:rsidR="00CE5CEF" w:rsidRPr="004E46CD" w14:paraId="10CC71BF" w14:textId="77777777" w:rsidTr="00CE5CEF">
        <w:trPr>
          <w:trHeight w:val="70"/>
          <w:jc w:val="center"/>
        </w:trPr>
        <w:tc>
          <w:tcPr>
            <w:tcW w:w="568" w:type="dxa"/>
            <w:shd w:val="clear" w:color="auto" w:fill="auto"/>
            <w:vAlign w:val="center"/>
            <w:hideMark/>
          </w:tcPr>
          <w:p w14:paraId="0D47CB4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164F30D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Икрянинский </w:t>
            </w:r>
          </w:p>
          <w:p w14:paraId="7710DF0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5D49CB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r w:rsidRPr="004E46CD">
              <w:rPr>
                <w:rFonts w:ascii="Times New Roman" w:eastAsia="Times New Roman" w:hAnsi="Times New Roman" w:cs="Times New Roman"/>
                <w:bCs/>
                <w:sz w:val="24"/>
                <w:szCs w:val="24"/>
                <w:lang w:eastAsia="ru-RU"/>
              </w:rPr>
              <w:br/>
              <w:t>р.п. Ильинка Икрянинского района Астраханской области, в том числе ПИР</w:t>
            </w:r>
          </w:p>
        </w:tc>
        <w:tc>
          <w:tcPr>
            <w:tcW w:w="2268" w:type="dxa"/>
            <w:shd w:val="clear" w:color="auto" w:fill="auto"/>
            <w:noWrap/>
            <w:vAlign w:val="center"/>
            <w:hideMark/>
          </w:tcPr>
          <w:p w14:paraId="7319FF9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5 031*</w:t>
            </w:r>
          </w:p>
        </w:tc>
        <w:tc>
          <w:tcPr>
            <w:tcW w:w="2409" w:type="dxa"/>
            <w:shd w:val="clear" w:color="auto" w:fill="auto"/>
            <w:noWrap/>
            <w:vAlign w:val="center"/>
            <w:hideMark/>
          </w:tcPr>
          <w:p w14:paraId="476EBC8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0,743</w:t>
            </w:r>
          </w:p>
        </w:tc>
        <w:tc>
          <w:tcPr>
            <w:tcW w:w="993" w:type="dxa"/>
            <w:shd w:val="clear" w:color="auto" w:fill="auto"/>
            <w:noWrap/>
            <w:vAlign w:val="center"/>
            <w:hideMark/>
          </w:tcPr>
          <w:p w14:paraId="7E42CF1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640ECB7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269F891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515B05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2BEC312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1F26064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0,743</w:t>
            </w:r>
          </w:p>
        </w:tc>
      </w:tr>
      <w:tr w:rsidR="00CE5CEF" w:rsidRPr="004E46CD" w14:paraId="1B999BED" w14:textId="77777777" w:rsidTr="00CE5CEF">
        <w:trPr>
          <w:trHeight w:val="780"/>
          <w:jc w:val="center"/>
        </w:trPr>
        <w:tc>
          <w:tcPr>
            <w:tcW w:w="568" w:type="dxa"/>
            <w:shd w:val="clear" w:color="auto" w:fill="auto"/>
            <w:vAlign w:val="center"/>
            <w:hideMark/>
          </w:tcPr>
          <w:p w14:paraId="0E34619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2</w:t>
            </w:r>
          </w:p>
        </w:tc>
        <w:tc>
          <w:tcPr>
            <w:tcW w:w="2127" w:type="dxa"/>
            <w:shd w:val="clear" w:color="auto" w:fill="auto"/>
            <w:vAlign w:val="center"/>
            <w:hideMark/>
          </w:tcPr>
          <w:p w14:paraId="0A908FF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Икрянинский </w:t>
            </w:r>
          </w:p>
          <w:p w14:paraId="66F07DE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3319F7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r w:rsidRPr="004E46CD">
              <w:rPr>
                <w:rFonts w:ascii="Times New Roman" w:eastAsia="Times New Roman" w:hAnsi="Times New Roman" w:cs="Times New Roman"/>
                <w:bCs/>
                <w:sz w:val="24"/>
                <w:szCs w:val="24"/>
                <w:lang w:eastAsia="ru-RU"/>
              </w:rPr>
              <w:br/>
              <w:t xml:space="preserve">с. Икряное </w:t>
            </w:r>
            <w:r w:rsidRPr="004E46CD">
              <w:rPr>
                <w:rFonts w:ascii="Times New Roman" w:eastAsia="Times New Roman" w:hAnsi="Times New Roman" w:cs="Times New Roman"/>
                <w:bCs/>
                <w:sz w:val="24"/>
                <w:szCs w:val="24"/>
                <w:lang w:eastAsia="ru-RU"/>
              </w:rPr>
              <w:br/>
              <w:t>Икрянинского района Астраханской области, в том числе ПИР</w:t>
            </w:r>
          </w:p>
        </w:tc>
        <w:tc>
          <w:tcPr>
            <w:tcW w:w="2268" w:type="dxa"/>
            <w:shd w:val="clear" w:color="auto" w:fill="auto"/>
            <w:noWrap/>
            <w:vAlign w:val="center"/>
            <w:hideMark/>
          </w:tcPr>
          <w:p w14:paraId="063BD69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noWrap/>
            <w:vAlign w:val="center"/>
            <w:hideMark/>
          </w:tcPr>
          <w:p w14:paraId="40A5037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1582386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3FB9C6C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550B2BC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289ABA8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52F262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37BE539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7860CD5E" w14:textId="77777777" w:rsidTr="00CE5CEF">
        <w:trPr>
          <w:trHeight w:val="70"/>
          <w:jc w:val="center"/>
        </w:trPr>
        <w:tc>
          <w:tcPr>
            <w:tcW w:w="5530" w:type="dxa"/>
            <w:gridSpan w:val="3"/>
            <w:shd w:val="clear" w:color="auto" w:fill="auto"/>
            <w:vAlign w:val="center"/>
            <w:hideMark/>
          </w:tcPr>
          <w:p w14:paraId="6EFFA54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 по муниципальному району/ городскому округу «Приволжский муниципальный район»:</w:t>
            </w:r>
          </w:p>
        </w:tc>
        <w:tc>
          <w:tcPr>
            <w:tcW w:w="2268" w:type="dxa"/>
            <w:shd w:val="clear" w:color="auto" w:fill="auto"/>
            <w:vAlign w:val="center"/>
            <w:hideMark/>
          </w:tcPr>
          <w:p w14:paraId="607512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vAlign w:val="center"/>
            <w:hideMark/>
          </w:tcPr>
          <w:p w14:paraId="0642547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vAlign w:val="center"/>
            <w:hideMark/>
          </w:tcPr>
          <w:p w14:paraId="39AF279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0F8F3F0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0570A6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4DB95BE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5B0886E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712D77F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49EBEDF6" w14:textId="77777777" w:rsidTr="00CE5CEF">
        <w:trPr>
          <w:trHeight w:val="780"/>
          <w:jc w:val="center"/>
        </w:trPr>
        <w:tc>
          <w:tcPr>
            <w:tcW w:w="568" w:type="dxa"/>
            <w:shd w:val="clear" w:color="auto" w:fill="auto"/>
            <w:vAlign w:val="center"/>
            <w:hideMark/>
          </w:tcPr>
          <w:p w14:paraId="34B392A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680DBB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Приволжский </w:t>
            </w:r>
          </w:p>
          <w:p w14:paraId="71E89F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043F8B2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Водоснабжение села Началово Приволжского района Астраханской области</w:t>
            </w:r>
          </w:p>
        </w:tc>
        <w:tc>
          <w:tcPr>
            <w:tcW w:w="2268" w:type="dxa"/>
            <w:shd w:val="clear" w:color="auto" w:fill="auto"/>
            <w:noWrap/>
            <w:vAlign w:val="center"/>
            <w:hideMark/>
          </w:tcPr>
          <w:p w14:paraId="14CAE1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noWrap/>
            <w:vAlign w:val="center"/>
            <w:hideMark/>
          </w:tcPr>
          <w:p w14:paraId="4640FA7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45D4DBA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11FA7EC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51DDDF6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47D1113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3A8F5DA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2908994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435B5837" w14:textId="77777777" w:rsidTr="00CE5CEF">
        <w:trPr>
          <w:trHeight w:val="70"/>
          <w:jc w:val="center"/>
        </w:trPr>
        <w:tc>
          <w:tcPr>
            <w:tcW w:w="5530" w:type="dxa"/>
            <w:gridSpan w:val="3"/>
            <w:shd w:val="clear" w:color="auto" w:fill="auto"/>
            <w:vAlign w:val="center"/>
            <w:hideMark/>
          </w:tcPr>
          <w:p w14:paraId="7B14DBA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ИТОГО по муниципальному району/ городскому округу «Черноярский муниципальный район»:</w:t>
            </w:r>
          </w:p>
        </w:tc>
        <w:tc>
          <w:tcPr>
            <w:tcW w:w="2268" w:type="dxa"/>
            <w:shd w:val="clear" w:color="auto" w:fill="auto"/>
            <w:vAlign w:val="center"/>
            <w:hideMark/>
          </w:tcPr>
          <w:p w14:paraId="6A3C1F2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vAlign w:val="center"/>
            <w:hideMark/>
          </w:tcPr>
          <w:p w14:paraId="1F8370D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vAlign w:val="center"/>
            <w:hideMark/>
          </w:tcPr>
          <w:p w14:paraId="108C838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vAlign w:val="center"/>
            <w:hideMark/>
          </w:tcPr>
          <w:p w14:paraId="799EBE5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59F7EEF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vAlign w:val="center"/>
            <w:hideMark/>
          </w:tcPr>
          <w:p w14:paraId="17971C6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vAlign w:val="center"/>
            <w:hideMark/>
          </w:tcPr>
          <w:p w14:paraId="1B2A38E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vAlign w:val="center"/>
            <w:hideMark/>
          </w:tcPr>
          <w:p w14:paraId="3DD584F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r w:rsidR="00CE5CEF" w:rsidRPr="004E46CD" w14:paraId="2C16D2DC" w14:textId="77777777" w:rsidTr="00CE5CEF">
        <w:trPr>
          <w:trHeight w:val="780"/>
          <w:jc w:val="center"/>
        </w:trPr>
        <w:tc>
          <w:tcPr>
            <w:tcW w:w="568" w:type="dxa"/>
            <w:shd w:val="clear" w:color="auto" w:fill="auto"/>
            <w:vAlign w:val="center"/>
            <w:hideMark/>
          </w:tcPr>
          <w:p w14:paraId="2254175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1</w:t>
            </w:r>
          </w:p>
        </w:tc>
        <w:tc>
          <w:tcPr>
            <w:tcW w:w="2127" w:type="dxa"/>
            <w:shd w:val="clear" w:color="auto" w:fill="auto"/>
            <w:vAlign w:val="center"/>
            <w:hideMark/>
          </w:tcPr>
          <w:p w14:paraId="0F0F300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Черноярский </w:t>
            </w:r>
          </w:p>
          <w:p w14:paraId="54B25FD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муниципальный район</w:t>
            </w:r>
          </w:p>
        </w:tc>
        <w:tc>
          <w:tcPr>
            <w:tcW w:w="2835" w:type="dxa"/>
            <w:shd w:val="clear" w:color="auto" w:fill="auto"/>
            <w:vAlign w:val="center"/>
            <w:hideMark/>
          </w:tcPr>
          <w:p w14:paraId="5A12EEF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 xml:space="preserve">Водоснабжение </w:t>
            </w:r>
          </w:p>
          <w:p w14:paraId="2366D80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с. Черный Яр Черноярского района Астраханской области, в том числе ПИР</w:t>
            </w:r>
          </w:p>
        </w:tc>
        <w:tc>
          <w:tcPr>
            <w:tcW w:w="2268" w:type="dxa"/>
            <w:shd w:val="clear" w:color="auto" w:fill="auto"/>
            <w:noWrap/>
            <w:vAlign w:val="center"/>
            <w:hideMark/>
          </w:tcPr>
          <w:p w14:paraId="3B7AF51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w:t>
            </w:r>
          </w:p>
        </w:tc>
        <w:tc>
          <w:tcPr>
            <w:tcW w:w="2409" w:type="dxa"/>
            <w:shd w:val="clear" w:color="auto" w:fill="auto"/>
            <w:noWrap/>
            <w:vAlign w:val="center"/>
            <w:hideMark/>
          </w:tcPr>
          <w:p w14:paraId="7718433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3" w:type="dxa"/>
            <w:shd w:val="clear" w:color="auto" w:fill="auto"/>
            <w:noWrap/>
            <w:vAlign w:val="center"/>
            <w:hideMark/>
          </w:tcPr>
          <w:p w14:paraId="78D6D3F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92" w:type="dxa"/>
            <w:shd w:val="clear" w:color="auto" w:fill="auto"/>
            <w:noWrap/>
            <w:vAlign w:val="center"/>
            <w:hideMark/>
          </w:tcPr>
          <w:p w14:paraId="648DAB4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29F09DD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1" w:type="dxa"/>
            <w:shd w:val="clear" w:color="auto" w:fill="auto"/>
            <w:noWrap/>
            <w:vAlign w:val="center"/>
            <w:hideMark/>
          </w:tcPr>
          <w:p w14:paraId="0EE3C27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850" w:type="dxa"/>
            <w:shd w:val="clear" w:color="auto" w:fill="auto"/>
            <w:noWrap/>
            <w:vAlign w:val="center"/>
            <w:hideMark/>
          </w:tcPr>
          <w:p w14:paraId="52A7C05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c>
          <w:tcPr>
            <w:tcW w:w="963" w:type="dxa"/>
            <w:shd w:val="clear" w:color="auto" w:fill="auto"/>
            <w:noWrap/>
            <w:vAlign w:val="center"/>
            <w:hideMark/>
          </w:tcPr>
          <w:p w14:paraId="0889DE0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4E46CD">
              <w:rPr>
                <w:rFonts w:ascii="Times New Roman" w:eastAsia="Times New Roman" w:hAnsi="Times New Roman" w:cs="Times New Roman"/>
                <w:bCs/>
                <w:sz w:val="24"/>
                <w:szCs w:val="24"/>
                <w:lang w:eastAsia="ru-RU"/>
              </w:rPr>
              <w:t>0,000</w:t>
            </w:r>
          </w:p>
        </w:tc>
      </w:tr>
    </w:tbl>
    <w:p w14:paraId="02A41D7D" w14:textId="77777777" w:rsidR="00CE5CEF" w:rsidRPr="004E46CD" w:rsidRDefault="00CE5CE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 В соответствии с данными </w:t>
      </w:r>
      <w:r w:rsidRPr="004E46CD">
        <w:rPr>
          <w:rFonts w:ascii="Times New Roman" w:eastAsia="Times New Roman" w:hAnsi="Times New Roman" w:cs="Times New Roman"/>
          <w:bCs/>
          <w:sz w:val="28"/>
          <w:szCs w:val="28"/>
          <w:shd w:val="clear" w:color="auto" w:fill="FFFFFF"/>
          <w:lang w:eastAsia="ru-RU"/>
        </w:rPr>
        <w:t>Управления Федеральной службы государственной статистики по Астраханской области и Республике Калмыкия</w:t>
      </w:r>
      <w:r w:rsidRPr="004E46CD">
        <w:rPr>
          <w:rFonts w:ascii="Times New Roman" w:eastAsia="Times New Roman" w:hAnsi="Times New Roman" w:cs="Times New Roman"/>
          <w:bCs/>
          <w:sz w:val="28"/>
          <w:szCs w:val="28"/>
          <w:lang w:eastAsia="ru-RU"/>
        </w:rPr>
        <w:t xml:space="preserve"> по состоянию на 01.01.2022 численность населения р.п. Ильинка составляет 5 037 человек.</w:t>
      </w:r>
    </w:p>
    <w:p w14:paraId="6D0BF689" w14:textId="77777777" w:rsidR="00CE5CEF" w:rsidRPr="004E46CD" w:rsidRDefault="00CE5CEF" w:rsidP="004E46CD">
      <w:pPr>
        <w:shd w:val="clear" w:color="auto" w:fill="FFFFFF" w:themeFill="background1"/>
        <w:spacing w:after="0" w:line="240" w:lineRule="auto"/>
        <w:ind w:firstLine="709"/>
        <w:jc w:val="both"/>
        <w:rPr>
          <w:rFonts w:ascii="Times New Roman" w:eastAsia="Calibri" w:hAnsi="Times New Roman" w:cs="Times New Roman"/>
          <w:bCs/>
          <w:sz w:val="28"/>
          <w:szCs w:val="28"/>
        </w:rPr>
      </w:pPr>
      <w:r w:rsidRPr="004E46CD">
        <w:rPr>
          <w:rFonts w:ascii="Times New Roman" w:eastAsia="Times New Roman" w:hAnsi="Times New Roman" w:cs="Times New Roman"/>
          <w:bCs/>
          <w:sz w:val="28"/>
          <w:szCs w:val="28"/>
          <w:lang w:eastAsia="ru-RU"/>
        </w:rPr>
        <w:t xml:space="preserve">** Завершение в 2024 году строительно-монтажных работ на объекте «Водоснабжение р.п. Ильинка Икрянинского района Астраханской области» позволит обеспечить все </w:t>
      </w:r>
      <w:r w:rsidRPr="004E46CD">
        <w:rPr>
          <w:rFonts w:ascii="Times New Roman" w:eastAsia="Calibri" w:hAnsi="Times New Roman" w:cs="Times New Roman"/>
          <w:bCs/>
          <w:sz w:val="28"/>
          <w:szCs w:val="28"/>
        </w:rPr>
        <w:t>городское население Астраханской области качественной питьевой водой из систем централизованного водоснабжения.</w:t>
      </w:r>
    </w:p>
    <w:p w14:paraId="7EFDD37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8"/>
          <w:szCs w:val="28"/>
          <w:lang w:eastAsia="ru-RU"/>
        </w:rPr>
      </w:pPr>
    </w:p>
    <w:p w14:paraId="0D3D5FE3" w14:textId="77777777" w:rsidR="00CE5CEF" w:rsidRPr="004E46CD" w:rsidRDefault="00CE5CEF"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Приложение № 2</w:t>
      </w:r>
    </w:p>
    <w:p w14:paraId="069451CC" w14:textId="256940B1" w:rsidR="00CE5CEF" w:rsidRPr="004E46CD" w:rsidRDefault="00CE5CEF" w:rsidP="004E46CD">
      <w:pPr>
        <w:widowControl w:val="0"/>
        <w:shd w:val="clear" w:color="auto" w:fill="FFFFFF" w:themeFill="background1"/>
        <w:tabs>
          <w:tab w:val="left" w:pos="10773"/>
        </w:tabs>
        <w:suppressAutoHyphen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6</w:t>
      </w:r>
    </w:p>
    <w:p w14:paraId="0312B9C8" w14:textId="77777777" w:rsidR="00CE5CEF" w:rsidRPr="004E46CD" w:rsidRDefault="00CE5CEF"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государственной программе</w:t>
      </w:r>
    </w:p>
    <w:p w14:paraId="006DE9C1" w14:textId="77777777" w:rsidR="00CE5CEF" w:rsidRPr="004E46CD" w:rsidRDefault="00CE5CEF"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p>
    <w:p w14:paraId="13AD382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Характеристика объектов Программы</w:t>
      </w:r>
    </w:p>
    <w:p w14:paraId="775012F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8"/>
          <w:szCs w:val="28"/>
          <w:u w:val="single"/>
          <w:lang w:eastAsia="ru-RU"/>
        </w:rPr>
      </w:pPr>
      <w:r w:rsidRPr="004E46CD">
        <w:rPr>
          <w:rFonts w:ascii="Times New Roman" w:eastAsia="Times New Roman" w:hAnsi="Times New Roman" w:cs="Times New Roman"/>
          <w:bCs/>
          <w:sz w:val="28"/>
          <w:szCs w:val="28"/>
          <w:u w:val="single"/>
          <w:lang w:eastAsia="ru-RU"/>
        </w:rPr>
        <w:t>Астраханская область</w:t>
      </w:r>
    </w:p>
    <w:p w14:paraId="55F5776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4"/>
          <w:szCs w:val="24"/>
          <w:lang w:eastAsia="ru-RU"/>
        </w:rPr>
        <w:t>(наименование субъекта Российской Федерации)</w:t>
      </w:r>
    </w:p>
    <w:p w14:paraId="44F21091" w14:textId="77777777" w:rsidR="00CE5CEF" w:rsidRPr="004E46CD" w:rsidRDefault="00CE5CEF" w:rsidP="004E46CD">
      <w:pPr>
        <w:shd w:val="clear" w:color="auto" w:fill="FFFFFF" w:themeFill="background1"/>
        <w:autoSpaceDE w:val="0"/>
        <w:autoSpaceDN w:val="0"/>
        <w:adjustRightInd w:val="0"/>
        <w:spacing w:after="0" w:line="240" w:lineRule="auto"/>
        <w:ind w:firstLine="12474"/>
        <w:jc w:val="both"/>
        <w:rPr>
          <w:rFonts w:ascii="Times New Roman" w:eastAsia="Times New Roman" w:hAnsi="Times New Roman" w:cs="Times New Roman"/>
          <w:bCs/>
          <w:sz w:val="28"/>
          <w:szCs w:val="28"/>
          <w:lang w:eastAsia="ru-RU"/>
        </w:rPr>
      </w:pPr>
    </w:p>
    <w:tbl>
      <w:tblPr>
        <w:tblW w:w="15877" w:type="dxa"/>
        <w:tblInd w:w="-601" w:type="dxa"/>
        <w:tblLayout w:type="fixed"/>
        <w:tblLook w:val="04A0" w:firstRow="1" w:lastRow="0" w:firstColumn="1" w:lastColumn="0" w:noHBand="0" w:noVBand="1"/>
      </w:tblPr>
      <w:tblGrid>
        <w:gridCol w:w="425"/>
        <w:gridCol w:w="1702"/>
        <w:gridCol w:w="2126"/>
        <w:gridCol w:w="1134"/>
        <w:gridCol w:w="1418"/>
        <w:gridCol w:w="2693"/>
        <w:gridCol w:w="1276"/>
        <w:gridCol w:w="1275"/>
        <w:gridCol w:w="1276"/>
        <w:gridCol w:w="1418"/>
        <w:gridCol w:w="1134"/>
      </w:tblGrid>
      <w:tr w:rsidR="00CE5CEF" w:rsidRPr="004E46CD" w14:paraId="5CB5E4DA" w14:textId="77777777" w:rsidTr="00CE5CEF">
        <w:trPr>
          <w:trHeight w:val="312"/>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72715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w:t>
            </w:r>
          </w:p>
        </w:tc>
        <w:tc>
          <w:tcPr>
            <w:tcW w:w="6380" w:type="dxa"/>
            <w:gridSpan w:val="4"/>
            <w:tcBorders>
              <w:top w:val="single" w:sz="4" w:space="0" w:color="000000"/>
              <w:left w:val="nil"/>
              <w:bottom w:val="single" w:sz="4" w:space="0" w:color="000000"/>
              <w:right w:val="single" w:sz="4" w:space="0" w:color="000000"/>
            </w:tcBorders>
            <w:shd w:val="clear" w:color="auto" w:fill="auto"/>
            <w:vAlign w:val="center"/>
            <w:hideMark/>
          </w:tcPr>
          <w:p w14:paraId="6272778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Объектная характеристика</w:t>
            </w:r>
          </w:p>
        </w:tc>
        <w:tc>
          <w:tcPr>
            <w:tcW w:w="9072" w:type="dxa"/>
            <w:gridSpan w:val="6"/>
            <w:tcBorders>
              <w:top w:val="single" w:sz="4" w:space="0" w:color="000000"/>
              <w:left w:val="nil"/>
              <w:bottom w:val="single" w:sz="4" w:space="0" w:color="000000"/>
              <w:right w:val="single" w:sz="4" w:space="0" w:color="000000"/>
            </w:tcBorders>
            <w:shd w:val="clear" w:color="auto" w:fill="auto"/>
            <w:vAlign w:val="center"/>
            <w:hideMark/>
          </w:tcPr>
          <w:p w14:paraId="5C5FA7D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Финансово-экономическая характеристика</w:t>
            </w:r>
          </w:p>
        </w:tc>
      </w:tr>
      <w:tr w:rsidR="00CE5CEF" w:rsidRPr="004E46CD" w14:paraId="2166EBB6" w14:textId="77777777" w:rsidTr="00CE5CEF">
        <w:trPr>
          <w:trHeight w:val="300"/>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4919569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170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1AA435"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Муниципальное образование</w:t>
            </w:r>
          </w:p>
        </w:tc>
        <w:tc>
          <w:tcPr>
            <w:tcW w:w="21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51A738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Наименование </w:t>
            </w:r>
          </w:p>
          <w:p w14:paraId="72CFAA1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объекта</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BCDA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Форма собственности на объект</w:t>
            </w:r>
          </w:p>
        </w:tc>
        <w:tc>
          <w:tcPr>
            <w:tcW w:w="1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255E6D" w14:textId="77777777" w:rsidR="00CE5CEF" w:rsidRPr="004E46CD" w:rsidRDefault="00CE5CEF" w:rsidP="004E46CD">
            <w:pPr>
              <w:shd w:val="clear" w:color="auto" w:fill="FFFFFF" w:themeFill="background1"/>
              <w:spacing w:after="24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Вид работ по объекту</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450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Предельная (плановая) </w:t>
            </w:r>
          </w:p>
          <w:p w14:paraId="73F8F7A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стоимость работ</w:t>
            </w:r>
          </w:p>
        </w:tc>
        <w:tc>
          <w:tcPr>
            <w:tcW w:w="3827" w:type="dxa"/>
            <w:gridSpan w:val="3"/>
            <w:tcBorders>
              <w:top w:val="single" w:sz="4" w:space="0" w:color="000000"/>
              <w:left w:val="nil"/>
              <w:bottom w:val="single" w:sz="4" w:space="0" w:color="000000"/>
              <w:right w:val="single" w:sz="4" w:space="0" w:color="000000"/>
            </w:tcBorders>
            <w:shd w:val="clear" w:color="auto" w:fill="auto"/>
            <w:vAlign w:val="center"/>
            <w:hideMark/>
          </w:tcPr>
          <w:p w14:paraId="3142BBD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в том числе:</w:t>
            </w:r>
          </w:p>
        </w:tc>
        <w:tc>
          <w:tcPr>
            <w:tcW w:w="1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2CAA53"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Значение </w:t>
            </w:r>
          </w:p>
          <w:p w14:paraId="148F2B17"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показателя </w:t>
            </w:r>
          </w:p>
          <w:p w14:paraId="5374CB46"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эффективности использования бюджетных средств</w:t>
            </w:r>
          </w:p>
        </w:tc>
        <w:tc>
          <w:tcPr>
            <w:tcW w:w="1134" w:type="dxa"/>
            <w:vMerge w:val="restart"/>
            <w:tcBorders>
              <w:top w:val="nil"/>
              <w:left w:val="single" w:sz="4" w:space="0" w:color="000000"/>
              <w:right w:val="single" w:sz="4" w:space="0" w:color="000000"/>
            </w:tcBorders>
            <w:shd w:val="clear" w:color="auto" w:fill="auto"/>
            <w:vAlign w:val="center"/>
            <w:hideMark/>
          </w:tcPr>
          <w:p w14:paraId="42A725EE" w14:textId="77777777" w:rsidR="00CE5CEF" w:rsidRPr="004E46CD" w:rsidRDefault="00CE5CEF" w:rsidP="004E46CD">
            <w:pPr>
              <w:shd w:val="clear" w:color="auto" w:fill="FFFFFF" w:themeFill="background1"/>
              <w:spacing w:after="0" w:line="240" w:lineRule="auto"/>
              <w:ind w:lef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Позиция объекта в рейтинге по показателю бюджетной эффектив-ности</w:t>
            </w:r>
          </w:p>
        </w:tc>
      </w:tr>
      <w:tr w:rsidR="00CE5CEF" w:rsidRPr="004E46CD" w14:paraId="1F6BC67A" w14:textId="77777777" w:rsidTr="00CE5CEF">
        <w:trPr>
          <w:trHeight w:val="1122"/>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046D6D3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1702" w:type="dxa"/>
            <w:vMerge/>
            <w:tcBorders>
              <w:top w:val="nil"/>
              <w:left w:val="single" w:sz="4" w:space="0" w:color="000000"/>
              <w:bottom w:val="single" w:sz="4" w:space="0" w:color="000000"/>
              <w:right w:val="single" w:sz="4" w:space="0" w:color="000000"/>
            </w:tcBorders>
            <w:vAlign w:val="center"/>
            <w:hideMark/>
          </w:tcPr>
          <w:p w14:paraId="75030D5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2126" w:type="dxa"/>
            <w:vMerge/>
            <w:tcBorders>
              <w:top w:val="nil"/>
              <w:left w:val="single" w:sz="4" w:space="0" w:color="000000"/>
              <w:bottom w:val="single" w:sz="4" w:space="0" w:color="000000"/>
              <w:right w:val="single" w:sz="4" w:space="0" w:color="000000"/>
            </w:tcBorders>
            <w:vAlign w:val="center"/>
            <w:hideMark/>
          </w:tcPr>
          <w:p w14:paraId="1123142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1134" w:type="dxa"/>
            <w:vMerge/>
            <w:tcBorders>
              <w:top w:val="nil"/>
              <w:left w:val="single" w:sz="4" w:space="0" w:color="000000"/>
              <w:bottom w:val="single" w:sz="4" w:space="0" w:color="000000"/>
              <w:right w:val="single" w:sz="4" w:space="0" w:color="000000"/>
            </w:tcBorders>
            <w:vAlign w:val="center"/>
            <w:hideMark/>
          </w:tcPr>
          <w:p w14:paraId="09C8DE5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1418" w:type="dxa"/>
            <w:vMerge/>
            <w:tcBorders>
              <w:top w:val="nil"/>
              <w:left w:val="single" w:sz="4" w:space="0" w:color="000000"/>
              <w:bottom w:val="single" w:sz="4" w:space="0" w:color="000000"/>
              <w:right w:val="single" w:sz="4" w:space="0" w:color="000000"/>
            </w:tcBorders>
            <w:vAlign w:val="center"/>
            <w:hideMark/>
          </w:tcPr>
          <w:p w14:paraId="7A06254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58D078F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1276" w:type="dxa"/>
            <w:tcBorders>
              <w:top w:val="nil"/>
              <w:left w:val="nil"/>
              <w:bottom w:val="single" w:sz="4" w:space="0" w:color="000000"/>
              <w:right w:val="single" w:sz="4" w:space="0" w:color="000000"/>
            </w:tcBorders>
            <w:shd w:val="clear" w:color="auto" w:fill="auto"/>
            <w:vAlign w:val="center"/>
            <w:hideMark/>
          </w:tcPr>
          <w:p w14:paraId="50BE99A4"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федеральный бюджет</w:t>
            </w:r>
          </w:p>
        </w:tc>
        <w:tc>
          <w:tcPr>
            <w:tcW w:w="1275" w:type="dxa"/>
            <w:tcBorders>
              <w:top w:val="nil"/>
              <w:left w:val="nil"/>
              <w:bottom w:val="single" w:sz="4" w:space="0" w:color="000000"/>
              <w:right w:val="single" w:sz="4" w:space="0" w:color="000000"/>
            </w:tcBorders>
            <w:shd w:val="clear" w:color="auto" w:fill="auto"/>
            <w:vAlign w:val="center"/>
            <w:hideMark/>
          </w:tcPr>
          <w:p w14:paraId="3B18FB9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консолиди-рованный бюджет субъекта РФ</w:t>
            </w:r>
          </w:p>
        </w:tc>
        <w:tc>
          <w:tcPr>
            <w:tcW w:w="1276" w:type="dxa"/>
            <w:tcBorders>
              <w:top w:val="nil"/>
              <w:left w:val="nil"/>
              <w:bottom w:val="single" w:sz="4" w:space="0" w:color="000000"/>
              <w:right w:val="single" w:sz="4" w:space="0" w:color="000000"/>
            </w:tcBorders>
            <w:shd w:val="clear" w:color="auto" w:fill="auto"/>
            <w:vAlign w:val="center"/>
            <w:hideMark/>
          </w:tcPr>
          <w:p w14:paraId="4879005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внебюд-жетные средства</w:t>
            </w:r>
          </w:p>
        </w:tc>
        <w:tc>
          <w:tcPr>
            <w:tcW w:w="1418" w:type="dxa"/>
            <w:vMerge/>
            <w:tcBorders>
              <w:top w:val="nil"/>
              <w:left w:val="single" w:sz="4" w:space="0" w:color="000000"/>
              <w:bottom w:val="single" w:sz="4" w:space="0" w:color="000000"/>
              <w:right w:val="single" w:sz="4" w:space="0" w:color="000000"/>
            </w:tcBorders>
            <w:vAlign w:val="center"/>
            <w:hideMark/>
          </w:tcPr>
          <w:p w14:paraId="650DCDD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1134" w:type="dxa"/>
            <w:vMerge/>
            <w:tcBorders>
              <w:left w:val="single" w:sz="4" w:space="0" w:color="000000"/>
              <w:right w:val="single" w:sz="4" w:space="0" w:color="000000"/>
            </w:tcBorders>
            <w:vAlign w:val="center"/>
            <w:hideMark/>
          </w:tcPr>
          <w:p w14:paraId="5D9E5D3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r>
      <w:tr w:rsidR="00CE5CEF" w:rsidRPr="004E46CD" w14:paraId="461CDD98" w14:textId="77777777" w:rsidTr="00CE5CEF">
        <w:trPr>
          <w:trHeight w:val="312"/>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04A9FD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1702" w:type="dxa"/>
            <w:vMerge/>
            <w:tcBorders>
              <w:top w:val="nil"/>
              <w:left w:val="single" w:sz="4" w:space="0" w:color="000000"/>
              <w:bottom w:val="single" w:sz="4" w:space="0" w:color="000000"/>
              <w:right w:val="single" w:sz="4" w:space="0" w:color="000000"/>
            </w:tcBorders>
            <w:vAlign w:val="center"/>
            <w:hideMark/>
          </w:tcPr>
          <w:p w14:paraId="0871E6A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2126" w:type="dxa"/>
            <w:vMerge/>
            <w:tcBorders>
              <w:top w:val="nil"/>
              <w:left w:val="single" w:sz="4" w:space="0" w:color="000000"/>
              <w:bottom w:val="single" w:sz="4" w:space="0" w:color="000000"/>
              <w:right w:val="single" w:sz="4" w:space="0" w:color="000000"/>
            </w:tcBorders>
            <w:vAlign w:val="center"/>
            <w:hideMark/>
          </w:tcPr>
          <w:p w14:paraId="14A9ED2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1134" w:type="dxa"/>
            <w:vMerge/>
            <w:tcBorders>
              <w:top w:val="nil"/>
              <w:left w:val="single" w:sz="4" w:space="0" w:color="000000"/>
              <w:bottom w:val="single" w:sz="4" w:space="0" w:color="000000"/>
              <w:right w:val="single" w:sz="4" w:space="0" w:color="000000"/>
            </w:tcBorders>
            <w:vAlign w:val="center"/>
            <w:hideMark/>
          </w:tcPr>
          <w:p w14:paraId="55FCE21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1418" w:type="dxa"/>
            <w:vMerge/>
            <w:tcBorders>
              <w:top w:val="nil"/>
              <w:left w:val="single" w:sz="4" w:space="0" w:color="000000"/>
              <w:bottom w:val="single" w:sz="4" w:space="0" w:color="000000"/>
              <w:right w:val="single" w:sz="4" w:space="0" w:color="000000"/>
            </w:tcBorders>
            <w:vAlign w:val="center"/>
            <w:hideMark/>
          </w:tcPr>
          <w:p w14:paraId="617B5BA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547836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тыс. руб.</w:t>
            </w:r>
          </w:p>
        </w:tc>
        <w:tc>
          <w:tcPr>
            <w:tcW w:w="1276" w:type="dxa"/>
            <w:tcBorders>
              <w:top w:val="nil"/>
              <w:left w:val="nil"/>
              <w:bottom w:val="single" w:sz="4" w:space="0" w:color="000000"/>
              <w:right w:val="single" w:sz="4" w:space="0" w:color="000000"/>
            </w:tcBorders>
            <w:shd w:val="clear" w:color="auto" w:fill="auto"/>
            <w:vAlign w:val="center"/>
            <w:hideMark/>
          </w:tcPr>
          <w:p w14:paraId="22C2C5F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тыс. руб.</w:t>
            </w:r>
          </w:p>
        </w:tc>
        <w:tc>
          <w:tcPr>
            <w:tcW w:w="1275" w:type="dxa"/>
            <w:tcBorders>
              <w:top w:val="nil"/>
              <w:left w:val="nil"/>
              <w:bottom w:val="single" w:sz="4" w:space="0" w:color="000000"/>
              <w:right w:val="single" w:sz="4" w:space="0" w:color="000000"/>
            </w:tcBorders>
            <w:shd w:val="clear" w:color="auto" w:fill="auto"/>
            <w:vAlign w:val="center"/>
            <w:hideMark/>
          </w:tcPr>
          <w:p w14:paraId="2530A2D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тыс. руб.</w:t>
            </w:r>
          </w:p>
        </w:tc>
        <w:tc>
          <w:tcPr>
            <w:tcW w:w="1276" w:type="dxa"/>
            <w:tcBorders>
              <w:top w:val="nil"/>
              <w:left w:val="nil"/>
              <w:bottom w:val="single" w:sz="4" w:space="0" w:color="000000"/>
              <w:right w:val="single" w:sz="4" w:space="0" w:color="000000"/>
            </w:tcBorders>
            <w:shd w:val="clear" w:color="auto" w:fill="auto"/>
            <w:vAlign w:val="center"/>
            <w:hideMark/>
          </w:tcPr>
          <w:p w14:paraId="55E3E85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тыс. руб.</w:t>
            </w:r>
          </w:p>
        </w:tc>
        <w:tc>
          <w:tcPr>
            <w:tcW w:w="1418" w:type="dxa"/>
            <w:tcBorders>
              <w:top w:val="nil"/>
              <w:left w:val="nil"/>
              <w:bottom w:val="single" w:sz="4" w:space="0" w:color="000000"/>
              <w:right w:val="single" w:sz="4" w:space="0" w:color="000000"/>
            </w:tcBorders>
            <w:shd w:val="clear" w:color="auto" w:fill="auto"/>
            <w:vAlign w:val="center"/>
            <w:hideMark/>
          </w:tcPr>
          <w:p w14:paraId="23557AC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тыс. руб/%</w:t>
            </w:r>
          </w:p>
        </w:tc>
        <w:tc>
          <w:tcPr>
            <w:tcW w:w="1134" w:type="dxa"/>
            <w:vMerge/>
            <w:tcBorders>
              <w:left w:val="single" w:sz="4" w:space="0" w:color="000000"/>
              <w:bottom w:val="single" w:sz="4" w:space="0" w:color="000000"/>
              <w:right w:val="single" w:sz="4" w:space="0" w:color="000000"/>
            </w:tcBorders>
            <w:shd w:val="clear" w:color="auto" w:fill="auto"/>
            <w:vAlign w:val="center"/>
            <w:hideMark/>
          </w:tcPr>
          <w:p w14:paraId="21549D2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p>
        </w:tc>
      </w:tr>
    </w:tbl>
    <w:p w14:paraId="5C6DEB8E"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
          <w:szCs w:val="2"/>
          <w:lang w:eastAsia="ru-RU"/>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697"/>
        <w:gridCol w:w="2126"/>
        <w:gridCol w:w="1134"/>
        <w:gridCol w:w="1418"/>
        <w:gridCol w:w="1417"/>
        <w:gridCol w:w="1276"/>
        <w:gridCol w:w="1276"/>
        <w:gridCol w:w="1275"/>
        <w:gridCol w:w="1276"/>
        <w:gridCol w:w="1418"/>
        <w:gridCol w:w="1134"/>
      </w:tblGrid>
      <w:tr w:rsidR="00CE5CEF" w:rsidRPr="004E46CD" w14:paraId="57571FE3" w14:textId="77777777" w:rsidTr="00CE5CEF">
        <w:trPr>
          <w:trHeight w:val="360"/>
          <w:tblHeader/>
        </w:trPr>
        <w:tc>
          <w:tcPr>
            <w:tcW w:w="430" w:type="dxa"/>
            <w:shd w:val="clear" w:color="auto" w:fill="auto"/>
            <w:vAlign w:val="center"/>
            <w:hideMark/>
          </w:tcPr>
          <w:p w14:paraId="7FF2908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1</w:t>
            </w:r>
          </w:p>
        </w:tc>
        <w:tc>
          <w:tcPr>
            <w:tcW w:w="1697" w:type="dxa"/>
            <w:shd w:val="clear" w:color="auto" w:fill="auto"/>
            <w:vAlign w:val="center"/>
            <w:hideMark/>
          </w:tcPr>
          <w:p w14:paraId="179FAB7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2</w:t>
            </w:r>
          </w:p>
        </w:tc>
        <w:tc>
          <w:tcPr>
            <w:tcW w:w="2126" w:type="dxa"/>
            <w:shd w:val="clear" w:color="auto" w:fill="auto"/>
            <w:vAlign w:val="center"/>
            <w:hideMark/>
          </w:tcPr>
          <w:p w14:paraId="6381CA0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3</w:t>
            </w:r>
          </w:p>
        </w:tc>
        <w:tc>
          <w:tcPr>
            <w:tcW w:w="1134" w:type="dxa"/>
            <w:shd w:val="clear" w:color="auto" w:fill="auto"/>
            <w:vAlign w:val="center"/>
            <w:hideMark/>
          </w:tcPr>
          <w:p w14:paraId="0530213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4</w:t>
            </w:r>
          </w:p>
        </w:tc>
        <w:tc>
          <w:tcPr>
            <w:tcW w:w="1418" w:type="dxa"/>
            <w:shd w:val="clear" w:color="auto" w:fill="auto"/>
            <w:vAlign w:val="center"/>
            <w:hideMark/>
          </w:tcPr>
          <w:p w14:paraId="22764CE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5</w:t>
            </w:r>
          </w:p>
        </w:tc>
        <w:tc>
          <w:tcPr>
            <w:tcW w:w="1417" w:type="dxa"/>
            <w:shd w:val="clear" w:color="auto" w:fill="auto"/>
            <w:vAlign w:val="center"/>
            <w:hideMark/>
          </w:tcPr>
          <w:p w14:paraId="2F71670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6</w:t>
            </w:r>
          </w:p>
        </w:tc>
        <w:tc>
          <w:tcPr>
            <w:tcW w:w="1276" w:type="dxa"/>
            <w:shd w:val="clear" w:color="auto" w:fill="auto"/>
            <w:vAlign w:val="center"/>
            <w:hideMark/>
          </w:tcPr>
          <w:p w14:paraId="2C895B7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7</w:t>
            </w:r>
          </w:p>
        </w:tc>
        <w:tc>
          <w:tcPr>
            <w:tcW w:w="1276" w:type="dxa"/>
            <w:shd w:val="clear" w:color="auto" w:fill="auto"/>
            <w:vAlign w:val="center"/>
            <w:hideMark/>
          </w:tcPr>
          <w:p w14:paraId="2C86D6B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8</w:t>
            </w:r>
          </w:p>
        </w:tc>
        <w:tc>
          <w:tcPr>
            <w:tcW w:w="1275" w:type="dxa"/>
            <w:shd w:val="clear" w:color="auto" w:fill="auto"/>
            <w:vAlign w:val="center"/>
            <w:hideMark/>
          </w:tcPr>
          <w:p w14:paraId="4BE83FA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9</w:t>
            </w:r>
          </w:p>
        </w:tc>
        <w:tc>
          <w:tcPr>
            <w:tcW w:w="1276" w:type="dxa"/>
            <w:shd w:val="clear" w:color="auto" w:fill="auto"/>
            <w:vAlign w:val="center"/>
            <w:hideMark/>
          </w:tcPr>
          <w:p w14:paraId="27DF290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10</w:t>
            </w:r>
          </w:p>
        </w:tc>
        <w:tc>
          <w:tcPr>
            <w:tcW w:w="1418" w:type="dxa"/>
            <w:shd w:val="clear" w:color="auto" w:fill="auto"/>
            <w:vAlign w:val="center"/>
            <w:hideMark/>
          </w:tcPr>
          <w:p w14:paraId="373614A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11</w:t>
            </w:r>
          </w:p>
        </w:tc>
        <w:tc>
          <w:tcPr>
            <w:tcW w:w="1134" w:type="dxa"/>
            <w:shd w:val="clear" w:color="auto" w:fill="auto"/>
            <w:vAlign w:val="center"/>
            <w:hideMark/>
          </w:tcPr>
          <w:p w14:paraId="30C381C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12</w:t>
            </w:r>
          </w:p>
        </w:tc>
      </w:tr>
      <w:tr w:rsidR="00CE5CEF" w:rsidRPr="004E46CD" w14:paraId="583C86CD" w14:textId="77777777" w:rsidTr="00CE5CEF">
        <w:trPr>
          <w:trHeight w:val="517"/>
        </w:trPr>
        <w:tc>
          <w:tcPr>
            <w:tcW w:w="6805" w:type="dxa"/>
            <w:gridSpan w:val="5"/>
            <w:vMerge w:val="restart"/>
            <w:shd w:val="clear" w:color="auto" w:fill="auto"/>
            <w:vAlign w:val="center"/>
            <w:hideMark/>
          </w:tcPr>
          <w:p w14:paraId="446F2AD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ИТОГО по Астраханской области:</w:t>
            </w:r>
          </w:p>
        </w:tc>
        <w:tc>
          <w:tcPr>
            <w:tcW w:w="1417" w:type="dxa"/>
            <w:vMerge w:val="restart"/>
            <w:shd w:val="clear" w:color="auto" w:fill="auto"/>
            <w:vAlign w:val="center"/>
            <w:hideMark/>
          </w:tcPr>
          <w:p w14:paraId="77CA8E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30CCD13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3 411 247,92</w:t>
            </w:r>
          </w:p>
        </w:tc>
        <w:tc>
          <w:tcPr>
            <w:tcW w:w="1276" w:type="dxa"/>
            <w:vMerge w:val="restart"/>
            <w:shd w:val="clear" w:color="auto" w:fill="auto"/>
            <w:vAlign w:val="center"/>
          </w:tcPr>
          <w:p w14:paraId="3C839BE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1 522 409,59</w:t>
            </w:r>
          </w:p>
        </w:tc>
        <w:tc>
          <w:tcPr>
            <w:tcW w:w="1275" w:type="dxa"/>
            <w:vMerge w:val="restart"/>
            <w:shd w:val="clear" w:color="auto" w:fill="auto"/>
            <w:vAlign w:val="center"/>
          </w:tcPr>
          <w:p w14:paraId="1FFFB93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277 838,33</w:t>
            </w:r>
          </w:p>
        </w:tc>
        <w:tc>
          <w:tcPr>
            <w:tcW w:w="1276" w:type="dxa"/>
            <w:vMerge w:val="restart"/>
            <w:shd w:val="clear" w:color="auto" w:fill="auto"/>
            <w:vAlign w:val="center"/>
          </w:tcPr>
          <w:p w14:paraId="3072435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1 611 000,00</w:t>
            </w:r>
          </w:p>
        </w:tc>
        <w:tc>
          <w:tcPr>
            <w:tcW w:w="1418" w:type="dxa"/>
            <w:vMerge w:val="restart"/>
            <w:shd w:val="clear" w:color="auto" w:fill="auto"/>
            <w:vAlign w:val="center"/>
          </w:tcPr>
          <w:p w14:paraId="2A8DFC7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restart"/>
            <w:shd w:val="clear" w:color="auto" w:fill="auto"/>
            <w:vAlign w:val="center"/>
          </w:tcPr>
          <w:p w14:paraId="241BC4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3847AA6" w14:textId="77777777" w:rsidTr="00CE5CEF">
        <w:trPr>
          <w:trHeight w:val="517"/>
        </w:trPr>
        <w:tc>
          <w:tcPr>
            <w:tcW w:w="6805" w:type="dxa"/>
            <w:gridSpan w:val="5"/>
            <w:vMerge/>
            <w:vAlign w:val="center"/>
            <w:hideMark/>
          </w:tcPr>
          <w:p w14:paraId="250C582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659E259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7F15A4E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7C649DA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3B0087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E555B6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4B9FE10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4F895B6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3923B1D" w14:textId="77777777" w:rsidTr="00CE5CEF">
        <w:trPr>
          <w:trHeight w:val="509"/>
        </w:trPr>
        <w:tc>
          <w:tcPr>
            <w:tcW w:w="6805" w:type="dxa"/>
            <w:gridSpan w:val="5"/>
            <w:vMerge/>
            <w:vAlign w:val="center"/>
            <w:hideMark/>
          </w:tcPr>
          <w:p w14:paraId="6C62124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09646E8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6CF051F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5A8510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3DE818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BF3CD9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2322D48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0A3FFB2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721AFE17" w14:textId="77777777" w:rsidTr="00CE5CEF">
        <w:trPr>
          <w:trHeight w:val="817"/>
        </w:trPr>
        <w:tc>
          <w:tcPr>
            <w:tcW w:w="6805" w:type="dxa"/>
            <w:gridSpan w:val="5"/>
            <w:vMerge/>
            <w:vAlign w:val="center"/>
            <w:hideMark/>
          </w:tcPr>
          <w:p w14:paraId="2BF2B9B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19CBE78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Проектная документация (далее – ПД)</w:t>
            </w:r>
          </w:p>
        </w:tc>
        <w:tc>
          <w:tcPr>
            <w:tcW w:w="1276" w:type="dxa"/>
            <w:shd w:val="clear" w:color="auto" w:fill="auto"/>
            <w:vAlign w:val="center"/>
          </w:tcPr>
          <w:p w14:paraId="3E7D8FB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176 402,80</w:t>
            </w:r>
          </w:p>
        </w:tc>
        <w:tc>
          <w:tcPr>
            <w:tcW w:w="1276" w:type="dxa"/>
            <w:shd w:val="clear" w:color="auto" w:fill="auto"/>
            <w:vAlign w:val="center"/>
          </w:tcPr>
          <w:p w14:paraId="71FF345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668918F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176 402,80</w:t>
            </w:r>
          </w:p>
        </w:tc>
        <w:tc>
          <w:tcPr>
            <w:tcW w:w="1276" w:type="dxa"/>
            <w:shd w:val="clear" w:color="auto" w:fill="auto"/>
            <w:vAlign w:val="center"/>
          </w:tcPr>
          <w:p w14:paraId="3490CB7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31DABCD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2F8A924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81A367F" w14:textId="77777777" w:rsidTr="00CE5CEF">
        <w:trPr>
          <w:trHeight w:val="191"/>
        </w:trPr>
        <w:tc>
          <w:tcPr>
            <w:tcW w:w="6805" w:type="dxa"/>
            <w:gridSpan w:val="5"/>
            <w:vMerge/>
            <w:vAlign w:val="center"/>
            <w:hideMark/>
          </w:tcPr>
          <w:p w14:paraId="1092B710"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67859A48" w14:textId="77777777" w:rsidR="00CE5CEF" w:rsidRPr="004E46CD" w:rsidRDefault="00CE5CEF" w:rsidP="004E46CD">
            <w:pPr>
              <w:shd w:val="clear" w:color="auto" w:fill="FFFFFF" w:themeFill="background1"/>
              <w:spacing w:after="0" w:line="240" w:lineRule="auto"/>
              <w:ind w:left="-22" w:firstLine="55"/>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Строительно-монтажные</w:t>
            </w:r>
          </w:p>
          <w:p w14:paraId="0B7CA236" w14:textId="77777777" w:rsidR="00CE5CEF" w:rsidRPr="004E46CD" w:rsidRDefault="00CE5CEF" w:rsidP="004E46CD">
            <w:pPr>
              <w:shd w:val="clear" w:color="auto" w:fill="FFFFFF" w:themeFill="background1"/>
              <w:spacing w:after="0" w:line="240" w:lineRule="auto"/>
              <w:ind w:left="-22" w:right="-108" w:hanging="141"/>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работы </w:t>
            </w:r>
          </w:p>
          <w:p w14:paraId="4767B43A" w14:textId="77777777" w:rsidR="00CE5CEF" w:rsidRPr="004E46CD" w:rsidRDefault="00CE5CEF" w:rsidP="004E46CD">
            <w:pPr>
              <w:shd w:val="clear" w:color="auto" w:fill="FFFFFF" w:themeFill="background1"/>
              <w:spacing w:after="0" w:line="240" w:lineRule="auto"/>
              <w:ind w:left="-22" w:right="-108" w:hanging="141"/>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(далее – СМР)</w:t>
            </w:r>
          </w:p>
        </w:tc>
        <w:tc>
          <w:tcPr>
            <w:tcW w:w="1276" w:type="dxa"/>
            <w:shd w:val="clear" w:color="auto" w:fill="auto"/>
            <w:vAlign w:val="center"/>
          </w:tcPr>
          <w:p w14:paraId="707A014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3 234 845,12</w:t>
            </w:r>
          </w:p>
        </w:tc>
        <w:tc>
          <w:tcPr>
            <w:tcW w:w="1276" w:type="dxa"/>
            <w:shd w:val="clear" w:color="auto" w:fill="auto"/>
            <w:vAlign w:val="center"/>
          </w:tcPr>
          <w:p w14:paraId="138F72A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1 522 409,59</w:t>
            </w:r>
          </w:p>
        </w:tc>
        <w:tc>
          <w:tcPr>
            <w:tcW w:w="1275" w:type="dxa"/>
            <w:shd w:val="clear" w:color="auto" w:fill="auto"/>
            <w:vAlign w:val="center"/>
          </w:tcPr>
          <w:p w14:paraId="012D7E1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101 435,53</w:t>
            </w:r>
          </w:p>
        </w:tc>
        <w:tc>
          <w:tcPr>
            <w:tcW w:w="1276" w:type="dxa"/>
            <w:shd w:val="clear" w:color="auto" w:fill="auto"/>
            <w:vAlign w:val="center"/>
          </w:tcPr>
          <w:p w14:paraId="494B8FB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1 611 000,00</w:t>
            </w:r>
          </w:p>
        </w:tc>
        <w:tc>
          <w:tcPr>
            <w:tcW w:w="1418" w:type="dxa"/>
            <w:vMerge/>
            <w:vAlign w:val="center"/>
          </w:tcPr>
          <w:p w14:paraId="72D4A13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239A27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3A5B2F8F" w14:textId="77777777" w:rsidTr="00CE5CEF">
        <w:trPr>
          <w:trHeight w:val="517"/>
        </w:trPr>
        <w:tc>
          <w:tcPr>
            <w:tcW w:w="6805" w:type="dxa"/>
            <w:gridSpan w:val="5"/>
            <w:vMerge w:val="restart"/>
            <w:shd w:val="clear" w:color="auto" w:fill="auto"/>
            <w:vAlign w:val="center"/>
            <w:hideMark/>
          </w:tcPr>
          <w:p w14:paraId="00A997BB"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ИТОГО по муниципальному району/ городскому округу «Володарский муниципальный район»:</w:t>
            </w:r>
          </w:p>
        </w:tc>
        <w:tc>
          <w:tcPr>
            <w:tcW w:w="1417" w:type="dxa"/>
            <w:vMerge w:val="restart"/>
            <w:shd w:val="clear" w:color="auto" w:fill="auto"/>
            <w:vAlign w:val="center"/>
            <w:hideMark/>
          </w:tcPr>
          <w:p w14:paraId="052EA2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w:t>
            </w:r>
            <w:r w:rsidRPr="004E46CD">
              <w:rPr>
                <w:rFonts w:ascii="Times New Roman" w:eastAsia="Times New Roman" w:hAnsi="Times New Roman" w:cs="Times New Roman"/>
                <w:bCs/>
                <w:sz w:val="20"/>
                <w:szCs w:val="20"/>
                <w:lang w:eastAsia="ru-RU"/>
              </w:rPr>
              <w:lastRenderedPageBreak/>
              <w:t>та, в том числе:</w:t>
            </w:r>
          </w:p>
        </w:tc>
        <w:tc>
          <w:tcPr>
            <w:tcW w:w="1276" w:type="dxa"/>
            <w:vMerge w:val="restart"/>
            <w:shd w:val="clear" w:color="auto" w:fill="auto"/>
            <w:vAlign w:val="center"/>
          </w:tcPr>
          <w:p w14:paraId="691CB98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lastRenderedPageBreak/>
              <w:t>700 000,00</w:t>
            </w:r>
          </w:p>
        </w:tc>
        <w:tc>
          <w:tcPr>
            <w:tcW w:w="1276" w:type="dxa"/>
            <w:vMerge w:val="restart"/>
            <w:shd w:val="clear" w:color="auto" w:fill="auto"/>
            <w:vAlign w:val="center"/>
          </w:tcPr>
          <w:p w14:paraId="0E05674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vMerge w:val="restart"/>
            <w:shd w:val="clear" w:color="auto" w:fill="auto"/>
            <w:vAlign w:val="center"/>
          </w:tcPr>
          <w:p w14:paraId="00574BF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vMerge w:val="restart"/>
            <w:shd w:val="clear" w:color="auto" w:fill="auto"/>
            <w:vAlign w:val="center"/>
          </w:tcPr>
          <w:p w14:paraId="3009CEF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700 000,00</w:t>
            </w:r>
          </w:p>
        </w:tc>
        <w:tc>
          <w:tcPr>
            <w:tcW w:w="1418" w:type="dxa"/>
            <w:vMerge w:val="restart"/>
            <w:shd w:val="clear" w:color="auto" w:fill="auto"/>
            <w:vAlign w:val="center"/>
          </w:tcPr>
          <w:p w14:paraId="0354E4B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134" w:type="dxa"/>
            <w:vMerge w:val="restart"/>
            <w:shd w:val="clear" w:color="auto" w:fill="auto"/>
            <w:vAlign w:val="center"/>
          </w:tcPr>
          <w:p w14:paraId="6AD64D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r>
      <w:tr w:rsidR="00CE5CEF" w:rsidRPr="004E46CD" w14:paraId="7765A7C9" w14:textId="77777777" w:rsidTr="00CE5CEF">
        <w:trPr>
          <w:trHeight w:val="517"/>
        </w:trPr>
        <w:tc>
          <w:tcPr>
            <w:tcW w:w="6805" w:type="dxa"/>
            <w:gridSpan w:val="5"/>
            <w:vMerge/>
            <w:vAlign w:val="center"/>
            <w:hideMark/>
          </w:tcPr>
          <w:p w14:paraId="573C4F8C"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3FC49C7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74B2EB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F0FD32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D23824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64926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3F456EC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5B8A38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88A8720" w14:textId="77777777" w:rsidTr="00CE5CEF">
        <w:trPr>
          <w:trHeight w:val="517"/>
        </w:trPr>
        <w:tc>
          <w:tcPr>
            <w:tcW w:w="6805" w:type="dxa"/>
            <w:gridSpan w:val="5"/>
            <w:vMerge/>
            <w:vAlign w:val="center"/>
            <w:hideMark/>
          </w:tcPr>
          <w:p w14:paraId="11E2CA00"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446C1EC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2E52AF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CADC61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2195D02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B5E561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3D184FA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8B450B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387AB272" w14:textId="77777777" w:rsidTr="00CE5CEF">
        <w:trPr>
          <w:trHeight w:val="475"/>
        </w:trPr>
        <w:tc>
          <w:tcPr>
            <w:tcW w:w="6805" w:type="dxa"/>
            <w:gridSpan w:val="5"/>
            <w:vMerge/>
            <w:vAlign w:val="center"/>
            <w:hideMark/>
          </w:tcPr>
          <w:p w14:paraId="256ECB5D"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267C887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128C740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314D1EB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76A0465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7DB68A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5EEF6B6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21F7BF8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C6A7C53" w14:textId="77777777" w:rsidTr="00CE5CEF">
        <w:trPr>
          <w:trHeight w:val="395"/>
        </w:trPr>
        <w:tc>
          <w:tcPr>
            <w:tcW w:w="6805" w:type="dxa"/>
            <w:gridSpan w:val="5"/>
            <w:vMerge/>
            <w:vAlign w:val="center"/>
            <w:hideMark/>
          </w:tcPr>
          <w:p w14:paraId="561C9F8C"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2321996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5B079CB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700 000,00</w:t>
            </w:r>
          </w:p>
        </w:tc>
        <w:tc>
          <w:tcPr>
            <w:tcW w:w="1276" w:type="dxa"/>
            <w:shd w:val="clear" w:color="auto" w:fill="auto"/>
            <w:vAlign w:val="center"/>
          </w:tcPr>
          <w:p w14:paraId="4E1452E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7CBD3EC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031D865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700 000,00</w:t>
            </w:r>
          </w:p>
        </w:tc>
        <w:tc>
          <w:tcPr>
            <w:tcW w:w="1418" w:type="dxa"/>
            <w:vMerge/>
            <w:vAlign w:val="center"/>
          </w:tcPr>
          <w:p w14:paraId="1EB6DC9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8388C4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06059D9" w14:textId="77777777" w:rsidTr="00CE5CEF">
        <w:trPr>
          <w:trHeight w:val="517"/>
        </w:trPr>
        <w:tc>
          <w:tcPr>
            <w:tcW w:w="430" w:type="dxa"/>
            <w:vMerge w:val="restart"/>
            <w:shd w:val="clear" w:color="auto" w:fill="auto"/>
            <w:vAlign w:val="center"/>
            <w:hideMark/>
          </w:tcPr>
          <w:p w14:paraId="7C3051A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1697" w:type="dxa"/>
            <w:vMerge w:val="restart"/>
            <w:shd w:val="clear" w:color="auto" w:fill="auto"/>
            <w:vAlign w:val="center"/>
            <w:hideMark/>
          </w:tcPr>
          <w:p w14:paraId="64B90A7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Володарский муниципальный район</w:t>
            </w:r>
          </w:p>
        </w:tc>
        <w:tc>
          <w:tcPr>
            <w:tcW w:w="2126" w:type="dxa"/>
            <w:vMerge w:val="restart"/>
            <w:shd w:val="clear" w:color="auto" w:fill="auto"/>
            <w:vAlign w:val="center"/>
            <w:hideMark/>
          </w:tcPr>
          <w:p w14:paraId="29D299A6" w14:textId="77777777" w:rsidR="00CE5CEF" w:rsidRPr="004E46CD" w:rsidRDefault="00CE5CEF" w:rsidP="004E46CD">
            <w:pPr>
              <w:shd w:val="clear" w:color="auto" w:fill="FFFFFF" w:themeFill="background1"/>
              <w:spacing w:after="0" w:line="240" w:lineRule="auto"/>
              <w:ind w:left="-5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Водоснабжение</w:t>
            </w:r>
          </w:p>
          <w:p w14:paraId="0F5D2DCE" w14:textId="77777777" w:rsidR="00CE5CEF" w:rsidRPr="004E46CD" w:rsidRDefault="00CE5CEF" w:rsidP="004E46CD">
            <w:pPr>
              <w:shd w:val="clear" w:color="auto" w:fill="FFFFFF" w:themeFill="background1"/>
              <w:spacing w:after="0" w:line="240" w:lineRule="auto"/>
              <w:ind w:left="-5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Мултаново – </w:t>
            </w:r>
          </w:p>
          <w:p w14:paraId="04B2E9AB" w14:textId="77777777" w:rsidR="00CE5CEF" w:rsidRPr="004E46CD" w:rsidRDefault="00CE5CEF" w:rsidP="004E46CD">
            <w:pPr>
              <w:shd w:val="clear" w:color="auto" w:fill="FFFFFF" w:themeFill="background1"/>
              <w:spacing w:after="0" w:line="240" w:lineRule="auto"/>
              <w:ind w:left="-5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Блиново – </w:t>
            </w:r>
          </w:p>
          <w:p w14:paraId="5EBAF094" w14:textId="77777777" w:rsidR="00CE5CEF" w:rsidRPr="004E46CD" w:rsidRDefault="00CE5CEF" w:rsidP="004E46CD">
            <w:pPr>
              <w:shd w:val="clear" w:color="auto" w:fill="FFFFFF" w:themeFill="background1"/>
              <w:spacing w:after="0" w:line="240" w:lineRule="auto"/>
              <w:ind w:left="-5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Нововасильево – </w:t>
            </w:r>
          </w:p>
          <w:p w14:paraId="44AC4517" w14:textId="77777777" w:rsidR="00CE5CEF" w:rsidRPr="004E46CD" w:rsidRDefault="00CE5CEF" w:rsidP="004E46CD">
            <w:pPr>
              <w:shd w:val="clear" w:color="auto" w:fill="FFFFFF" w:themeFill="background1"/>
              <w:spacing w:after="0" w:line="240" w:lineRule="auto"/>
              <w:ind w:left="-5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Сармантаевка – </w:t>
            </w:r>
          </w:p>
          <w:p w14:paraId="1FE36FB4" w14:textId="77777777" w:rsidR="00CE5CEF" w:rsidRPr="004E46CD" w:rsidRDefault="00CE5CEF" w:rsidP="004E46CD">
            <w:pPr>
              <w:shd w:val="clear" w:color="auto" w:fill="FFFFFF" w:themeFill="background1"/>
              <w:spacing w:after="0" w:line="240" w:lineRule="auto"/>
              <w:ind w:left="-5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Калинино </w:t>
            </w:r>
          </w:p>
          <w:p w14:paraId="734118E4" w14:textId="77777777" w:rsidR="00CE5CEF" w:rsidRPr="004E46CD" w:rsidRDefault="00CE5CEF" w:rsidP="004E46CD">
            <w:pPr>
              <w:shd w:val="clear" w:color="auto" w:fill="FFFFFF" w:themeFill="background1"/>
              <w:spacing w:after="0" w:line="240" w:lineRule="auto"/>
              <w:ind w:left="-56"/>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19"/>
                <w:szCs w:val="19"/>
                <w:lang w:eastAsia="ru-RU"/>
              </w:rPr>
              <w:t xml:space="preserve">Володарского района </w:t>
            </w:r>
            <w:r w:rsidRPr="004E46CD">
              <w:rPr>
                <w:rFonts w:ascii="Times New Roman" w:eastAsia="Times New Roman" w:hAnsi="Times New Roman" w:cs="Times New Roman"/>
                <w:bCs/>
                <w:sz w:val="19"/>
                <w:szCs w:val="19"/>
                <w:lang w:eastAsia="ru-RU"/>
              </w:rPr>
              <w:br/>
              <w:t>Астраханской области</w:t>
            </w:r>
          </w:p>
        </w:tc>
        <w:tc>
          <w:tcPr>
            <w:tcW w:w="1134" w:type="dxa"/>
            <w:vMerge w:val="restart"/>
            <w:shd w:val="clear" w:color="auto" w:fill="auto"/>
            <w:vAlign w:val="center"/>
            <w:hideMark/>
          </w:tcPr>
          <w:p w14:paraId="2364CE2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Муниципальная собственность</w:t>
            </w:r>
          </w:p>
        </w:tc>
        <w:tc>
          <w:tcPr>
            <w:tcW w:w="1418" w:type="dxa"/>
            <w:vMerge w:val="restart"/>
            <w:shd w:val="clear" w:color="auto" w:fill="auto"/>
            <w:vAlign w:val="center"/>
            <w:hideMark/>
          </w:tcPr>
          <w:p w14:paraId="6D447FA8"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Строительство</w:t>
            </w:r>
          </w:p>
        </w:tc>
        <w:tc>
          <w:tcPr>
            <w:tcW w:w="1417" w:type="dxa"/>
            <w:vMerge w:val="restart"/>
            <w:shd w:val="clear" w:color="auto" w:fill="auto"/>
            <w:vAlign w:val="center"/>
            <w:hideMark/>
          </w:tcPr>
          <w:p w14:paraId="77E24EA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3FF0822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136 258,00</w:t>
            </w:r>
          </w:p>
        </w:tc>
        <w:tc>
          <w:tcPr>
            <w:tcW w:w="1276" w:type="dxa"/>
            <w:vMerge w:val="restart"/>
            <w:shd w:val="clear" w:color="auto" w:fill="auto"/>
            <w:vAlign w:val="center"/>
          </w:tcPr>
          <w:p w14:paraId="08BF285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vMerge w:val="restart"/>
            <w:shd w:val="clear" w:color="auto" w:fill="auto"/>
            <w:vAlign w:val="center"/>
          </w:tcPr>
          <w:p w14:paraId="287BF86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vMerge w:val="restart"/>
            <w:shd w:val="clear" w:color="auto" w:fill="auto"/>
            <w:vAlign w:val="center"/>
          </w:tcPr>
          <w:p w14:paraId="36F4B2D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136 258,00</w:t>
            </w:r>
          </w:p>
        </w:tc>
        <w:tc>
          <w:tcPr>
            <w:tcW w:w="1418" w:type="dxa"/>
            <w:vMerge w:val="restart"/>
            <w:shd w:val="clear" w:color="auto" w:fill="auto"/>
            <w:vAlign w:val="center"/>
          </w:tcPr>
          <w:p w14:paraId="647D1FB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134" w:type="dxa"/>
            <w:vMerge w:val="restart"/>
            <w:shd w:val="clear" w:color="auto" w:fill="auto"/>
            <w:vAlign w:val="center"/>
          </w:tcPr>
          <w:p w14:paraId="2F36B23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r>
      <w:tr w:rsidR="00CE5CEF" w:rsidRPr="004E46CD" w14:paraId="5419A1C8" w14:textId="77777777" w:rsidTr="00CE5CEF">
        <w:trPr>
          <w:trHeight w:val="517"/>
        </w:trPr>
        <w:tc>
          <w:tcPr>
            <w:tcW w:w="430" w:type="dxa"/>
            <w:vMerge/>
            <w:vAlign w:val="center"/>
            <w:hideMark/>
          </w:tcPr>
          <w:p w14:paraId="6B63C08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6CDF08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4365C01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318800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4997C575"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vMerge/>
            <w:vAlign w:val="center"/>
            <w:hideMark/>
          </w:tcPr>
          <w:p w14:paraId="5E7EF90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824BED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4B904A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08F48BB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8A1519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4FC3BA5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22D157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711A966A" w14:textId="77777777" w:rsidTr="00CE5CEF">
        <w:trPr>
          <w:trHeight w:val="517"/>
        </w:trPr>
        <w:tc>
          <w:tcPr>
            <w:tcW w:w="430" w:type="dxa"/>
            <w:vMerge/>
            <w:vAlign w:val="center"/>
            <w:hideMark/>
          </w:tcPr>
          <w:p w14:paraId="7660476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66A01AC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27300E6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79A52B2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50767287"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vMerge/>
            <w:vAlign w:val="center"/>
            <w:hideMark/>
          </w:tcPr>
          <w:p w14:paraId="6B1497C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00ECAD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2885A0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3F2495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60F421B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10BE292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A3E3F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298C33A3" w14:textId="77777777" w:rsidTr="00CE5CEF">
        <w:trPr>
          <w:trHeight w:val="446"/>
        </w:trPr>
        <w:tc>
          <w:tcPr>
            <w:tcW w:w="430" w:type="dxa"/>
            <w:vMerge/>
            <w:vAlign w:val="center"/>
            <w:hideMark/>
          </w:tcPr>
          <w:p w14:paraId="2409457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12B9A6F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7746297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59B0AF3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6A3F933F"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2400BAC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4B0ACE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78A476A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5869ECC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72AD094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734995B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902BFF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36FFB05D" w14:textId="77777777" w:rsidTr="00CE5CEF">
        <w:trPr>
          <w:trHeight w:val="238"/>
        </w:trPr>
        <w:tc>
          <w:tcPr>
            <w:tcW w:w="430" w:type="dxa"/>
            <w:vMerge/>
            <w:vAlign w:val="center"/>
            <w:hideMark/>
          </w:tcPr>
          <w:p w14:paraId="02A5CF2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2E09DED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4BB5E03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1B67FBE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7F3840F5"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2C20E7F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0570F82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136 258,00</w:t>
            </w:r>
          </w:p>
        </w:tc>
        <w:tc>
          <w:tcPr>
            <w:tcW w:w="1276" w:type="dxa"/>
            <w:shd w:val="clear" w:color="auto" w:fill="auto"/>
            <w:vAlign w:val="center"/>
          </w:tcPr>
          <w:p w14:paraId="59EDCEA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131EDE7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2249AC1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136 258,00</w:t>
            </w:r>
          </w:p>
        </w:tc>
        <w:tc>
          <w:tcPr>
            <w:tcW w:w="1418" w:type="dxa"/>
            <w:vMerge/>
            <w:vAlign w:val="center"/>
          </w:tcPr>
          <w:p w14:paraId="7F5AAF0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54FADD1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218C38F1" w14:textId="77777777" w:rsidTr="00CE5CEF">
        <w:trPr>
          <w:trHeight w:val="3169"/>
        </w:trPr>
        <w:tc>
          <w:tcPr>
            <w:tcW w:w="430" w:type="dxa"/>
            <w:vMerge w:val="restart"/>
            <w:shd w:val="clear" w:color="auto" w:fill="auto"/>
            <w:vAlign w:val="center"/>
            <w:hideMark/>
          </w:tcPr>
          <w:p w14:paraId="0A1DBBC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w:t>
            </w:r>
          </w:p>
        </w:tc>
        <w:tc>
          <w:tcPr>
            <w:tcW w:w="1697" w:type="dxa"/>
            <w:vMerge w:val="restart"/>
            <w:shd w:val="clear" w:color="auto" w:fill="auto"/>
            <w:vAlign w:val="center"/>
            <w:hideMark/>
          </w:tcPr>
          <w:p w14:paraId="31BA5D0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Володарский муниципальный район</w:t>
            </w:r>
          </w:p>
        </w:tc>
        <w:tc>
          <w:tcPr>
            <w:tcW w:w="2126" w:type="dxa"/>
            <w:vMerge w:val="restart"/>
            <w:shd w:val="clear" w:color="auto" w:fill="auto"/>
            <w:vAlign w:val="center"/>
            <w:hideMark/>
          </w:tcPr>
          <w:p w14:paraId="55906A54"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Водоснабжение </w:t>
            </w:r>
            <w:r w:rsidRPr="004E46CD">
              <w:rPr>
                <w:rFonts w:ascii="Times New Roman" w:eastAsia="Times New Roman" w:hAnsi="Times New Roman" w:cs="Times New Roman"/>
                <w:bCs/>
                <w:sz w:val="19"/>
                <w:szCs w:val="19"/>
                <w:lang w:eastAsia="ru-RU"/>
              </w:rPr>
              <w:br/>
              <w:t xml:space="preserve">с. Новый Рычан – </w:t>
            </w:r>
            <w:r w:rsidRPr="004E46CD">
              <w:rPr>
                <w:rFonts w:ascii="Times New Roman" w:eastAsia="Times New Roman" w:hAnsi="Times New Roman" w:cs="Times New Roman"/>
                <w:bCs/>
                <w:sz w:val="19"/>
                <w:szCs w:val="19"/>
                <w:lang w:eastAsia="ru-RU"/>
              </w:rPr>
              <w:br/>
              <w:t xml:space="preserve">с. Раздор – п. Винный – </w:t>
            </w:r>
          </w:p>
          <w:p w14:paraId="204BF19C"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с. Большой Могой –</w:t>
            </w:r>
          </w:p>
          <w:p w14:paraId="1C80A007"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Малый Могой – </w:t>
            </w:r>
            <w:r w:rsidRPr="004E46CD">
              <w:rPr>
                <w:rFonts w:ascii="Times New Roman" w:eastAsia="Times New Roman" w:hAnsi="Times New Roman" w:cs="Times New Roman"/>
                <w:bCs/>
                <w:sz w:val="19"/>
                <w:szCs w:val="19"/>
                <w:lang w:eastAsia="ru-RU"/>
              </w:rPr>
              <w:br/>
              <w:t xml:space="preserve">п. Володарский – </w:t>
            </w:r>
            <w:r w:rsidRPr="004E46CD">
              <w:rPr>
                <w:rFonts w:ascii="Times New Roman" w:eastAsia="Times New Roman" w:hAnsi="Times New Roman" w:cs="Times New Roman"/>
                <w:bCs/>
                <w:sz w:val="19"/>
                <w:szCs w:val="19"/>
                <w:lang w:eastAsia="ru-RU"/>
              </w:rPr>
              <w:br/>
              <w:t>с. Козлово –</w:t>
            </w:r>
          </w:p>
          <w:p w14:paraId="0D87E26B"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 Диановка – </w:t>
            </w:r>
          </w:p>
          <w:p w14:paraId="3105ED5A"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Кзыл-Тан – </w:t>
            </w:r>
          </w:p>
          <w:p w14:paraId="4B6F5E4D"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 Паромный – </w:t>
            </w:r>
            <w:r w:rsidRPr="004E46CD">
              <w:rPr>
                <w:rFonts w:ascii="Times New Roman" w:eastAsia="Times New Roman" w:hAnsi="Times New Roman" w:cs="Times New Roman"/>
                <w:bCs/>
                <w:sz w:val="19"/>
                <w:szCs w:val="19"/>
                <w:lang w:eastAsia="ru-RU"/>
              </w:rPr>
              <w:br/>
              <w:t xml:space="preserve">п. Трубный – </w:t>
            </w:r>
            <w:r w:rsidRPr="004E46CD">
              <w:rPr>
                <w:rFonts w:ascii="Times New Roman" w:eastAsia="Times New Roman" w:hAnsi="Times New Roman" w:cs="Times New Roman"/>
                <w:bCs/>
                <w:sz w:val="19"/>
                <w:szCs w:val="19"/>
                <w:lang w:eastAsia="ru-RU"/>
              </w:rPr>
              <w:br/>
              <w:t xml:space="preserve">п. Таловинка – </w:t>
            </w:r>
            <w:r w:rsidRPr="004E46CD">
              <w:rPr>
                <w:rFonts w:ascii="Times New Roman" w:eastAsia="Times New Roman" w:hAnsi="Times New Roman" w:cs="Times New Roman"/>
                <w:bCs/>
                <w:sz w:val="19"/>
                <w:szCs w:val="19"/>
                <w:lang w:eastAsia="ru-RU"/>
              </w:rPr>
              <w:br/>
              <w:t xml:space="preserve">с. Болдырево – </w:t>
            </w:r>
            <w:r w:rsidRPr="004E46CD">
              <w:rPr>
                <w:rFonts w:ascii="Times New Roman" w:eastAsia="Times New Roman" w:hAnsi="Times New Roman" w:cs="Times New Roman"/>
                <w:bCs/>
                <w:sz w:val="19"/>
                <w:szCs w:val="19"/>
                <w:lang w:eastAsia="ru-RU"/>
              </w:rPr>
              <w:br/>
              <w:t xml:space="preserve">п. Менешау – </w:t>
            </w:r>
            <w:r w:rsidRPr="004E46CD">
              <w:rPr>
                <w:rFonts w:ascii="Times New Roman" w:eastAsia="Times New Roman" w:hAnsi="Times New Roman" w:cs="Times New Roman"/>
                <w:bCs/>
                <w:sz w:val="19"/>
                <w:szCs w:val="19"/>
                <w:lang w:eastAsia="ru-RU"/>
              </w:rPr>
              <w:br/>
              <w:t xml:space="preserve">с. Коровье – </w:t>
            </w:r>
            <w:r w:rsidRPr="004E46CD">
              <w:rPr>
                <w:rFonts w:ascii="Times New Roman" w:eastAsia="Times New Roman" w:hAnsi="Times New Roman" w:cs="Times New Roman"/>
                <w:bCs/>
                <w:sz w:val="19"/>
                <w:szCs w:val="19"/>
                <w:lang w:eastAsia="ru-RU"/>
              </w:rPr>
              <w:br/>
              <w:t>с. Лебяжье –</w:t>
            </w:r>
          </w:p>
          <w:p w14:paraId="0A818A3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с. Барановка –</w:t>
            </w:r>
          </w:p>
          <w:p w14:paraId="269F219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 Столбовой – </w:t>
            </w:r>
            <w:r w:rsidRPr="004E46CD">
              <w:rPr>
                <w:rFonts w:ascii="Times New Roman" w:eastAsia="Times New Roman" w:hAnsi="Times New Roman" w:cs="Times New Roman"/>
                <w:bCs/>
                <w:sz w:val="19"/>
                <w:szCs w:val="19"/>
                <w:lang w:eastAsia="ru-RU"/>
              </w:rPr>
              <w:br/>
              <w:t xml:space="preserve">п. Костюбе – </w:t>
            </w:r>
          </w:p>
          <w:p w14:paraId="41D862A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lastRenderedPageBreak/>
              <w:t>с. Актюбе –</w:t>
            </w:r>
          </w:p>
          <w:p w14:paraId="254CFDA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Егин-Аул – </w:t>
            </w:r>
          </w:p>
          <w:p w14:paraId="15ACB65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Новинка – </w:t>
            </w:r>
            <w:r w:rsidRPr="004E46CD">
              <w:rPr>
                <w:rFonts w:ascii="Times New Roman" w:eastAsia="Times New Roman" w:hAnsi="Times New Roman" w:cs="Times New Roman"/>
                <w:bCs/>
                <w:sz w:val="19"/>
                <w:szCs w:val="19"/>
                <w:lang w:eastAsia="ru-RU"/>
              </w:rPr>
              <w:br/>
              <w:t>с. Ямное –</w:t>
            </w:r>
          </w:p>
          <w:p w14:paraId="1DDC991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Мешково – </w:t>
            </w:r>
          </w:p>
          <w:p w14:paraId="32EA3E5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Разбугорье – </w:t>
            </w:r>
          </w:p>
          <w:p w14:paraId="5F660C1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Тулугановка – </w:t>
            </w:r>
            <w:r w:rsidRPr="004E46CD">
              <w:rPr>
                <w:rFonts w:ascii="Times New Roman" w:eastAsia="Times New Roman" w:hAnsi="Times New Roman" w:cs="Times New Roman"/>
                <w:bCs/>
                <w:sz w:val="19"/>
                <w:szCs w:val="19"/>
                <w:lang w:eastAsia="ru-RU"/>
              </w:rPr>
              <w:br/>
              <w:t xml:space="preserve">с. Марфино – </w:t>
            </w:r>
            <w:r w:rsidRPr="004E46CD">
              <w:rPr>
                <w:rFonts w:ascii="Times New Roman" w:eastAsia="Times New Roman" w:hAnsi="Times New Roman" w:cs="Times New Roman"/>
                <w:bCs/>
                <w:sz w:val="19"/>
                <w:szCs w:val="19"/>
                <w:lang w:eastAsia="ru-RU"/>
              </w:rPr>
              <w:br/>
              <w:t xml:space="preserve">с. Конный Могой – </w:t>
            </w:r>
            <w:r w:rsidRPr="004E46CD">
              <w:rPr>
                <w:rFonts w:ascii="Times New Roman" w:eastAsia="Times New Roman" w:hAnsi="Times New Roman" w:cs="Times New Roman"/>
                <w:bCs/>
                <w:sz w:val="19"/>
                <w:szCs w:val="19"/>
                <w:lang w:eastAsia="ru-RU"/>
              </w:rPr>
              <w:br/>
              <w:t xml:space="preserve">с. Новокрасное – </w:t>
            </w:r>
            <w:r w:rsidRPr="004E46CD">
              <w:rPr>
                <w:rFonts w:ascii="Times New Roman" w:eastAsia="Times New Roman" w:hAnsi="Times New Roman" w:cs="Times New Roman"/>
                <w:bCs/>
                <w:sz w:val="19"/>
                <w:szCs w:val="19"/>
                <w:lang w:eastAsia="ru-RU"/>
              </w:rPr>
              <w:br/>
              <w:t xml:space="preserve">с. Новомаячное – </w:t>
            </w:r>
            <w:r w:rsidRPr="004E46CD">
              <w:rPr>
                <w:rFonts w:ascii="Times New Roman" w:eastAsia="Times New Roman" w:hAnsi="Times New Roman" w:cs="Times New Roman"/>
                <w:bCs/>
                <w:sz w:val="19"/>
                <w:szCs w:val="19"/>
                <w:lang w:eastAsia="ru-RU"/>
              </w:rPr>
              <w:br/>
              <w:t>с. Ватажка –</w:t>
            </w:r>
          </w:p>
          <w:p w14:paraId="68EA6D3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Кудрино – </w:t>
            </w:r>
          </w:p>
          <w:p w14:paraId="046D1D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 Самойловский – </w:t>
            </w:r>
          </w:p>
          <w:p w14:paraId="6915FE2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Шагано-Кондаковка Володарского </w:t>
            </w:r>
          </w:p>
          <w:p w14:paraId="0BC5050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района Астраханской</w:t>
            </w:r>
          </w:p>
          <w:p w14:paraId="205DA61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19"/>
                <w:szCs w:val="19"/>
                <w:lang w:eastAsia="ru-RU"/>
              </w:rPr>
              <w:t>области</w:t>
            </w:r>
          </w:p>
        </w:tc>
        <w:tc>
          <w:tcPr>
            <w:tcW w:w="1134" w:type="dxa"/>
            <w:vMerge w:val="restart"/>
            <w:shd w:val="clear" w:color="auto" w:fill="auto"/>
            <w:vAlign w:val="center"/>
            <w:hideMark/>
          </w:tcPr>
          <w:p w14:paraId="43BAB3E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lastRenderedPageBreak/>
              <w:t>Муниципальная собственность</w:t>
            </w:r>
          </w:p>
        </w:tc>
        <w:tc>
          <w:tcPr>
            <w:tcW w:w="1418" w:type="dxa"/>
            <w:vMerge w:val="restart"/>
            <w:shd w:val="clear" w:color="auto" w:fill="auto"/>
            <w:vAlign w:val="center"/>
            <w:hideMark/>
          </w:tcPr>
          <w:p w14:paraId="6C955B91"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Строительство</w:t>
            </w:r>
          </w:p>
        </w:tc>
        <w:tc>
          <w:tcPr>
            <w:tcW w:w="1417" w:type="dxa"/>
            <w:vMerge w:val="restart"/>
            <w:shd w:val="clear" w:color="auto" w:fill="auto"/>
            <w:vAlign w:val="center"/>
            <w:hideMark/>
          </w:tcPr>
          <w:p w14:paraId="38E6CD0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0954490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390 973,00</w:t>
            </w:r>
          </w:p>
        </w:tc>
        <w:tc>
          <w:tcPr>
            <w:tcW w:w="1276" w:type="dxa"/>
            <w:vMerge w:val="restart"/>
            <w:shd w:val="clear" w:color="auto" w:fill="auto"/>
            <w:vAlign w:val="center"/>
          </w:tcPr>
          <w:p w14:paraId="01836AD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vMerge w:val="restart"/>
            <w:shd w:val="clear" w:color="auto" w:fill="auto"/>
            <w:vAlign w:val="center"/>
          </w:tcPr>
          <w:p w14:paraId="29A5876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vMerge w:val="restart"/>
            <w:shd w:val="clear" w:color="auto" w:fill="auto"/>
            <w:vAlign w:val="center"/>
          </w:tcPr>
          <w:p w14:paraId="4E484C1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390 973,00</w:t>
            </w:r>
          </w:p>
        </w:tc>
        <w:tc>
          <w:tcPr>
            <w:tcW w:w="1418" w:type="dxa"/>
            <w:vMerge w:val="restart"/>
            <w:shd w:val="clear" w:color="auto" w:fill="auto"/>
            <w:vAlign w:val="center"/>
          </w:tcPr>
          <w:p w14:paraId="469BF33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134" w:type="dxa"/>
            <w:vMerge w:val="restart"/>
            <w:shd w:val="clear" w:color="auto" w:fill="auto"/>
            <w:vAlign w:val="center"/>
          </w:tcPr>
          <w:p w14:paraId="67CF94C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r>
      <w:tr w:rsidR="00CE5CEF" w:rsidRPr="004E46CD" w14:paraId="79C1B7A3" w14:textId="77777777" w:rsidTr="00CE5CEF">
        <w:trPr>
          <w:trHeight w:val="517"/>
        </w:trPr>
        <w:tc>
          <w:tcPr>
            <w:tcW w:w="430" w:type="dxa"/>
            <w:vMerge/>
            <w:vAlign w:val="center"/>
            <w:hideMark/>
          </w:tcPr>
          <w:p w14:paraId="1B713F6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629B3C8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786E9BA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46572D5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197429D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7" w:type="dxa"/>
            <w:vMerge/>
            <w:vAlign w:val="center"/>
            <w:hideMark/>
          </w:tcPr>
          <w:p w14:paraId="1875196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5F5B920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56FCFC3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4263B6B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6669A2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293478B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5D073D2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32352DA4" w14:textId="77777777" w:rsidTr="00CE5CEF">
        <w:trPr>
          <w:trHeight w:val="517"/>
        </w:trPr>
        <w:tc>
          <w:tcPr>
            <w:tcW w:w="430" w:type="dxa"/>
            <w:vMerge/>
            <w:vAlign w:val="center"/>
            <w:hideMark/>
          </w:tcPr>
          <w:p w14:paraId="17AEEA7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2C64BF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300232E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5F68D3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5379D20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7" w:type="dxa"/>
            <w:vMerge/>
            <w:vAlign w:val="center"/>
            <w:hideMark/>
          </w:tcPr>
          <w:p w14:paraId="037AC28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785EED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829801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3B24744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08CE9C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38F092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003FFF6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06E3C4B" w14:textId="77777777" w:rsidTr="00CE5CEF">
        <w:trPr>
          <w:trHeight w:val="1292"/>
        </w:trPr>
        <w:tc>
          <w:tcPr>
            <w:tcW w:w="430" w:type="dxa"/>
            <w:vMerge/>
            <w:vAlign w:val="center"/>
            <w:hideMark/>
          </w:tcPr>
          <w:p w14:paraId="3D24BAA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45198B3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7FFF4C3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001BEED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4AA76B2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13C5987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1E7726C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5C16C14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7001DB1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123E1B4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73AA4A0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6E73F2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1B0FA90" w14:textId="77777777" w:rsidTr="00CE5CEF">
        <w:trPr>
          <w:trHeight w:val="364"/>
        </w:trPr>
        <w:tc>
          <w:tcPr>
            <w:tcW w:w="430" w:type="dxa"/>
            <w:vMerge/>
            <w:vAlign w:val="center"/>
            <w:hideMark/>
          </w:tcPr>
          <w:p w14:paraId="300BD88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517E46E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7472C49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71EBAE7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798FEEB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21C55E8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2BC7897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390 973,00</w:t>
            </w:r>
          </w:p>
        </w:tc>
        <w:tc>
          <w:tcPr>
            <w:tcW w:w="1276" w:type="dxa"/>
            <w:shd w:val="clear" w:color="auto" w:fill="auto"/>
            <w:vAlign w:val="center"/>
          </w:tcPr>
          <w:p w14:paraId="20F0F40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56CE253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3D7711D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390 973,00</w:t>
            </w:r>
          </w:p>
        </w:tc>
        <w:tc>
          <w:tcPr>
            <w:tcW w:w="1418" w:type="dxa"/>
            <w:vMerge/>
            <w:vAlign w:val="center"/>
          </w:tcPr>
          <w:p w14:paraId="1BF5256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26A98DC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490C49B9" w14:textId="77777777" w:rsidTr="00CE5CEF">
        <w:trPr>
          <w:trHeight w:val="517"/>
        </w:trPr>
        <w:tc>
          <w:tcPr>
            <w:tcW w:w="430" w:type="dxa"/>
            <w:vMerge w:val="restart"/>
            <w:shd w:val="clear" w:color="auto" w:fill="auto"/>
            <w:vAlign w:val="center"/>
            <w:hideMark/>
          </w:tcPr>
          <w:p w14:paraId="0D8936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w:t>
            </w:r>
          </w:p>
        </w:tc>
        <w:tc>
          <w:tcPr>
            <w:tcW w:w="1697" w:type="dxa"/>
            <w:vMerge w:val="restart"/>
            <w:shd w:val="clear" w:color="auto" w:fill="auto"/>
            <w:vAlign w:val="center"/>
            <w:hideMark/>
          </w:tcPr>
          <w:p w14:paraId="63EADB4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Володарский муниципальный район</w:t>
            </w:r>
          </w:p>
        </w:tc>
        <w:tc>
          <w:tcPr>
            <w:tcW w:w="2126" w:type="dxa"/>
            <w:vMerge w:val="restart"/>
            <w:shd w:val="clear" w:color="auto" w:fill="auto"/>
            <w:vAlign w:val="center"/>
            <w:hideMark/>
          </w:tcPr>
          <w:p w14:paraId="43EBDF4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Водоснабжение</w:t>
            </w:r>
          </w:p>
          <w:p w14:paraId="4AE0A8F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Тишково </w:t>
            </w:r>
            <w:r w:rsidRPr="004E46CD">
              <w:rPr>
                <w:rFonts w:ascii="Times New Roman" w:eastAsia="Times New Roman" w:hAnsi="Times New Roman" w:cs="Times New Roman"/>
                <w:bCs/>
                <w:sz w:val="19"/>
                <w:szCs w:val="19"/>
                <w:lang w:eastAsia="ru-RU"/>
              </w:rPr>
              <w:t>–</w:t>
            </w:r>
            <w:r w:rsidRPr="004E46CD">
              <w:rPr>
                <w:rFonts w:ascii="Times New Roman" w:eastAsia="Times New Roman" w:hAnsi="Times New Roman" w:cs="Times New Roman"/>
                <w:bCs/>
                <w:sz w:val="20"/>
                <w:szCs w:val="20"/>
                <w:lang w:eastAsia="ru-RU"/>
              </w:rPr>
              <w:t xml:space="preserve"> </w:t>
            </w:r>
            <w:r w:rsidRPr="004E46CD">
              <w:rPr>
                <w:rFonts w:ascii="Times New Roman" w:eastAsia="Times New Roman" w:hAnsi="Times New Roman" w:cs="Times New Roman"/>
                <w:bCs/>
                <w:sz w:val="20"/>
                <w:szCs w:val="20"/>
                <w:lang w:eastAsia="ru-RU"/>
              </w:rPr>
              <w:br/>
              <w:t xml:space="preserve">с. Форпост </w:t>
            </w:r>
          </w:p>
          <w:p w14:paraId="27BFCCB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Староватаженский Володарского района</w:t>
            </w:r>
          </w:p>
          <w:p w14:paraId="041DB4B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Астраханской</w:t>
            </w:r>
          </w:p>
          <w:p w14:paraId="02ABA73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w:t>
            </w:r>
          </w:p>
        </w:tc>
        <w:tc>
          <w:tcPr>
            <w:tcW w:w="1134" w:type="dxa"/>
            <w:vMerge w:val="restart"/>
            <w:shd w:val="clear" w:color="auto" w:fill="auto"/>
            <w:vAlign w:val="center"/>
            <w:hideMark/>
          </w:tcPr>
          <w:p w14:paraId="0E3A48F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Муниципальная собственность</w:t>
            </w:r>
          </w:p>
        </w:tc>
        <w:tc>
          <w:tcPr>
            <w:tcW w:w="1418" w:type="dxa"/>
            <w:vMerge w:val="restart"/>
            <w:shd w:val="clear" w:color="auto" w:fill="auto"/>
            <w:vAlign w:val="center"/>
            <w:hideMark/>
          </w:tcPr>
          <w:p w14:paraId="6D0ED63F"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Строительство</w:t>
            </w:r>
          </w:p>
        </w:tc>
        <w:tc>
          <w:tcPr>
            <w:tcW w:w="1417" w:type="dxa"/>
            <w:vMerge w:val="restart"/>
            <w:shd w:val="clear" w:color="auto" w:fill="auto"/>
            <w:vAlign w:val="center"/>
            <w:hideMark/>
          </w:tcPr>
          <w:p w14:paraId="6D3E128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015A284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34 588,00</w:t>
            </w:r>
          </w:p>
        </w:tc>
        <w:tc>
          <w:tcPr>
            <w:tcW w:w="1276" w:type="dxa"/>
            <w:vMerge w:val="restart"/>
            <w:shd w:val="clear" w:color="auto" w:fill="auto"/>
            <w:vAlign w:val="center"/>
          </w:tcPr>
          <w:p w14:paraId="7AC8E8A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vMerge w:val="restart"/>
            <w:shd w:val="clear" w:color="auto" w:fill="auto"/>
            <w:vAlign w:val="center"/>
          </w:tcPr>
          <w:p w14:paraId="0892A1A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vMerge w:val="restart"/>
            <w:shd w:val="clear" w:color="auto" w:fill="auto"/>
            <w:vAlign w:val="center"/>
          </w:tcPr>
          <w:p w14:paraId="7C50EF5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34 588,00</w:t>
            </w:r>
          </w:p>
        </w:tc>
        <w:tc>
          <w:tcPr>
            <w:tcW w:w="1418" w:type="dxa"/>
            <w:vMerge w:val="restart"/>
            <w:shd w:val="clear" w:color="auto" w:fill="auto"/>
            <w:vAlign w:val="center"/>
          </w:tcPr>
          <w:p w14:paraId="47F9DA3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134" w:type="dxa"/>
            <w:vMerge w:val="restart"/>
            <w:shd w:val="clear" w:color="auto" w:fill="auto"/>
            <w:vAlign w:val="center"/>
          </w:tcPr>
          <w:p w14:paraId="5735E12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r>
      <w:tr w:rsidR="00CE5CEF" w:rsidRPr="004E46CD" w14:paraId="3ED14FFD" w14:textId="77777777" w:rsidTr="00CE5CEF">
        <w:trPr>
          <w:trHeight w:val="517"/>
        </w:trPr>
        <w:tc>
          <w:tcPr>
            <w:tcW w:w="430" w:type="dxa"/>
            <w:vMerge/>
            <w:vAlign w:val="center"/>
            <w:hideMark/>
          </w:tcPr>
          <w:p w14:paraId="777517E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6222964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63EC768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018B736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5DD815C1"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vMerge/>
            <w:vAlign w:val="center"/>
            <w:hideMark/>
          </w:tcPr>
          <w:p w14:paraId="45C7824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1DEAC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68F4CC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28081A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76FA889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0457913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2E6A4B2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18B10172" w14:textId="77777777" w:rsidTr="00CE5CEF">
        <w:trPr>
          <w:trHeight w:val="509"/>
        </w:trPr>
        <w:tc>
          <w:tcPr>
            <w:tcW w:w="430" w:type="dxa"/>
            <w:vMerge/>
            <w:vAlign w:val="center"/>
            <w:hideMark/>
          </w:tcPr>
          <w:p w14:paraId="7EF6615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4D005A6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21993CE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0EC1F35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41A1E5EA"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vMerge/>
            <w:vAlign w:val="center"/>
            <w:hideMark/>
          </w:tcPr>
          <w:p w14:paraId="7AFE258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2F1F4D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749FB3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0C3798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BF061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5FD3985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5387B8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42AA81EE" w14:textId="77777777" w:rsidTr="00CE5CEF">
        <w:trPr>
          <w:trHeight w:val="511"/>
        </w:trPr>
        <w:tc>
          <w:tcPr>
            <w:tcW w:w="430" w:type="dxa"/>
            <w:vMerge/>
            <w:vAlign w:val="center"/>
            <w:hideMark/>
          </w:tcPr>
          <w:p w14:paraId="5991324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3241B8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1E42E0D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06B8CA8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7A3DC9B8"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2F7098A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0D9CD51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54A6F94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24B67F5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08404FA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263C76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78A3E58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CC07A7E" w14:textId="77777777" w:rsidTr="00CE5CEF">
        <w:trPr>
          <w:trHeight w:val="547"/>
        </w:trPr>
        <w:tc>
          <w:tcPr>
            <w:tcW w:w="430" w:type="dxa"/>
            <w:vMerge/>
            <w:vAlign w:val="center"/>
            <w:hideMark/>
          </w:tcPr>
          <w:p w14:paraId="22475F5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2721DC0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59020A2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3E4D24D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308AD9F8"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59D8C9B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6CBF94B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34 588,00</w:t>
            </w:r>
          </w:p>
        </w:tc>
        <w:tc>
          <w:tcPr>
            <w:tcW w:w="1276" w:type="dxa"/>
            <w:shd w:val="clear" w:color="auto" w:fill="auto"/>
            <w:vAlign w:val="center"/>
          </w:tcPr>
          <w:p w14:paraId="0CBA5BB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645D971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757ACA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34 588,00</w:t>
            </w:r>
          </w:p>
        </w:tc>
        <w:tc>
          <w:tcPr>
            <w:tcW w:w="1418" w:type="dxa"/>
            <w:vMerge/>
            <w:vAlign w:val="center"/>
          </w:tcPr>
          <w:p w14:paraId="02C7404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30F9084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775E10BE" w14:textId="77777777" w:rsidTr="00CE5CEF">
        <w:trPr>
          <w:trHeight w:val="517"/>
        </w:trPr>
        <w:tc>
          <w:tcPr>
            <w:tcW w:w="430" w:type="dxa"/>
            <w:vMerge w:val="restart"/>
            <w:shd w:val="clear" w:color="auto" w:fill="auto"/>
            <w:vAlign w:val="center"/>
            <w:hideMark/>
          </w:tcPr>
          <w:p w14:paraId="5F2822A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w:t>
            </w:r>
          </w:p>
        </w:tc>
        <w:tc>
          <w:tcPr>
            <w:tcW w:w="1697" w:type="dxa"/>
            <w:vMerge w:val="restart"/>
            <w:shd w:val="clear" w:color="auto" w:fill="auto"/>
            <w:vAlign w:val="center"/>
            <w:hideMark/>
          </w:tcPr>
          <w:p w14:paraId="21C6CD5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Володарский муниципальный район</w:t>
            </w:r>
          </w:p>
        </w:tc>
        <w:tc>
          <w:tcPr>
            <w:tcW w:w="2126" w:type="dxa"/>
            <w:vMerge w:val="restart"/>
            <w:shd w:val="clear" w:color="auto" w:fill="auto"/>
            <w:vAlign w:val="center"/>
            <w:hideMark/>
          </w:tcPr>
          <w:p w14:paraId="62C1616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Водоснабжение</w:t>
            </w:r>
          </w:p>
          <w:p w14:paraId="2FC330A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Цветное </w:t>
            </w:r>
            <w:r w:rsidRPr="004E46CD">
              <w:rPr>
                <w:rFonts w:ascii="Times New Roman" w:eastAsia="Times New Roman" w:hAnsi="Times New Roman" w:cs="Times New Roman"/>
                <w:bCs/>
                <w:sz w:val="19"/>
                <w:szCs w:val="19"/>
                <w:lang w:eastAsia="ru-RU"/>
              </w:rPr>
              <w:t>–</w:t>
            </w:r>
            <w:r w:rsidRPr="004E46CD">
              <w:rPr>
                <w:rFonts w:ascii="Times New Roman" w:eastAsia="Times New Roman" w:hAnsi="Times New Roman" w:cs="Times New Roman"/>
                <w:bCs/>
                <w:sz w:val="20"/>
                <w:szCs w:val="20"/>
                <w:lang w:eastAsia="ru-RU"/>
              </w:rPr>
              <w:t xml:space="preserve"> </w:t>
            </w:r>
            <w:r w:rsidRPr="004E46CD">
              <w:rPr>
                <w:rFonts w:ascii="Times New Roman" w:eastAsia="Times New Roman" w:hAnsi="Times New Roman" w:cs="Times New Roman"/>
                <w:bCs/>
                <w:sz w:val="20"/>
                <w:szCs w:val="20"/>
                <w:lang w:eastAsia="ru-RU"/>
              </w:rPr>
              <w:br/>
              <w:t xml:space="preserve">с. Разино </w:t>
            </w:r>
            <w:r w:rsidRPr="004E46CD">
              <w:rPr>
                <w:rFonts w:ascii="Times New Roman" w:eastAsia="Times New Roman" w:hAnsi="Times New Roman" w:cs="Times New Roman"/>
                <w:bCs/>
                <w:sz w:val="19"/>
                <w:szCs w:val="19"/>
                <w:lang w:eastAsia="ru-RU"/>
              </w:rPr>
              <w:t>–</w:t>
            </w:r>
            <w:r w:rsidRPr="004E46CD">
              <w:rPr>
                <w:rFonts w:ascii="Times New Roman" w:eastAsia="Times New Roman" w:hAnsi="Times New Roman" w:cs="Times New Roman"/>
                <w:bCs/>
                <w:sz w:val="20"/>
                <w:szCs w:val="20"/>
                <w:lang w:eastAsia="ru-RU"/>
              </w:rPr>
              <w:t xml:space="preserve"> </w:t>
            </w:r>
            <w:r w:rsidRPr="004E46CD">
              <w:rPr>
                <w:rFonts w:ascii="Times New Roman" w:eastAsia="Times New Roman" w:hAnsi="Times New Roman" w:cs="Times New Roman"/>
                <w:bCs/>
                <w:sz w:val="20"/>
                <w:szCs w:val="20"/>
                <w:lang w:eastAsia="ru-RU"/>
              </w:rPr>
              <w:br/>
              <w:t xml:space="preserve">с. Алексеевка </w:t>
            </w:r>
            <w:r w:rsidRPr="004E46CD">
              <w:rPr>
                <w:rFonts w:ascii="Times New Roman" w:eastAsia="Times New Roman" w:hAnsi="Times New Roman" w:cs="Times New Roman"/>
                <w:bCs/>
                <w:sz w:val="19"/>
                <w:szCs w:val="19"/>
                <w:lang w:eastAsia="ru-RU"/>
              </w:rPr>
              <w:t>–</w:t>
            </w:r>
          </w:p>
          <w:p w14:paraId="6E2DFD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п. Зеленый Остров </w:t>
            </w:r>
            <w:r w:rsidRPr="004E46CD">
              <w:rPr>
                <w:rFonts w:ascii="Times New Roman" w:eastAsia="Times New Roman" w:hAnsi="Times New Roman" w:cs="Times New Roman"/>
                <w:bCs/>
                <w:sz w:val="19"/>
                <w:szCs w:val="19"/>
                <w:lang w:eastAsia="ru-RU"/>
              </w:rPr>
              <w:t>–</w:t>
            </w:r>
          </w:p>
          <w:p w14:paraId="75654C0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Крутое </w:t>
            </w:r>
            <w:r w:rsidRPr="004E46CD">
              <w:rPr>
                <w:rFonts w:ascii="Times New Roman" w:eastAsia="Times New Roman" w:hAnsi="Times New Roman" w:cs="Times New Roman"/>
                <w:bCs/>
                <w:sz w:val="19"/>
                <w:szCs w:val="19"/>
                <w:lang w:eastAsia="ru-RU"/>
              </w:rPr>
              <w:t>–</w:t>
            </w:r>
            <w:r w:rsidRPr="004E46CD">
              <w:rPr>
                <w:rFonts w:ascii="Times New Roman" w:eastAsia="Times New Roman" w:hAnsi="Times New Roman" w:cs="Times New Roman"/>
                <w:bCs/>
                <w:sz w:val="20"/>
                <w:szCs w:val="20"/>
                <w:lang w:eastAsia="ru-RU"/>
              </w:rPr>
              <w:t xml:space="preserve"> </w:t>
            </w:r>
            <w:r w:rsidRPr="004E46CD">
              <w:rPr>
                <w:rFonts w:ascii="Times New Roman" w:eastAsia="Times New Roman" w:hAnsi="Times New Roman" w:cs="Times New Roman"/>
                <w:bCs/>
                <w:sz w:val="20"/>
                <w:szCs w:val="20"/>
                <w:lang w:eastAsia="ru-RU"/>
              </w:rPr>
              <w:br/>
              <w:t xml:space="preserve">с. Казенный Бугор </w:t>
            </w:r>
            <w:r w:rsidRPr="004E46CD">
              <w:rPr>
                <w:rFonts w:ascii="Times New Roman" w:eastAsia="Times New Roman" w:hAnsi="Times New Roman" w:cs="Times New Roman"/>
                <w:bCs/>
                <w:sz w:val="19"/>
                <w:szCs w:val="19"/>
                <w:lang w:eastAsia="ru-RU"/>
              </w:rPr>
              <w:t>–</w:t>
            </w:r>
            <w:r w:rsidRPr="004E46CD">
              <w:rPr>
                <w:rFonts w:ascii="Times New Roman" w:eastAsia="Times New Roman" w:hAnsi="Times New Roman" w:cs="Times New Roman"/>
                <w:bCs/>
                <w:sz w:val="20"/>
                <w:szCs w:val="20"/>
                <w:lang w:eastAsia="ru-RU"/>
              </w:rPr>
              <w:t xml:space="preserve"> с.Сорочье </w:t>
            </w:r>
          </w:p>
          <w:p w14:paraId="4A23D80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Володарского </w:t>
            </w:r>
          </w:p>
          <w:p w14:paraId="5C246D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района </w:t>
            </w:r>
            <w:r w:rsidRPr="004E46CD">
              <w:rPr>
                <w:rFonts w:ascii="Times New Roman" w:eastAsia="Times New Roman" w:hAnsi="Times New Roman" w:cs="Times New Roman"/>
                <w:bCs/>
                <w:sz w:val="20"/>
                <w:szCs w:val="20"/>
                <w:lang w:eastAsia="ru-RU"/>
              </w:rPr>
              <w:br/>
            </w:r>
            <w:r w:rsidRPr="004E46CD">
              <w:rPr>
                <w:rFonts w:ascii="Times New Roman" w:eastAsia="Times New Roman" w:hAnsi="Times New Roman" w:cs="Times New Roman"/>
                <w:bCs/>
                <w:sz w:val="20"/>
                <w:szCs w:val="20"/>
                <w:lang w:eastAsia="ru-RU"/>
              </w:rPr>
              <w:lastRenderedPageBreak/>
              <w:t>Астраханской</w:t>
            </w:r>
          </w:p>
          <w:p w14:paraId="7C8E531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w:t>
            </w:r>
          </w:p>
        </w:tc>
        <w:tc>
          <w:tcPr>
            <w:tcW w:w="1134" w:type="dxa"/>
            <w:vMerge w:val="restart"/>
            <w:shd w:val="clear" w:color="auto" w:fill="auto"/>
            <w:vAlign w:val="center"/>
            <w:hideMark/>
          </w:tcPr>
          <w:p w14:paraId="7B175E0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lastRenderedPageBreak/>
              <w:t>Муниципальная собственность</w:t>
            </w:r>
          </w:p>
        </w:tc>
        <w:tc>
          <w:tcPr>
            <w:tcW w:w="1418" w:type="dxa"/>
            <w:vMerge w:val="restart"/>
            <w:shd w:val="clear" w:color="auto" w:fill="auto"/>
            <w:vAlign w:val="center"/>
            <w:hideMark/>
          </w:tcPr>
          <w:p w14:paraId="4A7EC19A"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Строительство</w:t>
            </w:r>
          </w:p>
        </w:tc>
        <w:tc>
          <w:tcPr>
            <w:tcW w:w="1417" w:type="dxa"/>
            <w:vMerge w:val="restart"/>
            <w:shd w:val="clear" w:color="auto" w:fill="auto"/>
            <w:vAlign w:val="center"/>
            <w:hideMark/>
          </w:tcPr>
          <w:p w14:paraId="7BD61E6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6059B0C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82 189,00</w:t>
            </w:r>
          </w:p>
        </w:tc>
        <w:tc>
          <w:tcPr>
            <w:tcW w:w="1276" w:type="dxa"/>
            <w:vMerge w:val="restart"/>
            <w:shd w:val="clear" w:color="auto" w:fill="auto"/>
            <w:vAlign w:val="center"/>
          </w:tcPr>
          <w:p w14:paraId="6BE0C90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vMerge w:val="restart"/>
            <w:shd w:val="clear" w:color="auto" w:fill="auto"/>
            <w:vAlign w:val="center"/>
          </w:tcPr>
          <w:p w14:paraId="298D8EA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vMerge w:val="restart"/>
            <w:shd w:val="clear" w:color="auto" w:fill="auto"/>
            <w:vAlign w:val="center"/>
          </w:tcPr>
          <w:p w14:paraId="36A6667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82 189,00</w:t>
            </w:r>
          </w:p>
        </w:tc>
        <w:tc>
          <w:tcPr>
            <w:tcW w:w="1418" w:type="dxa"/>
            <w:vMerge w:val="restart"/>
            <w:shd w:val="clear" w:color="auto" w:fill="auto"/>
            <w:vAlign w:val="center"/>
          </w:tcPr>
          <w:p w14:paraId="28B606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134" w:type="dxa"/>
            <w:vMerge w:val="restart"/>
            <w:shd w:val="clear" w:color="auto" w:fill="auto"/>
            <w:vAlign w:val="center"/>
          </w:tcPr>
          <w:p w14:paraId="6A270E5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r>
      <w:tr w:rsidR="00CE5CEF" w:rsidRPr="004E46CD" w14:paraId="6C05E173" w14:textId="77777777" w:rsidTr="00CE5CEF">
        <w:trPr>
          <w:trHeight w:val="517"/>
        </w:trPr>
        <w:tc>
          <w:tcPr>
            <w:tcW w:w="430" w:type="dxa"/>
            <w:vMerge/>
            <w:vAlign w:val="center"/>
            <w:hideMark/>
          </w:tcPr>
          <w:p w14:paraId="6EB553D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3D5F357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089279D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7658C04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45D59D8A"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vMerge/>
            <w:vAlign w:val="center"/>
            <w:hideMark/>
          </w:tcPr>
          <w:p w14:paraId="2F099C1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EB4DEF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BDB6D3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4BF8F67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9145B9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0D0AB5A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EE8976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1ECAC417" w14:textId="77777777" w:rsidTr="00CE5CEF">
        <w:trPr>
          <w:trHeight w:val="517"/>
        </w:trPr>
        <w:tc>
          <w:tcPr>
            <w:tcW w:w="430" w:type="dxa"/>
            <w:vMerge/>
            <w:vAlign w:val="center"/>
            <w:hideMark/>
          </w:tcPr>
          <w:p w14:paraId="38A6E31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75632C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78B670B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0A101F3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27893926"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vMerge/>
            <w:vAlign w:val="center"/>
            <w:hideMark/>
          </w:tcPr>
          <w:p w14:paraId="56622FE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FD5C87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777E1C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D1E899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791DD1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41DCB1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4A9705E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DEA5CAF" w14:textId="77777777" w:rsidTr="00CE5CEF">
        <w:trPr>
          <w:trHeight w:val="928"/>
        </w:trPr>
        <w:tc>
          <w:tcPr>
            <w:tcW w:w="430" w:type="dxa"/>
            <w:vMerge/>
            <w:vAlign w:val="center"/>
            <w:hideMark/>
          </w:tcPr>
          <w:p w14:paraId="63D1774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75D9BF3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3D89E52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6E28847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236DF89C"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4CE7416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5EC5DAB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6765BDA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4529C1E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6E01908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4D11F59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450863D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74D8914A" w14:textId="77777777" w:rsidTr="00CE5CEF">
        <w:trPr>
          <w:trHeight w:val="524"/>
        </w:trPr>
        <w:tc>
          <w:tcPr>
            <w:tcW w:w="430" w:type="dxa"/>
            <w:vMerge/>
            <w:vAlign w:val="center"/>
            <w:hideMark/>
          </w:tcPr>
          <w:p w14:paraId="52F286E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3D2E4A5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33E616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1CE846D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15F26B58"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100CBC2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539AEB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82 189,00</w:t>
            </w:r>
          </w:p>
        </w:tc>
        <w:tc>
          <w:tcPr>
            <w:tcW w:w="1276" w:type="dxa"/>
            <w:shd w:val="clear" w:color="auto" w:fill="auto"/>
            <w:vAlign w:val="center"/>
          </w:tcPr>
          <w:p w14:paraId="795AA39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2541C6C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677440C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82 189,00</w:t>
            </w:r>
          </w:p>
        </w:tc>
        <w:tc>
          <w:tcPr>
            <w:tcW w:w="1418" w:type="dxa"/>
            <w:vMerge/>
            <w:vAlign w:val="center"/>
          </w:tcPr>
          <w:p w14:paraId="71E5BC6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1579986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33A481B1" w14:textId="77777777" w:rsidTr="00CE5CEF">
        <w:trPr>
          <w:trHeight w:val="517"/>
        </w:trPr>
        <w:tc>
          <w:tcPr>
            <w:tcW w:w="430" w:type="dxa"/>
            <w:vMerge w:val="restart"/>
            <w:shd w:val="clear" w:color="auto" w:fill="auto"/>
            <w:vAlign w:val="center"/>
            <w:hideMark/>
          </w:tcPr>
          <w:p w14:paraId="334AB6F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w:t>
            </w:r>
          </w:p>
        </w:tc>
        <w:tc>
          <w:tcPr>
            <w:tcW w:w="1697" w:type="dxa"/>
            <w:vMerge w:val="restart"/>
            <w:shd w:val="clear" w:color="auto" w:fill="auto"/>
            <w:vAlign w:val="center"/>
            <w:hideMark/>
          </w:tcPr>
          <w:p w14:paraId="545A484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Володарский муниципальный район</w:t>
            </w:r>
          </w:p>
        </w:tc>
        <w:tc>
          <w:tcPr>
            <w:tcW w:w="2126" w:type="dxa"/>
            <w:vMerge w:val="restart"/>
            <w:shd w:val="clear" w:color="auto" w:fill="auto"/>
            <w:vAlign w:val="center"/>
            <w:hideMark/>
          </w:tcPr>
          <w:p w14:paraId="26945D48"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Водоснабжение </w:t>
            </w:r>
          </w:p>
          <w:p w14:paraId="24CB6C8C"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Яблонка – </w:t>
            </w:r>
          </w:p>
          <w:p w14:paraId="2B100516"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с. Ахтерек –</w:t>
            </w:r>
          </w:p>
          <w:p w14:paraId="209FE8BF"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Зеленга – </w:t>
            </w:r>
          </w:p>
          <w:p w14:paraId="31B0B35D"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с. Маково –</w:t>
            </w:r>
          </w:p>
          <w:p w14:paraId="62DDD7AA"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с. Сизый Бугор –</w:t>
            </w:r>
          </w:p>
          <w:p w14:paraId="73A78FA3"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п. Плотовинка –</w:t>
            </w:r>
          </w:p>
          <w:p w14:paraId="7E3E5C38"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Сахма – </w:t>
            </w:r>
          </w:p>
          <w:p w14:paraId="3964C1DC"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с. Средняя Султановка –</w:t>
            </w:r>
          </w:p>
          <w:p w14:paraId="696DF5F4"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с. Нижняя Султановка –</w:t>
            </w:r>
          </w:p>
          <w:p w14:paraId="3A817419"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 Береговой </w:t>
            </w:r>
          </w:p>
          <w:p w14:paraId="134FB07C" w14:textId="77777777" w:rsidR="00CE5CEF" w:rsidRPr="004E46CD" w:rsidRDefault="00CE5CEF" w:rsidP="004E46CD">
            <w:pPr>
              <w:shd w:val="clear" w:color="auto" w:fill="FFFFFF" w:themeFill="background1"/>
              <w:spacing w:after="0" w:line="240" w:lineRule="auto"/>
              <w:ind w:left="-56" w:right="-126"/>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19"/>
                <w:szCs w:val="19"/>
                <w:lang w:eastAsia="ru-RU"/>
              </w:rPr>
              <w:t>Володарского района Астраханской области</w:t>
            </w:r>
          </w:p>
        </w:tc>
        <w:tc>
          <w:tcPr>
            <w:tcW w:w="1134" w:type="dxa"/>
            <w:vMerge w:val="restart"/>
            <w:shd w:val="clear" w:color="auto" w:fill="auto"/>
            <w:vAlign w:val="center"/>
            <w:hideMark/>
          </w:tcPr>
          <w:p w14:paraId="733250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Муниципальная собственность</w:t>
            </w:r>
          </w:p>
        </w:tc>
        <w:tc>
          <w:tcPr>
            <w:tcW w:w="1418" w:type="dxa"/>
            <w:vMerge w:val="restart"/>
            <w:shd w:val="clear" w:color="auto" w:fill="auto"/>
            <w:vAlign w:val="center"/>
            <w:hideMark/>
          </w:tcPr>
          <w:p w14:paraId="6C557451"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Строительство</w:t>
            </w:r>
          </w:p>
        </w:tc>
        <w:tc>
          <w:tcPr>
            <w:tcW w:w="1417" w:type="dxa"/>
            <w:vMerge w:val="restart"/>
            <w:shd w:val="clear" w:color="auto" w:fill="auto"/>
            <w:vAlign w:val="center"/>
            <w:hideMark/>
          </w:tcPr>
          <w:p w14:paraId="255C4AA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60A7B80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55 992,00</w:t>
            </w:r>
          </w:p>
        </w:tc>
        <w:tc>
          <w:tcPr>
            <w:tcW w:w="1276" w:type="dxa"/>
            <w:vMerge w:val="restart"/>
            <w:shd w:val="clear" w:color="auto" w:fill="auto"/>
            <w:vAlign w:val="center"/>
          </w:tcPr>
          <w:p w14:paraId="1D4D12C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vMerge w:val="restart"/>
            <w:shd w:val="clear" w:color="auto" w:fill="auto"/>
            <w:vAlign w:val="center"/>
          </w:tcPr>
          <w:p w14:paraId="30D65BB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vMerge w:val="restart"/>
            <w:shd w:val="clear" w:color="auto" w:fill="auto"/>
            <w:vAlign w:val="center"/>
          </w:tcPr>
          <w:p w14:paraId="2A8A871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55 992,00</w:t>
            </w:r>
          </w:p>
        </w:tc>
        <w:tc>
          <w:tcPr>
            <w:tcW w:w="1418" w:type="dxa"/>
            <w:vMerge w:val="restart"/>
            <w:shd w:val="clear" w:color="auto" w:fill="auto"/>
            <w:vAlign w:val="center"/>
          </w:tcPr>
          <w:p w14:paraId="1F6DCCA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134" w:type="dxa"/>
            <w:vMerge w:val="restart"/>
            <w:shd w:val="clear" w:color="auto" w:fill="auto"/>
            <w:vAlign w:val="center"/>
          </w:tcPr>
          <w:p w14:paraId="525220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r>
      <w:tr w:rsidR="00CE5CEF" w:rsidRPr="004E46CD" w14:paraId="37FDF633" w14:textId="77777777" w:rsidTr="00CE5CEF">
        <w:trPr>
          <w:trHeight w:val="517"/>
        </w:trPr>
        <w:tc>
          <w:tcPr>
            <w:tcW w:w="430" w:type="dxa"/>
            <w:vMerge/>
            <w:vAlign w:val="center"/>
            <w:hideMark/>
          </w:tcPr>
          <w:p w14:paraId="49103D8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0F14BF1B"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29F4339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186C1E5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06D3E9F0"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0AC24DD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5B32018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871ADF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2C2C150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32308DA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0BB647A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AE6EC2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E45AE3D" w14:textId="77777777" w:rsidTr="00CE5CEF">
        <w:trPr>
          <w:trHeight w:val="517"/>
        </w:trPr>
        <w:tc>
          <w:tcPr>
            <w:tcW w:w="430" w:type="dxa"/>
            <w:vMerge/>
            <w:vAlign w:val="center"/>
            <w:hideMark/>
          </w:tcPr>
          <w:p w14:paraId="24DAC331"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777EFF4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5E13FD6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3FEDB56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1D543D5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43C1995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752509B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8F3245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12C5527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36F8FED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09562C2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49E8425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2D4BB46" w14:textId="77777777" w:rsidTr="00CE5CEF">
        <w:trPr>
          <w:trHeight w:val="364"/>
        </w:trPr>
        <w:tc>
          <w:tcPr>
            <w:tcW w:w="430" w:type="dxa"/>
            <w:vMerge/>
            <w:vAlign w:val="center"/>
            <w:hideMark/>
          </w:tcPr>
          <w:p w14:paraId="023A4191"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0FF1FE4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51B43F16"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0AE50B4F"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0FEF80C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722C63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2BF2267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03B9FAD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10D90DF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71FA240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24453C8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0F30811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3A93429F" w14:textId="77777777" w:rsidTr="00CE5CEF">
        <w:trPr>
          <w:trHeight w:val="1117"/>
        </w:trPr>
        <w:tc>
          <w:tcPr>
            <w:tcW w:w="430" w:type="dxa"/>
            <w:vMerge/>
            <w:vAlign w:val="center"/>
            <w:hideMark/>
          </w:tcPr>
          <w:p w14:paraId="4621528F"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0769018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626C801E"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777BE43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66EE688B"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tcBorders>
              <w:bottom w:val="single" w:sz="4" w:space="0" w:color="auto"/>
            </w:tcBorders>
            <w:shd w:val="clear" w:color="auto" w:fill="auto"/>
            <w:vAlign w:val="center"/>
            <w:hideMark/>
          </w:tcPr>
          <w:p w14:paraId="632D8B9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tcBorders>
              <w:bottom w:val="single" w:sz="4" w:space="0" w:color="auto"/>
            </w:tcBorders>
            <w:shd w:val="clear" w:color="auto" w:fill="auto"/>
            <w:vAlign w:val="center"/>
          </w:tcPr>
          <w:p w14:paraId="6551EE2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55 992,00</w:t>
            </w:r>
          </w:p>
        </w:tc>
        <w:tc>
          <w:tcPr>
            <w:tcW w:w="1276" w:type="dxa"/>
            <w:tcBorders>
              <w:bottom w:val="single" w:sz="4" w:space="0" w:color="auto"/>
            </w:tcBorders>
            <w:shd w:val="clear" w:color="auto" w:fill="auto"/>
            <w:vAlign w:val="center"/>
          </w:tcPr>
          <w:p w14:paraId="132B6D5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tcBorders>
              <w:bottom w:val="single" w:sz="4" w:space="0" w:color="auto"/>
            </w:tcBorders>
            <w:shd w:val="clear" w:color="auto" w:fill="auto"/>
            <w:vAlign w:val="center"/>
          </w:tcPr>
          <w:p w14:paraId="040EB4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tcBorders>
              <w:bottom w:val="single" w:sz="4" w:space="0" w:color="auto"/>
            </w:tcBorders>
            <w:shd w:val="clear" w:color="auto" w:fill="auto"/>
            <w:vAlign w:val="center"/>
          </w:tcPr>
          <w:p w14:paraId="433D71B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55 992,00</w:t>
            </w:r>
          </w:p>
        </w:tc>
        <w:tc>
          <w:tcPr>
            <w:tcW w:w="1418" w:type="dxa"/>
            <w:vMerge/>
            <w:vAlign w:val="center"/>
          </w:tcPr>
          <w:p w14:paraId="273FE40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591CA28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2FC151C8" w14:textId="77777777" w:rsidTr="00CE5CEF">
        <w:trPr>
          <w:trHeight w:val="517"/>
        </w:trPr>
        <w:tc>
          <w:tcPr>
            <w:tcW w:w="6805" w:type="dxa"/>
            <w:gridSpan w:val="5"/>
            <w:vMerge w:val="restart"/>
            <w:shd w:val="clear" w:color="auto" w:fill="auto"/>
            <w:vAlign w:val="center"/>
            <w:hideMark/>
          </w:tcPr>
          <w:p w14:paraId="3E6FAF1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ИТОГО по муниципальному району/ городскому округу «Город </w:t>
            </w:r>
          </w:p>
          <w:p w14:paraId="5D9D03AF"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Астрахань»:</w:t>
            </w:r>
          </w:p>
        </w:tc>
        <w:tc>
          <w:tcPr>
            <w:tcW w:w="1417" w:type="dxa"/>
            <w:vMerge w:val="restart"/>
            <w:shd w:val="clear" w:color="auto" w:fill="auto"/>
            <w:vAlign w:val="center"/>
            <w:hideMark/>
          </w:tcPr>
          <w:p w14:paraId="6BA333D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6F0925E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1276" w:type="dxa"/>
            <w:vMerge w:val="restart"/>
            <w:shd w:val="clear" w:color="auto" w:fill="auto"/>
            <w:vAlign w:val="center"/>
          </w:tcPr>
          <w:p w14:paraId="4CFF3A5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vMerge w:val="restart"/>
            <w:shd w:val="clear" w:color="auto" w:fill="auto"/>
            <w:vAlign w:val="center"/>
          </w:tcPr>
          <w:p w14:paraId="766D594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vMerge w:val="restart"/>
            <w:shd w:val="clear" w:color="auto" w:fill="auto"/>
            <w:vAlign w:val="center"/>
          </w:tcPr>
          <w:p w14:paraId="5C07759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1418" w:type="dxa"/>
            <w:vMerge w:val="restart"/>
            <w:shd w:val="clear" w:color="auto" w:fill="auto"/>
            <w:vAlign w:val="center"/>
          </w:tcPr>
          <w:p w14:paraId="2537693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134" w:type="dxa"/>
            <w:vMerge w:val="restart"/>
            <w:shd w:val="clear" w:color="auto" w:fill="auto"/>
            <w:vAlign w:val="center"/>
          </w:tcPr>
          <w:p w14:paraId="59CD304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r>
      <w:tr w:rsidR="00CE5CEF" w:rsidRPr="004E46CD" w14:paraId="566D5792" w14:textId="77777777" w:rsidTr="00CE5CEF">
        <w:trPr>
          <w:trHeight w:val="517"/>
        </w:trPr>
        <w:tc>
          <w:tcPr>
            <w:tcW w:w="6805" w:type="dxa"/>
            <w:gridSpan w:val="5"/>
            <w:vMerge/>
            <w:vAlign w:val="center"/>
            <w:hideMark/>
          </w:tcPr>
          <w:p w14:paraId="266B3E86"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7B4A5E7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6F17CA0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7EAD9E7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5A44EA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6B6A7B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6F19F36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519B85E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A3065D5" w14:textId="77777777" w:rsidTr="00CE5CEF">
        <w:trPr>
          <w:trHeight w:val="517"/>
        </w:trPr>
        <w:tc>
          <w:tcPr>
            <w:tcW w:w="6805" w:type="dxa"/>
            <w:gridSpan w:val="5"/>
            <w:vMerge/>
            <w:vAlign w:val="center"/>
            <w:hideMark/>
          </w:tcPr>
          <w:p w14:paraId="3BC555A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tcBorders>
              <w:bottom w:val="single" w:sz="4" w:space="0" w:color="auto"/>
            </w:tcBorders>
            <w:vAlign w:val="center"/>
            <w:hideMark/>
          </w:tcPr>
          <w:p w14:paraId="1C73CAC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tcBorders>
              <w:bottom w:val="single" w:sz="4" w:space="0" w:color="auto"/>
            </w:tcBorders>
            <w:vAlign w:val="center"/>
          </w:tcPr>
          <w:p w14:paraId="2137D9D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tcBorders>
              <w:bottom w:val="single" w:sz="4" w:space="0" w:color="auto"/>
            </w:tcBorders>
            <w:vAlign w:val="center"/>
          </w:tcPr>
          <w:p w14:paraId="76ADC06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tcBorders>
              <w:bottom w:val="single" w:sz="4" w:space="0" w:color="auto"/>
            </w:tcBorders>
            <w:vAlign w:val="center"/>
          </w:tcPr>
          <w:p w14:paraId="02BA6C4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tcBorders>
              <w:bottom w:val="single" w:sz="4" w:space="0" w:color="auto"/>
            </w:tcBorders>
            <w:vAlign w:val="center"/>
          </w:tcPr>
          <w:p w14:paraId="44D8E99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tcBorders>
              <w:bottom w:val="nil"/>
            </w:tcBorders>
            <w:vAlign w:val="center"/>
          </w:tcPr>
          <w:p w14:paraId="5085FAC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tcBorders>
              <w:bottom w:val="nil"/>
            </w:tcBorders>
            <w:vAlign w:val="center"/>
          </w:tcPr>
          <w:p w14:paraId="3EF1B81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6E3618C" w14:textId="77777777" w:rsidTr="00CE5CEF">
        <w:trPr>
          <w:trHeight w:val="567"/>
        </w:trPr>
        <w:tc>
          <w:tcPr>
            <w:tcW w:w="6805" w:type="dxa"/>
            <w:gridSpan w:val="5"/>
            <w:vMerge/>
            <w:vAlign w:val="center"/>
            <w:hideMark/>
          </w:tcPr>
          <w:p w14:paraId="0DBF728D"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tcBorders>
              <w:top w:val="single" w:sz="4" w:space="0" w:color="auto"/>
            </w:tcBorders>
            <w:shd w:val="clear" w:color="auto" w:fill="auto"/>
            <w:vAlign w:val="center"/>
            <w:hideMark/>
          </w:tcPr>
          <w:p w14:paraId="049A3A5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tcBorders>
              <w:top w:val="single" w:sz="4" w:space="0" w:color="auto"/>
            </w:tcBorders>
            <w:shd w:val="clear" w:color="auto" w:fill="auto"/>
            <w:vAlign w:val="center"/>
          </w:tcPr>
          <w:p w14:paraId="2BBD723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tcBorders>
              <w:top w:val="single" w:sz="4" w:space="0" w:color="auto"/>
            </w:tcBorders>
            <w:shd w:val="clear" w:color="auto" w:fill="auto"/>
            <w:vAlign w:val="center"/>
          </w:tcPr>
          <w:p w14:paraId="1DD2F0C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tcBorders>
              <w:top w:val="single" w:sz="4" w:space="0" w:color="auto"/>
            </w:tcBorders>
            <w:shd w:val="clear" w:color="auto" w:fill="auto"/>
            <w:vAlign w:val="center"/>
          </w:tcPr>
          <w:p w14:paraId="406B215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tcBorders>
              <w:top w:val="single" w:sz="4" w:space="0" w:color="auto"/>
            </w:tcBorders>
            <w:shd w:val="clear" w:color="auto" w:fill="auto"/>
            <w:vAlign w:val="center"/>
          </w:tcPr>
          <w:p w14:paraId="68EAB8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tcBorders>
              <w:top w:val="nil"/>
            </w:tcBorders>
            <w:vAlign w:val="center"/>
          </w:tcPr>
          <w:p w14:paraId="0FB24C2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tcBorders>
              <w:top w:val="nil"/>
            </w:tcBorders>
            <w:vAlign w:val="center"/>
          </w:tcPr>
          <w:p w14:paraId="46200EC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1ADCD8C0" w14:textId="77777777" w:rsidTr="00CE5CEF">
        <w:trPr>
          <w:trHeight w:val="364"/>
        </w:trPr>
        <w:tc>
          <w:tcPr>
            <w:tcW w:w="6805" w:type="dxa"/>
            <w:gridSpan w:val="5"/>
            <w:vMerge/>
            <w:vAlign w:val="center"/>
            <w:hideMark/>
          </w:tcPr>
          <w:p w14:paraId="6C222AB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75CDE6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7710C0E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1276" w:type="dxa"/>
            <w:shd w:val="clear" w:color="auto" w:fill="auto"/>
            <w:vAlign w:val="center"/>
          </w:tcPr>
          <w:p w14:paraId="58C50FE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1AFFA40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5C44603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1418" w:type="dxa"/>
            <w:vMerge/>
            <w:vAlign w:val="center"/>
          </w:tcPr>
          <w:p w14:paraId="462CA06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3912A1F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0946AA7B" w14:textId="77777777" w:rsidTr="00CE5CEF">
        <w:trPr>
          <w:trHeight w:val="517"/>
        </w:trPr>
        <w:tc>
          <w:tcPr>
            <w:tcW w:w="430" w:type="dxa"/>
            <w:vMerge w:val="restart"/>
            <w:shd w:val="clear" w:color="auto" w:fill="auto"/>
            <w:vAlign w:val="center"/>
            <w:hideMark/>
          </w:tcPr>
          <w:p w14:paraId="25740AE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1697" w:type="dxa"/>
            <w:vMerge w:val="restart"/>
            <w:shd w:val="clear" w:color="auto" w:fill="auto"/>
            <w:vAlign w:val="center"/>
            <w:hideMark/>
          </w:tcPr>
          <w:p w14:paraId="6FD4036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Город </w:t>
            </w:r>
          </w:p>
          <w:p w14:paraId="3392A5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Астрахань</w:t>
            </w:r>
          </w:p>
        </w:tc>
        <w:tc>
          <w:tcPr>
            <w:tcW w:w="2126" w:type="dxa"/>
            <w:vMerge w:val="restart"/>
            <w:shd w:val="clear" w:color="auto" w:fill="auto"/>
            <w:vAlign w:val="center"/>
            <w:hideMark/>
          </w:tcPr>
          <w:p w14:paraId="1BF3B74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Развитие системы</w:t>
            </w:r>
          </w:p>
          <w:p w14:paraId="6FCB249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водоснабжения</w:t>
            </w:r>
          </w:p>
          <w:p w14:paraId="5F48849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г. Астрахани</w:t>
            </w:r>
          </w:p>
        </w:tc>
        <w:tc>
          <w:tcPr>
            <w:tcW w:w="1134" w:type="dxa"/>
            <w:vMerge w:val="restart"/>
            <w:shd w:val="clear" w:color="auto" w:fill="auto"/>
            <w:vAlign w:val="center"/>
            <w:hideMark/>
          </w:tcPr>
          <w:p w14:paraId="7C142BF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Муниципальная собственность</w:t>
            </w:r>
          </w:p>
        </w:tc>
        <w:tc>
          <w:tcPr>
            <w:tcW w:w="1418" w:type="dxa"/>
            <w:vMerge w:val="restart"/>
            <w:shd w:val="clear" w:color="auto" w:fill="auto"/>
            <w:vAlign w:val="center"/>
            <w:hideMark/>
          </w:tcPr>
          <w:p w14:paraId="2CE76DA9"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Реконструкция</w:t>
            </w:r>
          </w:p>
        </w:tc>
        <w:tc>
          <w:tcPr>
            <w:tcW w:w="1417" w:type="dxa"/>
            <w:vMerge w:val="restart"/>
            <w:shd w:val="clear" w:color="auto" w:fill="auto"/>
            <w:vAlign w:val="center"/>
            <w:hideMark/>
          </w:tcPr>
          <w:p w14:paraId="4566B87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10BED54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1276" w:type="dxa"/>
            <w:vMerge w:val="restart"/>
            <w:shd w:val="clear" w:color="auto" w:fill="auto"/>
            <w:vAlign w:val="center"/>
          </w:tcPr>
          <w:p w14:paraId="0408621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vMerge w:val="restart"/>
            <w:shd w:val="clear" w:color="auto" w:fill="auto"/>
            <w:vAlign w:val="center"/>
          </w:tcPr>
          <w:p w14:paraId="50A8557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vMerge w:val="restart"/>
            <w:shd w:val="clear" w:color="auto" w:fill="auto"/>
            <w:vAlign w:val="center"/>
          </w:tcPr>
          <w:p w14:paraId="64E37DC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1418" w:type="dxa"/>
            <w:vMerge w:val="restart"/>
            <w:shd w:val="clear" w:color="auto" w:fill="auto"/>
            <w:vAlign w:val="center"/>
          </w:tcPr>
          <w:p w14:paraId="065D73C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134" w:type="dxa"/>
            <w:vMerge w:val="restart"/>
            <w:shd w:val="clear" w:color="auto" w:fill="auto"/>
            <w:vAlign w:val="center"/>
          </w:tcPr>
          <w:p w14:paraId="4A2F07A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r>
      <w:tr w:rsidR="00CE5CEF" w:rsidRPr="004E46CD" w14:paraId="4DE72B39" w14:textId="77777777" w:rsidTr="00CE5CEF">
        <w:trPr>
          <w:trHeight w:val="517"/>
        </w:trPr>
        <w:tc>
          <w:tcPr>
            <w:tcW w:w="430" w:type="dxa"/>
            <w:vMerge/>
            <w:vAlign w:val="center"/>
            <w:hideMark/>
          </w:tcPr>
          <w:p w14:paraId="7706E55B"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5E99C87F"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4CAD9451"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3A1FBBA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6E6E891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218D797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B79A2B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4645A8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8F236F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F33DC4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73975A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10815D5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71B7DE1" w14:textId="77777777" w:rsidTr="00CE5CEF">
        <w:trPr>
          <w:trHeight w:val="517"/>
        </w:trPr>
        <w:tc>
          <w:tcPr>
            <w:tcW w:w="430" w:type="dxa"/>
            <w:vMerge/>
            <w:vAlign w:val="center"/>
            <w:hideMark/>
          </w:tcPr>
          <w:p w14:paraId="3872084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09B3FB6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58BFC0E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4F586A1C"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0DEB883F"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1FD684B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3AE6AA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553E3A0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4F45ACB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3F0081F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11878AA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17DEBD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007FD72B" w14:textId="77777777" w:rsidTr="00CE5CEF">
        <w:trPr>
          <w:trHeight w:val="364"/>
        </w:trPr>
        <w:tc>
          <w:tcPr>
            <w:tcW w:w="430" w:type="dxa"/>
            <w:vMerge/>
            <w:vAlign w:val="center"/>
            <w:hideMark/>
          </w:tcPr>
          <w:p w14:paraId="54B8F38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56639D9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46A1AD5B"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43844D6E"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459B58D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73AC0ED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2AC1322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50AEE8D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6127BA6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4C25E42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64AE2F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0954424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246A63EB" w14:textId="77777777" w:rsidTr="00CE5CEF">
        <w:trPr>
          <w:trHeight w:val="364"/>
        </w:trPr>
        <w:tc>
          <w:tcPr>
            <w:tcW w:w="430" w:type="dxa"/>
            <w:vMerge/>
            <w:vAlign w:val="center"/>
            <w:hideMark/>
          </w:tcPr>
          <w:p w14:paraId="436E4EA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79CB77A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0DBA9FC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4B8F97A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5EB930F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01984B0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4A82F01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1276" w:type="dxa"/>
            <w:shd w:val="clear" w:color="auto" w:fill="auto"/>
            <w:vAlign w:val="center"/>
          </w:tcPr>
          <w:p w14:paraId="1C422E3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31F4340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007C929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1418" w:type="dxa"/>
            <w:vMerge/>
            <w:vAlign w:val="center"/>
          </w:tcPr>
          <w:p w14:paraId="460F63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576DA54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BCFB967" w14:textId="77777777" w:rsidTr="00CE5CEF">
        <w:trPr>
          <w:trHeight w:val="517"/>
        </w:trPr>
        <w:tc>
          <w:tcPr>
            <w:tcW w:w="6805" w:type="dxa"/>
            <w:gridSpan w:val="5"/>
            <w:vMerge w:val="restart"/>
            <w:shd w:val="clear" w:color="auto" w:fill="auto"/>
            <w:vAlign w:val="center"/>
            <w:hideMark/>
          </w:tcPr>
          <w:p w14:paraId="2088010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ИТОГО по муниципальному району/ городскому округу «Енотаевский </w:t>
            </w:r>
          </w:p>
          <w:p w14:paraId="1C9BDDB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муниципальный район»:</w:t>
            </w:r>
          </w:p>
        </w:tc>
        <w:tc>
          <w:tcPr>
            <w:tcW w:w="1417" w:type="dxa"/>
            <w:vMerge w:val="restart"/>
            <w:shd w:val="clear" w:color="auto" w:fill="auto"/>
            <w:vAlign w:val="center"/>
            <w:hideMark/>
          </w:tcPr>
          <w:p w14:paraId="229527C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w:t>
            </w:r>
            <w:r w:rsidRPr="004E46CD">
              <w:rPr>
                <w:rFonts w:ascii="Times New Roman" w:eastAsia="Times New Roman" w:hAnsi="Times New Roman" w:cs="Times New Roman"/>
                <w:bCs/>
                <w:sz w:val="20"/>
                <w:szCs w:val="20"/>
                <w:lang w:eastAsia="ru-RU"/>
              </w:rPr>
              <w:lastRenderedPageBreak/>
              <w:t>та, в том числе:</w:t>
            </w:r>
          </w:p>
        </w:tc>
        <w:tc>
          <w:tcPr>
            <w:tcW w:w="1276" w:type="dxa"/>
            <w:vMerge w:val="restart"/>
            <w:shd w:val="clear" w:color="auto" w:fill="auto"/>
            <w:vAlign w:val="center"/>
          </w:tcPr>
          <w:p w14:paraId="4F23813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lastRenderedPageBreak/>
              <w:t>600 320,46</w:t>
            </w:r>
          </w:p>
        </w:tc>
        <w:tc>
          <w:tcPr>
            <w:tcW w:w="1276" w:type="dxa"/>
            <w:vMerge w:val="restart"/>
            <w:shd w:val="clear" w:color="auto" w:fill="auto"/>
            <w:vAlign w:val="center"/>
          </w:tcPr>
          <w:p w14:paraId="201FF95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vMerge w:val="restart"/>
            <w:shd w:val="clear" w:color="auto" w:fill="auto"/>
            <w:vAlign w:val="center"/>
          </w:tcPr>
          <w:p w14:paraId="05AE1FF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1276" w:type="dxa"/>
            <w:vMerge w:val="restart"/>
            <w:shd w:val="clear" w:color="auto" w:fill="auto"/>
            <w:vAlign w:val="center"/>
          </w:tcPr>
          <w:p w14:paraId="040DA6B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c>
          <w:tcPr>
            <w:tcW w:w="1418" w:type="dxa"/>
            <w:vMerge w:val="restart"/>
            <w:shd w:val="clear" w:color="auto" w:fill="auto"/>
            <w:vAlign w:val="center"/>
          </w:tcPr>
          <w:p w14:paraId="1AC0AB3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134" w:type="dxa"/>
            <w:vMerge w:val="restart"/>
            <w:shd w:val="clear" w:color="auto" w:fill="auto"/>
            <w:vAlign w:val="center"/>
          </w:tcPr>
          <w:p w14:paraId="6C7551C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r>
      <w:tr w:rsidR="00CE5CEF" w:rsidRPr="004E46CD" w14:paraId="1FFB5DFF" w14:textId="77777777" w:rsidTr="00CE5CEF">
        <w:trPr>
          <w:trHeight w:val="517"/>
        </w:trPr>
        <w:tc>
          <w:tcPr>
            <w:tcW w:w="6805" w:type="dxa"/>
            <w:gridSpan w:val="5"/>
            <w:vMerge/>
            <w:vAlign w:val="center"/>
            <w:hideMark/>
          </w:tcPr>
          <w:p w14:paraId="1B088A66"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31B226C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A864AD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CF26DA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B648A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B247E5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120ED8B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5E9BF46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4B730EA" w14:textId="77777777" w:rsidTr="00CE5CEF">
        <w:trPr>
          <w:trHeight w:val="517"/>
        </w:trPr>
        <w:tc>
          <w:tcPr>
            <w:tcW w:w="6805" w:type="dxa"/>
            <w:gridSpan w:val="5"/>
            <w:vMerge/>
            <w:vAlign w:val="center"/>
            <w:hideMark/>
          </w:tcPr>
          <w:p w14:paraId="0951C5EC"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2122B0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AE36A3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16E061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44EB5DF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481AC5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4DBE7CD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1FC85D7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79EB1E4D" w14:textId="77777777" w:rsidTr="00CE5CEF">
        <w:trPr>
          <w:trHeight w:val="708"/>
        </w:trPr>
        <w:tc>
          <w:tcPr>
            <w:tcW w:w="6805" w:type="dxa"/>
            <w:gridSpan w:val="5"/>
            <w:vMerge/>
            <w:vAlign w:val="center"/>
            <w:hideMark/>
          </w:tcPr>
          <w:p w14:paraId="62DC7D2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3FBA8D4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72CA882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1276" w:type="dxa"/>
            <w:shd w:val="clear" w:color="auto" w:fill="auto"/>
            <w:vAlign w:val="center"/>
          </w:tcPr>
          <w:p w14:paraId="5ED706B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7A2917D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1276" w:type="dxa"/>
            <w:shd w:val="clear" w:color="auto" w:fill="auto"/>
            <w:vAlign w:val="center"/>
          </w:tcPr>
          <w:p w14:paraId="15851F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2F04FE2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D97F6F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4725A447" w14:textId="77777777" w:rsidTr="00CE5CEF">
        <w:trPr>
          <w:trHeight w:val="364"/>
        </w:trPr>
        <w:tc>
          <w:tcPr>
            <w:tcW w:w="6805" w:type="dxa"/>
            <w:gridSpan w:val="5"/>
            <w:vMerge/>
            <w:vAlign w:val="center"/>
            <w:hideMark/>
          </w:tcPr>
          <w:p w14:paraId="4BF65A7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44F8A59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11F5C4C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c>
          <w:tcPr>
            <w:tcW w:w="1276" w:type="dxa"/>
            <w:shd w:val="clear" w:color="auto" w:fill="auto"/>
            <w:vAlign w:val="center"/>
          </w:tcPr>
          <w:p w14:paraId="1C8B239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20E055A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5941E7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c>
          <w:tcPr>
            <w:tcW w:w="1418" w:type="dxa"/>
            <w:vMerge/>
            <w:vAlign w:val="center"/>
          </w:tcPr>
          <w:p w14:paraId="504E22C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098208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E6426AB" w14:textId="77777777" w:rsidTr="00CE5CEF">
        <w:trPr>
          <w:trHeight w:val="517"/>
        </w:trPr>
        <w:tc>
          <w:tcPr>
            <w:tcW w:w="430" w:type="dxa"/>
            <w:vMerge w:val="restart"/>
            <w:shd w:val="clear" w:color="auto" w:fill="auto"/>
            <w:vAlign w:val="center"/>
            <w:hideMark/>
          </w:tcPr>
          <w:p w14:paraId="0A1C16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1697" w:type="dxa"/>
            <w:vMerge w:val="restart"/>
            <w:shd w:val="clear" w:color="auto" w:fill="auto"/>
            <w:vAlign w:val="center"/>
            <w:hideMark/>
          </w:tcPr>
          <w:p w14:paraId="729AFCF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Енотаевский муниципальный район</w:t>
            </w:r>
          </w:p>
        </w:tc>
        <w:tc>
          <w:tcPr>
            <w:tcW w:w="2126" w:type="dxa"/>
            <w:vMerge w:val="restart"/>
            <w:shd w:val="clear" w:color="auto" w:fill="auto"/>
            <w:vAlign w:val="center"/>
            <w:hideMark/>
          </w:tcPr>
          <w:p w14:paraId="3EE84BD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Строительство</w:t>
            </w:r>
          </w:p>
          <w:p w14:paraId="70B2D13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системы</w:t>
            </w:r>
          </w:p>
          <w:p w14:paraId="1711482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водоснабжения</w:t>
            </w:r>
          </w:p>
          <w:p w14:paraId="0D0AE9B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 Енотаевка</w:t>
            </w:r>
          </w:p>
          <w:p w14:paraId="76B43B7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Енотаевского района Астраханской</w:t>
            </w:r>
          </w:p>
          <w:p w14:paraId="7B5A09F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w:t>
            </w:r>
          </w:p>
          <w:p w14:paraId="483E0CF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 ПИР</w:t>
            </w:r>
          </w:p>
          <w:p w14:paraId="0F83784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 этапа)</w:t>
            </w:r>
          </w:p>
        </w:tc>
        <w:tc>
          <w:tcPr>
            <w:tcW w:w="1134" w:type="dxa"/>
            <w:vMerge w:val="restart"/>
            <w:shd w:val="clear" w:color="auto" w:fill="auto"/>
            <w:vAlign w:val="center"/>
            <w:hideMark/>
          </w:tcPr>
          <w:p w14:paraId="41A9355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Муниципальная собственность</w:t>
            </w:r>
          </w:p>
        </w:tc>
        <w:tc>
          <w:tcPr>
            <w:tcW w:w="1418" w:type="dxa"/>
            <w:vMerge w:val="restart"/>
            <w:shd w:val="clear" w:color="auto" w:fill="auto"/>
            <w:vAlign w:val="center"/>
            <w:hideMark/>
          </w:tcPr>
          <w:p w14:paraId="13715C99"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Строительство</w:t>
            </w:r>
          </w:p>
        </w:tc>
        <w:tc>
          <w:tcPr>
            <w:tcW w:w="1417" w:type="dxa"/>
            <w:vMerge w:val="restart"/>
            <w:shd w:val="clear" w:color="auto" w:fill="auto"/>
            <w:vAlign w:val="center"/>
            <w:hideMark/>
          </w:tcPr>
          <w:p w14:paraId="7EFA205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5CB688E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600 320,46</w:t>
            </w:r>
          </w:p>
        </w:tc>
        <w:tc>
          <w:tcPr>
            <w:tcW w:w="1276" w:type="dxa"/>
            <w:vMerge w:val="restart"/>
            <w:shd w:val="clear" w:color="auto" w:fill="auto"/>
            <w:vAlign w:val="center"/>
          </w:tcPr>
          <w:p w14:paraId="61AE2EA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vMerge w:val="restart"/>
            <w:shd w:val="clear" w:color="auto" w:fill="auto"/>
            <w:vAlign w:val="center"/>
          </w:tcPr>
          <w:p w14:paraId="723F98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1276" w:type="dxa"/>
            <w:vMerge w:val="restart"/>
            <w:shd w:val="clear" w:color="auto" w:fill="auto"/>
            <w:vAlign w:val="center"/>
          </w:tcPr>
          <w:p w14:paraId="0CD8A0A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c>
          <w:tcPr>
            <w:tcW w:w="1418" w:type="dxa"/>
            <w:vMerge w:val="restart"/>
            <w:shd w:val="clear" w:color="auto" w:fill="auto"/>
            <w:vAlign w:val="center"/>
          </w:tcPr>
          <w:p w14:paraId="6D988B1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134" w:type="dxa"/>
            <w:vMerge w:val="restart"/>
            <w:shd w:val="clear" w:color="auto" w:fill="auto"/>
            <w:vAlign w:val="center"/>
          </w:tcPr>
          <w:p w14:paraId="101E1DA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r>
      <w:tr w:rsidR="00CE5CEF" w:rsidRPr="004E46CD" w14:paraId="6112109B" w14:textId="77777777" w:rsidTr="00CE5CEF">
        <w:trPr>
          <w:trHeight w:val="517"/>
        </w:trPr>
        <w:tc>
          <w:tcPr>
            <w:tcW w:w="430" w:type="dxa"/>
            <w:vMerge/>
            <w:vAlign w:val="center"/>
            <w:hideMark/>
          </w:tcPr>
          <w:p w14:paraId="132C654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2935677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00CF664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2F9352B0"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41D7F9D0"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159777A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6ED6A7D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3BF209A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4F69DD3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B5900C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108035D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219EB85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05BC252C" w14:textId="77777777" w:rsidTr="00CE5CEF">
        <w:trPr>
          <w:trHeight w:val="517"/>
        </w:trPr>
        <w:tc>
          <w:tcPr>
            <w:tcW w:w="430" w:type="dxa"/>
            <w:vMerge/>
            <w:vAlign w:val="center"/>
            <w:hideMark/>
          </w:tcPr>
          <w:p w14:paraId="0D13FCF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52DBCCAB"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5547A68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38CC137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081352DD"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685E963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FB5A31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63E341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5B606F6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D9EAC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6B50057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77EE22D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196617AA" w14:textId="77777777" w:rsidTr="00CE5CEF">
        <w:trPr>
          <w:trHeight w:val="364"/>
        </w:trPr>
        <w:tc>
          <w:tcPr>
            <w:tcW w:w="430" w:type="dxa"/>
            <w:vMerge/>
            <w:vAlign w:val="center"/>
            <w:hideMark/>
          </w:tcPr>
          <w:p w14:paraId="1DEAB4F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502D597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76CE467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6271C5A0"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41B7842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3854F39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2E12405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1276" w:type="dxa"/>
            <w:shd w:val="clear" w:color="auto" w:fill="auto"/>
            <w:vAlign w:val="center"/>
          </w:tcPr>
          <w:p w14:paraId="0D3A80C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186B16D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1276" w:type="dxa"/>
            <w:shd w:val="clear" w:color="auto" w:fill="auto"/>
            <w:vAlign w:val="center"/>
          </w:tcPr>
          <w:p w14:paraId="5F588A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62CFD49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5A1CAEA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06908192" w14:textId="77777777" w:rsidTr="00CE5CEF">
        <w:trPr>
          <w:trHeight w:val="364"/>
        </w:trPr>
        <w:tc>
          <w:tcPr>
            <w:tcW w:w="430" w:type="dxa"/>
            <w:vMerge/>
            <w:vAlign w:val="center"/>
            <w:hideMark/>
          </w:tcPr>
          <w:p w14:paraId="7CA68F0C"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1CCACBB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2AF5741C"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2574271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740CA426"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24023D3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04F43B8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c>
          <w:tcPr>
            <w:tcW w:w="1276" w:type="dxa"/>
            <w:shd w:val="clear" w:color="auto" w:fill="auto"/>
            <w:vAlign w:val="center"/>
          </w:tcPr>
          <w:p w14:paraId="289C993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1AAF81E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5A17D62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c>
          <w:tcPr>
            <w:tcW w:w="1418" w:type="dxa"/>
            <w:vMerge/>
            <w:vAlign w:val="center"/>
          </w:tcPr>
          <w:p w14:paraId="5F7FA8C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3F7BAC5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BBB1048" w14:textId="77777777" w:rsidTr="00CE5CEF">
        <w:trPr>
          <w:trHeight w:val="517"/>
        </w:trPr>
        <w:tc>
          <w:tcPr>
            <w:tcW w:w="6805" w:type="dxa"/>
            <w:gridSpan w:val="5"/>
            <w:vMerge w:val="restart"/>
            <w:shd w:val="clear" w:color="auto" w:fill="auto"/>
            <w:vAlign w:val="center"/>
            <w:hideMark/>
          </w:tcPr>
          <w:p w14:paraId="70C7755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ИТОГО по муниципальному району/ городскому округу «Икрянинский муниципальный район»:</w:t>
            </w:r>
          </w:p>
        </w:tc>
        <w:tc>
          <w:tcPr>
            <w:tcW w:w="1417" w:type="dxa"/>
            <w:vMerge w:val="restart"/>
            <w:shd w:val="clear" w:color="auto" w:fill="auto"/>
            <w:vAlign w:val="center"/>
            <w:hideMark/>
          </w:tcPr>
          <w:p w14:paraId="2EED400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5EBE3A0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1 124 190,11</w:t>
            </w:r>
          </w:p>
        </w:tc>
        <w:tc>
          <w:tcPr>
            <w:tcW w:w="1276" w:type="dxa"/>
            <w:vMerge w:val="restart"/>
            <w:shd w:val="clear" w:color="auto" w:fill="auto"/>
            <w:vAlign w:val="center"/>
          </w:tcPr>
          <w:p w14:paraId="42C46D6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664 634,40</w:t>
            </w:r>
          </w:p>
        </w:tc>
        <w:tc>
          <w:tcPr>
            <w:tcW w:w="1275" w:type="dxa"/>
            <w:vMerge w:val="restart"/>
            <w:shd w:val="clear" w:color="auto" w:fill="auto"/>
            <w:vAlign w:val="center"/>
          </w:tcPr>
          <w:p w14:paraId="04A5692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109 555,71</w:t>
            </w:r>
          </w:p>
        </w:tc>
        <w:tc>
          <w:tcPr>
            <w:tcW w:w="1276" w:type="dxa"/>
            <w:vMerge w:val="restart"/>
            <w:shd w:val="clear" w:color="auto" w:fill="auto"/>
            <w:vAlign w:val="center"/>
          </w:tcPr>
          <w:p w14:paraId="58C0A0A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350 000,00</w:t>
            </w:r>
          </w:p>
        </w:tc>
        <w:tc>
          <w:tcPr>
            <w:tcW w:w="1418" w:type="dxa"/>
            <w:vMerge w:val="restart"/>
            <w:shd w:val="clear" w:color="auto" w:fill="auto"/>
            <w:vAlign w:val="center"/>
          </w:tcPr>
          <w:p w14:paraId="70DF7D6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restart"/>
            <w:shd w:val="clear" w:color="auto" w:fill="auto"/>
            <w:vAlign w:val="center"/>
          </w:tcPr>
          <w:p w14:paraId="48D9EF3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16434733" w14:textId="77777777" w:rsidTr="00CE5CEF">
        <w:trPr>
          <w:trHeight w:val="517"/>
        </w:trPr>
        <w:tc>
          <w:tcPr>
            <w:tcW w:w="6805" w:type="dxa"/>
            <w:gridSpan w:val="5"/>
            <w:vMerge/>
            <w:vAlign w:val="center"/>
            <w:hideMark/>
          </w:tcPr>
          <w:p w14:paraId="026C8B4D"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1928C71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C6A871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DCD3DA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35C2B6F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9F0E06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78DE2A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7E0EBBB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0C2BE4DD" w14:textId="77777777" w:rsidTr="00CE5CEF">
        <w:trPr>
          <w:trHeight w:val="517"/>
        </w:trPr>
        <w:tc>
          <w:tcPr>
            <w:tcW w:w="6805" w:type="dxa"/>
            <w:gridSpan w:val="5"/>
            <w:vMerge/>
            <w:vAlign w:val="center"/>
            <w:hideMark/>
          </w:tcPr>
          <w:p w14:paraId="2E0F378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18D24B9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56AB1BB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7D528A2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28BCC9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835B55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2F7BCD8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3B88DA4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319A4CB" w14:textId="77777777" w:rsidTr="00CE5CEF">
        <w:trPr>
          <w:trHeight w:val="326"/>
        </w:trPr>
        <w:tc>
          <w:tcPr>
            <w:tcW w:w="6805" w:type="dxa"/>
            <w:gridSpan w:val="5"/>
            <w:vMerge/>
            <w:vAlign w:val="center"/>
            <w:hideMark/>
          </w:tcPr>
          <w:p w14:paraId="0AF7B5CD"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5C061FD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72002E9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89 000,00</w:t>
            </w:r>
          </w:p>
        </w:tc>
        <w:tc>
          <w:tcPr>
            <w:tcW w:w="1276" w:type="dxa"/>
            <w:shd w:val="clear" w:color="auto" w:fill="auto"/>
            <w:vAlign w:val="center"/>
          </w:tcPr>
          <w:p w14:paraId="0C07DBC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248820D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89 000,00</w:t>
            </w:r>
          </w:p>
        </w:tc>
        <w:tc>
          <w:tcPr>
            <w:tcW w:w="1276" w:type="dxa"/>
            <w:shd w:val="clear" w:color="auto" w:fill="auto"/>
            <w:vAlign w:val="center"/>
          </w:tcPr>
          <w:p w14:paraId="15618C8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5A58495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080280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030B089B" w14:textId="77777777" w:rsidTr="00CE5CEF">
        <w:trPr>
          <w:trHeight w:val="364"/>
        </w:trPr>
        <w:tc>
          <w:tcPr>
            <w:tcW w:w="6805" w:type="dxa"/>
            <w:gridSpan w:val="5"/>
            <w:vMerge/>
            <w:vAlign w:val="center"/>
            <w:hideMark/>
          </w:tcPr>
          <w:p w14:paraId="69D3FAA0"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0442C82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11048B6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1 035 190,11</w:t>
            </w:r>
          </w:p>
        </w:tc>
        <w:tc>
          <w:tcPr>
            <w:tcW w:w="1276" w:type="dxa"/>
            <w:shd w:val="clear" w:color="auto" w:fill="auto"/>
            <w:vAlign w:val="center"/>
          </w:tcPr>
          <w:p w14:paraId="7665D4F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664 634,40</w:t>
            </w:r>
          </w:p>
        </w:tc>
        <w:tc>
          <w:tcPr>
            <w:tcW w:w="1275" w:type="dxa"/>
            <w:shd w:val="clear" w:color="auto" w:fill="auto"/>
            <w:vAlign w:val="center"/>
          </w:tcPr>
          <w:p w14:paraId="3BA74DE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20 555,71</w:t>
            </w:r>
          </w:p>
        </w:tc>
        <w:tc>
          <w:tcPr>
            <w:tcW w:w="1276" w:type="dxa"/>
            <w:shd w:val="clear" w:color="auto" w:fill="auto"/>
            <w:vAlign w:val="center"/>
          </w:tcPr>
          <w:p w14:paraId="1C63CE9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350 000,00</w:t>
            </w:r>
          </w:p>
        </w:tc>
        <w:tc>
          <w:tcPr>
            <w:tcW w:w="1418" w:type="dxa"/>
            <w:vMerge/>
            <w:vAlign w:val="center"/>
          </w:tcPr>
          <w:p w14:paraId="3BFA2C0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077733C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0049F3D8" w14:textId="77777777" w:rsidTr="00CE5CEF">
        <w:trPr>
          <w:trHeight w:val="517"/>
        </w:trPr>
        <w:tc>
          <w:tcPr>
            <w:tcW w:w="430" w:type="dxa"/>
            <w:vMerge w:val="restart"/>
            <w:shd w:val="clear" w:color="auto" w:fill="auto"/>
            <w:vAlign w:val="center"/>
            <w:hideMark/>
          </w:tcPr>
          <w:p w14:paraId="5955E0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1697" w:type="dxa"/>
            <w:vMerge w:val="restart"/>
            <w:shd w:val="clear" w:color="auto" w:fill="auto"/>
            <w:vAlign w:val="center"/>
            <w:hideMark/>
          </w:tcPr>
          <w:p w14:paraId="4E953F1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Икрянинский муниципальный район</w:t>
            </w:r>
          </w:p>
        </w:tc>
        <w:tc>
          <w:tcPr>
            <w:tcW w:w="2126" w:type="dxa"/>
            <w:vMerge w:val="restart"/>
            <w:shd w:val="clear" w:color="auto" w:fill="auto"/>
            <w:vAlign w:val="center"/>
            <w:hideMark/>
          </w:tcPr>
          <w:p w14:paraId="4EA173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Водоснабжение</w:t>
            </w:r>
          </w:p>
          <w:p w14:paraId="22EA060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р.п. Ильинка Икрянинского района </w:t>
            </w:r>
          </w:p>
          <w:p w14:paraId="06F5D85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Астраханской </w:t>
            </w:r>
          </w:p>
          <w:p w14:paraId="207A4CD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 в том числе ПИР</w:t>
            </w:r>
          </w:p>
        </w:tc>
        <w:tc>
          <w:tcPr>
            <w:tcW w:w="1134" w:type="dxa"/>
            <w:vMerge w:val="restart"/>
            <w:shd w:val="clear" w:color="auto" w:fill="auto"/>
            <w:vAlign w:val="center"/>
            <w:hideMark/>
          </w:tcPr>
          <w:p w14:paraId="0EE3956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Муниципальная собственность</w:t>
            </w:r>
          </w:p>
        </w:tc>
        <w:tc>
          <w:tcPr>
            <w:tcW w:w="1418" w:type="dxa"/>
            <w:vMerge w:val="restart"/>
            <w:shd w:val="clear" w:color="auto" w:fill="auto"/>
            <w:vAlign w:val="center"/>
            <w:hideMark/>
          </w:tcPr>
          <w:p w14:paraId="4BE73F19"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Строительство</w:t>
            </w:r>
          </w:p>
        </w:tc>
        <w:tc>
          <w:tcPr>
            <w:tcW w:w="1417" w:type="dxa"/>
            <w:vMerge w:val="restart"/>
            <w:shd w:val="clear" w:color="auto" w:fill="auto"/>
            <w:vAlign w:val="center"/>
            <w:hideMark/>
          </w:tcPr>
          <w:p w14:paraId="016C822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3AC973A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379 000,00</w:t>
            </w:r>
          </w:p>
        </w:tc>
        <w:tc>
          <w:tcPr>
            <w:tcW w:w="1276" w:type="dxa"/>
            <w:vMerge w:val="restart"/>
            <w:shd w:val="clear" w:color="auto" w:fill="auto"/>
            <w:vAlign w:val="center"/>
          </w:tcPr>
          <w:p w14:paraId="5D676A1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vMerge w:val="restart"/>
            <w:shd w:val="clear" w:color="auto" w:fill="auto"/>
            <w:vAlign w:val="center"/>
          </w:tcPr>
          <w:p w14:paraId="635E13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29 000,00</w:t>
            </w:r>
          </w:p>
        </w:tc>
        <w:tc>
          <w:tcPr>
            <w:tcW w:w="1276" w:type="dxa"/>
            <w:vMerge w:val="restart"/>
            <w:shd w:val="clear" w:color="auto" w:fill="auto"/>
            <w:vAlign w:val="center"/>
          </w:tcPr>
          <w:p w14:paraId="2B1F0E3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350 000,00</w:t>
            </w:r>
          </w:p>
        </w:tc>
        <w:tc>
          <w:tcPr>
            <w:tcW w:w="1418" w:type="dxa"/>
            <w:vMerge w:val="restart"/>
            <w:shd w:val="clear" w:color="auto" w:fill="auto"/>
            <w:vAlign w:val="center"/>
          </w:tcPr>
          <w:p w14:paraId="6170F8F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134" w:type="dxa"/>
            <w:vMerge w:val="restart"/>
            <w:shd w:val="clear" w:color="auto" w:fill="auto"/>
            <w:vAlign w:val="center"/>
          </w:tcPr>
          <w:p w14:paraId="460D1E2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r>
      <w:tr w:rsidR="00CE5CEF" w:rsidRPr="004E46CD" w14:paraId="1565825A" w14:textId="77777777" w:rsidTr="00CE5CEF">
        <w:trPr>
          <w:trHeight w:val="517"/>
        </w:trPr>
        <w:tc>
          <w:tcPr>
            <w:tcW w:w="430" w:type="dxa"/>
            <w:vMerge/>
            <w:vAlign w:val="center"/>
            <w:hideMark/>
          </w:tcPr>
          <w:p w14:paraId="301C51C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49791A0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45E765C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5937DC0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4F00F1DA"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417" w:type="dxa"/>
            <w:vMerge/>
            <w:vAlign w:val="center"/>
            <w:hideMark/>
          </w:tcPr>
          <w:p w14:paraId="724B14F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56FCFE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6D877C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01C9B5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3246E05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6418C4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25464F8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727971ED" w14:textId="77777777" w:rsidTr="00CE5CEF">
        <w:trPr>
          <w:trHeight w:val="517"/>
        </w:trPr>
        <w:tc>
          <w:tcPr>
            <w:tcW w:w="430" w:type="dxa"/>
            <w:vMerge/>
            <w:vAlign w:val="center"/>
            <w:hideMark/>
          </w:tcPr>
          <w:p w14:paraId="724672C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13AE7CC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27F5F6E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220E95A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248FD9F2"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417" w:type="dxa"/>
            <w:vMerge/>
            <w:vAlign w:val="center"/>
            <w:hideMark/>
          </w:tcPr>
          <w:p w14:paraId="3DA8EE2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4C64FA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6EB681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004A50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D3AD3C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44DA7C6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0CE2C3A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4D1294D2" w14:textId="77777777" w:rsidTr="00CE5CEF">
        <w:trPr>
          <w:trHeight w:val="311"/>
        </w:trPr>
        <w:tc>
          <w:tcPr>
            <w:tcW w:w="430" w:type="dxa"/>
            <w:vMerge/>
            <w:vAlign w:val="center"/>
            <w:hideMark/>
          </w:tcPr>
          <w:p w14:paraId="3814862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066ABBE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47B7D9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73248B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5C178F94"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0EEC143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11D0F1C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29 000,00</w:t>
            </w:r>
          </w:p>
        </w:tc>
        <w:tc>
          <w:tcPr>
            <w:tcW w:w="1276" w:type="dxa"/>
            <w:shd w:val="clear" w:color="auto" w:fill="auto"/>
            <w:vAlign w:val="center"/>
          </w:tcPr>
          <w:p w14:paraId="17D7362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36465DF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29 000,00</w:t>
            </w:r>
          </w:p>
        </w:tc>
        <w:tc>
          <w:tcPr>
            <w:tcW w:w="1276" w:type="dxa"/>
            <w:shd w:val="clear" w:color="auto" w:fill="auto"/>
            <w:vAlign w:val="center"/>
          </w:tcPr>
          <w:p w14:paraId="448FFC7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62D42C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00BC263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70CA5817" w14:textId="77777777" w:rsidTr="00CE5CEF">
        <w:trPr>
          <w:trHeight w:val="496"/>
        </w:trPr>
        <w:tc>
          <w:tcPr>
            <w:tcW w:w="430" w:type="dxa"/>
            <w:vMerge/>
            <w:vAlign w:val="center"/>
            <w:hideMark/>
          </w:tcPr>
          <w:p w14:paraId="5CE426C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697" w:type="dxa"/>
            <w:vMerge/>
            <w:vAlign w:val="center"/>
            <w:hideMark/>
          </w:tcPr>
          <w:p w14:paraId="37AFF06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2126" w:type="dxa"/>
            <w:vMerge/>
            <w:vAlign w:val="center"/>
            <w:hideMark/>
          </w:tcPr>
          <w:p w14:paraId="73A6E9B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hideMark/>
          </w:tcPr>
          <w:p w14:paraId="6561488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hideMark/>
          </w:tcPr>
          <w:p w14:paraId="602859A7"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07044A1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4A9C0A5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350 000,00</w:t>
            </w:r>
          </w:p>
        </w:tc>
        <w:tc>
          <w:tcPr>
            <w:tcW w:w="1276" w:type="dxa"/>
            <w:shd w:val="clear" w:color="auto" w:fill="auto"/>
            <w:vAlign w:val="center"/>
          </w:tcPr>
          <w:p w14:paraId="5F4549E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002FFEE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6" w:type="dxa"/>
            <w:shd w:val="clear" w:color="auto" w:fill="auto"/>
            <w:vAlign w:val="center"/>
          </w:tcPr>
          <w:p w14:paraId="4C52A64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350 000,00</w:t>
            </w:r>
          </w:p>
        </w:tc>
        <w:tc>
          <w:tcPr>
            <w:tcW w:w="1418" w:type="dxa"/>
            <w:vMerge/>
            <w:vAlign w:val="center"/>
          </w:tcPr>
          <w:p w14:paraId="19C2D5A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28A5AC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188A70DC" w14:textId="77777777" w:rsidTr="00CE5CEF">
        <w:trPr>
          <w:trHeight w:val="517"/>
        </w:trPr>
        <w:tc>
          <w:tcPr>
            <w:tcW w:w="430" w:type="dxa"/>
            <w:vMerge w:val="restart"/>
            <w:shd w:val="clear" w:color="auto" w:fill="auto"/>
            <w:vAlign w:val="center"/>
            <w:hideMark/>
          </w:tcPr>
          <w:p w14:paraId="1DA260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lastRenderedPageBreak/>
              <w:t>2</w:t>
            </w:r>
          </w:p>
        </w:tc>
        <w:tc>
          <w:tcPr>
            <w:tcW w:w="1697" w:type="dxa"/>
            <w:vMerge w:val="restart"/>
            <w:shd w:val="clear" w:color="auto" w:fill="auto"/>
            <w:vAlign w:val="center"/>
            <w:hideMark/>
          </w:tcPr>
          <w:p w14:paraId="796072D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Икрянинский муниципальный район</w:t>
            </w:r>
          </w:p>
        </w:tc>
        <w:tc>
          <w:tcPr>
            <w:tcW w:w="2126" w:type="dxa"/>
            <w:vMerge w:val="restart"/>
            <w:shd w:val="clear" w:color="auto" w:fill="auto"/>
            <w:vAlign w:val="center"/>
            <w:hideMark/>
          </w:tcPr>
          <w:p w14:paraId="0421C6B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Водоснабжение </w:t>
            </w:r>
            <w:r w:rsidRPr="004E46CD">
              <w:rPr>
                <w:rFonts w:ascii="Times New Roman" w:eastAsia="Times New Roman" w:hAnsi="Times New Roman" w:cs="Times New Roman"/>
                <w:bCs/>
                <w:sz w:val="20"/>
                <w:szCs w:val="20"/>
                <w:lang w:eastAsia="ru-RU"/>
              </w:rPr>
              <w:br/>
              <w:t xml:space="preserve">с. Икряное </w:t>
            </w:r>
            <w:r w:rsidRPr="004E46CD">
              <w:rPr>
                <w:rFonts w:ascii="Times New Roman" w:eastAsia="Times New Roman" w:hAnsi="Times New Roman" w:cs="Times New Roman"/>
                <w:bCs/>
                <w:sz w:val="20"/>
                <w:szCs w:val="20"/>
                <w:lang w:eastAsia="ru-RU"/>
              </w:rPr>
              <w:br/>
              <w:t xml:space="preserve">Икрянинского района Астраханской </w:t>
            </w:r>
          </w:p>
          <w:p w14:paraId="1ED05D6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 в том числе ПИР</w:t>
            </w:r>
          </w:p>
        </w:tc>
        <w:tc>
          <w:tcPr>
            <w:tcW w:w="1134" w:type="dxa"/>
            <w:vMerge w:val="restart"/>
            <w:shd w:val="clear" w:color="auto" w:fill="auto"/>
            <w:vAlign w:val="center"/>
            <w:hideMark/>
          </w:tcPr>
          <w:p w14:paraId="3A9CF25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Муниципальная собственность</w:t>
            </w:r>
          </w:p>
        </w:tc>
        <w:tc>
          <w:tcPr>
            <w:tcW w:w="1418" w:type="dxa"/>
            <w:vMerge w:val="restart"/>
            <w:shd w:val="clear" w:color="auto" w:fill="auto"/>
            <w:vAlign w:val="center"/>
            <w:hideMark/>
          </w:tcPr>
          <w:p w14:paraId="320ADCD6"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Строительство</w:t>
            </w:r>
          </w:p>
        </w:tc>
        <w:tc>
          <w:tcPr>
            <w:tcW w:w="1417" w:type="dxa"/>
            <w:vMerge w:val="restart"/>
            <w:shd w:val="clear" w:color="auto" w:fill="auto"/>
            <w:vAlign w:val="center"/>
            <w:hideMark/>
          </w:tcPr>
          <w:p w14:paraId="65C6CBA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1680355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745 190,11</w:t>
            </w:r>
          </w:p>
        </w:tc>
        <w:tc>
          <w:tcPr>
            <w:tcW w:w="1276" w:type="dxa"/>
            <w:vMerge w:val="restart"/>
            <w:shd w:val="clear" w:color="auto" w:fill="auto"/>
            <w:vAlign w:val="center"/>
          </w:tcPr>
          <w:p w14:paraId="4F8C0D3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664 634,40</w:t>
            </w:r>
          </w:p>
        </w:tc>
        <w:tc>
          <w:tcPr>
            <w:tcW w:w="1275" w:type="dxa"/>
            <w:vMerge w:val="restart"/>
            <w:shd w:val="clear" w:color="auto" w:fill="auto"/>
            <w:vAlign w:val="center"/>
          </w:tcPr>
          <w:p w14:paraId="4AE5094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80 555,71</w:t>
            </w:r>
          </w:p>
        </w:tc>
        <w:tc>
          <w:tcPr>
            <w:tcW w:w="1276" w:type="dxa"/>
            <w:vMerge w:val="restart"/>
            <w:shd w:val="clear" w:color="auto" w:fill="auto"/>
            <w:vAlign w:val="center"/>
          </w:tcPr>
          <w:p w14:paraId="4FA17EA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restart"/>
            <w:shd w:val="clear" w:color="auto" w:fill="auto"/>
            <w:vAlign w:val="center"/>
          </w:tcPr>
          <w:p w14:paraId="018567D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713 127,04</w:t>
            </w:r>
          </w:p>
        </w:tc>
        <w:tc>
          <w:tcPr>
            <w:tcW w:w="1134" w:type="dxa"/>
            <w:vMerge w:val="restart"/>
            <w:shd w:val="clear" w:color="auto" w:fill="auto"/>
            <w:vAlign w:val="center"/>
          </w:tcPr>
          <w:p w14:paraId="75ECCD3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w:t>
            </w:r>
          </w:p>
        </w:tc>
      </w:tr>
      <w:tr w:rsidR="00CE5CEF" w:rsidRPr="004E46CD" w14:paraId="783EE058" w14:textId="77777777" w:rsidTr="00CE5CEF">
        <w:trPr>
          <w:trHeight w:val="517"/>
        </w:trPr>
        <w:tc>
          <w:tcPr>
            <w:tcW w:w="430" w:type="dxa"/>
            <w:vMerge/>
            <w:vAlign w:val="center"/>
            <w:hideMark/>
          </w:tcPr>
          <w:p w14:paraId="121862BE"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4C90DD0D"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6C7D273E"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1857687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6C4F6921"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3D81174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C66645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F24593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508047C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644DCC1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179AAC4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23CFDC3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029B406E" w14:textId="77777777" w:rsidTr="00CE5CEF">
        <w:trPr>
          <w:trHeight w:val="509"/>
        </w:trPr>
        <w:tc>
          <w:tcPr>
            <w:tcW w:w="430" w:type="dxa"/>
            <w:vMerge/>
            <w:vAlign w:val="center"/>
            <w:hideMark/>
          </w:tcPr>
          <w:p w14:paraId="1F31980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4CA28C1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12E4A9F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695851BF"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7C450C5C"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7FF82E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6F2CACD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FEF61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3D8B1AB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C8C520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4E3443F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462132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A7CCCB5" w14:textId="77777777" w:rsidTr="00CE5CEF">
        <w:trPr>
          <w:trHeight w:val="582"/>
        </w:trPr>
        <w:tc>
          <w:tcPr>
            <w:tcW w:w="430" w:type="dxa"/>
            <w:vMerge/>
            <w:vAlign w:val="center"/>
            <w:hideMark/>
          </w:tcPr>
          <w:p w14:paraId="19036CF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337811A1"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20492C6D"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323A0A6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77AD926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58D5EE0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22196B5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60 000,00</w:t>
            </w:r>
          </w:p>
        </w:tc>
        <w:tc>
          <w:tcPr>
            <w:tcW w:w="1276" w:type="dxa"/>
            <w:shd w:val="clear" w:color="auto" w:fill="auto"/>
            <w:vAlign w:val="center"/>
          </w:tcPr>
          <w:p w14:paraId="4438D36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531329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60 000,00</w:t>
            </w:r>
          </w:p>
        </w:tc>
        <w:tc>
          <w:tcPr>
            <w:tcW w:w="1276" w:type="dxa"/>
            <w:shd w:val="clear" w:color="auto" w:fill="auto"/>
            <w:vAlign w:val="center"/>
          </w:tcPr>
          <w:p w14:paraId="213D421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461C6A8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4B2EB90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18CC840F" w14:textId="77777777" w:rsidTr="00CE5CEF">
        <w:trPr>
          <w:trHeight w:val="330"/>
        </w:trPr>
        <w:tc>
          <w:tcPr>
            <w:tcW w:w="430" w:type="dxa"/>
            <w:vMerge/>
            <w:vAlign w:val="center"/>
            <w:hideMark/>
          </w:tcPr>
          <w:p w14:paraId="00C6181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4A96159F"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7AC85F9B"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7408C9B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102FA72F"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0F2D7BF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5EFA381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685 190,11</w:t>
            </w:r>
          </w:p>
        </w:tc>
        <w:tc>
          <w:tcPr>
            <w:tcW w:w="1276" w:type="dxa"/>
            <w:shd w:val="clear" w:color="auto" w:fill="auto"/>
            <w:vAlign w:val="center"/>
          </w:tcPr>
          <w:p w14:paraId="404646A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664 634,40</w:t>
            </w:r>
          </w:p>
        </w:tc>
        <w:tc>
          <w:tcPr>
            <w:tcW w:w="1275" w:type="dxa"/>
            <w:shd w:val="clear" w:color="auto" w:fill="auto"/>
            <w:vAlign w:val="center"/>
          </w:tcPr>
          <w:p w14:paraId="6312853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20 555,71</w:t>
            </w:r>
          </w:p>
        </w:tc>
        <w:tc>
          <w:tcPr>
            <w:tcW w:w="1276" w:type="dxa"/>
            <w:shd w:val="clear" w:color="auto" w:fill="auto"/>
            <w:vAlign w:val="center"/>
          </w:tcPr>
          <w:p w14:paraId="588E2A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6104838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05368D0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AC6F1DF" w14:textId="77777777" w:rsidTr="00CE5CEF">
        <w:trPr>
          <w:trHeight w:val="517"/>
        </w:trPr>
        <w:tc>
          <w:tcPr>
            <w:tcW w:w="6805" w:type="dxa"/>
            <w:gridSpan w:val="5"/>
            <w:vMerge w:val="restart"/>
            <w:shd w:val="clear" w:color="auto" w:fill="auto"/>
            <w:vAlign w:val="center"/>
            <w:hideMark/>
          </w:tcPr>
          <w:p w14:paraId="78F2F05D"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ИТОГО по муниципальному району/ городскому округу «Приволжский муниципальный район»:</w:t>
            </w:r>
          </w:p>
        </w:tc>
        <w:tc>
          <w:tcPr>
            <w:tcW w:w="1417" w:type="dxa"/>
            <w:vMerge w:val="restart"/>
            <w:shd w:val="clear" w:color="auto" w:fill="auto"/>
            <w:vAlign w:val="center"/>
            <w:hideMark/>
          </w:tcPr>
          <w:p w14:paraId="1AFC137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5383F42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380 801,00</w:t>
            </w:r>
          </w:p>
        </w:tc>
        <w:tc>
          <w:tcPr>
            <w:tcW w:w="1276" w:type="dxa"/>
            <w:vMerge w:val="restart"/>
            <w:shd w:val="clear" w:color="auto" w:fill="auto"/>
            <w:vAlign w:val="center"/>
          </w:tcPr>
          <w:p w14:paraId="083B5FC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304 875,19</w:t>
            </w:r>
          </w:p>
        </w:tc>
        <w:tc>
          <w:tcPr>
            <w:tcW w:w="1275" w:type="dxa"/>
            <w:vMerge w:val="restart"/>
            <w:shd w:val="clear" w:color="auto" w:fill="auto"/>
            <w:vAlign w:val="center"/>
          </w:tcPr>
          <w:p w14:paraId="68D631A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75 925,81</w:t>
            </w:r>
          </w:p>
        </w:tc>
        <w:tc>
          <w:tcPr>
            <w:tcW w:w="1276" w:type="dxa"/>
            <w:vMerge w:val="restart"/>
            <w:shd w:val="clear" w:color="auto" w:fill="auto"/>
            <w:vAlign w:val="center"/>
          </w:tcPr>
          <w:p w14:paraId="7C3CB8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restart"/>
            <w:shd w:val="clear" w:color="auto" w:fill="auto"/>
            <w:vAlign w:val="center"/>
          </w:tcPr>
          <w:p w14:paraId="4083B8D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restart"/>
            <w:shd w:val="clear" w:color="auto" w:fill="auto"/>
            <w:vAlign w:val="center"/>
          </w:tcPr>
          <w:p w14:paraId="18575E3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2B7CDB93" w14:textId="77777777" w:rsidTr="00CE5CEF">
        <w:trPr>
          <w:trHeight w:val="517"/>
        </w:trPr>
        <w:tc>
          <w:tcPr>
            <w:tcW w:w="6805" w:type="dxa"/>
            <w:gridSpan w:val="5"/>
            <w:vMerge/>
            <w:vAlign w:val="center"/>
            <w:hideMark/>
          </w:tcPr>
          <w:p w14:paraId="6D39DC30"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5FC1181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DC637E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85B2A9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2C7E2A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7F388C7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3772562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385EE4D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6EBCCDC1" w14:textId="77777777" w:rsidTr="00CE5CEF">
        <w:trPr>
          <w:trHeight w:val="509"/>
        </w:trPr>
        <w:tc>
          <w:tcPr>
            <w:tcW w:w="6805" w:type="dxa"/>
            <w:gridSpan w:val="5"/>
            <w:vMerge/>
            <w:vAlign w:val="center"/>
            <w:hideMark/>
          </w:tcPr>
          <w:p w14:paraId="70007256"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5C2F48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1D00087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552A27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E3071A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5384B7C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258B62A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F536E5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78C32654" w14:textId="77777777" w:rsidTr="00CE5CEF">
        <w:trPr>
          <w:trHeight w:val="291"/>
        </w:trPr>
        <w:tc>
          <w:tcPr>
            <w:tcW w:w="6805" w:type="dxa"/>
            <w:gridSpan w:val="5"/>
            <w:vMerge/>
            <w:vAlign w:val="center"/>
            <w:hideMark/>
          </w:tcPr>
          <w:p w14:paraId="5C2E5056"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77CCCA6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067CF4F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12 145,99</w:t>
            </w:r>
          </w:p>
        </w:tc>
        <w:tc>
          <w:tcPr>
            <w:tcW w:w="1276" w:type="dxa"/>
            <w:shd w:val="clear" w:color="auto" w:fill="auto"/>
            <w:vAlign w:val="center"/>
          </w:tcPr>
          <w:p w14:paraId="02CE2F4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3AF95DB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12 145,99</w:t>
            </w:r>
          </w:p>
        </w:tc>
        <w:tc>
          <w:tcPr>
            <w:tcW w:w="1276" w:type="dxa"/>
            <w:shd w:val="clear" w:color="auto" w:fill="auto"/>
            <w:vAlign w:val="center"/>
          </w:tcPr>
          <w:p w14:paraId="0B8CE69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3775EBD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41E4920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3D3F39" w:rsidRPr="004E46CD" w14:paraId="780BB51F" w14:textId="77777777" w:rsidTr="003D3F39">
        <w:trPr>
          <w:trHeight w:val="890"/>
        </w:trPr>
        <w:tc>
          <w:tcPr>
            <w:tcW w:w="6805" w:type="dxa"/>
            <w:gridSpan w:val="5"/>
            <w:vMerge/>
            <w:vAlign w:val="center"/>
            <w:hideMark/>
          </w:tcPr>
          <w:p w14:paraId="71A2542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7B83751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7D300F9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368 655,01</w:t>
            </w:r>
          </w:p>
        </w:tc>
        <w:tc>
          <w:tcPr>
            <w:tcW w:w="1276" w:type="dxa"/>
            <w:shd w:val="clear" w:color="auto" w:fill="auto"/>
            <w:vAlign w:val="center"/>
          </w:tcPr>
          <w:p w14:paraId="37D2965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304 875,19</w:t>
            </w:r>
          </w:p>
        </w:tc>
        <w:tc>
          <w:tcPr>
            <w:tcW w:w="1275" w:type="dxa"/>
            <w:shd w:val="clear" w:color="auto" w:fill="auto"/>
            <w:vAlign w:val="center"/>
          </w:tcPr>
          <w:p w14:paraId="24DDEE3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63 779,82</w:t>
            </w:r>
          </w:p>
        </w:tc>
        <w:tc>
          <w:tcPr>
            <w:tcW w:w="1276" w:type="dxa"/>
            <w:shd w:val="clear" w:color="auto" w:fill="auto"/>
            <w:vAlign w:val="center"/>
          </w:tcPr>
          <w:p w14:paraId="71082AF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61660D8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23225B0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5828AC50" w14:textId="77777777" w:rsidTr="00CE5CEF">
        <w:trPr>
          <w:trHeight w:val="517"/>
        </w:trPr>
        <w:tc>
          <w:tcPr>
            <w:tcW w:w="430" w:type="dxa"/>
            <w:vMerge w:val="restart"/>
            <w:shd w:val="clear" w:color="auto" w:fill="auto"/>
            <w:vAlign w:val="center"/>
            <w:hideMark/>
          </w:tcPr>
          <w:p w14:paraId="7430575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1697" w:type="dxa"/>
            <w:vMerge w:val="restart"/>
            <w:shd w:val="clear" w:color="auto" w:fill="auto"/>
            <w:vAlign w:val="center"/>
            <w:hideMark/>
          </w:tcPr>
          <w:p w14:paraId="7D930F19"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Приволжский муниципальный район</w:t>
            </w:r>
          </w:p>
        </w:tc>
        <w:tc>
          <w:tcPr>
            <w:tcW w:w="2126" w:type="dxa"/>
            <w:vMerge w:val="restart"/>
            <w:shd w:val="clear" w:color="auto" w:fill="auto"/>
            <w:vAlign w:val="center"/>
            <w:hideMark/>
          </w:tcPr>
          <w:p w14:paraId="0DB72D5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Водоснабжение села</w:t>
            </w:r>
          </w:p>
          <w:p w14:paraId="475334C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Началово </w:t>
            </w:r>
          </w:p>
          <w:p w14:paraId="5E1D804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Приволжского района Астраханской </w:t>
            </w:r>
          </w:p>
          <w:p w14:paraId="2CCEFB8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w:t>
            </w:r>
          </w:p>
        </w:tc>
        <w:tc>
          <w:tcPr>
            <w:tcW w:w="1134" w:type="dxa"/>
            <w:vMerge w:val="restart"/>
            <w:shd w:val="clear" w:color="auto" w:fill="auto"/>
            <w:vAlign w:val="center"/>
            <w:hideMark/>
          </w:tcPr>
          <w:p w14:paraId="1B94852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Муниципальная собственность</w:t>
            </w:r>
          </w:p>
        </w:tc>
        <w:tc>
          <w:tcPr>
            <w:tcW w:w="1418" w:type="dxa"/>
            <w:vMerge w:val="restart"/>
            <w:shd w:val="clear" w:color="auto" w:fill="auto"/>
            <w:vAlign w:val="center"/>
            <w:hideMark/>
          </w:tcPr>
          <w:p w14:paraId="2BC4B622"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Строительство</w:t>
            </w:r>
          </w:p>
        </w:tc>
        <w:tc>
          <w:tcPr>
            <w:tcW w:w="1417" w:type="dxa"/>
            <w:vMerge w:val="restart"/>
            <w:shd w:val="clear" w:color="auto" w:fill="auto"/>
            <w:vAlign w:val="center"/>
            <w:hideMark/>
          </w:tcPr>
          <w:p w14:paraId="348BFA1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7905FF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380 801,00</w:t>
            </w:r>
          </w:p>
        </w:tc>
        <w:tc>
          <w:tcPr>
            <w:tcW w:w="1276" w:type="dxa"/>
            <w:vMerge w:val="restart"/>
            <w:shd w:val="clear" w:color="auto" w:fill="auto"/>
            <w:vAlign w:val="center"/>
          </w:tcPr>
          <w:p w14:paraId="762C6A9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304 875,19</w:t>
            </w:r>
          </w:p>
        </w:tc>
        <w:tc>
          <w:tcPr>
            <w:tcW w:w="1275" w:type="dxa"/>
            <w:vMerge w:val="restart"/>
            <w:shd w:val="clear" w:color="auto" w:fill="auto"/>
            <w:vAlign w:val="center"/>
          </w:tcPr>
          <w:p w14:paraId="210268B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75 925,81</w:t>
            </w:r>
          </w:p>
        </w:tc>
        <w:tc>
          <w:tcPr>
            <w:tcW w:w="1276" w:type="dxa"/>
            <w:vMerge w:val="restart"/>
            <w:shd w:val="clear" w:color="auto" w:fill="auto"/>
            <w:vAlign w:val="center"/>
          </w:tcPr>
          <w:p w14:paraId="74790FE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restart"/>
            <w:shd w:val="clear" w:color="auto" w:fill="auto"/>
            <w:vAlign w:val="center"/>
          </w:tcPr>
          <w:p w14:paraId="6364B4D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302 455,55</w:t>
            </w:r>
          </w:p>
        </w:tc>
        <w:tc>
          <w:tcPr>
            <w:tcW w:w="1134" w:type="dxa"/>
            <w:vMerge w:val="restart"/>
            <w:shd w:val="clear" w:color="auto" w:fill="auto"/>
            <w:vAlign w:val="center"/>
          </w:tcPr>
          <w:p w14:paraId="297A695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r>
      <w:tr w:rsidR="00CE5CEF" w:rsidRPr="004E46CD" w14:paraId="31E7FAE0" w14:textId="77777777" w:rsidTr="00CE5CEF">
        <w:trPr>
          <w:trHeight w:val="517"/>
        </w:trPr>
        <w:tc>
          <w:tcPr>
            <w:tcW w:w="430" w:type="dxa"/>
            <w:vMerge/>
            <w:vAlign w:val="center"/>
            <w:hideMark/>
          </w:tcPr>
          <w:p w14:paraId="2B675440"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3617F74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5075A14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4BB8F5C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11B912EF"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04180D2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9BE539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5996BF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9CFF80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6A6C580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5979D2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3194BB7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19A44001" w14:textId="77777777" w:rsidTr="00CE5CEF">
        <w:trPr>
          <w:trHeight w:val="509"/>
        </w:trPr>
        <w:tc>
          <w:tcPr>
            <w:tcW w:w="430" w:type="dxa"/>
            <w:vMerge/>
            <w:vAlign w:val="center"/>
            <w:hideMark/>
          </w:tcPr>
          <w:p w14:paraId="2B9043E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58890D2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1CCA085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0DAE47B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72024970"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5CC847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0A6F807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729F29F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5F18F9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5C38471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760D442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75FD835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2E133BCF" w14:textId="77777777" w:rsidTr="00CE5CEF">
        <w:trPr>
          <w:trHeight w:val="465"/>
        </w:trPr>
        <w:tc>
          <w:tcPr>
            <w:tcW w:w="430" w:type="dxa"/>
            <w:vMerge/>
            <w:vAlign w:val="center"/>
            <w:hideMark/>
          </w:tcPr>
          <w:p w14:paraId="4D381E0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7CE5178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7BC4BB8E"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455C403B"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7F18E4D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790FB19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6A1C00F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12 145,99</w:t>
            </w:r>
          </w:p>
        </w:tc>
        <w:tc>
          <w:tcPr>
            <w:tcW w:w="1276" w:type="dxa"/>
            <w:shd w:val="clear" w:color="auto" w:fill="auto"/>
            <w:vAlign w:val="center"/>
          </w:tcPr>
          <w:p w14:paraId="4F5EA06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7C3BAB7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12 145,99</w:t>
            </w:r>
          </w:p>
        </w:tc>
        <w:tc>
          <w:tcPr>
            <w:tcW w:w="1276" w:type="dxa"/>
            <w:shd w:val="clear" w:color="auto" w:fill="auto"/>
            <w:vAlign w:val="center"/>
          </w:tcPr>
          <w:p w14:paraId="182DC23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2E812EB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2CEA282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3D3F39" w:rsidRPr="004E46CD" w14:paraId="6D7D62F4" w14:textId="77777777" w:rsidTr="003D3F39">
        <w:trPr>
          <w:trHeight w:val="808"/>
        </w:trPr>
        <w:tc>
          <w:tcPr>
            <w:tcW w:w="430" w:type="dxa"/>
            <w:vMerge/>
            <w:vAlign w:val="center"/>
            <w:hideMark/>
          </w:tcPr>
          <w:p w14:paraId="32EA2D4C"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5CD87FD2"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78AC7281"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0AB1A931"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5CB466AF"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0FD4360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5B292D9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368 655,01</w:t>
            </w:r>
          </w:p>
        </w:tc>
        <w:tc>
          <w:tcPr>
            <w:tcW w:w="1276" w:type="dxa"/>
            <w:shd w:val="clear" w:color="auto" w:fill="auto"/>
            <w:vAlign w:val="center"/>
          </w:tcPr>
          <w:p w14:paraId="55C7CB0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304 875,19</w:t>
            </w:r>
          </w:p>
        </w:tc>
        <w:tc>
          <w:tcPr>
            <w:tcW w:w="1275" w:type="dxa"/>
            <w:shd w:val="clear" w:color="auto" w:fill="auto"/>
            <w:vAlign w:val="center"/>
          </w:tcPr>
          <w:p w14:paraId="6CC4DA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63 779,82</w:t>
            </w:r>
          </w:p>
        </w:tc>
        <w:tc>
          <w:tcPr>
            <w:tcW w:w="1276" w:type="dxa"/>
            <w:shd w:val="clear" w:color="auto" w:fill="auto"/>
            <w:vAlign w:val="center"/>
          </w:tcPr>
          <w:p w14:paraId="56FC96B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332E9B6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1E0CD61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022E70FE" w14:textId="77777777" w:rsidTr="00CE5CEF">
        <w:trPr>
          <w:trHeight w:val="517"/>
        </w:trPr>
        <w:tc>
          <w:tcPr>
            <w:tcW w:w="6805" w:type="dxa"/>
            <w:gridSpan w:val="5"/>
            <w:vMerge w:val="restart"/>
            <w:shd w:val="clear" w:color="auto" w:fill="auto"/>
            <w:vAlign w:val="center"/>
            <w:hideMark/>
          </w:tcPr>
          <w:p w14:paraId="7E4A127D"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ИТОГО по муниципальному району/ городскому округу «Черноярский </w:t>
            </w:r>
          </w:p>
          <w:p w14:paraId="7AB43C2B"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муниципальный район»: </w:t>
            </w:r>
          </w:p>
        </w:tc>
        <w:tc>
          <w:tcPr>
            <w:tcW w:w="1417" w:type="dxa"/>
            <w:vMerge w:val="restart"/>
            <w:shd w:val="clear" w:color="auto" w:fill="auto"/>
            <w:vAlign w:val="center"/>
            <w:hideMark/>
          </w:tcPr>
          <w:p w14:paraId="6F753A1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7F41DFD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604 936,35</w:t>
            </w:r>
          </w:p>
        </w:tc>
        <w:tc>
          <w:tcPr>
            <w:tcW w:w="1276" w:type="dxa"/>
            <w:vMerge w:val="restart"/>
            <w:shd w:val="clear" w:color="auto" w:fill="auto"/>
            <w:vAlign w:val="center"/>
          </w:tcPr>
          <w:p w14:paraId="1D360FF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552 900,00</w:t>
            </w:r>
          </w:p>
        </w:tc>
        <w:tc>
          <w:tcPr>
            <w:tcW w:w="1275" w:type="dxa"/>
            <w:vMerge w:val="restart"/>
            <w:shd w:val="clear" w:color="auto" w:fill="auto"/>
            <w:vAlign w:val="center"/>
          </w:tcPr>
          <w:p w14:paraId="3E0EE86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52 036,35</w:t>
            </w:r>
          </w:p>
        </w:tc>
        <w:tc>
          <w:tcPr>
            <w:tcW w:w="1276" w:type="dxa"/>
            <w:vMerge w:val="restart"/>
            <w:shd w:val="clear" w:color="auto" w:fill="auto"/>
            <w:vAlign w:val="center"/>
          </w:tcPr>
          <w:p w14:paraId="5CF7367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restart"/>
            <w:shd w:val="clear" w:color="auto" w:fill="auto"/>
            <w:vAlign w:val="center"/>
          </w:tcPr>
          <w:p w14:paraId="12F1A57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restart"/>
            <w:shd w:val="clear" w:color="auto" w:fill="auto"/>
            <w:vAlign w:val="center"/>
          </w:tcPr>
          <w:p w14:paraId="5B66649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79F26EBE" w14:textId="77777777" w:rsidTr="00CE5CEF">
        <w:trPr>
          <w:trHeight w:val="517"/>
        </w:trPr>
        <w:tc>
          <w:tcPr>
            <w:tcW w:w="6805" w:type="dxa"/>
            <w:gridSpan w:val="5"/>
            <w:vMerge/>
            <w:vAlign w:val="center"/>
            <w:hideMark/>
          </w:tcPr>
          <w:p w14:paraId="4AB17C3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15F72FD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6F2034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D745D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04361B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ACCD46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0EFE6DB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51C47CB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420E3360" w14:textId="77777777" w:rsidTr="00CE5CEF">
        <w:trPr>
          <w:trHeight w:val="509"/>
        </w:trPr>
        <w:tc>
          <w:tcPr>
            <w:tcW w:w="6805" w:type="dxa"/>
            <w:gridSpan w:val="5"/>
            <w:vMerge/>
            <w:vAlign w:val="center"/>
            <w:hideMark/>
          </w:tcPr>
          <w:p w14:paraId="648F7A8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6F5CE23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595F28E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32B106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4C4D7BC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5391FC9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22935C3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0A46328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09B85C2B" w14:textId="77777777" w:rsidTr="00CE5CEF">
        <w:trPr>
          <w:trHeight w:val="405"/>
        </w:trPr>
        <w:tc>
          <w:tcPr>
            <w:tcW w:w="6805" w:type="dxa"/>
            <w:gridSpan w:val="5"/>
            <w:vMerge/>
            <w:vAlign w:val="center"/>
            <w:hideMark/>
          </w:tcPr>
          <w:p w14:paraId="35D5AFC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61C5778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6F884BA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1276" w:type="dxa"/>
            <w:shd w:val="clear" w:color="auto" w:fill="auto"/>
            <w:vAlign w:val="center"/>
          </w:tcPr>
          <w:p w14:paraId="5ACAB03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2CD7EF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1276" w:type="dxa"/>
            <w:shd w:val="clear" w:color="auto" w:fill="auto"/>
            <w:vAlign w:val="center"/>
          </w:tcPr>
          <w:p w14:paraId="731D044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3B3B2C0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681506F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3D3F39" w:rsidRPr="004E46CD" w14:paraId="7ECD3FCB" w14:textId="77777777" w:rsidTr="003D3F39">
        <w:trPr>
          <w:trHeight w:val="1236"/>
        </w:trPr>
        <w:tc>
          <w:tcPr>
            <w:tcW w:w="6805" w:type="dxa"/>
            <w:gridSpan w:val="5"/>
            <w:vMerge/>
            <w:vAlign w:val="center"/>
            <w:hideMark/>
          </w:tcPr>
          <w:p w14:paraId="00B4807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27B11A7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50511AC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570 000,00</w:t>
            </w:r>
          </w:p>
        </w:tc>
        <w:tc>
          <w:tcPr>
            <w:tcW w:w="1276" w:type="dxa"/>
            <w:shd w:val="clear" w:color="auto" w:fill="auto"/>
            <w:vAlign w:val="center"/>
          </w:tcPr>
          <w:p w14:paraId="527D17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552 900,00</w:t>
            </w:r>
          </w:p>
        </w:tc>
        <w:tc>
          <w:tcPr>
            <w:tcW w:w="1275" w:type="dxa"/>
            <w:shd w:val="clear" w:color="auto" w:fill="auto"/>
            <w:vAlign w:val="center"/>
          </w:tcPr>
          <w:p w14:paraId="23FE4B6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17 100,00</w:t>
            </w:r>
          </w:p>
        </w:tc>
        <w:tc>
          <w:tcPr>
            <w:tcW w:w="1276" w:type="dxa"/>
            <w:shd w:val="clear" w:color="auto" w:fill="auto"/>
            <w:vAlign w:val="center"/>
          </w:tcPr>
          <w:p w14:paraId="6D9E8E1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76BD2D7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528621D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1C9E8714" w14:textId="77777777" w:rsidTr="00CE5CEF">
        <w:trPr>
          <w:trHeight w:val="517"/>
        </w:trPr>
        <w:tc>
          <w:tcPr>
            <w:tcW w:w="430" w:type="dxa"/>
            <w:vMerge w:val="restart"/>
            <w:shd w:val="clear" w:color="auto" w:fill="auto"/>
            <w:vAlign w:val="center"/>
            <w:hideMark/>
          </w:tcPr>
          <w:p w14:paraId="2315574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1697" w:type="dxa"/>
            <w:vMerge w:val="restart"/>
            <w:shd w:val="clear" w:color="auto" w:fill="auto"/>
            <w:vAlign w:val="center"/>
            <w:hideMark/>
          </w:tcPr>
          <w:p w14:paraId="04C1A39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Черноярский муниципальный район</w:t>
            </w:r>
          </w:p>
        </w:tc>
        <w:tc>
          <w:tcPr>
            <w:tcW w:w="2126" w:type="dxa"/>
            <w:vMerge w:val="restart"/>
            <w:shd w:val="clear" w:color="auto" w:fill="auto"/>
            <w:vAlign w:val="center"/>
            <w:hideMark/>
          </w:tcPr>
          <w:p w14:paraId="13ADDA8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Водоснабжение </w:t>
            </w:r>
          </w:p>
          <w:p w14:paraId="0FA564DB"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Черный Яр Черноярского района Астраханской области, </w:t>
            </w:r>
          </w:p>
          <w:p w14:paraId="571AEA0B"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 ПИР</w:t>
            </w:r>
          </w:p>
        </w:tc>
        <w:tc>
          <w:tcPr>
            <w:tcW w:w="1134" w:type="dxa"/>
            <w:vMerge w:val="restart"/>
            <w:shd w:val="clear" w:color="auto" w:fill="auto"/>
            <w:vAlign w:val="center"/>
            <w:hideMark/>
          </w:tcPr>
          <w:p w14:paraId="3E918296"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Муниципальная собственность</w:t>
            </w:r>
          </w:p>
        </w:tc>
        <w:tc>
          <w:tcPr>
            <w:tcW w:w="1418" w:type="dxa"/>
            <w:vMerge w:val="restart"/>
            <w:shd w:val="clear" w:color="auto" w:fill="auto"/>
            <w:vAlign w:val="center"/>
            <w:hideMark/>
          </w:tcPr>
          <w:p w14:paraId="6F4B7F1E"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Строительство</w:t>
            </w:r>
          </w:p>
        </w:tc>
        <w:tc>
          <w:tcPr>
            <w:tcW w:w="1417" w:type="dxa"/>
            <w:vMerge w:val="restart"/>
            <w:shd w:val="clear" w:color="auto" w:fill="auto"/>
            <w:vAlign w:val="center"/>
            <w:hideMark/>
          </w:tcPr>
          <w:p w14:paraId="3E589EC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 объекта, в том числе:</w:t>
            </w:r>
          </w:p>
        </w:tc>
        <w:tc>
          <w:tcPr>
            <w:tcW w:w="1276" w:type="dxa"/>
            <w:vMerge w:val="restart"/>
            <w:shd w:val="clear" w:color="auto" w:fill="auto"/>
            <w:vAlign w:val="center"/>
          </w:tcPr>
          <w:p w14:paraId="68D116E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604 936,35</w:t>
            </w:r>
          </w:p>
        </w:tc>
        <w:tc>
          <w:tcPr>
            <w:tcW w:w="1276" w:type="dxa"/>
            <w:vMerge w:val="restart"/>
            <w:shd w:val="clear" w:color="auto" w:fill="auto"/>
            <w:vAlign w:val="center"/>
          </w:tcPr>
          <w:p w14:paraId="3867B1F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552 900,00</w:t>
            </w:r>
          </w:p>
        </w:tc>
        <w:tc>
          <w:tcPr>
            <w:tcW w:w="1275" w:type="dxa"/>
            <w:vMerge w:val="restart"/>
            <w:shd w:val="clear" w:color="auto" w:fill="auto"/>
            <w:vAlign w:val="center"/>
          </w:tcPr>
          <w:p w14:paraId="7D23571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52 036,35</w:t>
            </w:r>
          </w:p>
        </w:tc>
        <w:tc>
          <w:tcPr>
            <w:tcW w:w="1276" w:type="dxa"/>
            <w:vMerge w:val="restart"/>
            <w:shd w:val="clear" w:color="auto" w:fill="auto"/>
            <w:vAlign w:val="center"/>
          </w:tcPr>
          <w:p w14:paraId="4FD067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restart"/>
            <w:shd w:val="clear" w:color="auto" w:fill="auto"/>
            <w:vAlign w:val="center"/>
          </w:tcPr>
          <w:p w14:paraId="092E769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666 948,13</w:t>
            </w:r>
          </w:p>
        </w:tc>
        <w:tc>
          <w:tcPr>
            <w:tcW w:w="1134" w:type="dxa"/>
            <w:vMerge w:val="restart"/>
            <w:shd w:val="clear" w:color="auto" w:fill="auto"/>
            <w:vAlign w:val="center"/>
          </w:tcPr>
          <w:p w14:paraId="568738E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w:t>
            </w:r>
          </w:p>
        </w:tc>
      </w:tr>
      <w:tr w:rsidR="00CE5CEF" w:rsidRPr="004E46CD" w14:paraId="3BA5EDE9" w14:textId="77777777" w:rsidTr="00CE5CEF">
        <w:trPr>
          <w:trHeight w:val="517"/>
        </w:trPr>
        <w:tc>
          <w:tcPr>
            <w:tcW w:w="430" w:type="dxa"/>
            <w:vMerge/>
            <w:vAlign w:val="center"/>
            <w:hideMark/>
          </w:tcPr>
          <w:p w14:paraId="08B0D499"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02D8AC41"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4D54F5B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4F62EE2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2157575D"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2EBF54A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276" w:type="dxa"/>
            <w:vMerge/>
            <w:vAlign w:val="center"/>
          </w:tcPr>
          <w:p w14:paraId="7D1FDB5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4A2E93C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77E8778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C3EA3B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7A1BF20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1D21FAF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10BCD090" w14:textId="77777777" w:rsidTr="00CE5CEF">
        <w:trPr>
          <w:trHeight w:val="517"/>
        </w:trPr>
        <w:tc>
          <w:tcPr>
            <w:tcW w:w="430" w:type="dxa"/>
            <w:vMerge/>
            <w:vAlign w:val="center"/>
            <w:hideMark/>
          </w:tcPr>
          <w:p w14:paraId="67A4DA1C"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3A50558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36EE622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723855E5"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7644295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vMerge/>
            <w:vAlign w:val="center"/>
            <w:hideMark/>
          </w:tcPr>
          <w:p w14:paraId="2FF24E0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276" w:type="dxa"/>
            <w:vMerge/>
            <w:vAlign w:val="center"/>
          </w:tcPr>
          <w:p w14:paraId="7DA7A27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31116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5" w:type="dxa"/>
            <w:vMerge/>
            <w:vAlign w:val="center"/>
          </w:tcPr>
          <w:p w14:paraId="61A8B46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276" w:type="dxa"/>
            <w:vMerge/>
            <w:vAlign w:val="center"/>
          </w:tcPr>
          <w:p w14:paraId="201D790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vMerge/>
            <w:vAlign w:val="center"/>
          </w:tcPr>
          <w:p w14:paraId="25B908C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469301E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2EE2544B" w14:textId="77777777" w:rsidTr="00CE5CEF">
        <w:trPr>
          <w:trHeight w:val="364"/>
        </w:trPr>
        <w:tc>
          <w:tcPr>
            <w:tcW w:w="430" w:type="dxa"/>
            <w:vMerge/>
            <w:vAlign w:val="center"/>
            <w:hideMark/>
          </w:tcPr>
          <w:p w14:paraId="3699EF64"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4A81A951"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6B496808"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7A28F26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0FE8C1EC"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6F64467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1276" w:type="dxa"/>
            <w:shd w:val="clear" w:color="auto" w:fill="auto"/>
            <w:vAlign w:val="center"/>
          </w:tcPr>
          <w:p w14:paraId="74F0F56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1276" w:type="dxa"/>
            <w:shd w:val="clear" w:color="auto" w:fill="auto"/>
            <w:vAlign w:val="center"/>
          </w:tcPr>
          <w:p w14:paraId="5B02B7D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275" w:type="dxa"/>
            <w:shd w:val="clear" w:color="auto" w:fill="auto"/>
            <w:vAlign w:val="center"/>
          </w:tcPr>
          <w:p w14:paraId="1253D4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1276" w:type="dxa"/>
            <w:shd w:val="clear" w:color="auto" w:fill="auto"/>
            <w:vAlign w:val="center"/>
          </w:tcPr>
          <w:p w14:paraId="3509363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3D717C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45C4EDC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2E731085" w14:textId="77777777" w:rsidTr="00CE5CEF">
        <w:trPr>
          <w:trHeight w:val="364"/>
        </w:trPr>
        <w:tc>
          <w:tcPr>
            <w:tcW w:w="430" w:type="dxa"/>
            <w:vMerge/>
            <w:vAlign w:val="center"/>
            <w:hideMark/>
          </w:tcPr>
          <w:p w14:paraId="3BC87DC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697" w:type="dxa"/>
            <w:vMerge/>
            <w:vAlign w:val="center"/>
            <w:hideMark/>
          </w:tcPr>
          <w:p w14:paraId="158E7F3C"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2126" w:type="dxa"/>
            <w:vMerge/>
            <w:vAlign w:val="center"/>
            <w:hideMark/>
          </w:tcPr>
          <w:p w14:paraId="16B3D3E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134" w:type="dxa"/>
            <w:vMerge/>
            <w:vAlign w:val="center"/>
            <w:hideMark/>
          </w:tcPr>
          <w:p w14:paraId="0BD4F3C0"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8" w:type="dxa"/>
            <w:vMerge/>
            <w:vAlign w:val="center"/>
            <w:hideMark/>
          </w:tcPr>
          <w:p w14:paraId="0397D46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p>
        </w:tc>
        <w:tc>
          <w:tcPr>
            <w:tcW w:w="1417" w:type="dxa"/>
            <w:shd w:val="clear" w:color="auto" w:fill="auto"/>
            <w:vAlign w:val="center"/>
            <w:hideMark/>
          </w:tcPr>
          <w:p w14:paraId="72BB7F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1276" w:type="dxa"/>
            <w:shd w:val="clear" w:color="auto" w:fill="auto"/>
            <w:vAlign w:val="center"/>
          </w:tcPr>
          <w:p w14:paraId="1E28910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570 000,00</w:t>
            </w:r>
          </w:p>
        </w:tc>
        <w:tc>
          <w:tcPr>
            <w:tcW w:w="1276" w:type="dxa"/>
            <w:shd w:val="clear" w:color="auto" w:fill="auto"/>
            <w:vAlign w:val="center"/>
          </w:tcPr>
          <w:p w14:paraId="154F934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552 900,00</w:t>
            </w:r>
          </w:p>
        </w:tc>
        <w:tc>
          <w:tcPr>
            <w:tcW w:w="1275" w:type="dxa"/>
            <w:shd w:val="clear" w:color="auto" w:fill="auto"/>
            <w:vAlign w:val="center"/>
          </w:tcPr>
          <w:p w14:paraId="28D1E25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17 100,00</w:t>
            </w:r>
          </w:p>
        </w:tc>
        <w:tc>
          <w:tcPr>
            <w:tcW w:w="1276" w:type="dxa"/>
            <w:shd w:val="clear" w:color="auto" w:fill="auto"/>
            <w:vAlign w:val="center"/>
          </w:tcPr>
          <w:p w14:paraId="16E3D08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1418" w:type="dxa"/>
            <w:vMerge/>
            <w:vAlign w:val="center"/>
          </w:tcPr>
          <w:p w14:paraId="3CC3D77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vMerge/>
            <w:vAlign w:val="center"/>
          </w:tcPr>
          <w:p w14:paraId="402D8C7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bl>
    <w:p w14:paraId="0F4D7CE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8"/>
          <w:szCs w:val="28"/>
          <w:lang w:eastAsia="ru-RU"/>
        </w:rPr>
      </w:pPr>
    </w:p>
    <w:p w14:paraId="2ABCB74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8"/>
          <w:szCs w:val="28"/>
          <w:lang w:eastAsia="ru-RU"/>
        </w:rPr>
        <w:sectPr w:rsidR="00CE5CEF" w:rsidRPr="004E46CD" w:rsidSect="00E85C1F">
          <w:pgSz w:w="16838" w:h="11905" w:orient="landscape"/>
          <w:pgMar w:top="1418" w:right="1134" w:bottom="850" w:left="1134" w:header="709" w:footer="709" w:gutter="0"/>
          <w:pgNumType w:start="105"/>
          <w:cols w:space="720"/>
          <w:noEndnote/>
          <w:docGrid w:linePitch="326"/>
        </w:sectPr>
      </w:pPr>
    </w:p>
    <w:p w14:paraId="24CFFC15" w14:textId="77777777" w:rsidR="00CE5CEF" w:rsidRPr="004E46CD" w:rsidRDefault="00CE5CEF"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3</w:t>
      </w:r>
    </w:p>
    <w:p w14:paraId="5A066A93" w14:textId="5E5E8BC8" w:rsidR="00CE5CEF" w:rsidRPr="004E46CD" w:rsidRDefault="00CE5CEF" w:rsidP="004E46CD">
      <w:pPr>
        <w:widowControl w:val="0"/>
        <w:shd w:val="clear" w:color="auto" w:fill="FFFFFF" w:themeFill="background1"/>
        <w:tabs>
          <w:tab w:val="left" w:pos="10773"/>
        </w:tabs>
        <w:suppressAutoHyphen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6</w:t>
      </w:r>
    </w:p>
    <w:p w14:paraId="4333650A" w14:textId="77777777" w:rsidR="00CE5CEF" w:rsidRPr="004E46CD" w:rsidRDefault="00CE5CEF"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к государственной программе </w:t>
      </w:r>
    </w:p>
    <w:p w14:paraId="25B8101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p>
    <w:p w14:paraId="214E2BE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Этапы реализации программы</w:t>
      </w:r>
    </w:p>
    <w:p w14:paraId="4EF820A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p>
    <w:p w14:paraId="200A772C" w14:textId="77777777" w:rsidR="00CE5CEF" w:rsidRPr="004E46CD" w:rsidRDefault="00CE5CE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Астраханская область</w:t>
      </w:r>
    </w:p>
    <w:p w14:paraId="4C8AA32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(наименование субъекта Российской Федерации)</w:t>
      </w:r>
    </w:p>
    <w:p w14:paraId="7DA21D01"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4"/>
          <w:szCs w:val="28"/>
        </w:rPr>
      </w:pPr>
    </w:p>
    <w:tbl>
      <w:tblPr>
        <w:tblW w:w="15593" w:type="dxa"/>
        <w:tblInd w:w="-505" w:type="dxa"/>
        <w:tblLayout w:type="fixed"/>
        <w:tblCellMar>
          <w:top w:w="102" w:type="dxa"/>
          <w:left w:w="62" w:type="dxa"/>
          <w:bottom w:w="102" w:type="dxa"/>
          <w:right w:w="62" w:type="dxa"/>
        </w:tblCellMar>
        <w:tblLook w:val="0000" w:firstRow="0" w:lastRow="0" w:firstColumn="0" w:lastColumn="0" w:noHBand="0" w:noVBand="0"/>
      </w:tblPr>
      <w:tblGrid>
        <w:gridCol w:w="425"/>
        <w:gridCol w:w="1702"/>
        <w:gridCol w:w="2693"/>
        <w:gridCol w:w="1984"/>
        <w:gridCol w:w="1560"/>
        <w:gridCol w:w="1701"/>
        <w:gridCol w:w="1701"/>
        <w:gridCol w:w="1701"/>
        <w:gridCol w:w="2126"/>
      </w:tblGrid>
      <w:tr w:rsidR="00CE5CEF" w:rsidRPr="004E46CD" w14:paraId="5900F660" w14:textId="77777777" w:rsidTr="00CE5CEF">
        <w:tc>
          <w:tcPr>
            <w:tcW w:w="425" w:type="dxa"/>
            <w:vMerge w:val="restart"/>
            <w:tcBorders>
              <w:top w:val="single" w:sz="4" w:space="0" w:color="auto"/>
              <w:left w:val="single" w:sz="4" w:space="0" w:color="auto"/>
              <w:bottom w:val="single" w:sz="4" w:space="0" w:color="auto"/>
              <w:right w:val="single" w:sz="4" w:space="0" w:color="auto"/>
            </w:tcBorders>
            <w:vAlign w:val="center"/>
          </w:tcPr>
          <w:p w14:paraId="4F3FA9A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 п/п</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585C099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Муниципальное образование</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5DE7C55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Наименование объекта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1F8B316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Вид работ по объекту</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39F384E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Дата предоставления заказчику земельного участка</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E3F54A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Подготовка проектной документации по объекту</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6E9EB13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Выполнение строительно-монтажных работ по объекту</w:t>
            </w:r>
          </w:p>
        </w:tc>
      </w:tr>
      <w:tr w:rsidR="00CE5CEF" w:rsidRPr="004E46CD" w14:paraId="19CE4C65" w14:textId="77777777" w:rsidTr="00CE5CEF">
        <w:tc>
          <w:tcPr>
            <w:tcW w:w="425" w:type="dxa"/>
            <w:vMerge/>
            <w:tcBorders>
              <w:top w:val="single" w:sz="4" w:space="0" w:color="auto"/>
              <w:left w:val="single" w:sz="4" w:space="0" w:color="auto"/>
              <w:bottom w:val="single" w:sz="4" w:space="0" w:color="auto"/>
              <w:right w:val="single" w:sz="4" w:space="0" w:color="auto"/>
            </w:tcBorders>
            <w:vAlign w:val="center"/>
          </w:tcPr>
          <w:p w14:paraId="14F89CA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209EECC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BEEE2B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67C5E7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4C401EB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vAlign w:val="center"/>
          </w:tcPr>
          <w:p w14:paraId="52E65FF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Дата заключения договора на проектирование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AFD582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Дата завершения проектных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42AE76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Дата заключения договора на строительство</w:t>
            </w:r>
          </w:p>
        </w:tc>
        <w:tc>
          <w:tcPr>
            <w:tcW w:w="2126" w:type="dxa"/>
            <w:tcBorders>
              <w:top w:val="single" w:sz="4" w:space="0" w:color="auto"/>
              <w:left w:val="single" w:sz="4" w:space="0" w:color="auto"/>
              <w:bottom w:val="single" w:sz="4" w:space="0" w:color="auto"/>
              <w:right w:val="single" w:sz="4" w:space="0" w:color="auto"/>
            </w:tcBorders>
            <w:vAlign w:val="center"/>
          </w:tcPr>
          <w:p w14:paraId="4CFCD04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Плановая дата ввода объекта в эксплуатацию</w:t>
            </w:r>
          </w:p>
        </w:tc>
      </w:tr>
      <w:tr w:rsidR="00CE5CEF" w:rsidRPr="004E46CD" w14:paraId="7F0AB4AE" w14:textId="77777777" w:rsidTr="00CE5CEF">
        <w:tc>
          <w:tcPr>
            <w:tcW w:w="425" w:type="dxa"/>
            <w:vMerge/>
            <w:tcBorders>
              <w:top w:val="single" w:sz="4" w:space="0" w:color="auto"/>
              <w:left w:val="single" w:sz="4" w:space="0" w:color="auto"/>
              <w:bottom w:val="single" w:sz="4" w:space="0" w:color="auto"/>
              <w:right w:val="single" w:sz="4" w:space="0" w:color="auto"/>
            </w:tcBorders>
            <w:vAlign w:val="center"/>
          </w:tcPr>
          <w:p w14:paraId="1A557F0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5CF8170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349914D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FC0F15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7F6844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месяц/год</w:t>
            </w:r>
          </w:p>
        </w:tc>
        <w:tc>
          <w:tcPr>
            <w:tcW w:w="1701" w:type="dxa"/>
            <w:tcBorders>
              <w:top w:val="single" w:sz="4" w:space="0" w:color="auto"/>
              <w:left w:val="single" w:sz="4" w:space="0" w:color="auto"/>
              <w:bottom w:val="single" w:sz="4" w:space="0" w:color="auto"/>
              <w:right w:val="single" w:sz="4" w:space="0" w:color="auto"/>
            </w:tcBorders>
            <w:vAlign w:val="center"/>
          </w:tcPr>
          <w:p w14:paraId="273D2EC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месяц/год</w:t>
            </w:r>
          </w:p>
        </w:tc>
        <w:tc>
          <w:tcPr>
            <w:tcW w:w="1701" w:type="dxa"/>
            <w:tcBorders>
              <w:top w:val="single" w:sz="4" w:space="0" w:color="auto"/>
              <w:left w:val="single" w:sz="4" w:space="0" w:color="auto"/>
              <w:bottom w:val="single" w:sz="4" w:space="0" w:color="auto"/>
              <w:right w:val="single" w:sz="4" w:space="0" w:color="auto"/>
            </w:tcBorders>
            <w:vAlign w:val="center"/>
          </w:tcPr>
          <w:p w14:paraId="713918E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месяц/год</w:t>
            </w:r>
          </w:p>
        </w:tc>
        <w:tc>
          <w:tcPr>
            <w:tcW w:w="1701" w:type="dxa"/>
            <w:tcBorders>
              <w:top w:val="single" w:sz="4" w:space="0" w:color="auto"/>
              <w:left w:val="single" w:sz="4" w:space="0" w:color="auto"/>
              <w:bottom w:val="single" w:sz="4" w:space="0" w:color="auto"/>
              <w:right w:val="single" w:sz="4" w:space="0" w:color="auto"/>
            </w:tcBorders>
            <w:vAlign w:val="center"/>
          </w:tcPr>
          <w:p w14:paraId="367C689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месяц/год</w:t>
            </w:r>
          </w:p>
        </w:tc>
        <w:tc>
          <w:tcPr>
            <w:tcW w:w="2126" w:type="dxa"/>
            <w:tcBorders>
              <w:top w:val="single" w:sz="4" w:space="0" w:color="auto"/>
              <w:left w:val="single" w:sz="4" w:space="0" w:color="auto"/>
              <w:bottom w:val="single" w:sz="4" w:space="0" w:color="auto"/>
              <w:right w:val="single" w:sz="4" w:space="0" w:color="auto"/>
            </w:tcBorders>
            <w:vAlign w:val="center"/>
          </w:tcPr>
          <w:p w14:paraId="5DC58EF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месяц/год</w:t>
            </w:r>
          </w:p>
        </w:tc>
      </w:tr>
    </w:tbl>
    <w:p w14:paraId="58C2695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
          <w:szCs w:val="24"/>
          <w:lang w:eastAsia="ru-RU"/>
        </w:rPr>
      </w:pPr>
    </w:p>
    <w:tbl>
      <w:tblPr>
        <w:tblW w:w="15593" w:type="dxa"/>
        <w:tblInd w:w="-505" w:type="dxa"/>
        <w:tblLayout w:type="fixed"/>
        <w:tblCellMar>
          <w:top w:w="102" w:type="dxa"/>
          <w:left w:w="62" w:type="dxa"/>
          <w:bottom w:w="102" w:type="dxa"/>
          <w:right w:w="62" w:type="dxa"/>
        </w:tblCellMar>
        <w:tblLook w:val="0000" w:firstRow="0" w:lastRow="0" w:firstColumn="0" w:lastColumn="0" w:noHBand="0" w:noVBand="0"/>
      </w:tblPr>
      <w:tblGrid>
        <w:gridCol w:w="425"/>
        <w:gridCol w:w="1702"/>
        <w:gridCol w:w="2693"/>
        <w:gridCol w:w="1984"/>
        <w:gridCol w:w="1560"/>
        <w:gridCol w:w="1701"/>
        <w:gridCol w:w="1701"/>
        <w:gridCol w:w="1701"/>
        <w:gridCol w:w="2126"/>
      </w:tblGrid>
      <w:tr w:rsidR="00CE5CEF" w:rsidRPr="004E46CD" w14:paraId="62D652A2" w14:textId="77777777" w:rsidTr="00CE5CEF">
        <w:trPr>
          <w:trHeight w:val="28"/>
          <w:tblHeader/>
        </w:trPr>
        <w:tc>
          <w:tcPr>
            <w:tcW w:w="425" w:type="dxa"/>
            <w:tcBorders>
              <w:top w:val="single" w:sz="4" w:space="0" w:color="auto"/>
              <w:left w:val="single" w:sz="4" w:space="0" w:color="auto"/>
              <w:bottom w:val="single" w:sz="4" w:space="0" w:color="auto"/>
              <w:right w:val="single" w:sz="4" w:space="0" w:color="auto"/>
            </w:tcBorders>
            <w:vAlign w:val="center"/>
          </w:tcPr>
          <w:p w14:paraId="354F879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w:t>
            </w:r>
          </w:p>
        </w:tc>
        <w:tc>
          <w:tcPr>
            <w:tcW w:w="1702" w:type="dxa"/>
            <w:tcBorders>
              <w:top w:val="single" w:sz="4" w:space="0" w:color="auto"/>
              <w:left w:val="single" w:sz="4" w:space="0" w:color="auto"/>
              <w:bottom w:val="single" w:sz="4" w:space="0" w:color="auto"/>
              <w:right w:val="single" w:sz="4" w:space="0" w:color="auto"/>
            </w:tcBorders>
            <w:vAlign w:val="center"/>
          </w:tcPr>
          <w:p w14:paraId="4710AD8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2</w:t>
            </w:r>
          </w:p>
        </w:tc>
        <w:tc>
          <w:tcPr>
            <w:tcW w:w="2693" w:type="dxa"/>
            <w:tcBorders>
              <w:top w:val="single" w:sz="4" w:space="0" w:color="auto"/>
              <w:left w:val="single" w:sz="4" w:space="0" w:color="auto"/>
              <w:bottom w:val="single" w:sz="4" w:space="0" w:color="auto"/>
              <w:right w:val="single" w:sz="4" w:space="0" w:color="auto"/>
            </w:tcBorders>
            <w:vAlign w:val="center"/>
          </w:tcPr>
          <w:p w14:paraId="65DDE47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3</w:t>
            </w:r>
          </w:p>
        </w:tc>
        <w:tc>
          <w:tcPr>
            <w:tcW w:w="1984" w:type="dxa"/>
            <w:tcBorders>
              <w:top w:val="single" w:sz="4" w:space="0" w:color="auto"/>
              <w:left w:val="single" w:sz="4" w:space="0" w:color="auto"/>
              <w:bottom w:val="single" w:sz="4" w:space="0" w:color="auto"/>
              <w:right w:val="single" w:sz="4" w:space="0" w:color="auto"/>
            </w:tcBorders>
            <w:vAlign w:val="center"/>
          </w:tcPr>
          <w:p w14:paraId="0C91991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4</w:t>
            </w:r>
          </w:p>
        </w:tc>
        <w:tc>
          <w:tcPr>
            <w:tcW w:w="1560" w:type="dxa"/>
            <w:tcBorders>
              <w:top w:val="single" w:sz="4" w:space="0" w:color="auto"/>
              <w:left w:val="single" w:sz="4" w:space="0" w:color="auto"/>
              <w:bottom w:val="single" w:sz="4" w:space="0" w:color="auto"/>
              <w:right w:val="single" w:sz="4" w:space="0" w:color="auto"/>
            </w:tcBorders>
            <w:vAlign w:val="center"/>
          </w:tcPr>
          <w:p w14:paraId="48AA0F1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vAlign w:val="center"/>
          </w:tcPr>
          <w:p w14:paraId="3F11F77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6</w:t>
            </w:r>
          </w:p>
        </w:tc>
        <w:tc>
          <w:tcPr>
            <w:tcW w:w="1701" w:type="dxa"/>
            <w:tcBorders>
              <w:top w:val="single" w:sz="4" w:space="0" w:color="auto"/>
              <w:left w:val="single" w:sz="4" w:space="0" w:color="auto"/>
              <w:bottom w:val="single" w:sz="4" w:space="0" w:color="auto"/>
              <w:right w:val="single" w:sz="4" w:space="0" w:color="auto"/>
            </w:tcBorders>
            <w:vAlign w:val="center"/>
          </w:tcPr>
          <w:p w14:paraId="2F4F71B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7</w:t>
            </w:r>
          </w:p>
        </w:tc>
        <w:tc>
          <w:tcPr>
            <w:tcW w:w="1701" w:type="dxa"/>
            <w:tcBorders>
              <w:top w:val="single" w:sz="4" w:space="0" w:color="auto"/>
              <w:left w:val="single" w:sz="4" w:space="0" w:color="auto"/>
              <w:bottom w:val="single" w:sz="4" w:space="0" w:color="auto"/>
              <w:right w:val="single" w:sz="4" w:space="0" w:color="auto"/>
            </w:tcBorders>
            <w:vAlign w:val="center"/>
          </w:tcPr>
          <w:p w14:paraId="15CA390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8</w:t>
            </w:r>
          </w:p>
        </w:tc>
        <w:tc>
          <w:tcPr>
            <w:tcW w:w="2126" w:type="dxa"/>
            <w:tcBorders>
              <w:top w:val="single" w:sz="4" w:space="0" w:color="auto"/>
              <w:left w:val="single" w:sz="4" w:space="0" w:color="auto"/>
              <w:bottom w:val="single" w:sz="4" w:space="0" w:color="auto"/>
              <w:right w:val="single" w:sz="4" w:space="0" w:color="auto"/>
            </w:tcBorders>
            <w:vAlign w:val="center"/>
          </w:tcPr>
          <w:p w14:paraId="09FA4FD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9</w:t>
            </w:r>
          </w:p>
        </w:tc>
      </w:tr>
      <w:tr w:rsidR="00CE5CEF" w:rsidRPr="004E46CD" w14:paraId="4C9E4F11" w14:textId="77777777" w:rsidTr="00CE5CEF">
        <w:trPr>
          <w:trHeight w:val="902"/>
        </w:trPr>
        <w:tc>
          <w:tcPr>
            <w:tcW w:w="425" w:type="dxa"/>
            <w:tcBorders>
              <w:top w:val="single" w:sz="4" w:space="0" w:color="auto"/>
              <w:left w:val="single" w:sz="4" w:space="0" w:color="auto"/>
              <w:bottom w:val="single" w:sz="4" w:space="0" w:color="auto"/>
              <w:right w:val="single" w:sz="4" w:space="0" w:color="auto"/>
            </w:tcBorders>
            <w:vAlign w:val="center"/>
          </w:tcPr>
          <w:p w14:paraId="532CF50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w:t>
            </w:r>
          </w:p>
        </w:tc>
        <w:tc>
          <w:tcPr>
            <w:tcW w:w="1702" w:type="dxa"/>
            <w:tcBorders>
              <w:top w:val="single" w:sz="4" w:space="0" w:color="auto"/>
              <w:left w:val="single" w:sz="4" w:space="0" w:color="auto"/>
              <w:bottom w:val="single" w:sz="4" w:space="0" w:color="auto"/>
              <w:right w:val="single" w:sz="4" w:space="0" w:color="auto"/>
            </w:tcBorders>
            <w:vAlign w:val="center"/>
          </w:tcPr>
          <w:p w14:paraId="7EC1081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Володарский муниципальный район</w:t>
            </w:r>
          </w:p>
        </w:tc>
        <w:tc>
          <w:tcPr>
            <w:tcW w:w="2693" w:type="dxa"/>
            <w:tcBorders>
              <w:top w:val="single" w:sz="4" w:space="0" w:color="auto"/>
              <w:left w:val="single" w:sz="4" w:space="0" w:color="auto"/>
              <w:bottom w:val="single" w:sz="4" w:space="0" w:color="auto"/>
              <w:right w:val="single" w:sz="4" w:space="0" w:color="auto"/>
            </w:tcBorders>
            <w:vAlign w:val="center"/>
          </w:tcPr>
          <w:p w14:paraId="4E6193C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Водоснабжение с. Мултаново - с. Блиново - с. Нововасильево - с. Сармантаевка - с. Калинино Володарского района Астраханской области</w:t>
            </w:r>
          </w:p>
        </w:tc>
        <w:tc>
          <w:tcPr>
            <w:tcW w:w="1984" w:type="dxa"/>
            <w:tcBorders>
              <w:top w:val="single" w:sz="4" w:space="0" w:color="auto"/>
              <w:left w:val="single" w:sz="4" w:space="0" w:color="auto"/>
              <w:bottom w:val="single" w:sz="4" w:space="0" w:color="auto"/>
              <w:right w:val="single" w:sz="4" w:space="0" w:color="auto"/>
            </w:tcBorders>
            <w:vAlign w:val="center"/>
          </w:tcPr>
          <w:p w14:paraId="106E551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3C418F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07.2023</w:t>
            </w:r>
          </w:p>
        </w:tc>
        <w:tc>
          <w:tcPr>
            <w:tcW w:w="1701" w:type="dxa"/>
            <w:tcBorders>
              <w:top w:val="single" w:sz="4" w:space="0" w:color="auto"/>
              <w:left w:val="single" w:sz="4" w:space="0" w:color="auto"/>
              <w:bottom w:val="single" w:sz="4" w:space="0" w:color="auto"/>
              <w:right w:val="single" w:sz="4" w:space="0" w:color="auto"/>
            </w:tcBorders>
            <w:vAlign w:val="center"/>
          </w:tcPr>
          <w:p w14:paraId="44FFB1D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06.2023</w:t>
            </w:r>
          </w:p>
        </w:tc>
        <w:tc>
          <w:tcPr>
            <w:tcW w:w="1701" w:type="dxa"/>
            <w:tcBorders>
              <w:top w:val="single" w:sz="4" w:space="0" w:color="auto"/>
              <w:left w:val="single" w:sz="4" w:space="0" w:color="auto"/>
              <w:bottom w:val="single" w:sz="4" w:space="0" w:color="auto"/>
              <w:right w:val="single" w:sz="4" w:space="0" w:color="auto"/>
            </w:tcBorders>
            <w:vAlign w:val="center"/>
          </w:tcPr>
          <w:p w14:paraId="2056A92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10.2023</w:t>
            </w:r>
          </w:p>
        </w:tc>
        <w:tc>
          <w:tcPr>
            <w:tcW w:w="1701" w:type="dxa"/>
            <w:tcBorders>
              <w:top w:val="single" w:sz="4" w:space="0" w:color="auto"/>
              <w:left w:val="single" w:sz="4" w:space="0" w:color="auto"/>
              <w:bottom w:val="single" w:sz="4" w:space="0" w:color="auto"/>
              <w:right w:val="single" w:sz="4" w:space="0" w:color="auto"/>
            </w:tcBorders>
            <w:vAlign w:val="center"/>
          </w:tcPr>
          <w:p w14:paraId="37A2FB8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11.2023</w:t>
            </w:r>
          </w:p>
        </w:tc>
        <w:tc>
          <w:tcPr>
            <w:tcW w:w="2126" w:type="dxa"/>
            <w:tcBorders>
              <w:top w:val="single" w:sz="4" w:space="0" w:color="auto"/>
              <w:left w:val="single" w:sz="4" w:space="0" w:color="auto"/>
              <w:bottom w:val="single" w:sz="4" w:space="0" w:color="auto"/>
              <w:right w:val="single" w:sz="4" w:space="0" w:color="auto"/>
            </w:tcBorders>
            <w:vAlign w:val="center"/>
          </w:tcPr>
          <w:p w14:paraId="029942A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05.2024</w:t>
            </w:r>
          </w:p>
        </w:tc>
      </w:tr>
      <w:tr w:rsidR="00CE5CEF" w:rsidRPr="004E46CD" w14:paraId="48958895" w14:textId="77777777" w:rsidTr="00CE5CEF">
        <w:tc>
          <w:tcPr>
            <w:tcW w:w="425" w:type="dxa"/>
            <w:tcBorders>
              <w:top w:val="single" w:sz="4" w:space="0" w:color="auto"/>
              <w:left w:val="single" w:sz="4" w:space="0" w:color="auto"/>
              <w:bottom w:val="single" w:sz="4" w:space="0" w:color="auto"/>
              <w:right w:val="single" w:sz="4" w:space="0" w:color="auto"/>
            </w:tcBorders>
            <w:vAlign w:val="center"/>
          </w:tcPr>
          <w:p w14:paraId="704C0F9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2</w:t>
            </w:r>
          </w:p>
        </w:tc>
        <w:tc>
          <w:tcPr>
            <w:tcW w:w="1702" w:type="dxa"/>
            <w:tcBorders>
              <w:top w:val="single" w:sz="4" w:space="0" w:color="auto"/>
              <w:left w:val="single" w:sz="4" w:space="0" w:color="auto"/>
              <w:bottom w:val="single" w:sz="4" w:space="0" w:color="auto"/>
              <w:right w:val="single" w:sz="4" w:space="0" w:color="auto"/>
            </w:tcBorders>
            <w:vAlign w:val="center"/>
          </w:tcPr>
          <w:p w14:paraId="30FE676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Володарский муниципальный район</w:t>
            </w:r>
          </w:p>
        </w:tc>
        <w:tc>
          <w:tcPr>
            <w:tcW w:w="2693" w:type="dxa"/>
            <w:tcBorders>
              <w:top w:val="single" w:sz="4" w:space="0" w:color="auto"/>
              <w:left w:val="single" w:sz="4" w:space="0" w:color="auto"/>
              <w:bottom w:val="single" w:sz="4" w:space="0" w:color="auto"/>
              <w:right w:val="single" w:sz="4" w:space="0" w:color="auto"/>
            </w:tcBorders>
            <w:vAlign w:val="center"/>
          </w:tcPr>
          <w:p w14:paraId="2AD27F2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Водоснабжение с. Новый Рычан - с. Раздор - п. Винный - с. Большой Могой - с. Малый Могой - п. Володарский - с. Козлово - п. Диановка - с. Кзыл-Тан - п. Паромный - п. Трубный - п. Таловинка - с. Болдыре</w:t>
            </w:r>
            <w:r w:rsidRPr="004E46CD">
              <w:rPr>
                <w:rFonts w:ascii="Times New Roman" w:eastAsia="Calibri" w:hAnsi="Times New Roman" w:cs="Times New Roman"/>
                <w:bCs/>
              </w:rPr>
              <w:lastRenderedPageBreak/>
              <w:t>во - п. Менешау - с. Коровье - с. Лебяжье - с. Барановка - п. Столбовой - п. Костюбе - с. Актюбе - с. Егин-Аул - с. Новинка - с. Ямное - с. Мешково - с. Разбугорье - с. Тулугановка - с. Марфино - с. Конный Могой - с. Новокрасное - с. Новомаячное - с. Ватажка - с. Кудрино - п. Самойловский - с. Шагано-Кондаковка Володарского района Астраханской области</w:t>
            </w:r>
          </w:p>
        </w:tc>
        <w:tc>
          <w:tcPr>
            <w:tcW w:w="1984" w:type="dxa"/>
            <w:tcBorders>
              <w:top w:val="single" w:sz="4" w:space="0" w:color="auto"/>
              <w:left w:val="single" w:sz="4" w:space="0" w:color="auto"/>
              <w:bottom w:val="single" w:sz="4" w:space="0" w:color="auto"/>
              <w:right w:val="single" w:sz="4" w:space="0" w:color="auto"/>
            </w:tcBorders>
            <w:vAlign w:val="center"/>
          </w:tcPr>
          <w:p w14:paraId="68653B6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EA5EE9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07.2023</w:t>
            </w:r>
          </w:p>
        </w:tc>
        <w:tc>
          <w:tcPr>
            <w:tcW w:w="1701" w:type="dxa"/>
            <w:tcBorders>
              <w:top w:val="single" w:sz="4" w:space="0" w:color="auto"/>
              <w:left w:val="single" w:sz="4" w:space="0" w:color="auto"/>
              <w:bottom w:val="single" w:sz="4" w:space="0" w:color="auto"/>
              <w:right w:val="single" w:sz="4" w:space="0" w:color="auto"/>
            </w:tcBorders>
            <w:vAlign w:val="center"/>
          </w:tcPr>
          <w:p w14:paraId="0EBFB5F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06.2023</w:t>
            </w:r>
          </w:p>
        </w:tc>
        <w:tc>
          <w:tcPr>
            <w:tcW w:w="1701" w:type="dxa"/>
            <w:tcBorders>
              <w:top w:val="single" w:sz="4" w:space="0" w:color="auto"/>
              <w:left w:val="single" w:sz="4" w:space="0" w:color="auto"/>
              <w:bottom w:val="single" w:sz="4" w:space="0" w:color="auto"/>
              <w:right w:val="single" w:sz="4" w:space="0" w:color="auto"/>
            </w:tcBorders>
            <w:vAlign w:val="center"/>
          </w:tcPr>
          <w:p w14:paraId="6BB539D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10.2023</w:t>
            </w:r>
          </w:p>
        </w:tc>
        <w:tc>
          <w:tcPr>
            <w:tcW w:w="1701" w:type="dxa"/>
            <w:tcBorders>
              <w:top w:val="single" w:sz="4" w:space="0" w:color="auto"/>
              <w:left w:val="single" w:sz="4" w:space="0" w:color="auto"/>
              <w:bottom w:val="single" w:sz="4" w:space="0" w:color="auto"/>
              <w:right w:val="single" w:sz="4" w:space="0" w:color="auto"/>
            </w:tcBorders>
            <w:vAlign w:val="center"/>
          </w:tcPr>
          <w:p w14:paraId="22780CC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11.2023</w:t>
            </w:r>
          </w:p>
        </w:tc>
        <w:tc>
          <w:tcPr>
            <w:tcW w:w="2126" w:type="dxa"/>
            <w:tcBorders>
              <w:top w:val="single" w:sz="4" w:space="0" w:color="auto"/>
              <w:left w:val="single" w:sz="4" w:space="0" w:color="auto"/>
              <w:bottom w:val="single" w:sz="4" w:space="0" w:color="auto"/>
              <w:right w:val="single" w:sz="4" w:space="0" w:color="auto"/>
            </w:tcBorders>
            <w:vAlign w:val="center"/>
          </w:tcPr>
          <w:p w14:paraId="728DE4F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05.2024</w:t>
            </w:r>
          </w:p>
        </w:tc>
      </w:tr>
      <w:tr w:rsidR="00CE5CEF" w:rsidRPr="004E46CD" w14:paraId="31D5F140" w14:textId="77777777" w:rsidTr="00CE5CEF">
        <w:tc>
          <w:tcPr>
            <w:tcW w:w="425" w:type="dxa"/>
            <w:tcBorders>
              <w:top w:val="single" w:sz="4" w:space="0" w:color="auto"/>
              <w:left w:val="single" w:sz="4" w:space="0" w:color="auto"/>
              <w:bottom w:val="single" w:sz="4" w:space="0" w:color="auto"/>
              <w:right w:val="single" w:sz="4" w:space="0" w:color="auto"/>
            </w:tcBorders>
            <w:vAlign w:val="center"/>
          </w:tcPr>
          <w:p w14:paraId="2BA5A67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3</w:t>
            </w:r>
          </w:p>
        </w:tc>
        <w:tc>
          <w:tcPr>
            <w:tcW w:w="1702" w:type="dxa"/>
            <w:tcBorders>
              <w:top w:val="single" w:sz="4" w:space="0" w:color="auto"/>
              <w:left w:val="single" w:sz="4" w:space="0" w:color="auto"/>
              <w:bottom w:val="single" w:sz="4" w:space="0" w:color="auto"/>
              <w:right w:val="single" w:sz="4" w:space="0" w:color="auto"/>
            </w:tcBorders>
            <w:vAlign w:val="center"/>
          </w:tcPr>
          <w:p w14:paraId="0CEF805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Володарский муниципальный район</w:t>
            </w:r>
          </w:p>
        </w:tc>
        <w:tc>
          <w:tcPr>
            <w:tcW w:w="2693" w:type="dxa"/>
            <w:tcBorders>
              <w:top w:val="single" w:sz="4" w:space="0" w:color="auto"/>
              <w:left w:val="single" w:sz="4" w:space="0" w:color="auto"/>
              <w:bottom w:val="single" w:sz="4" w:space="0" w:color="auto"/>
              <w:right w:val="single" w:sz="4" w:space="0" w:color="auto"/>
            </w:tcBorders>
            <w:vAlign w:val="center"/>
          </w:tcPr>
          <w:p w14:paraId="5B1A648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Водоснабжение с. Тишково - с. Форпост Староватаженский Володарского района Астраханской области</w:t>
            </w:r>
          </w:p>
        </w:tc>
        <w:tc>
          <w:tcPr>
            <w:tcW w:w="1984" w:type="dxa"/>
            <w:tcBorders>
              <w:top w:val="single" w:sz="4" w:space="0" w:color="auto"/>
              <w:left w:val="single" w:sz="4" w:space="0" w:color="auto"/>
              <w:bottom w:val="single" w:sz="4" w:space="0" w:color="auto"/>
              <w:right w:val="single" w:sz="4" w:space="0" w:color="auto"/>
            </w:tcBorders>
            <w:vAlign w:val="center"/>
          </w:tcPr>
          <w:p w14:paraId="1E8FD60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F139B5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07.2023</w:t>
            </w:r>
          </w:p>
        </w:tc>
        <w:tc>
          <w:tcPr>
            <w:tcW w:w="1701" w:type="dxa"/>
            <w:tcBorders>
              <w:top w:val="single" w:sz="4" w:space="0" w:color="auto"/>
              <w:left w:val="single" w:sz="4" w:space="0" w:color="auto"/>
              <w:bottom w:val="single" w:sz="4" w:space="0" w:color="auto"/>
              <w:right w:val="single" w:sz="4" w:space="0" w:color="auto"/>
            </w:tcBorders>
            <w:vAlign w:val="center"/>
          </w:tcPr>
          <w:p w14:paraId="7E3B6B0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06.2023</w:t>
            </w:r>
          </w:p>
        </w:tc>
        <w:tc>
          <w:tcPr>
            <w:tcW w:w="1701" w:type="dxa"/>
            <w:tcBorders>
              <w:top w:val="single" w:sz="4" w:space="0" w:color="auto"/>
              <w:left w:val="single" w:sz="4" w:space="0" w:color="auto"/>
              <w:bottom w:val="single" w:sz="4" w:space="0" w:color="auto"/>
              <w:right w:val="single" w:sz="4" w:space="0" w:color="auto"/>
            </w:tcBorders>
            <w:vAlign w:val="center"/>
          </w:tcPr>
          <w:p w14:paraId="48854F7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10.2023</w:t>
            </w:r>
          </w:p>
        </w:tc>
        <w:tc>
          <w:tcPr>
            <w:tcW w:w="1701" w:type="dxa"/>
            <w:tcBorders>
              <w:top w:val="single" w:sz="4" w:space="0" w:color="auto"/>
              <w:left w:val="single" w:sz="4" w:space="0" w:color="auto"/>
              <w:bottom w:val="single" w:sz="4" w:space="0" w:color="auto"/>
              <w:right w:val="single" w:sz="4" w:space="0" w:color="auto"/>
            </w:tcBorders>
            <w:vAlign w:val="center"/>
          </w:tcPr>
          <w:p w14:paraId="3D459DE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11.2023</w:t>
            </w:r>
          </w:p>
        </w:tc>
        <w:tc>
          <w:tcPr>
            <w:tcW w:w="2126" w:type="dxa"/>
            <w:tcBorders>
              <w:top w:val="single" w:sz="4" w:space="0" w:color="auto"/>
              <w:left w:val="single" w:sz="4" w:space="0" w:color="auto"/>
              <w:bottom w:val="single" w:sz="4" w:space="0" w:color="auto"/>
              <w:right w:val="single" w:sz="4" w:space="0" w:color="auto"/>
            </w:tcBorders>
            <w:vAlign w:val="center"/>
          </w:tcPr>
          <w:p w14:paraId="32C7B0C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05.2024</w:t>
            </w:r>
          </w:p>
        </w:tc>
      </w:tr>
      <w:tr w:rsidR="00CE5CEF" w:rsidRPr="004E46CD" w14:paraId="5832F5EC" w14:textId="77777777" w:rsidTr="00CE5CEF">
        <w:tc>
          <w:tcPr>
            <w:tcW w:w="425" w:type="dxa"/>
            <w:tcBorders>
              <w:top w:val="single" w:sz="4" w:space="0" w:color="auto"/>
              <w:left w:val="single" w:sz="4" w:space="0" w:color="auto"/>
              <w:bottom w:val="single" w:sz="4" w:space="0" w:color="auto"/>
              <w:right w:val="single" w:sz="4" w:space="0" w:color="auto"/>
            </w:tcBorders>
            <w:vAlign w:val="center"/>
          </w:tcPr>
          <w:p w14:paraId="7795031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4</w:t>
            </w:r>
          </w:p>
        </w:tc>
        <w:tc>
          <w:tcPr>
            <w:tcW w:w="1702" w:type="dxa"/>
            <w:tcBorders>
              <w:top w:val="single" w:sz="4" w:space="0" w:color="auto"/>
              <w:left w:val="single" w:sz="4" w:space="0" w:color="auto"/>
              <w:bottom w:val="single" w:sz="4" w:space="0" w:color="auto"/>
              <w:right w:val="single" w:sz="4" w:space="0" w:color="auto"/>
            </w:tcBorders>
            <w:vAlign w:val="center"/>
          </w:tcPr>
          <w:p w14:paraId="2AA5215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Володарский муниципальный район</w:t>
            </w:r>
          </w:p>
        </w:tc>
        <w:tc>
          <w:tcPr>
            <w:tcW w:w="2693" w:type="dxa"/>
            <w:tcBorders>
              <w:top w:val="single" w:sz="4" w:space="0" w:color="auto"/>
              <w:left w:val="single" w:sz="4" w:space="0" w:color="auto"/>
              <w:bottom w:val="single" w:sz="4" w:space="0" w:color="auto"/>
              <w:right w:val="single" w:sz="4" w:space="0" w:color="auto"/>
            </w:tcBorders>
            <w:vAlign w:val="center"/>
          </w:tcPr>
          <w:p w14:paraId="1BFDBEA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Водоснабжение с. Цветное - с. Разино - с. Алексеевка - п. Зеленый Остров - с. Крутое - с. Казенный Бугор - с. Сорочье Володарского района Астраханской области</w:t>
            </w:r>
          </w:p>
        </w:tc>
        <w:tc>
          <w:tcPr>
            <w:tcW w:w="1984" w:type="dxa"/>
            <w:tcBorders>
              <w:top w:val="single" w:sz="4" w:space="0" w:color="auto"/>
              <w:left w:val="single" w:sz="4" w:space="0" w:color="auto"/>
              <w:bottom w:val="single" w:sz="4" w:space="0" w:color="auto"/>
              <w:right w:val="single" w:sz="4" w:space="0" w:color="auto"/>
            </w:tcBorders>
            <w:vAlign w:val="center"/>
          </w:tcPr>
          <w:p w14:paraId="7089078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3F1C81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07.2023</w:t>
            </w:r>
          </w:p>
        </w:tc>
        <w:tc>
          <w:tcPr>
            <w:tcW w:w="1701" w:type="dxa"/>
            <w:tcBorders>
              <w:top w:val="single" w:sz="4" w:space="0" w:color="auto"/>
              <w:left w:val="single" w:sz="4" w:space="0" w:color="auto"/>
              <w:bottom w:val="single" w:sz="4" w:space="0" w:color="auto"/>
              <w:right w:val="single" w:sz="4" w:space="0" w:color="auto"/>
            </w:tcBorders>
            <w:vAlign w:val="center"/>
          </w:tcPr>
          <w:p w14:paraId="7D95E74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06.2023</w:t>
            </w:r>
          </w:p>
        </w:tc>
        <w:tc>
          <w:tcPr>
            <w:tcW w:w="1701" w:type="dxa"/>
            <w:tcBorders>
              <w:top w:val="single" w:sz="4" w:space="0" w:color="auto"/>
              <w:left w:val="single" w:sz="4" w:space="0" w:color="auto"/>
              <w:bottom w:val="single" w:sz="4" w:space="0" w:color="auto"/>
              <w:right w:val="single" w:sz="4" w:space="0" w:color="auto"/>
            </w:tcBorders>
            <w:vAlign w:val="center"/>
          </w:tcPr>
          <w:p w14:paraId="7AD78A1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10.2023</w:t>
            </w:r>
          </w:p>
        </w:tc>
        <w:tc>
          <w:tcPr>
            <w:tcW w:w="1701" w:type="dxa"/>
            <w:tcBorders>
              <w:top w:val="single" w:sz="4" w:space="0" w:color="auto"/>
              <w:left w:val="single" w:sz="4" w:space="0" w:color="auto"/>
              <w:bottom w:val="single" w:sz="4" w:space="0" w:color="auto"/>
              <w:right w:val="single" w:sz="4" w:space="0" w:color="auto"/>
            </w:tcBorders>
            <w:vAlign w:val="center"/>
          </w:tcPr>
          <w:p w14:paraId="39D90CF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11.2023</w:t>
            </w:r>
          </w:p>
        </w:tc>
        <w:tc>
          <w:tcPr>
            <w:tcW w:w="2126" w:type="dxa"/>
            <w:tcBorders>
              <w:top w:val="single" w:sz="4" w:space="0" w:color="auto"/>
              <w:left w:val="single" w:sz="4" w:space="0" w:color="auto"/>
              <w:bottom w:val="single" w:sz="4" w:space="0" w:color="auto"/>
              <w:right w:val="single" w:sz="4" w:space="0" w:color="auto"/>
            </w:tcBorders>
            <w:vAlign w:val="center"/>
          </w:tcPr>
          <w:p w14:paraId="56D22DC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05.2024</w:t>
            </w:r>
          </w:p>
        </w:tc>
      </w:tr>
      <w:tr w:rsidR="00CE5CEF" w:rsidRPr="004E46CD" w14:paraId="3BE81789" w14:textId="77777777" w:rsidTr="00CE5CEF">
        <w:trPr>
          <w:trHeight w:val="693"/>
        </w:trPr>
        <w:tc>
          <w:tcPr>
            <w:tcW w:w="425" w:type="dxa"/>
            <w:tcBorders>
              <w:top w:val="single" w:sz="4" w:space="0" w:color="auto"/>
              <w:left w:val="single" w:sz="4" w:space="0" w:color="auto"/>
              <w:bottom w:val="single" w:sz="4" w:space="0" w:color="auto"/>
              <w:right w:val="single" w:sz="4" w:space="0" w:color="auto"/>
            </w:tcBorders>
            <w:vAlign w:val="center"/>
          </w:tcPr>
          <w:p w14:paraId="3611354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5</w:t>
            </w:r>
          </w:p>
        </w:tc>
        <w:tc>
          <w:tcPr>
            <w:tcW w:w="1702" w:type="dxa"/>
            <w:tcBorders>
              <w:top w:val="single" w:sz="4" w:space="0" w:color="auto"/>
              <w:left w:val="single" w:sz="4" w:space="0" w:color="auto"/>
              <w:bottom w:val="single" w:sz="4" w:space="0" w:color="auto"/>
              <w:right w:val="single" w:sz="4" w:space="0" w:color="auto"/>
            </w:tcBorders>
            <w:vAlign w:val="center"/>
          </w:tcPr>
          <w:p w14:paraId="4D35B6C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Володарский муниципальный район</w:t>
            </w:r>
          </w:p>
        </w:tc>
        <w:tc>
          <w:tcPr>
            <w:tcW w:w="2693" w:type="dxa"/>
            <w:tcBorders>
              <w:top w:val="single" w:sz="4" w:space="0" w:color="auto"/>
              <w:left w:val="single" w:sz="4" w:space="0" w:color="auto"/>
              <w:bottom w:val="single" w:sz="4" w:space="0" w:color="auto"/>
              <w:right w:val="single" w:sz="4" w:space="0" w:color="auto"/>
            </w:tcBorders>
            <w:vAlign w:val="center"/>
          </w:tcPr>
          <w:p w14:paraId="20B14C1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 xml:space="preserve">Водоснабжение с. Яблонка - с. Ахтерек - с. Зеленга - с. Маково - с. Сизый Бугор - п. Плотовинка - с. Сахма - </w:t>
            </w:r>
            <w:r w:rsidRPr="004E46CD">
              <w:rPr>
                <w:rFonts w:ascii="Times New Roman" w:eastAsia="Calibri" w:hAnsi="Times New Roman" w:cs="Times New Roman"/>
                <w:bCs/>
              </w:rPr>
              <w:lastRenderedPageBreak/>
              <w:t>с. Средняя Султановка - с. Нижняя Султановка - п. Береговой Володарского района Астраханской области</w:t>
            </w:r>
          </w:p>
        </w:tc>
        <w:tc>
          <w:tcPr>
            <w:tcW w:w="1984" w:type="dxa"/>
            <w:tcBorders>
              <w:top w:val="single" w:sz="4" w:space="0" w:color="auto"/>
              <w:left w:val="single" w:sz="4" w:space="0" w:color="auto"/>
              <w:bottom w:val="single" w:sz="4" w:space="0" w:color="auto"/>
              <w:right w:val="single" w:sz="4" w:space="0" w:color="auto"/>
            </w:tcBorders>
            <w:vAlign w:val="center"/>
          </w:tcPr>
          <w:p w14:paraId="4CC1658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2619F7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07.2023</w:t>
            </w:r>
          </w:p>
        </w:tc>
        <w:tc>
          <w:tcPr>
            <w:tcW w:w="1701" w:type="dxa"/>
            <w:tcBorders>
              <w:top w:val="single" w:sz="4" w:space="0" w:color="auto"/>
              <w:left w:val="single" w:sz="4" w:space="0" w:color="auto"/>
              <w:bottom w:val="single" w:sz="4" w:space="0" w:color="auto"/>
              <w:right w:val="single" w:sz="4" w:space="0" w:color="auto"/>
            </w:tcBorders>
            <w:vAlign w:val="center"/>
          </w:tcPr>
          <w:p w14:paraId="662FC93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06.2023</w:t>
            </w:r>
          </w:p>
        </w:tc>
        <w:tc>
          <w:tcPr>
            <w:tcW w:w="1701" w:type="dxa"/>
            <w:tcBorders>
              <w:top w:val="single" w:sz="4" w:space="0" w:color="auto"/>
              <w:left w:val="single" w:sz="4" w:space="0" w:color="auto"/>
              <w:bottom w:val="single" w:sz="4" w:space="0" w:color="auto"/>
              <w:right w:val="single" w:sz="4" w:space="0" w:color="auto"/>
            </w:tcBorders>
            <w:vAlign w:val="center"/>
          </w:tcPr>
          <w:p w14:paraId="5246F7C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10.2023</w:t>
            </w:r>
          </w:p>
        </w:tc>
        <w:tc>
          <w:tcPr>
            <w:tcW w:w="1701" w:type="dxa"/>
            <w:tcBorders>
              <w:top w:val="single" w:sz="4" w:space="0" w:color="auto"/>
              <w:left w:val="single" w:sz="4" w:space="0" w:color="auto"/>
              <w:bottom w:val="single" w:sz="4" w:space="0" w:color="auto"/>
              <w:right w:val="single" w:sz="4" w:space="0" w:color="auto"/>
            </w:tcBorders>
            <w:vAlign w:val="center"/>
          </w:tcPr>
          <w:p w14:paraId="079D75D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11.2023</w:t>
            </w:r>
          </w:p>
        </w:tc>
        <w:tc>
          <w:tcPr>
            <w:tcW w:w="2126" w:type="dxa"/>
            <w:tcBorders>
              <w:top w:val="single" w:sz="4" w:space="0" w:color="auto"/>
              <w:left w:val="single" w:sz="4" w:space="0" w:color="auto"/>
              <w:bottom w:val="single" w:sz="4" w:space="0" w:color="auto"/>
              <w:right w:val="single" w:sz="4" w:space="0" w:color="auto"/>
            </w:tcBorders>
            <w:vAlign w:val="center"/>
          </w:tcPr>
          <w:p w14:paraId="3EBEE1C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05.2024</w:t>
            </w:r>
          </w:p>
        </w:tc>
      </w:tr>
      <w:tr w:rsidR="00CE5CEF" w:rsidRPr="004E46CD" w14:paraId="7E98D03F" w14:textId="77777777" w:rsidTr="00CE5CEF">
        <w:tc>
          <w:tcPr>
            <w:tcW w:w="425" w:type="dxa"/>
            <w:tcBorders>
              <w:top w:val="single" w:sz="4" w:space="0" w:color="auto"/>
              <w:left w:val="single" w:sz="4" w:space="0" w:color="auto"/>
              <w:bottom w:val="single" w:sz="4" w:space="0" w:color="auto"/>
              <w:right w:val="single" w:sz="4" w:space="0" w:color="auto"/>
            </w:tcBorders>
            <w:vAlign w:val="center"/>
          </w:tcPr>
          <w:p w14:paraId="51DBBBD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6</w:t>
            </w:r>
          </w:p>
        </w:tc>
        <w:tc>
          <w:tcPr>
            <w:tcW w:w="1702" w:type="dxa"/>
            <w:tcBorders>
              <w:top w:val="single" w:sz="4" w:space="0" w:color="auto"/>
              <w:left w:val="single" w:sz="4" w:space="0" w:color="auto"/>
              <w:bottom w:val="single" w:sz="4" w:space="0" w:color="auto"/>
              <w:right w:val="single" w:sz="4" w:space="0" w:color="auto"/>
            </w:tcBorders>
            <w:vAlign w:val="center"/>
          </w:tcPr>
          <w:p w14:paraId="75C2BFA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город Астрахань</w:t>
            </w:r>
          </w:p>
        </w:tc>
        <w:tc>
          <w:tcPr>
            <w:tcW w:w="2693" w:type="dxa"/>
            <w:tcBorders>
              <w:top w:val="single" w:sz="4" w:space="0" w:color="auto"/>
              <w:left w:val="single" w:sz="4" w:space="0" w:color="auto"/>
              <w:bottom w:val="single" w:sz="4" w:space="0" w:color="auto"/>
              <w:right w:val="single" w:sz="4" w:space="0" w:color="auto"/>
            </w:tcBorders>
            <w:vAlign w:val="center"/>
          </w:tcPr>
          <w:p w14:paraId="4B3EAC7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Развитие системы водоснабжения г. Астрахани</w:t>
            </w:r>
          </w:p>
        </w:tc>
        <w:tc>
          <w:tcPr>
            <w:tcW w:w="1984" w:type="dxa"/>
            <w:tcBorders>
              <w:top w:val="single" w:sz="4" w:space="0" w:color="auto"/>
              <w:left w:val="single" w:sz="4" w:space="0" w:color="auto"/>
              <w:bottom w:val="single" w:sz="4" w:space="0" w:color="auto"/>
              <w:right w:val="single" w:sz="4" w:space="0" w:color="auto"/>
            </w:tcBorders>
            <w:vAlign w:val="center"/>
          </w:tcPr>
          <w:p w14:paraId="3E6AA8B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CD6843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03.2023</w:t>
            </w:r>
          </w:p>
        </w:tc>
        <w:tc>
          <w:tcPr>
            <w:tcW w:w="1701" w:type="dxa"/>
            <w:tcBorders>
              <w:top w:val="single" w:sz="4" w:space="0" w:color="auto"/>
              <w:left w:val="single" w:sz="4" w:space="0" w:color="auto"/>
              <w:bottom w:val="single" w:sz="4" w:space="0" w:color="auto"/>
              <w:right w:val="single" w:sz="4" w:space="0" w:color="auto"/>
            </w:tcBorders>
            <w:vAlign w:val="center"/>
          </w:tcPr>
          <w:p w14:paraId="6C9BEE4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04.2023</w:t>
            </w:r>
          </w:p>
        </w:tc>
        <w:tc>
          <w:tcPr>
            <w:tcW w:w="1701" w:type="dxa"/>
            <w:tcBorders>
              <w:top w:val="single" w:sz="4" w:space="0" w:color="auto"/>
              <w:left w:val="single" w:sz="4" w:space="0" w:color="auto"/>
              <w:bottom w:val="single" w:sz="4" w:space="0" w:color="auto"/>
              <w:right w:val="single" w:sz="4" w:space="0" w:color="auto"/>
            </w:tcBorders>
            <w:vAlign w:val="center"/>
          </w:tcPr>
          <w:p w14:paraId="3510022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10.2023</w:t>
            </w:r>
          </w:p>
        </w:tc>
        <w:tc>
          <w:tcPr>
            <w:tcW w:w="1701" w:type="dxa"/>
            <w:tcBorders>
              <w:top w:val="single" w:sz="4" w:space="0" w:color="auto"/>
              <w:left w:val="single" w:sz="4" w:space="0" w:color="auto"/>
              <w:bottom w:val="single" w:sz="4" w:space="0" w:color="auto"/>
              <w:right w:val="single" w:sz="4" w:space="0" w:color="auto"/>
            </w:tcBorders>
            <w:vAlign w:val="center"/>
          </w:tcPr>
          <w:p w14:paraId="422EE05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11.2023</w:t>
            </w:r>
          </w:p>
        </w:tc>
        <w:tc>
          <w:tcPr>
            <w:tcW w:w="2126" w:type="dxa"/>
            <w:tcBorders>
              <w:top w:val="single" w:sz="4" w:space="0" w:color="auto"/>
              <w:left w:val="single" w:sz="4" w:space="0" w:color="auto"/>
              <w:bottom w:val="single" w:sz="4" w:space="0" w:color="auto"/>
              <w:right w:val="single" w:sz="4" w:space="0" w:color="auto"/>
            </w:tcBorders>
            <w:vAlign w:val="center"/>
          </w:tcPr>
          <w:p w14:paraId="1B614B7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05.2024</w:t>
            </w:r>
          </w:p>
        </w:tc>
      </w:tr>
      <w:tr w:rsidR="00CE5CEF" w:rsidRPr="004E46CD" w14:paraId="3A33A5C7" w14:textId="77777777" w:rsidTr="00CE5CEF">
        <w:tc>
          <w:tcPr>
            <w:tcW w:w="425" w:type="dxa"/>
            <w:tcBorders>
              <w:top w:val="single" w:sz="4" w:space="0" w:color="auto"/>
              <w:left w:val="single" w:sz="4" w:space="0" w:color="auto"/>
              <w:right w:val="single" w:sz="4" w:space="0" w:color="auto"/>
            </w:tcBorders>
            <w:vAlign w:val="center"/>
          </w:tcPr>
          <w:p w14:paraId="4779EDA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7</w:t>
            </w:r>
          </w:p>
        </w:tc>
        <w:tc>
          <w:tcPr>
            <w:tcW w:w="1702" w:type="dxa"/>
            <w:tcBorders>
              <w:top w:val="single" w:sz="4" w:space="0" w:color="auto"/>
              <w:left w:val="single" w:sz="4" w:space="0" w:color="auto"/>
              <w:right w:val="single" w:sz="4" w:space="0" w:color="auto"/>
            </w:tcBorders>
            <w:vAlign w:val="center"/>
          </w:tcPr>
          <w:p w14:paraId="2BA0228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Енотаевский муниципальный район</w:t>
            </w:r>
          </w:p>
        </w:tc>
        <w:tc>
          <w:tcPr>
            <w:tcW w:w="2693" w:type="dxa"/>
            <w:tcBorders>
              <w:top w:val="single" w:sz="4" w:space="0" w:color="auto"/>
              <w:left w:val="single" w:sz="4" w:space="0" w:color="auto"/>
              <w:right w:val="single" w:sz="4" w:space="0" w:color="auto"/>
            </w:tcBorders>
            <w:vAlign w:val="center"/>
          </w:tcPr>
          <w:p w14:paraId="3959414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Строительство системы водоснабжения с. Енотаевка Енотаевского района Астраханской области, в том числе ПИР (2 этапа)</w:t>
            </w:r>
          </w:p>
        </w:tc>
        <w:tc>
          <w:tcPr>
            <w:tcW w:w="1984" w:type="dxa"/>
            <w:tcBorders>
              <w:top w:val="single" w:sz="4" w:space="0" w:color="auto"/>
              <w:left w:val="single" w:sz="4" w:space="0" w:color="auto"/>
              <w:right w:val="single" w:sz="4" w:space="0" w:color="auto"/>
            </w:tcBorders>
            <w:vAlign w:val="center"/>
          </w:tcPr>
          <w:p w14:paraId="3029148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right w:val="single" w:sz="4" w:space="0" w:color="auto"/>
            </w:tcBorders>
            <w:vAlign w:val="center"/>
          </w:tcPr>
          <w:p w14:paraId="33058EE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11.2023</w:t>
            </w:r>
          </w:p>
        </w:tc>
        <w:tc>
          <w:tcPr>
            <w:tcW w:w="1701" w:type="dxa"/>
            <w:tcBorders>
              <w:top w:val="single" w:sz="4" w:space="0" w:color="auto"/>
              <w:left w:val="single" w:sz="4" w:space="0" w:color="auto"/>
              <w:right w:val="single" w:sz="4" w:space="0" w:color="auto"/>
            </w:tcBorders>
            <w:vAlign w:val="center"/>
          </w:tcPr>
          <w:p w14:paraId="77482A8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04.2022</w:t>
            </w:r>
          </w:p>
        </w:tc>
        <w:tc>
          <w:tcPr>
            <w:tcW w:w="1701" w:type="dxa"/>
            <w:tcBorders>
              <w:top w:val="single" w:sz="4" w:space="0" w:color="auto"/>
              <w:left w:val="single" w:sz="4" w:space="0" w:color="auto"/>
              <w:right w:val="single" w:sz="4" w:space="0" w:color="auto"/>
            </w:tcBorders>
            <w:vAlign w:val="center"/>
          </w:tcPr>
          <w:p w14:paraId="26946B7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12.2022</w:t>
            </w:r>
          </w:p>
        </w:tc>
        <w:tc>
          <w:tcPr>
            <w:tcW w:w="1701" w:type="dxa"/>
            <w:tcBorders>
              <w:top w:val="single" w:sz="4" w:space="0" w:color="auto"/>
              <w:left w:val="single" w:sz="4" w:space="0" w:color="auto"/>
              <w:right w:val="single" w:sz="4" w:space="0" w:color="auto"/>
            </w:tcBorders>
            <w:vAlign w:val="center"/>
          </w:tcPr>
          <w:p w14:paraId="26EC6A3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11.2023</w:t>
            </w:r>
          </w:p>
        </w:tc>
        <w:tc>
          <w:tcPr>
            <w:tcW w:w="2126" w:type="dxa"/>
            <w:tcBorders>
              <w:top w:val="single" w:sz="4" w:space="0" w:color="auto"/>
              <w:left w:val="single" w:sz="4" w:space="0" w:color="auto"/>
              <w:right w:val="single" w:sz="4" w:space="0" w:color="auto"/>
            </w:tcBorders>
            <w:vAlign w:val="center"/>
          </w:tcPr>
          <w:p w14:paraId="56B35E4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05.2024</w:t>
            </w:r>
          </w:p>
        </w:tc>
      </w:tr>
      <w:tr w:rsidR="00CE5CEF" w:rsidRPr="004E46CD" w14:paraId="5E2F3D79" w14:textId="77777777" w:rsidTr="00CE5CEF">
        <w:tc>
          <w:tcPr>
            <w:tcW w:w="425" w:type="dxa"/>
            <w:tcBorders>
              <w:top w:val="single" w:sz="4" w:space="0" w:color="auto"/>
              <w:left w:val="single" w:sz="4" w:space="0" w:color="auto"/>
              <w:bottom w:val="single" w:sz="4" w:space="0" w:color="auto"/>
              <w:right w:val="single" w:sz="4" w:space="0" w:color="auto"/>
            </w:tcBorders>
            <w:vAlign w:val="center"/>
          </w:tcPr>
          <w:p w14:paraId="6A6B85A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8</w:t>
            </w:r>
          </w:p>
        </w:tc>
        <w:tc>
          <w:tcPr>
            <w:tcW w:w="1702" w:type="dxa"/>
            <w:tcBorders>
              <w:top w:val="single" w:sz="4" w:space="0" w:color="auto"/>
              <w:left w:val="single" w:sz="4" w:space="0" w:color="auto"/>
              <w:bottom w:val="single" w:sz="4" w:space="0" w:color="auto"/>
              <w:right w:val="single" w:sz="4" w:space="0" w:color="auto"/>
            </w:tcBorders>
            <w:vAlign w:val="center"/>
          </w:tcPr>
          <w:p w14:paraId="39F43B8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Икрянинский муниципальный район</w:t>
            </w:r>
          </w:p>
        </w:tc>
        <w:tc>
          <w:tcPr>
            <w:tcW w:w="2693" w:type="dxa"/>
            <w:tcBorders>
              <w:top w:val="single" w:sz="4" w:space="0" w:color="auto"/>
              <w:left w:val="single" w:sz="4" w:space="0" w:color="auto"/>
              <w:bottom w:val="single" w:sz="4" w:space="0" w:color="auto"/>
              <w:right w:val="single" w:sz="4" w:space="0" w:color="auto"/>
            </w:tcBorders>
            <w:vAlign w:val="center"/>
          </w:tcPr>
          <w:p w14:paraId="699B8EC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Водоснабжение р.п. Ильинка Икрянинского района Астраханской области, в том числе ПИР</w:t>
            </w:r>
          </w:p>
        </w:tc>
        <w:tc>
          <w:tcPr>
            <w:tcW w:w="1984" w:type="dxa"/>
            <w:tcBorders>
              <w:top w:val="single" w:sz="4" w:space="0" w:color="auto"/>
              <w:left w:val="single" w:sz="4" w:space="0" w:color="auto"/>
              <w:bottom w:val="single" w:sz="4" w:space="0" w:color="auto"/>
              <w:right w:val="single" w:sz="4" w:space="0" w:color="auto"/>
            </w:tcBorders>
            <w:vAlign w:val="center"/>
          </w:tcPr>
          <w:p w14:paraId="0FC1CDC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900F2F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11.2023</w:t>
            </w:r>
          </w:p>
        </w:tc>
        <w:tc>
          <w:tcPr>
            <w:tcW w:w="1701" w:type="dxa"/>
            <w:tcBorders>
              <w:top w:val="single" w:sz="4" w:space="0" w:color="auto"/>
              <w:left w:val="single" w:sz="4" w:space="0" w:color="auto"/>
              <w:bottom w:val="single" w:sz="4" w:space="0" w:color="auto"/>
              <w:right w:val="single" w:sz="4" w:space="0" w:color="auto"/>
            </w:tcBorders>
            <w:vAlign w:val="center"/>
          </w:tcPr>
          <w:p w14:paraId="547597C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12.2021</w:t>
            </w:r>
          </w:p>
        </w:tc>
        <w:tc>
          <w:tcPr>
            <w:tcW w:w="1701" w:type="dxa"/>
            <w:tcBorders>
              <w:top w:val="single" w:sz="4" w:space="0" w:color="auto"/>
              <w:left w:val="single" w:sz="4" w:space="0" w:color="auto"/>
              <w:bottom w:val="single" w:sz="4" w:space="0" w:color="auto"/>
              <w:right w:val="single" w:sz="4" w:space="0" w:color="auto"/>
            </w:tcBorders>
            <w:vAlign w:val="center"/>
          </w:tcPr>
          <w:p w14:paraId="3E4C103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07.2022</w:t>
            </w:r>
          </w:p>
        </w:tc>
        <w:tc>
          <w:tcPr>
            <w:tcW w:w="1701" w:type="dxa"/>
            <w:tcBorders>
              <w:top w:val="single" w:sz="4" w:space="0" w:color="auto"/>
              <w:left w:val="single" w:sz="4" w:space="0" w:color="auto"/>
              <w:bottom w:val="single" w:sz="4" w:space="0" w:color="auto"/>
              <w:right w:val="single" w:sz="4" w:space="0" w:color="auto"/>
            </w:tcBorders>
            <w:vAlign w:val="center"/>
          </w:tcPr>
          <w:p w14:paraId="0717224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11.2023</w:t>
            </w:r>
          </w:p>
        </w:tc>
        <w:tc>
          <w:tcPr>
            <w:tcW w:w="2126" w:type="dxa"/>
            <w:tcBorders>
              <w:top w:val="single" w:sz="4" w:space="0" w:color="auto"/>
              <w:left w:val="single" w:sz="4" w:space="0" w:color="auto"/>
              <w:bottom w:val="single" w:sz="4" w:space="0" w:color="auto"/>
              <w:right w:val="single" w:sz="4" w:space="0" w:color="auto"/>
            </w:tcBorders>
            <w:vAlign w:val="center"/>
          </w:tcPr>
          <w:p w14:paraId="1D8A501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05.2024</w:t>
            </w:r>
          </w:p>
        </w:tc>
      </w:tr>
      <w:tr w:rsidR="00CE5CEF" w:rsidRPr="004E46CD" w14:paraId="260704D4" w14:textId="77777777" w:rsidTr="00CE5CEF">
        <w:trPr>
          <w:trHeight w:val="54"/>
        </w:trPr>
        <w:tc>
          <w:tcPr>
            <w:tcW w:w="425" w:type="dxa"/>
            <w:tcBorders>
              <w:top w:val="single" w:sz="4" w:space="0" w:color="auto"/>
              <w:left w:val="single" w:sz="4" w:space="0" w:color="auto"/>
              <w:bottom w:val="single" w:sz="4" w:space="0" w:color="auto"/>
              <w:right w:val="single" w:sz="4" w:space="0" w:color="auto"/>
            </w:tcBorders>
            <w:vAlign w:val="center"/>
          </w:tcPr>
          <w:p w14:paraId="555630D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9</w:t>
            </w:r>
          </w:p>
        </w:tc>
        <w:tc>
          <w:tcPr>
            <w:tcW w:w="1702" w:type="dxa"/>
            <w:tcBorders>
              <w:top w:val="single" w:sz="4" w:space="0" w:color="auto"/>
              <w:left w:val="single" w:sz="4" w:space="0" w:color="auto"/>
              <w:bottom w:val="single" w:sz="4" w:space="0" w:color="auto"/>
              <w:right w:val="single" w:sz="4" w:space="0" w:color="auto"/>
            </w:tcBorders>
            <w:vAlign w:val="center"/>
          </w:tcPr>
          <w:p w14:paraId="669D42F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Икрянинский муниципальный район</w:t>
            </w:r>
          </w:p>
        </w:tc>
        <w:tc>
          <w:tcPr>
            <w:tcW w:w="2693" w:type="dxa"/>
            <w:tcBorders>
              <w:top w:val="single" w:sz="4" w:space="0" w:color="auto"/>
              <w:left w:val="single" w:sz="4" w:space="0" w:color="auto"/>
              <w:bottom w:val="single" w:sz="4" w:space="0" w:color="auto"/>
              <w:right w:val="single" w:sz="4" w:space="0" w:color="auto"/>
            </w:tcBorders>
            <w:vAlign w:val="center"/>
          </w:tcPr>
          <w:p w14:paraId="3A1EA57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Водоснабжение с. Икряное Икрянинского района Астраханской области, в том числе ПИР</w:t>
            </w:r>
          </w:p>
        </w:tc>
        <w:tc>
          <w:tcPr>
            <w:tcW w:w="1984" w:type="dxa"/>
            <w:tcBorders>
              <w:top w:val="single" w:sz="4" w:space="0" w:color="auto"/>
              <w:left w:val="single" w:sz="4" w:space="0" w:color="auto"/>
              <w:bottom w:val="single" w:sz="4" w:space="0" w:color="auto"/>
              <w:right w:val="single" w:sz="4" w:space="0" w:color="auto"/>
            </w:tcBorders>
            <w:vAlign w:val="center"/>
          </w:tcPr>
          <w:p w14:paraId="44BDC43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F1DDFA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05.2023</w:t>
            </w:r>
          </w:p>
        </w:tc>
        <w:tc>
          <w:tcPr>
            <w:tcW w:w="1701" w:type="dxa"/>
            <w:tcBorders>
              <w:top w:val="single" w:sz="4" w:space="0" w:color="auto"/>
              <w:left w:val="single" w:sz="4" w:space="0" w:color="auto"/>
              <w:bottom w:val="single" w:sz="4" w:space="0" w:color="auto"/>
              <w:right w:val="single" w:sz="4" w:space="0" w:color="auto"/>
            </w:tcBorders>
            <w:vAlign w:val="center"/>
          </w:tcPr>
          <w:p w14:paraId="7819E9C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12.2021</w:t>
            </w:r>
          </w:p>
        </w:tc>
        <w:tc>
          <w:tcPr>
            <w:tcW w:w="1701" w:type="dxa"/>
            <w:tcBorders>
              <w:top w:val="single" w:sz="4" w:space="0" w:color="auto"/>
              <w:left w:val="single" w:sz="4" w:space="0" w:color="auto"/>
              <w:bottom w:val="single" w:sz="4" w:space="0" w:color="auto"/>
              <w:right w:val="single" w:sz="4" w:space="0" w:color="auto"/>
            </w:tcBorders>
            <w:vAlign w:val="center"/>
          </w:tcPr>
          <w:p w14:paraId="152B390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07.2022</w:t>
            </w:r>
          </w:p>
        </w:tc>
        <w:tc>
          <w:tcPr>
            <w:tcW w:w="1701" w:type="dxa"/>
            <w:tcBorders>
              <w:top w:val="single" w:sz="4" w:space="0" w:color="auto"/>
              <w:left w:val="single" w:sz="4" w:space="0" w:color="auto"/>
              <w:bottom w:val="single" w:sz="4" w:space="0" w:color="auto"/>
              <w:right w:val="single" w:sz="4" w:space="0" w:color="auto"/>
            </w:tcBorders>
            <w:vAlign w:val="center"/>
          </w:tcPr>
          <w:p w14:paraId="3637E6C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04.2023</w:t>
            </w:r>
          </w:p>
        </w:tc>
        <w:tc>
          <w:tcPr>
            <w:tcW w:w="2126" w:type="dxa"/>
            <w:tcBorders>
              <w:top w:val="single" w:sz="4" w:space="0" w:color="auto"/>
              <w:left w:val="single" w:sz="4" w:space="0" w:color="auto"/>
              <w:bottom w:val="single" w:sz="4" w:space="0" w:color="auto"/>
              <w:right w:val="single" w:sz="4" w:space="0" w:color="auto"/>
            </w:tcBorders>
            <w:vAlign w:val="center"/>
          </w:tcPr>
          <w:p w14:paraId="199C8E2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05.2024</w:t>
            </w:r>
          </w:p>
        </w:tc>
      </w:tr>
      <w:tr w:rsidR="00CE5CEF" w:rsidRPr="004E46CD" w14:paraId="47448E0F" w14:textId="77777777" w:rsidTr="00CE5CEF">
        <w:trPr>
          <w:trHeight w:val="28"/>
        </w:trPr>
        <w:tc>
          <w:tcPr>
            <w:tcW w:w="425" w:type="dxa"/>
            <w:tcBorders>
              <w:top w:val="single" w:sz="4" w:space="0" w:color="auto"/>
              <w:left w:val="single" w:sz="4" w:space="0" w:color="auto"/>
              <w:right w:val="single" w:sz="4" w:space="0" w:color="auto"/>
            </w:tcBorders>
            <w:vAlign w:val="center"/>
          </w:tcPr>
          <w:p w14:paraId="7651007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10</w:t>
            </w:r>
          </w:p>
        </w:tc>
        <w:tc>
          <w:tcPr>
            <w:tcW w:w="1702" w:type="dxa"/>
            <w:tcBorders>
              <w:top w:val="single" w:sz="4" w:space="0" w:color="auto"/>
              <w:left w:val="single" w:sz="4" w:space="0" w:color="auto"/>
              <w:right w:val="single" w:sz="4" w:space="0" w:color="auto"/>
            </w:tcBorders>
            <w:vAlign w:val="center"/>
          </w:tcPr>
          <w:p w14:paraId="1C8CECE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Приволжский муниципальный район</w:t>
            </w:r>
          </w:p>
        </w:tc>
        <w:tc>
          <w:tcPr>
            <w:tcW w:w="2693" w:type="dxa"/>
            <w:tcBorders>
              <w:top w:val="single" w:sz="4" w:space="0" w:color="auto"/>
              <w:left w:val="single" w:sz="4" w:space="0" w:color="auto"/>
              <w:right w:val="single" w:sz="4" w:space="0" w:color="auto"/>
            </w:tcBorders>
            <w:vAlign w:val="center"/>
          </w:tcPr>
          <w:p w14:paraId="6569B2A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Водоснабжение села Началово Приволжского района Астраханской области</w:t>
            </w:r>
          </w:p>
        </w:tc>
        <w:tc>
          <w:tcPr>
            <w:tcW w:w="1984" w:type="dxa"/>
            <w:tcBorders>
              <w:top w:val="single" w:sz="4" w:space="0" w:color="auto"/>
              <w:left w:val="single" w:sz="4" w:space="0" w:color="auto"/>
              <w:right w:val="single" w:sz="4" w:space="0" w:color="auto"/>
            </w:tcBorders>
            <w:vAlign w:val="center"/>
          </w:tcPr>
          <w:p w14:paraId="22F8D01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Водоснабжение села Началово Приволжского района Астраханской области</w:t>
            </w:r>
          </w:p>
        </w:tc>
        <w:tc>
          <w:tcPr>
            <w:tcW w:w="1560" w:type="dxa"/>
            <w:tcBorders>
              <w:top w:val="single" w:sz="4" w:space="0" w:color="auto"/>
              <w:left w:val="single" w:sz="4" w:space="0" w:color="auto"/>
              <w:right w:val="single" w:sz="4" w:space="0" w:color="auto"/>
            </w:tcBorders>
            <w:vAlign w:val="center"/>
          </w:tcPr>
          <w:p w14:paraId="3E531CF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05.2019</w:t>
            </w:r>
          </w:p>
        </w:tc>
        <w:tc>
          <w:tcPr>
            <w:tcW w:w="1701" w:type="dxa"/>
            <w:tcBorders>
              <w:top w:val="single" w:sz="4" w:space="0" w:color="auto"/>
              <w:left w:val="single" w:sz="4" w:space="0" w:color="auto"/>
              <w:right w:val="single" w:sz="4" w:space="0" w:color="auto"/>
            </w:tcBorders>
            <w:vAlign w:val="center"/>
          </w:tcPr>
          <w:p w14:paraId="158B85E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03.2019</w:t>
            </w:r>
          </w:p>
        </w:tc>
        <w:tc>
          <w:tcPr>
            <w:tcW w:w="1701" w:type="dxa"/>
            <w:tcBorders>
              <w:top w:val="single" w:sz="4" w:space="0" w:color="auto"/>
              <w:left w:val="single" w:sz="4" w:space="0" w:color="auto"/>
              <w:right w:val="single" w:sz="4" w:space="0" w:color="auto"/>
            </w:tcBorders>
            <w:vAlign w:val="center"/>
          </w:tcPr>
          <w:p w14:paraId="249BC12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12.2019</w:t>
            </w:r>
          </w:p>
        </w:tc>
        <w:tc>
          <w:tcPr>
            <w:tcW w:w="1701" w:type="dxa"/>
            <w:tcBorders>
              <w:top w:val="single" w:sz="4" w:space="0" w:color="auto"/>
              <w:left w:val="single" w:sz="4" w:space="0" w:color="auto"/>
              <w:right w:val="single" w:sz="4" w:space="0" w:color="auto"/>
            </w:tcBorders>
            <w:vAlign w:val="center"/>
          </w:tcPr>
          <w:p w14:paraId="064E131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08.2020</w:t>
            </w:r>
          </w:p>
        </w:tc>
        <w:tc>
          <w:tcPr>
            <w:tcW w:w="2126" w:type="dxa"/>
            <w:tcBorders>
              <w:top w:val="single" w:sz="4" w:space="0" w:color="auto"/>
              <w:left w:val="single" w:sz="4" w:space="0" w:color="auto"/>
              <w:right w:val="single" w:sz="4" w:space="0" w:color="auto"/>
            </w:tcBorders>
            <w:vAlign w:val="center"/>
          </w:tcPr>
          <w:p w14:paraId="7C403BD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12.2022</w:t>
            </w:r>
          </w:p>
        </w:tc>
      </w:tr>
      <w:tr w:rsidR="00CE5CEF" w:rsidRPr="004E46CD" w14:paraId="77EBBC2B" w14:textId="77777777" w:rsidTr="00CE5CEF">
        <w:trPr>
          <w:trHeight w:val="36"/>
        </w:trPr>
        <w:tc>
          <w:tcPr>
            <w:tcW w:w="425" w:type="dxa"/>
            <w:tcBorders>
              <w:top w:val="single" w:sz="4" w:space="0" w:color="auto"/>
              <w:left w:val="single" w:sz="4" w:space="0" w:color="auto"/>
              <w:bottom w:val="single" w:sz="4" w:space="0" w:color="auto"/>
              <w:right w:val="single" w:sz="4" w:space="0" w:color="auto"/>
            </w:tcBorders>
            <w:vAlign w:val="center"/>
          </w:tcPr>
          <w:p w14:paraId="2C0A9EF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11</w:t>
            </w:r>
          </w:p>
        </w:tc>
        <w:tc>
          <w:tcPr>
            <w:tcW w:w="1702" w:type="dxa"/>
            <w:tcBorders>
              <w:top w:val="single" w:sz="4" w:space="0" w:color="auto"/>
              <w:left w:val="single" w:sz="4" w:space="0" w:color="auto"/>
              <w:bottom w:val="single" w:sz="4" w:space="0" w:color="auto"/>
              <w:right w:val="single" w:sz="4" w:space="0" w:color="auto"/>
            </w:tcBorders>
            <w:vAlign w:val="center"/>
          </w:tcPr>
          <w:p w14:paraId="2E80D7C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Черноярский муниципальный район</w:t>
            </w:r>
          </w:p>
        </w:tc>
        <w:tc>
          <w:tcPr>
            <w:tcW w:w="2693" w:type="dxa"/>
            <w:tcBorders>
              <w:top w:val="single" w:sz="4" w:space="0" w:color="auto"/>
              <w:left w:val="single" w:sz="4" w:space="0" w:color="auto"/>
              <w:bottom w:val="single" w:sz="4" w:space="0" w:color="auto"/>
              <w:right w:val="single" w:sz="4" w:space="0" w:color="auto"/>
            </w:tcBorders>
            <w:vAlign w:val="center"/>
          </w:tcPr>
          <w:p w14:paraId="1FE1A3D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Водоснабжение с. Черный Яр Черноярского района Астраханской области, в том числе ПИР</w:t>
            </w:r>
          </w:p>
        </w:tc>
        <w:tc>
          <w:tcPr>
            <w:tcW w:w="1984" w:type="dxa"/>
            <w:tcBorders>
              <w:top w:val="single" w:sz="4" w:space="0" w:color="auto"/>
              <w:left w:val="single" w:sz="4" w:space="0" w:color="auto"/>
              <w:bottom w:val="single" w:sz="4" w:space="0" w:color="auto"/>
              <w:right w:val="single" w:sz="4" w:space="0" w:color="auto"/>
            </w:tcBorders>
            <w:vAlign w:val="center"/>
          </w:tcPr>
          <w:p w14:paraId="2E562BD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ADCC9A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05.2023</w:t>
            </w:r>
          </w:p>
        </w:tc>
        <w:tc>
          <w:tcPr>
            <w:tcW w:w="1701" w:type="dxa"/>
            <w:tcBorders>
              <w:top w:val="single" w:sz="4" w:space="0" w:color="auto"/>
              <w:left w:val="single" w:sz="4" w:space="0" w:color="auto"/>
              <w:bottom w:val="single" w:sz="4" w:space="0" w:color="auto"/>
              <w:right w:val="single" w:sz="4" w:space="0" w:color="auto"/>
            </w:tcBorders>
            <w:vAlign w:val="center"/>
          </w:tcPr>
          <w:p w14:paraId="43319AE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05.2022</w:t>
            </w:r>
          </w:p>
        </w:tc>
        <w:tc>
          <w:tcPr>
            <w:tcW w:w="1701" w:type="dxa"/>
            <w:tcBorders>
              <w:top w:val="single" w:sz="4" w:space="0" w:color="auto"/>
              <w:left w:val="single" w:sz="4" w:space="0" w:color="auto"/>
              <w:bottom w:val="single" w:sz="4" w:space="0" w:color="auto"/>
              <w:right w:val="single" w:sz="4" w:space="0" w:color="auto"/>
            </w:tcBorders>
            <w:vAlign w:val="center"/>
          </w:tcPr>
          <w:p w14:paraId="6110A4C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12.2022</w:t>
            </w:r>
          </w:p>
        </w:tc>
        <w:tc>
          <w:tcPr>
            <w:tcW w:w="1701" w:type="dxa"/>
            <w:tcBorders>
              <w:top w:val="single" w:sz="4" w:space="0" w:color="auto"/>
              <w:left w:val="single" w:sz="4" w:space="0" w:color="auto"/>
              <w:bottom w:val="single" w:sz="4" w:space="0" w:color="auto"/>
              <w:right w:val="single" w:sz="4" w:space="0" w:color="auto"/>
            </w:tcBorders>
            <w:vAlign w:val="center"/>
          </w:tcPr>
          <w:p w14:paraId="568F233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04.2023</w:t>
            </w:r>
          </w:p>
        </w:tc>
        <w:tc>
          <w:tcPr>
            <w:tcW w:w="2126" w:type="dxa"/>
            <w:tcBorders>
              <w:top w:val="single" w:sz="4" w:space="0" w:color="auto"/>
              <w:left w:val="single" w:sz="4" w:space="0" w:color="auto"/>
              <w:bottom w:val="single" w:sz="4" w:space="0" w:color="auto"/>
              <w:right w:val="single" w:sz="4" w:space="0" w:color="auto"/>
            </w:tcBorders>
            <w:vAlign w:val="center"/>
          </w:tcPr>
          <w:p w14:paraId="4C47C20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rPr>
            </w:pPr>
            <w:r w:rsidRPr="004E46CD">
              <w:rPr>
                <w:rFonts w:ascii="Times New Roman" w:eastAsia="Calibri" w:hAnsi="Times New Roman" w:cs="Times New Roman"/>
                <w:bCs/>
              </w:rPr>
              <w:t>05.2024</w:t>
            </w:r>
          </w:p>
        </w:tc>
      </w:tr>
    </w:tbl>
    <w:p w14:paraId="299EA2DA"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8"/>
          <w:szCs w:val="28"/>
          <w:lang w:eastAsia="ru-RU"/>
        </w:rPr>
        <w:sectPr w:rsidR="00CE5CEF" w:rsidRPr="004E46CD" w:rsidSect="00E85C1F">
          <w:pgSz w:w="16838" w:h="11905" w:orient="landscape"/>
          <w:pgMar w:top="1701" w:right="1134" w:bottom="850" w:left="1134" w:header="709" w:footer="709" w:gutter="0"/>
          <w:pgNumType w:start="120"/>
          <w:cols w:space="720"/>
          <w:noEndnote/>
          <w:docGrid w:linePitch="326"/>
        </w:sectPr>
      </w:pPr>
    </w:p>
    <w:p w14:paraId="45DA47F5" w14:textId="77777777" w:rsidR="00CE5CEF" w:rsidRPr="004E46CD" w:rsidRDefault="00CE5CEF" w:rsidP="004E46CD">
      <w:pPr>
        <w:shd w:val="clear" w:color="auto" w:fill="FFFFFF" w:themeFill="background1"/>
        <w:tabs>
          <w:tab w:val="left" w:pos="10773"/>
        </w:tabs>
        <w:autoSpaceDE w:val="0"/>
        <w:autoSpaceDN w:val="0"/>
        <w:adjustRightInd w:val="0"/>
        <w:spacing w:after="0" w:line="240" w:lineRule="auto"/>
        <w:ind w:firstLine="11340"/>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4</w:t>
      </w:r>
    </w:p>
    <w:p w14:paraId="620755C6" w14:textId="075FB8E6" w:rsidR="00CE5CEF" w:rsidRPr="004E46CD" w:rsidRDefault="00CE5CEF" w:rsidP="004E46CD">
      <w:pPr>
        <w:widowControl w:val="0"/>
        <w:shd w:val="clear" w:color="auto" w:fill="FFFFFF" w:themeFill="background1"/>
        <w:tabs>
          <w:tab w:val="left" w:pos="10773"/>
        </w:tabs>
        <w:suppressAutoHyphens/>
        <w:autoSpaceDE w:val="0"/>
        <w:autoSpaceDN w:val="0"/>
        <w:spacing w:after="0" w:line="240" w:lineRule="auto"/>
        <w:ind w:firstLine="11340"/>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6</w:t>
      </w:r>
    </w:p>
    <w:p w14:paraId="4E72699E" w14:textId="77777777" w:rsidR="00CE5CEF" w:rsidRPr="004E46CD" w:rsidRDefault="00CE5CEF" w:rsidP="004E46CD">
      <w:pPr>
        <w:widowControl w:val="0"/>
        <w:shd w:val="clear" w:color="auto" w:fill="FFFFFF" w:themeFill="background1"/>
        <w:tabs>
          <w:tab w:val="left" w:pos="10773"/>
        </w:tabs>
        <w:autoSpaceDE w:val="0"/>
        <w:autoSpaceDN w:val="0"/>
        <w:spacing w:after="0" w:line="240" w:lineRule="auto"/>
        <w:ind w:firstLine="11340"/>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государственной программе</w:t>
      </w:r>
    </w:p>
    <w:p w14:paraId="164AA054" w14:textId="77777777" w:rsidR="00CE5CEF" w:rsidRPr="004E46CD" w:rsidRDefault="00CE5CEF" w:rsidP="004E46CD">
      <w:pPr>
        <w:shd w:val="clear" w:color="auto" w:fill="FFFFFF" w:themeFill="background1"/>
        <w:autoSpaceDE w:val="0"/>
        <w:autoSpaceDN w:val="0"/>
        <w:adjustRightInd w:val="0"/>
        <w:spacing w:after="0" w:line="240" w:lineRule="auto"/>
        <w:rPr>
          <w:rFonts w:ascii="Times New Roman" w:eastAsia="Calibri" w:hAnsi="Times New Roman" w:cs="Times New Roman"/>
          <w:bCs/>
          <w:sz w:val="28"/>
          <w:szCs w:val="28"/>
        </w:rPr>
      </w:pPr>
    </w:p>
    <w:p w14:paraId="47F5666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Прогноз тарифных последствий</w:t>
      </w:r>
    </w:p>
    <w:p w14:paraId="2C660D2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Реализации мероприятий программы</w:t>
      </w:r>
    </w:p>
    <w:p w14:paraId="6213708D" w14:textId="77777777" w:rsidR="00CE5CEF" w:rsidRPr="004E46CD" w:rsidRDefault="00CE5CE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8"/>
        </w:rPr>
      </w:pPr>
    </w:p>
    <w:p w14:paraId="1ED1B3D5" w14:textId="77777777" w:rsidR="00CE5CEF" w:rsidRPr="004E46CD" w:rsidRDefault="00CE5CE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Астраханская область</w:t>
      </w:r>
    </w:p>
    <w:p w14:paraId="6DECA75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8"/>
        </w:rPr>
      </w:pPr>
      <w:r w:rsidRPr="004E46CD">
        <w:rPr>
          <w:rFonts w:ascii="Times New Roman" w:eastAsia="Calibri" w:hAnsi="Times New Roman" w:cs="Times New Roman"/>
          <w:bCs/>
          <w:sz w:val="28"/>
          <w:szCs w:val="28"/>
        </w:rPr>
        <w:t>(наименование субъекта Российской Федерации)</w:t>
      </w:r>
    </w:p>
    <w:p w14:paraId="2ADD11A5" w14:textId="77777777" w:rsidR="00CE5CEF" w:rsidRPr="004E46CD" w:rsidRDefault="00CE5CE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bCs/>
          <w:sz w:val="28"/>
          <w:szCs w:val="28"/>
        </w:rPr>
      </w:pPr>
    </w:p>
    <w:tbl>
      <w:tblPr>
        <w:tblW w:w="16160" w:type="dxa"/>
        <w:tblInd w:w="-222" w:type="dxa"/>
        <w:tblLayout w:type="fixed"/>
        <w:tblCellMar>
          <w:top w:w="102" w:type="dxa"/>
          <w:left w:w="62" w:type="dxa"/>
          <w:bottom w:w="102" w:type="dxa"/>
          <w:right w:w="62" w:type="dxa"/>
        </w:tblCellMar>
        <w:tblLook w:val="0000" w:firstRow="0" w:lastRow="0" w:firstColumn="0" w:lastColumn="0" w:noHBand="0" w:noVBand="0"/>
      </w:tblPr>
      <w:tblGrid>
        <w:gridCol w:w="426"/>
        <w:gridCol w:w="1701"/>
        <w:gridCol w:w="3119"/>
        <w:gridCol w:w="1701"/>
        <w:gridCol w:w="1701"/>
        <w:gridCol w:w="1701"/>
        <w:gridCol w:w="1842"/>
        <w:gridCol w:w="1134"/>
        <w:gridCol w:w="567"/>
        <w:gridCol w:w="2268"/>
      </w:tblGrid>
      <w:tr w:rsidR="00CE5CEF" w:rsidRPr="004E46CD" w14:paraId="2B2D26C9" w14:textId="77777777" w:rsidTr="00CE5CEF">
        <w:tc>
          <w:tcPr>
            <w:tcW w:w="426" w:type="dxa"/>
            <w:vMerge w:val="restart"/>
            <w:tcBorders>
              <w:top w:val="single" w:sz="4" w:space="0" w:color="auto"/>
              <w:left w:val="single" w:sz="4" w:space="0" w:color="auto"/>
              <w:bottom w:val="single" w:sz="4" w:space="0" w:color="auto"/>
              <w:right w:val="single" w:sz="4" w:space="0" w:color="auto"/>
            </w:tcBorders>
            <w:vAlign w:val="center"/>
          </w:tcPr>
          <w:p w14:paraId="7DFABAA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6D6D4F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Муниципальное образование</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14:paraId="4AB3A6D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Наименование объекта</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9158EE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Эксплуатирующая организация</w:t>
            </w:r>
          </w:p>
        </w:tc>
        <w:tc>
          <w:tcPr>
            <w:tcW w:w="1701" w:type="dxa"/>
            <w:tcBorders>
              <w:top w:val="single" w:sz="4" w:space="0" w:color="auto"/>
              <w:left w:val="single" w:sz="4" w:space="0" w:color="auto"/>
              <w:bottom w:val="single" w:sz="4" w:space="0" w:color="auto"/>
              <w:right w:val="single" w:sz="4" w:space="0" w:color="auto"/>
            </w:tcBorders>
            <w:vAlign w:val="center"/>
          </w:tcPr>
          <w:p w14:paraId="7B172DB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Размер тарифа на услуги по горячему водоснабжению, холодному водоснабжению, водоотведению до реализации мероприятий</w:t>
            </w:r>
          </w:p>
        </w:tc>
        <w:tc>
          <w:tcPr>
            <w:tcW w:w="1842" w:type="dxa"/>
            <w:tcBorders>
              <w:top w:val="single" w:sz="4" w:space="0" w:color="auto"/>
              <w:left w:val="single" w:sz="4" w:space="0" w:color="auto"/>
              <w:bottom w:val="single" w:sz="4" w:space="0" w:color="auto"/>
              <w:right w:val="single" w:sz="4" w:space="0" w:color="auto"/>
            </w:tcBorders>
            <w:vAlign w:val="center"/>
          </w:tcPr>
          <w:p w14:paraId="4341DFD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Прогнозный размер тарифа на услуги по горячему водоснабжению, холодному водоснабжению, водоотведению после реализации мероприятий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134CF1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Прогнозная разница тарифа для потребителей</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1FA521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Источник компенсации тарифной разницы для потребителей</w:t>
            </w:r>
          </w:p>
        </w:tc>
      </w:tr>
      <w:tr w:rsidR="00CE5CEF" w:rsidRPr="004E46CD" w14:paraId="42D2BCBB" w14:textId="77777777" w:rsidTr="00CE5CEF">
        <w:tc>
          <w:tcPr>
            <w:tcW w:w="426" w:type="dxa"/>
            <w:vMerge/>
            <w:tcBorders>
              <w:top w:val="single" w:sz="4" w:space="0" w:color="auto"/>
              <w:left w:val="single" w:sz="4" w:space="0" w:color="auto"/>
              <w:bottom w:val="single" w:sz="4" w:space="0" w:color="auto"/>
              <w:right w:val="single" w:sz="4" w:space="0" w:color="auto"/>
            </w:tcBorders>
          </w:tcPr>
          <w:p w14:paraId="7E35B76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p>
        </w:tc>
        <w:tc>
          <w:tcPr>
            <w:tcW w:w="1701" w:type="dxa"/>
            <w:vMerge/>
            <w:tcBorders>
              <w:top w:val="single" w:sz="4" w:space="0" w:color="auto"/>
              <w:left w:val="single" w:sz="4" w:space="0" w:color="auto"/>
              <w:bottom w:val="single" w:sz="4" w:space="0" w:color="auto"/>
              <w:right w:val="single" w:sz="4" w:space="0" w:color="auto"/>
            </w:tcBorders>
          </w:tcPr>
          <w:p w14:paraId="6DCA923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p>
        </w:tc>
        <w:tc>
          <w:tcPr>
            <w:tcW w:w="3119" w:type="dxa"/>
            <w:vMerge/>
            <w:tcBorders>
              <w:top w:val="single" w:sz="4" w:space="0" w:color="auto"/>
              <w:left w:val="single" w:sz="4" w:space="0" w:color="auto"/>
              <w:bottom w:val="single" w:sz="4" w:space="0" w:color="auto"/>
              <w:right w:val="single" w:sz="4" w:space="0" w:color="auto"/>
            </w:tcBorders>
          </w:tcPr>
          <w:p w14:paraId="0F58E62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081743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ОПФ</w:t>
            </w:r>
          </w:p>
        </w:tc>
        <w:tc>
          <w:tcPr>
            <w:tcW w:w="1701" w:type="dxa"/>
            <w:tcBorders>
              <w:top w:val="single" w:sz="4" w:space="0" w:color="auto"/>
              <w:left w:val="single" w:sz="4" w:space="0" w:color="auto"/>
              <w:bottom w:val="single" w:sz="4" w:space="0" w:color="auto"/>
              <w:right w:val="single" w:sz="4" w:space="0" w:color="auto"/>
            </w:tcBorders>
            <w:vAlign w:val="center"/>
          </w:tcPr>
          <w:p w14:paraId="6153BE2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4B331D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рублей/м</w:t>
            </w:r>
            <w:r w:rsidRPr="004E46CD">
              <w:rPr>
                <w:rFonts w:ascii="Times New Roman" w:eastAsia="Calibri" w:hAnsi="Times New Roman" w:cs="Times New Roman"/>
                <w:bCs/>
                <w:sz w:val="21"/>
                <w:szCs w:val="21"/>
                <w:vertAlign w:val="superscript"/>
              </w:rPr>
              <w:t>3</w:t>
            </w:r>
          </w:p>
        </w:tc>
        <w:tc>
          <w:tcPr>
            <w:tcW w:w="1842" w:type="dxa"/>
            <w:tcBorders>
              <w:top w:val="single" w:sz="4" w:space="0" w:color="auto"/>
              <w:left w:val="single" w:sz="4" w:space="0" w:color="auto"/>
              <w:bottom w:val="single" w:sz="4" w:space="0" w:color="auto"/>
              <w:right w:val="single" w:sz="4" w:space="0" w:color="auto"/>
            </w:tcBorders>
            <w:vAlign w:val="center"/>
          </w:tcPr>
          <w:p w14:paraId="498BE41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рублей/м</w:t>
            </w:r>
            <w:r w:rsidRPr="004E46CD">
              <w:rPr>
                <w:rFonts w:ascii="Times New Roman" w:eastAsia="Calibri" w:hAnsi="Times New Roman" w:cs="Times New Roman"/>
                <w:bCs/>
                <w:sz w:val="21"/>
                <w:szCs w:val="21"/>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14:paraId="16BB12A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рублей/м</w:t>
            </w:r>
            <w:r w:rsidRPr="004E46CD">
              <w:rPr>
                <w:rFonts w:ascii="Times New Roman" w:eastAsia="Calibri" w:hAnsi="Times New Roman" w:cs="Times New Roman"/>
                <w:bCs/>
                <w:sz w:val="21"/>
                <w:szCs w:val="21"/>
                <w:vertAlign w:val="superscript"/>
              </w:rPr>
              <w:t>3</w:t>
            </w:r>
          </w:p>
        </w:tc>
        <w:tc>
          <w:tcPr>
            <w:tcW w:w="567" w:type="dxa"/>
            <w:tcBorders>
              <w:top w:val="single" w:sz="4" w:space="0" w:color="auto"/>
              <w:left w:val="single" w:sz="4" w:space="0" w:color="auto"/>
              <w:bottom w:val="single" w:sz="4" w:space="0" w:color="auto"/>
              <w:right w:val="single" w:sz="4" w:space="0" w:color="auto"/>
            </w:tcBorders>
            <w:vAlign w:val="center"/>
          </w:tcPr>
          <w:p w14:paraId="21C7CD5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w:t>
            </w:r>
          </w:p>
        </w:tc>
        <w:tc>
          <w:tcPr>
            <w:tcW w:w="2268" w:type="dxa"/>
            <w:vMerge/>
            <w:tcBorders>
              <w:top w:val="single" w:sz="4" w:space="0" w:color="auto"/>
              <w:left w:val="single" w:sz="4" w:space="0" w:color="auto"/>
              <w:bottom w:val="single" w:sz="4" w:space="0" w:color="auto"/>
              <w:right w:val="single" w:sz="4" w:space="0" w:color="auto"/>
            </w:tcBorders>
          </w:tcPr>
          <w:p w14:paraId="091D445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p>
        </w:tc>
      </w:tr>
    </w:tbl>
    <w:p w14:paraId="299F1B97"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
          <w:szCs w:val="24"/>
          <w:lang w:eastAsia="ru-RU"/>
        </w:rPr>
      </w:pPr>
    </w:p>
    <w:tbl>
      <w:tblPr>
        <w:tblW w:w="16160" w:type="dxa"/>
        <w:tblInd w:w="-222" w:type="dxa"/>
        <w:tblLayout w:type="fixed"/>
        <w:tblCellMar>
          <w:top w:w="102" w:type="dxa"/>
          <w:left w:w="62" w:type="dxa"/>
          <w:bottom w:w="102" w:type="dxa"/>
          <w:right w:w="62" w:type="dxa"/>
        </w:tblCellMar>
        <w:tblLook w:val="0000" w:firstRow="0" w:lastRow="0" w:firstColumn="0" w:lastColumn="0" w:noHBand="0" w:noVBand="0"/>
      </w:tblPr>
      <w:tblGrid>
        <w:gridCol w:w="426"/>
        <w:gridCol w:w="1701"/>
        <w:gridCol w:w="3119"/>
        <w:gridCol w:w="1701"/>
        <w:gridCol w:w="1701"/>
        <w:gridCol w:w="1701"/>
        <w:gridCol w:w="1842"/>
        <w:gridCol w:w="1134"/>
        <w:gridCol w:w="567"/>
        <w:gridCol w:w="2268"/>
      </w:tblGrid>
      <w:tr w:rsidR="00CE5CEF" w:rsidRPr="004E46CD" w14:paraId="3C018EC3" w14:textId="77777777" w:rsidTr="00CE5CEF">
        <w:trPr>
          <w:tblHeader/>
        </w:trPr>
        <w:tc>
          <w:tcPr>
            <w:tcW w:w="426" w:type="dxa"/>
            <w:tcBorders>
              <w:top w:val="single" w:sz="4" w:space="0" w:color="auto"/>
              <w:left w:val="single" w:sz="4" w:space="0" w:color="auto"/>
              <w:bottom w:val="single" w:sz="4" w:space="0" w:color="auto"/>
              <w:right w:val="single" w:sz="4" w:space="0" w:color="auto"/>
            </w:tcBorders>
            <w:vAlign w:val="center"/>
          </w:tcPr>
          <w:p w14:paraId="57F2388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026FC0F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2</w:t>
            </w:r>
          </w:p>
        </w:tc>
        <w:tc>
          <w:tcPr>
            <w:tcW w:w="3119" w:type="dxa"/>
            <w:tcBorders>
              <w:top w:val="single" w:sz="4" w:space="0" w:color="auto"/>
              <w:left w:val="single" w:sz="4" w:space="0" w:color="auto"/>
              <w:bottom w:val="single" w:sz="4" w:space="0" w:color="auto"/>
              <w:right w:val="single" w:sz="4" w:space="0" w:color="auto"/>
            </w:tcBorders>
            <w:vAlign w:val="center"/>
          </w:tcPr>
          <w:p w14:paraId="144A1AA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79EDFDA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14:paraId="3A28868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14:paraId="3FBD859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14:paraId="64BAD38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14:paraId="6E530FC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w:t>
            </w:r>
          </w:p>
        </w:tc>
        <w:tc>
          <w:tcPr>
            <w:tcW w:w="567" w:type="dxa"/>
            <w:tcBorders>
              <w:top w:val="single" w:sz="4" w:space="0" w:color="auto"/>
              <w:left w:val="single" w:sz="4" w:space="0" w:color="auto"/>
              <w:bottom w:val="single" w:sz="4" w:space="0" w:color="auto"/>
              <w:right w:val="single" w:sz="4" w:space="0" w:color="auto"/>
            </w:tcBorders>
            <w:vAlign w:val="center"/>
          </w:tcPr>
          <w:p w14:paraId="0390542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9</w:t>
            </w:r>
          </w:p>
        </w:tc>
        <w:tc>
          <w:tcPr>
            <w:tcW w:w="2268" w:type="dxa"/>
            <w:tcBorders>
              <w:top w:val="single" w:sz="4" w:space="0" w:color="auto"/>
              <w:left w:val="single" w:sz="4" w:space="0" w:color="auto"/>
              <w:bottom w:val="single" w:sz="4" w:space="0" w:color="auto"/>
              <w:right w:val="single" w:sz="4" w:space="0" w:color="auto"/>
            </w:tcBorders>
            <w:vAlign w:val="center"/>
          </w:tcPr>
          <w:p w14:paraId="52F92B5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10</w:t>
            </w:r>
          </w:p>
        </w:tc>
      </w:tr>
      <w:tr w:rsidR="00CE5CEF" w:rsidRPr="004E46CD" w14:paraId="1EC26DF7" w14:textId="77777777" w:rsidTr="00CE5CEF">
        <w:tc>
          <w:tcPr>
            <w:tcW w:w="426" w:type="dxa"/>
            <w:tcBorders>
              <w:top w:val="single" w:sz="4" w:space="0" w:color="auto"/>
              <w:left w:val="single" w:sz="4" w:space="0" w:color="auto"/>
              <w:bottom w:val="single" w:sz="4" w:space="0" w:color="auto"/>
              <w:right w:val="single" w:sz="4" w:space="0" w:color="auto"/>
            </w:tcBorders>
            <w:vAlign w:val="center"/>
          </w:tcPr>
          <w:p w14:paraId="22CEB1F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6E8E5CD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Володарский муниципальный район</w:t>
            </w:r>
          </w:p>
        </w:tc>
        <w:tc>
          <w:tcPr>
            <w:tcW w:w="3119" w:type="dxa"/>
            <w:tcBorders>
              <w:top w:val="single" w:sz="4" w:space="0" w:color="auto"/>
              <w:left w:val="single" w:sz="4" w:space="0" w:color="auto"/>
              <w:bottom w:val="single" w:sz="4" w:space="0" w:color="auto"/>
              <w:right w:val="single" w:sz="4" w:space="0" w:color="auto"/>
            </w:tcBorders>
            <w:vAlign w:val="center"/>
          </w:tcPr>
          <w:p w14:paraId="668CBDE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Водоснабжение с. Мултаново - с. Блиново - с. Нововасильево - с. Сармантаевка - с. Калинино Володарского района Астраханской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405F503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Общество с ограниченной ответственностью</w:t>
            </w:r>
          </w:p>
        </w:tc>
        <w:tc>
          <w:tcPr>
            <w:tcW w:w="1701" w:type="dxa"/>
            <w:tcBorders>
              <w:top w:val="single" w:sz="4" w:space="0" w:color="auto"/>
              <w:left w:val="single" w:sz="4" w:space="0" w:color="auto"/>
              <w:bottom w:val="single" w:sz="4" w:space="0" w:color="auto"/>
              <w:right w:val="single" w:sz="4" w:space="0" w:color="auto"/>
            </w:tcBorders>
            <w:vAlign w:val="center"/>
          </w:tcPr>
          <w:p w14:paraId="2395386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ООО «Цифровой водоканал»</w:t>
            </w:r>
          </w:p>
        </w:tc>
        <w:tc>
          <w:tcPr>
            <w:tcW w:w="1701" w:type="dxa"/>
            <w:tcBorders>
              <w:top w:val="single" w:sz="4" w:space="0" w:color="auto"/>
              <w:left w:val="single" w:sz="4" w:space="0" w:color="auto"/>
              <w:bottom w:val="single" w:sz="4" w:space="0" w:color="auto"/>
              <w:right w:val="single" w:sz="4" w:space="0" w:color="auto"/>
            </w:tcBorders>
            <w:vAlign w:val="center"/>
          </w:tcPr>
          <w:p w14:paraId="2EA0B86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1842" w:type="dxa"/>
            <w:tcBorders>
              <w:top w:val="single" w:sz="4" w:space="0" w:color="auto"/>
              <w:left w:val="single" w:sz="4" w:space="0" w:color="auto"/>
              <w:bottom w:val="single" w:sz="4" w:space="0" w:color="auto"/>
              <w:right w:val="single" w:sz="4" w:space="0" w:color="auto"/>
            </w:tcBorders>
            <w:vAlign w:val="center"/>
          </w:tcPr>
          <w:p w14:paraId="66CE449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82,04**</w:t>
            </w:r>
          </w:p>
        </w:tc>
        <w:tc>
          <w:tcPr>
            <w:tcW w:w="1134" w:type="dxa"/>
            <w:tcBorders>
              <w:top w:val="single" w:sz="4" w:space="0" w:color="auto"/>
              <w:left w:val="single" w:sz="4" w:space="0" w:color="auto"/>
              <w:bottom w:val="single" w:sz="4" w:space="0" w:color="auto"/>
              <w:right w:val="single" w:sz="4" w:space="0" w:color="auto"/>
            </w:tcBorders>
            <w:vAlign w:val="center"/>
          </w:tcPr>
          <w:p w14:paraId="122A4F8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82,04</w:t>
            </w:r>
          </w:p>
        </w:tc>
        <w:tc>
          <w:tcPr>
            <w:tcW w:w="567" w:type="dxa"/>
            <w:tcBorders>
              <w:top w:val="single" w:sz="4" w:space="0" w:color="auto"/>
              <w:left w:val="single" w:sz="4" w:space="0" w:color="auto"/>
              <w:bottom w:val="single" w:sz="4" w:space="0" w:color="auto"/>
              <w:right w:val="single" w:sz="4" w:space="0" w:color="auto"/>
            </w:tcBorders>
            <w:vAlign w:val="center"/>
          </w:tcPr>
          <w:p w14:paraId="7C393BB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3AB3CCB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Ранее тариф на питьевое водоснабжение не устанавливался</w:t>
            </w:r>
          </w:p>
        </w:tc>
      </w:tr>
      <w:tr w:rsidR="00CE5CEF" w:rsidRPr="004E46CD" w14:paraId="7D3D6C23" w14:textId="77777777" w:rsidTr="00CE5CEF">
        <w:trPr>
          <w:trHeight w:val="28"/>
        </w:trPr>
        <w:tc>
          <w:tcPr>
            <w:tcW w:w="426" w:type="dxa"/>
            <w:tcBorders>
              <w:top w:val="single" w:sz="4" w:space="0" w:color="auto"/>
              <w:left w:val="single" w:sz="4" w:space="0" w:color="auto"/>
              <w:bottom w:val="single" w:sz="4" w:space="0" w:color="auto"/>
              <w:right w:val="single" w:sz="4" w:space="0" w:color="auto"/>
            </w:tcBorders>
            <w:vAlign w:val="center"/>
          </w:tcPr>
          <w:p w14:paraId="2401678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64ECCAB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Володарский муниципальный район</w:t>
            </w:r>
          </w:p>
        </w:tc>
        <w:tc>
          <w:tcPr>
            <w:tcW w:w="3119" w:type="dxa"/>
            <w:tcBorders>
              <w:top w:val="single" w:sz="4" w:space="0" w:color="auto"/>
              <w:left w:val="single" w:sz="4" w:space="0" w:color="auto"/>
              <w:bottom w:val="single" w:sz="4" w:space="0" w:color="auto"/>
              <w:right w:val="single" w:sz="4" w:space="0" w:color="auto"/>
            </w:tcBorders>
            <w:vAlign w:val="center"/>
          </w:tcPr>
          <w:p w14:paraId="6B294B7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 xml:space="preserve">Водоснабжение с. Новый Рычан - с. Раздор - п. Винный - с. Большой Могой - с. Малый Могой - п. Володарский - с. Козлово </w:t>
            </w:r>
            <w:r w:rsidRPr="004E46CD">
              <w:rPr>
                <w:rFonts w:ascii="Times New Roman" w:eastAsia="Calibri" w:hAnsi="Times New Roman" w:cs="Times New Roman"/>
                <w:bCs/>
                <w:sz w:val="21"/>
                <w:szCs w:val="21"/>
              </w:rPr>
              <w:lastRenderedPageBreak/>
              <w:t>- п. Диановка - с. Кзыл-Тан - п. Паромный - п. Трубный - п. Таловинка - с. Болдырево - п. Менешау - с. Коровье - с. Лебяжье - с. Барановка - п. Столбовой - п. Костюбе - с. Актюбе - с. Егин-Аул - с. Новинка - с. Ямное - с. Мешково - с. Разбугорье - с. Тулугановка - с. Марфино - с. Конный Могой - с. Новокрасное - с. Новомаячное - с. Ватажка - с. Кудрино - п. Самойловский - с. Шагано-Кондаковка Володарского района Астраханской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2A41A3B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lastRenderedPageBreak/>
              <w:t>Общество с ограниченной ответственностью</w:t>
            </w:r>
          </w:p>
        </w:tc>
        <w:tc>
          <w:tcPr>
            <w:tcW w:w="1701" w:type="dxa"/>
            <w:tcBorders>
              <w:top w:val="single" w:sz="4" w:space="0" w:color="auto"/>
              <w:left w:val="single" w:sz="4" w:space="0" w:color="auto"/>
              <w:bottom w:val="single" w:sz="4" w:space="0" w:color="auto"/>
              <w:right w:val="single" w:sz="4" w:space="0" w:color="auto"/>
            </w:tcBorders>
            <w:vAlign w:val="center"/>
          </w:tcPr>
          <w:p w14:paraId="3331C0C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ООО «Цифровой водоканал»</w:t>
            </w:r>
          </w:p>
        </w:tc>
        <w:tc>
          <w:tcPr>
            <w:tcW w:w="1701" w:type="dxa"/>
            <w:tcBorders>
              <w:top w:val="single" w:sz="4" w:space="0" w:color="auto"/>
              <w:left w:val="single" w:sz="4" w:space="0" w:color="auto"/>
              <w:bottom w:val="single" w:sz="4" w:space="0" w:color="auto"/>
              <w:right w:val="single" w:sz="4" w:space="0" w:color="auto"/>
            </w:tcBorders>
            <w:vAlign w:val="center"/>
          </w:tcPr>
          <w:p w14:paraId="16BE49D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1842" w:type="dxa"/>
            <w:tcBorders>
              <w:top w:val="single" w:sz="4" w:space="0" w:color="auto"/>
              <w:left w:val="single" w:sz="4" w:space="0" w:color="auto"/>
              <w:bottom w:val="single" w:sz="4" w:space="0" w:color="auto"/>
              <w:right w:val="single" w:sz="4" w:space="0" w:color="auto"/>
            </w:tcBorders>
            <w:vAlign w:val="center"/>
          </w:tcPr>
          <w:p w14:paraId="1D23C75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82,04**</w:t>
            </w:r>
          </w:p>
        </w:tc>
        <w:tc>
          <w:tcPr>
            <w:tcW w:w="1134" w:type="dxa"/>
            <w:tcBorders>
              <w:top w:val="single" w:sz="4" w:space="0" w:color="auto"/>
              <w:left w:val="single" w:sz="4" w:space="0" w:color="auto"/>
              <w:bottom w:val="single" w:sz="4" w:space="0" w:color="auto"/>
              <w:right w:val="single" w:sz="4" w:space="0" w:color="auto"/>
            </w:tcBorders>
            <w:vAlign w:val="center"/>
          </w:tcPr>
          <w:p w14:paraId="00A3800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82,04</w:t>
            </w:r>
          </w:p>
        </w:tc>
        <w:tc>
          <w:tcPr>
            <w:tcW w:w="567" w:type="dxa"/>
            <w:tcBorders>
              <w:top w:val="single" w:sz="4" w:space="0" w:color="auto"/>
              <w:left w:val="single" w:sz="4" w:space="0" w:color="auto"/>
              <w:bottom w:val="single" w:sz="4" w:space="0" w:color="auto"/>
              <w:right w:val="single" w:sz="4" w:space="0" w:color="auto"/>
            </w:tcBorders>
            <w:vAlign w:val="center"/>
          </w:tcPr>
          <w:p w14:paraId="1B73F04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49D4A15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Ранее тариф на питьевое водоснабжение не устанавливался</w:t>
            </w:r>
          </w:p>
        </w:tc>
      </w:tr>
      <w:tr w:rsidR="00CE5CEF" w:rsidRPr="004E46CD" w14:paraId="5F887760" w14:textId="77777777" w:rsidTr="00CE5CEF">
        <w:trPr>
          <w:trHeight w:val="534"/>
        </w:trPr>
        <w:tc>
          <w:tcPr>
            <w:tcW w:w="426" w:type="dxa"/>
            <w:tcBorders>
              <w:top w:val="single" w:sz="4" w:space="0" w:color="auto"/>
              <w:left w:val="single" w:sz="4" w:space="0" w:color="auto"/>
              <w:bottom w:val="single" w:sz="4" w:space="0" w:color="auto"/>
              <w:right w:val="single" w:sz="4" w:space="0" w:color="auto"/>
            </w:tcBorders>
            <w:vAlign w:val="center"/>
          </w:tcPr>
          <w:p w14:paraId="386A7CC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84237C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Володарский муниципальный район</w:t>
            </w:r>
          </w:p>
        </w:tc>
        <w:tc>
          <w:tcPr>
            <w:tcW w:w="3119" w:type="dxa"/>
            <w:tcBorders>
              <w:top w:val="single" w:sz="4" w:space="0" w:color="auto"/>
              <w:left w:val="single" w:sz="4" w:space="0" w:color="auto"/>
              <w:bottom w:val="single" w:sz="4" w:space="0" w:color="auto"/>
              <w:right w:val="single" w:sz="4" w:space="0" w:color="auto"/>
            </w:tcBorders>
            <w:vAlign w:val="center"/>
          </w:tcPr>
          <w:p w14:paraId="4F63E5A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Водоснабжение с. Тишково - с. Форпост Староватаженский Володарского района Астраханской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466E0F4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Общество с ограниченной ответственностью</w:t>
            </w:r>
          </w:p>
        </w:tc>
        <w:tc>
          <w:tcPr>
            <w:tcW w:w="1701" w:type="dxa"/>
            <w:tcBorders>
              <w:top w:val="single" w:sz="4" w:space="0" w:color="auto"/>
              <w:left w:val="single" w:sz="4" w:space="0" w:color="auto"/>
              <w:bottom w:val="single" w:sz="4" w:space="0" w:color="auto"/>
              <w:right w:val="single" w:sz="4" w:space="0" w:color="auto"/>
            </w:tcBorders>
            <w:vAlign w:val="center"/>
          </w:tcPr>
          <w:p w14:paraId="074C3DC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ООО «Цифровой водоканал»</w:t>
            </w:r>
          </w:p>
        </w:tc>
        <w:tc>
          <w:tcPr>
            <w:tcW w:w="1701" w:type="dxa"/>
            <w:tcBorders>
              <w:top w:val="single" w:sz="4" w:space="0" w:color="auto"/>
              <w:left w:val="single" w:sz="4" w:space="0" w:color="auto"/>
              <w:bottom w:val="single" w:sz="4" w:space="0" w:color="auto"/>
              <w:right w:val="single" w:sz="4" w:space="0" w:color="auto"/>
            </w:tcBorders>
            <w:vAlign w:val="center"/>
          </w:tcPr>
          <w:p w14:paraId="12EADD3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1842" w:type="dxa"/>
            <w:tcBorders>
              <w:top w:val="single" w:sz="4" w:space="0" w:color="auto"/>
              <w:left w:val="single" w:sz="4" w:space="0" w:color="auto"/>
              <w:bottom w:val="single" w:sz="4" w:space="0" w:color="auto"/>
              <w:right w:val="single" w:sz="4" w:space="0" w:color="auto"/>
            </w:tcBorders>
            <w:vAlign w:val="center"/>
          </w:tcPr>
          <w:p w14:paraId="5735BD0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82,04**</w:t>
            </w:r>
          </w:p>
        </w:tc>
        <w:tc>
          <w:tcPr>
            <w:tcW w:w="1134" w:type="dxa"/>
            <w:tcBorders>
              <w:top w:val="single" w:sz="4" w:space="0" w:color="auto"/>
              <w:left w:val="single" w:sz="4" w:space="0" w:color="auto"/>
              <w:bottom w:val="single" w:sz="4" w:space="0" w:color="auto"/>
              <w:right w:val="single" w:sz="4" w:space="0" w:color="auto"/>
            </w:tcBorders>
            <w:vAlign w:val="center"/>
          </w:tcPr>
          <w:p w14:paraId="43A2AAC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82,04</w:t>
            </w:r>
          </w:p>
        </w:tc>
        <w:tc>
          <w:tcPr>
            <w:tcW w:w="567" w:type="dxa"/>
            <w:tcBorders>
              <w:top w:val="single" w:sz="4" w:space="0" w:color="auto"/>
              <w:left w:val="single" w:sz="4" w:space="0" w:color="auto"/>
              <w:bottom w:val="single" w:sz="4" w:space="0" w:color="auto"/>
              <w:right w:val="single" w:sz="4" w:space="0" w:color="auto"/>
            </w:tcBorders>
            <w:vAlign w:val="center"/>
          </w:tcPr>
          <w:p w14:paraId="527DCB2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3EE7D94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Ранее тариф на питьевое водоснабжение не устанавливался</w:t>
            </w:r>
          </w:p>
        </w:tc>
      </w:tr>
      <w:tr w:rsidR="00CE5CEF" w:rsidRPr="004E46CD" w14:paraId="2E267555" w14:textId="77777777" w:rsidTr="00CE5CEF">
        <w:tc>
          <w:tcPr>
            <w:tcW w:w="426" w:type="dxa"/>
            <w:tcBorders>
              <w:top w:val="single" w:sz="4" w:space="0" w:color="auto"/>
              <w:left w:val="single" w:sz="4" w:space="0" w:color="auto"/>
              <w:bottom w:val="single" w:sz="4" w:space="0" w:color="auto"/>
              <w:right w:val="single" w:sz="4" w:space="0" w:color="auto"/>
            </w:tcBorders>
            <w:vAlign w:val="center"/>
          </w:tcPr>
          <w:p w14:paraId="1158894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14:paraId="0C961AE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Володарский муниципальный район</w:t>
            </w:r>
          </w:p>
        </w:tc>
        <w:tc>
          <w:tcPr>
            <w:tcW w:w="3119" w:type="dxa"/>
            <w:tcBorders>
              <w:top w:val="single" w:sz="4" w:space="0" w:color="auto"/>
              <w:left w:val="single" w:sz="4" w:space="0" w:color="auto"/>
              <w:bottom w:val="single" w:sz="4" w:space="0" w:color="auto"/>
              <w:right w:val="single" w:sz="4" w:space="0" w:color="auto"/>
            </w:tcBorders>
            <w:vAlign w:val="center"/>
          </w:tcPr>
          <w:p w14:paraId="759270F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Водоснабжение с. Цветное - с. Разино - с. Алексеевка - п. Зеленый Остров - с. Крутое с. Казенный Бугор - с. Сорочье Володарского района Астраханской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0E04D9A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Общество с ограниченной ответственностью</w:t>
            </w:r>
          </w:p>
        </w:tc>
        <w:tc>
          <w:tcPr>
            <w:tcW w:w="1701" w:type="dxa"/>
            <w:tcBorders>
              <w:top w:val="single" w:sz="4" w:space="0" w:color="auto"/>
              <w:left w:val="single" w:sz="4" w:space="0" w:color="auto"/>
              <w:bottom w:val="single" w:sz="4" w:space="0" w:color="auto"/>
              <w:right w:val="single" w:sz="4" w:space="0" w:color="auto"/>
            </w:tcBorders>
            <w:vAlign w:val="center"/>
          </w:tcPr>
          <w:p w14:paraId="6B1D887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ООО «Цифровой водоканал»</w:t>
            </w:r>
          </w:p>
        </w:tc>
        <w:tc>
          <w:tcPr>
            <w:tcW w:w="1701" w:type="dxa"/>
            <w:tcBorders>
              <w:top w:val="single" w:sz="4" w:space="0" w:color="auto"/>
              <w:left w:val="single" w:sz="4" w:space="0" w:color="auto"/>
              <w:bottom w:val="single" w:sz="4" w:space="0" w:color="auto"/>
              <w:right w:val="single" w:sz="4" w:space="0" w:color="auto"/>
            </w:tcBorders>
            <w:vAlign w:val="center"/>
          </w:tcPr>
          <w:p w14:paraId="6708558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1842" w:type="dxa"/>
            <w:tcBorders>
              <w:top w:val="single" w:sz="4" w:space="0" w:color="auto"/>
              <w:left w:val="single" w:sz="4" w:space="0" w:color="auto"/>
              <w:bottom w:val="single" w:sz="4" w:space="0" w:color="auto"/>
              <w:right w:val="single" w:sz="4" w:space="0" w:color="auto"/>
            </w:tcBorders>
            <w:vAlign w:val="center"/>
          </w:tcPr>
          <w:p w14:paraId="45C60D4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82,04**</w:t>
            </w:r>
          </w:p>
        </w:tc>
        <w:tc>
          <w:tcPr>
            <w:tcW w:w="1134" w:type="dxa"/>
            <w:tcBorders>
              <w:top w:val="single" w:sz="4" w:space="0" w:color="auto"/>
              <w:left w:val="single" w:sz="4" w:space="0" w:color="auto"/>
              <w:bottom w:val="single" w:sz="4" w:space="0" w:color="auto"/>
              <w:right w:val="single" w:sz="4" w:space="0" w:color="auto"/>
            </w:tcBorders>
            <w:vAlign w:val="center"/>
          </w:tcPr>
          <w:p w14:paraId="59F7886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82,04</w:t>
            </w:r>
          </w:p>
        </w:tc>
        <w:tc>
          <w:tcPr>
            <w:tcW w:w="567" w:type="dxa"/>
            <w:tcBorders>
              <w:top w:val="single" w:sz="4" w:space="0" w:color="auto"/>
              <w:left w:val="single" w:sz="4" w:space="0" w:color="auto"/>
              <w:bottom w:val="single" w:sz="4" w:space="0" w:color="auto"/>
              <w:right w:val="single" w:sz="4" w:space="0" w:color="auto"/>
            </w:tcBorders>
            <w:vAlign w:val="center"/>
          </w:tcPr>
          <w:p w14:paraId="0839833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216B584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Ранее тариф на питьевое водоснабжение не устанавливался</w:t>
            </w:r>
          </w:p>
        </w:tc>
      </w:tr>
      <w:tr w:rsidR="00CE5CEF" w:rsidRPr="004E46CD" w14:paraId="01987480" w14:textId="77777777" w:rsidTr="00CE5CEF">
        <w:trPr>
          <w:trHeight w:val="984"/>
        </w:trPr>
        <w:tc>
          <w:tcPr>
            <w:tcW w:w="426" w:type="dxa"/>
            <w:tcBorders>
              <w:top w:val="single" w:sz="4" w:space="0" w:color="auto"/>
              <w:left w:val="single" w:sz="4" w:space="0" w:color="auto"/>
              <w:bottom w:val="single" w:sz="4" w:space="0" w:color="auto"/>
              <w:right w:val="single" w:sz="4" w:space="0" w:color="auto"/>
            </w:tcBorders>
            <w:vAlign w:val="center"/>
          </w:tcPr>
          <w:p w14:paraId="14701A0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14:paraId="2BA3DB8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Володарский муниципальный район</w:t>
            </w:r>
          </w:p>
        </w:tc>
        <w:tc>
          <w:tcPr>
            <w:tcW w:w="3119" w:type="dxa"/>
            <w:tcBorders>
              <w:top w:val="single" w:sz="4" w:space="0" w:color="auto"/>
              <w:left w:val="single" w:sz="4" w:space="0" w:color="auto"/>
              <w:bottom w:val="single" w:sz="4" w:space="0" w:color="auto"/>
              <w:right w:val="single" w:sz="4" w:space="0" w:color="auto"/>
            </w:tcBorders>
            <w:vAlign w:val="center"/>
          </w:tcPr>
          <w:p w14:paraId="4828D6F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Водоснабжение с. Яблонка - с. Ахтерек - с. Зеленга - с. Маково - с. Сизый Бугор - п. Плотовинка - с. Сахма - с. Средняя Султановка - с. Нижняя Султановка - п. Береговой Володарского района Астраханской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61CB287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Общество с ограниченной ответственностью</w:t>
            </w:r>
          </w:p>
        </w:tc>
        <w:tc>
          <w:tcPr>
            <w:tcW w:w="1701" w:type="dxa"/>
            <w:tcBorders>
              <w:top w:val="single" w:sz="4" w:space="0" w:color="auto"/>
              <w:left w:val="single" w:sz="4" w:space="0" w:color="auto"/>
              <w:bottom w:val="single" w:sz="4" w:space="0" w:color="auto"/>
              <w:right w:val="single" w:sz="4" w:space="0" w:color="auto"/>
            </w:tcBorders>
            <w:vAlign w:val="center"/>
          </w:tcPr>
          <w:p w14:paraId="49DCC85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ООО «Цифровой водоканал»</w:t>
            </w:r>
          </w:p>
        </w:tc>
        <w:tc>
          <w:tcPr>
            <w:tcW w:w="1701" w:type="dxa"/>
            <w:tcBorders>
              <w:top w:val="single" w:sz="4" w:space="0" w:color="auto"/>
              <w:left w:val="single" w:sz="4" w:space="0" w:color="auto"/>
              <w:bottom w:val="single" w:sz="4" w:space="0" w:color="auto"/>
              <w:right w:val="single" w:sz="4" w:space="0" w:color="auto"/>
            </w:tcBorders>
            <w:vAlign w:val="center"/>
          </w:tcPr>
          <w:p w14:paraId="35FF247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1842" w:type="dxa"/>
            <w:tcBorders>
              <w:top w:val="single" w:sz="4" w:space="0" w:color="auto"/>
              <w:left w:val="single" w:sz="4" w:space="0" w:color="auto"/>
              <w:bottom w:val="single" w:sz="4" w:space="0" w:color="auto"/>
              <w:right w:val="single" w:sz="4" w:space="0" w:color="auto"/>
            </w:tcBorders>
            <w:vAlign w:val="center"/>
          </w:tcPr>
          <w:p w14:paraId="18261E0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82,04**</w:t>
            </w:r>
          </w:p>
        </w:tc>
        <w:tc>
          <w:tcPr>
            <w:tcW w:w="1134" w:type="dxa"/>
            <w:tcBorders>
              <w:top w:val="single" w:sz="4" w:space="0" w:color="auto"/>
              <w:left w:val="single" w:sz="4" w:space="0" w:color="auto"/>
              <w:bottom w:val="single" w:sz="4" w:space="0" w:color="auto"/>
              <w:right w:val="single" w:sz="4" w:space="0" w:color="auto"/>
            </w:tcBorders>
            <w:vAlign w:val="center"/>
          </w:tcPr>
          <w:p w14:paraId="0959D81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82,04</w:t>
            </w:r>
          </w:p>
        </w:tc>
        <w:tc>
          <w:tcPr>
            <w:tcW w:w="567" w:type="dxa"/>
            <w:tcBorders>
              <w:top w:val="single" w:sz="4" w:space="0" w:color="auto"/>
              <w:left w:val="single" w:sz="4" w:space="0" w:color="auto"/>
              <w:bottom w:val="single" w:sz="4" w:space="0" w:color="auto"/>
              <w:right w:val="single" w:sz="4" w:space="0" w:color="auto"/>
            </w:tcBorders>
            <w:vAlign w:val="center"/>
          </w:tcPr>
          <w:p w14:paraId="56C4C2E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5574EC4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Ранее тариф на питьевое водоснабжение не устанавливался</w:t>
            </w:r>
          </w:p>
        </w:tc>
      </w:tr>
      <w:tr w:rsidR="00CE5CEF" w:rsidRPr="004E46CD" w14:paraId="3FDA1959" w14:textId="77777777" w:rsidTr="00CE5CEF">
        <w:tc>
          <w:tcPr>
            <w:tcW w:w="426" w:type="dxa"/>
            <w:tcBorders>
              <w:top w:val="single" w:sz="4" w:space="0" w:color="auto"/>
              <w:left w:val="single" w:sz="4" w:space="0" w:color="auto"/>
              <w:bottom w:val="single" w:sz="4" w:space="0" w:color="auto"/>
              <w:right w:val="single" w:sz="4" w:space="0" w:color="auto"/>
            </w:tcBorders>
            <w:vAlign w:val="center"/>
          </w:tcPr>
          <w:p w14:paraId="50BA01C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lastRenderedPageBreak/>
              <w:t>6</w:t>
            </w:r>
          </w:p>
        </w:tc>
        <w:tc>
          <w:tcPr>
            <w:tcW w:w="1701" w:type="dxa"/>
            <w:tcBorders>
              <w:top w:val="single" w:sz="4" w:space="0" w:color="auto"/>
              <w:left w:val="single" w:sz="4" w:space="0" w:color="auto"/>
              <w:bottom w:val="single" w:sz="4" w:space="0" w:color="auto"/>
              <w:right w:val="single" w:sz="4" w:space="0" w:color="auto"/>
            </w:tcBorders>
            <w:vAlign w:val="center"/>
          </w:tcPr>
          <w:p w14:paraId="0AE320B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город Астрахань</w:t>
            </w:r>
          </w:p>
        </w:tc>
        <w:tc>
          <w:tcPr>
            <w:tcW w:w="3119" w:type="dxa"/>
            <w:tcBorders>
              <w:top w:val="single" w:sz="4" w:space="0" w:color="auto"/>
              <w:left w:val="single" w:sz="4" w:space="0" w:color="auto"/>
              <w:bottom w:val="single" w:sz="4" w:space="0" w:color="auto"/>
              <w:right w:val="single" w:sz="4" w:space="0" w:color="auto"/>
            </w:tcBorders>
            <w:vAlign w:val="center"/>
          </w:tcPr>
          <w:p w14:paraId="466BB1C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Развитие системы водоснабжения г. Астрахани</w:t>
            </w:r>
          </w:p>
        </w:tc>
        <w:tc>
          <w:tcPr>
            <w:tcW w:w="1701" w:type="dxa"/>
            <w:tcBorders>
              <w:top w:val="single" w:sz="4" w:space="0" w:color="auto"/>
              <w:left w:val="single" w:sz="4" w:space="0" w:color="auto"/>
              <w:bottom w:val="single" w:sz="4" w:space="0" w:color="auto"/>
              <w:right w:val="single" w:sz="4" w:space="0" w:color="auto"/>
            </w:tcBorders>
            <w:vAlign w:val="center"/>
          </w:tcPr>
          <w:p w14:paraId="2C8EEA5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Муниципальные унитарные 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01C0F26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МУП «Астрводоканал»</w:t>
            </w:r>
          </w:p>
        </w:tc>
        <w:tc>
          <w:tcPr>
            <w:tcW w:w="1701" w:type="dxa"/>
            <w:tcBorders>
              <w:top w:val="single" w:sz="4" w:space="0" w:color="auto"/>
              <w:left w:val="single" w:sz="4" w:space="0" w:color="auto"/>
              <w:bottom w:val="single" w:sz="4" w:space="0" w:color="auto"/>
              <w:right w:val="single" w:sz="4" w:space="0" w:color="auto"/>
            </w:tcBorders>
            <w:vAlign w:val="center"/>
          </w:tcPr>
          <w:p w14:paraId="622061B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22,98</w:t>
            </w:r>
          </w:p>
        </w:tc>
        <w:tc>
          <w:tcPr>
            <w:tcW w:w="1842" w:type="dxa"/>
            <w:tcBorders>
              <w:top w:val="single" w:sz="4" w:space="0" w:color="auto"/>
              <w:left w:val="single" w:sz="4" w:space="0" w:color="auto"/>
              <w:bottom w:val="single" w:sz="4" w:space="0" w:color="auto"/>
              <w:right w:val="single" w:sz="4" w:space="0" w:color="auto"/>
            </w:tcBorders>
            <w:vAlign w:val="center"/>
          </w:tcPr>
          <w:p w14:paraId="0F516C7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23,88**</w:t>
            </w:r>
          </w:p>
        </w:tc>
        <w:tc>
          <w:tcPr>
            <w:tcW w:w="1134" w:type="dxa"/>
            <w:tcBorders>
              <w:top w:val="single" w:sz="4" w:space="0" w:color="auto"/>
              <w:left w:val="single" w:sz="4" w:space="0" w:color="auto"/>
              <w:bottom w:val="single" w:sz="4" w:space="0" w:color="auto"/>
              <w:right w:val="single" w:sz="4" w:space="0" w:color="auto"/>
            </w:tcBorders>
            <w:vAlign w:val="center"/>
          </w:tcPr>
          <w:p w14:paraId="41BB10E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0,90</w:t>
            </w:r>
          </w:p>
        </w:tc>
        <w:tc>
          <w:tcPr>
            <w:tcW w:w="567" w:type="dxa"/>
            <w:tcBorders>
              <w:top w:val="single" w:sz="4" w:space="0" w:color="auto"/>
              <w:left w:val="single" w:sz="4" w:space="0" w:color="auto"/>
              <w:bottom w:val="single" w:sz="4" w:space="0" w:color="auto"/>
              <w:right w:val="single" w:sz="4" w:space="0" w:color="auto"/>
            </w:tcBorders>
            <w:vAlign w:val="center"/>
          </w:tcPr>
          <w:p w14:paraId="408481E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3,90</w:t>
            </w:r>
          </w:p>
        </w:tc>
        <w:tc>
          <w:tcPr>
            <w:tcW w:w="2268" w:type="dxa"/>
            <w:tcBorders>
              <w:top w:val="single" w:sz="4" w:space="0" w:color="auto"/>
              <w:left w:val="single" w:sz="4" w:space="0" w:color="auto"/>
              <w:bottom w:val="single" w:sz="4" w:space="0" w:color="auto"/>
              <w:right w:val="single" w:sz="4" w:space="0" w:color="auto"/>
            </w:tcBorders>
            <w:vAlign w:val="center"/>
          </w:tcPr>
          <w:p w14:paraId="36784AC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Плата потребителей за услуги водоснабжения</w:t>
            </w:r>
          </w:p>
        </w:tc>
      </w:tr>
      <w:tr w:rsidR="00CE5CEF" w:rsidRPr="004E46CD" w14:paraId="2CF72B11" w14:textId="77777777" w:rsidTr="00CE5CEF">
        <w:tc>
          <w:tcPr>
            <w:tcW w:w="426" w:type="dxa"/>
            <w:tcBorders>
              <w:top w:val="single" w:sz="4" w:space="0" w:color="auto"/>
              <w:left w:val="single" w:sz="4" w:space="0" w:color="auto"/>
              <w:bottom w:val="single" w:sz="4" w:space="0" w:color="auto"/>
              <w:right w:val="single" w:sz="4" w:space="0" w:color="auto"/>
            </w:tcBorders>
            <w:vAlign w:val="center"/>
          </w:tcPr>
          <w:p w14:paraId="2D0B4FB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7</w:t>
            </w:r>
          </w:p>
        </w:tc>
        <w:tc>
          <w:tcPr>
            <w:tcW w:w="1701" w:type="dxa"/>
            <w:tcBorders>
              <w:top w:val="single" w:sz="4" w:space="0" w:color="auto"/>
              <w:left w:val="single" w:sz="4" w:space="0" w:color="auto"/>
              <w:bottom w:val="single" w:sz="4" w:space="0" w:color="auto"/>
              <w:right w:val="single" w:sz="4" w:space="0" w:color="auto"/>
            </w:tcBorders>
            <w:vAlign w:val="center"/>
          </w:tcPr>
          <w:p w14:paraId="25FEC86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Енотаевский муниципальный район</w:t>
            </w:r>
          </w:p>
        </w:tc>
        <w:tc>
          <w:tcPr>
            <w:tcW w:w="3119" w:type="dxa"/>
            <w:tcBorders>
              <w:top w:val="single" w:sz="4" w:space="0" w:color="auto"/>
              <w:left w:val="single" w:sz="4" w:space="0" w:color="auto"/>
              <w:bottom w:val="single" w:sz="4" w:space="0" w:color="auto"/>
              <w:right w:val="single" w:sz="4" w:space="0" w:color="auto"/>
            </w:tcBorders>
            <w:vAlign w:val="center"/>
          </w:tcPr>
          <w:p w14:paraId="3A5BAB0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Строительство системы водоснабжения с. Енотаевка Енотаевского района Астраханской области, в том числе ПИР (2 этапа)</w:t>
            </w:r>
          </w:p>
        </w:tc>
        <w:tc>
          <w:tcPr>
            <w:tcW w:w="1701" w:type="dxa"/>
            <w:tcBorders>
              <w:top w:val="single" w:sz="4" w:space="0" w:color="auto"/>
              <w:left w:val="single" w:sz="4" w:space="0" w:color="auto"/>
              <w:bottom w:val="single" w:sz="4" w:space="0" w:color="auto"/>
              <w:right w:val="single" w:sz="4" w:space="0" w:color="auto"/>
            </w:tcBorders>
            <w:vAlign w:val="center"/>
          </w:tcPr>
          <w:p w14:paraId="69BC220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Муниципальные унитарные 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71731AA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МУП «Водопроводные сети» МО «Енотаевский район»</w:t>
            </w:r>
          </w:p>
        </w:tc>
        <w:tc>
          <w:tcPr>
            <w:tcW w:w="1701" w:type="dxa"/>
            <w:tcBorders>
              <w:top w:val="single" w:sz="4" w:space="0" w:color="auto"/>
              <w:left w:val="single" w:sz="4" w:space="0" w:color="auto"/>
              <w:bottom w:val="single" w:sz="4" w:space="0" w:color="auto"/>
              <w:right w:val="single" w:sz="4" w:space="0" w:color="auto"/>
            </w:tcBorders>
            <w:vAlign w:val="center"/>
          </w:tcPr>
          <w:p w14:paraId="67D2288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1842" w:type="dxa"/>
            <w:tcBorders>
              <w:top w:val="single" w:sz="4" w:space="0" w:color="auto"/>
              <w:left w:val="single" w:sz="4" w:space="0" w:color="auto"/>
              <w:bottom w:val="single" w:sz="4" w:space="0" w:color="auto"/>
              <w:right w:val="single" w:sz="4" w:space="0" w:color="auto"/>
            </w:tcBorders>
            <w:vAlign w:val="center"/>
          </w:tcPr>
          <w:p w14:paraId="046A5F66"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29,78*</w:t>
            </w:r>
          </w:p>
        </w:tc>
        <w:tc>
          <w:tcPr>
            <w:tcW w:w="1134" w:type="dxa"/>
            <w:tcBorders>
              <w:top w:val="single" w:sz="4" w:space="0" w:color="auto"/>
              <w:left w:val="single" w:sz="4" w:space="0" w:color="auto"/>
              <w:bottom w:val="single" w:sz="4" w:space="0" w:color="auto"/>
              <w:right w:val="single" w:sz="4" w:space="0" w:color="auto"/>
            </w:tcBorders>
            <w:vAlign w:val="center"/>
          </w:tcPr>
          <w:p w14:paraId="7FDA8C0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29,78</w:t>
            </w:r>
          </w:p>
        </w:tc>
        <w:tc>
          <w:tcPr>
            <w:tcW w:w="567" w:type="dxa"/>
            <w:tcBorders>
              <w:top w:val="single" w:sz="4" w:space="0" w:color="auto"/>
              <w:left w:val="single" w:sz="4" w:space="0" w:color="auto"/>
              <w:bottom w:val="single" w:sz="4" w:space="0" w:color="auto"/>
              <w:right w:val="single" w:sz="4" w:space="0" w:color="auto"/>
            </w:tcBorders>
            <w:vAlign w:val="center"/>
          </w:tcPr>
          <w:p w14:paraId="7E3B607A"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46F12A7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Ранее тариф на питьевое водоснабжение не устанавливался</w:t>
            </w:r>
          </w:p>
        </w:tc>
      </w:tr>
      <w:tr w:rsidR="00CE5CEF" w:rsidRPr="004E46CD" w14:paraId="74683C84" w14:textId="77777777" w:rsidTr="00CE5CEF">
        <w:tc>
          <w:tcPr>
            <w:tcW w:w="426" w:type="dxa"/>
            <w:tcBorders>
              <w:top w:val="single" w:sz="4" w:space="0" w:color="auto"/>
              <w:left w:val="single" w:sz="4" w:space="0" w:color="auto"/>
              <w:bottom w:val="single" w:sz="4" w:space="0" w:color="auto"/>
              <w:right w:val="single" w:sz="4" w:space="0" w:color="auto"/>
            </w:tcBorders>
            <w:vAlign w:val="center"/>
          </w:tcPr>
          <w:p w14:paraId="213BED1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8</w:t>
            </w:r>
          </w:p>
        </w:tc>
        <w:tc>
          <w:tcPr>
            <w:tcW w:w="1701" w:type="dxa"/>
            <w:tcBorders>
              <w:top w:val="single" w:sz="4" w:space="0" w:color="auto"/>
              <w:left w:val="single" w:sz="4" w:space="0" w:color="auto"/>
              <w:bottom w:val="single" w:sz="4" w:space="0" w:color="auto"/>
              <w:right w:val="single" w:sz="4" w:space="0" w:color="auto"/>
            </w:tcBorders>
            <w:vAlign w:val="center"/>
          </w:tcPr>
          <w:p w14:paraId="1304456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Икрянинский муниципальный район</w:t>
            </w:r>
          </w:p>
        </w:tc>
        <w:tc>
          <w:tcPr>
            <w:tcW w:w="3119" w:type="dxa"/>
            <w:tcBorders>
              <w:top w:val="single" w:sz="4" w:space="0" w:color="auto"/>
              <w:left w:val="single" w:sz="4" w:space="0" w:color="auto"/>
              <w:bottom w:val="single" w:sz="4" w:space="0" w:color="auto"/>
              <w:right w:val="single" w:sz="4" w:space="0" w:color="auto"/>
            </w:tcBorders>
            <w:vAlign w:val="center"/>
          </w:tcPr>
          <w:p w14:paraId="25E67DE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Водоснабжение р.п. Ильинка Икрянинского района Астраханской области, в том числе ПИР</w:t>
            </w:r>
          </w:p>
        </w:tc>
        <w:tc>
          <w:tcPr>
            <w:tcW w:w="1701" w:type="dxa"/>
            <w:tcBorders>
              <w:top w:val="single" w:sz="4" w:space="0" w:color="auto"/>
              <w:left w:val="single" w:sz="4" w:space="0" w:color="auto"/>
              <w:bottom w:val="single" w:sz="4" w:space="0" w:color="auto"/>
              <w:right w:val="single" w:sz="4" w:space="0" w:color="auto"/>
            </w:tcBorders>
            <w:vAlign w:val="center"/>
          </w:tcPr>
          <w:p w14:paraId="1678840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Муниципальные унитарные 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286CA44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МУП «Водоканал – Ильинка»</w:t>
            </w:r>
          </w:p>
        </w:tc>
        <w:tc>
          <w:tcPr>
            <w:tcW w:w="1701" w:type="dxa"/>
            <w:tcBorders>
              <w:top w:val="single" w:sz="4" w:space="0" w:color="auto"/>
              <w:left w:val="single" w:sz="4" w:space="0" w:color="auto"/>
              <w:bottom w:val="single" w:sz="4" w:space="0" w:color="auto"/>
              <w:right w:val="single" w:sz="4" w:space="0" w:color="auto"/>
            </w:tcBorders>
            <w:vAlign w:val="center"/>
          </w:tcPr>
          <w:p w14:paraId="6AE62A8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1842" w:type="dxa"/>
            <w:tcBorders>
              <w:top w:val="single" w:sz="4" w:space="0" w:color="auto"/>
              <w:left w:val="single" w:sz="4" w:space="0" w:color="auto"/>
              <w:bottom w:val="single" w:sz="4" w:space="0" w:color="auto"/>
              <w:right w:val="single" w:sz="4" w:space="0" w:color="auto"/>
            </w:tcBorders>
            <w:vAlign w:val="center"/>
          </w:tcPr>
          <w:p w14:paraId="1AFB545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52,00**</w:t>
            </w:r>
          </w:p>
        </w:tc>
        <w:tc>
          <w:tcPr>
            <w:tcW w:w="1134" w:type="dxa"/>
            <w:tcBorders>
              <w:top w:val="single" w:sz="4" w:space="0" w:color="auto"/>
              <w:left w:val="single" w:sz="4" w:space="0" w:color="auto"/>
              <w:bottom w:val="single" w:sz="4" w:space="0" w:color="auto"/>
              <w:right w:val="single" w:sz="4" w:space="0" w:color="auto"/>
            </w:tcBorders>
            <w:vAlign w:val="center"/>
          </w:tcPr>
          <w:p w14:paraId="36E0584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52,00</w:t>
            </w:r>
          </w:p>
        </w:tc>
        <w:tc>
          <w:tcPr>
            <w:tcW w:w="567" w:type="dxa"/>
            <w:tcBorders>
              <w:top w:val="single" w:sz="4" w:space="0" w:color="auto"/>
              <w:left w:val="single" w:sz="4" w:space="0" w:color="auto"/>
              <w:bottom w:val="single" w:sz="4" w:space="0" w:color="auto"/>
              <w:right w:val="single" w:sz="4" w:space="0" w:color="auto"/>
            </w:tcBorders>
            <w:vAlign w:val="center"/>
          </w:tcPr>
          <w:p w14:paraId="57A6F26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3AAF5BF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Ранее тариф на питьевое водоснабжение не устанавливался</w:t>
            </w:r>
          </w:p>
        </w:tc>
      </w:tr>
      <w:tr w:rsidR="00CE5CEF" w:rsidRPr="004E46CD" w14:paraId="67223473" w14:textId="77777777" w:rsidTr="00CE5CEF">
        <w:tc>
          <w:tcPr>
            <w:tcW w:w="426" w:type="dxa"/>
            <w:tcBorders>
              <w:top w:val="single" w:sz="4" w:space="0" w:color="auto"/>
              <w:left w:val="single" w:sz="4" w:space="0" w:color="auto"/>
              <w:bottom w:val="single" w:sz="4" w:space="0" w:color="auto"/>
              <w:right w:val="single" w:sz="4" w:space="0" w:color="auto"/>
            </w:tcBorders>
            <w:vAlign w:val="center"/>
          </w:tcPr>
          <w:p w14:paraId="5DE684B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9</w:t>
            </w:r>
          </w:p>
        </w:tc>
        <w:tc>
          <w:tcPr>
            <w:tcW w:w="1701" w:type="dxa"/>
            <w:tcBorders>
              <w:top w:val="single" w:sz="4" w:space="0" w:color="auto"/>
              <w:left w:val="single" w:sz="4" w:space="0" w:color="auto"/>
              <w:bottom w:val="single" w:sz="4" w:space="0" w:color="auto"/>
              <w:right w:val="single" w:sz="4" w:space="0" w:color="auto"/>
            </w:tcBorders>
            <w:vAlign w:val="center"/>
          </w:tcPr>
          <w:p w14:paraId="6F7E6EE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Икрянинский муниципальный район</w:t>
            </w:r>
          </w:p>
        </w:tc>
        <w:tc>
          <w:tcPr>
            <w:tcW w:w="3119" w:type="dxa"/>
            <w:tcBorders>
              <w:top w:val="single" w:sz="4" w:space="0" w:color="auto"/>
              <w:left w:val="single" w:sz="4" w:space="0" w:color="auto"/>
              <w:bottom w:val="single" w:sz="4" w:space="0" w:color="auto"/>
              <w:right w:val="single" w:sz="4" w:space="0" w:color="auto"/>
            </w:tcBorders>
            <w:vAlign w:val="center"/>
          </w:tcPr>
          <w:p w14:paraId="607212A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Водоснабжение с. Икряное Икрянинского района Астраханской области, в том числе ПИР</w:t>
            </w:r>
          </w:p>
        </w:tc>
        <w:tc>
          <w:tcPr>
            <w:tcW w:w="1701" w:type="dxa"/>
            <w:tcBorders>
              <w:top w:val="single" w:sz="4" w:space="0" w:color="auto"/>
              <w:left w:val="single" w:sz="4" w:space="0" w:color="auto"/>
              <w:bottom w:val="single" w:sz="4" w:space="0" w:color="auto"/>
              <w:right w:val="single" w:sz="4" w:space="0" w:color="auto"/>
            </w:tcBorders>
            <w:vAlign w:val="center"/>
          </w:tcPr>
          <w:p w14:paraId="1343408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Муниципальные унитарные 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160E5D8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МУП «Икрянинское КЭП»</w:t>
            </w:r>
          </w:p>
        </w:tc>
        <w:tc>
          <w:tcPr>
            <w:tcW w:w="1701" w:type="dxa"/>
            <w:tcBorders>
              <w:top w:val="single" w:sz="4" w:space="0" w:color="auto"/>
              <w:left w:val="single" w:sz="4" w:space="0" w:color="auto"/>
              <w:bottom w:val="single" w:sz="4" w:space="0" w:color="auto"/>
              <w:right w:val="single" w:sz="4" w:space="0" w:color="auto"/>
            </w:tcBorders>
            <w:vAlign w:val="center"/>
          </w:tcPr>
          <w:p w14:paraId="40277EA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1842" w:type="dxa"/>
            <w:tcBorders>
              <w:top w:val="single" w:sz="4" w:space="0" w:color="auto"/>
              <w:left w:val="single" w:sz="4" w:space="0" w:color="auto"/>
              <w:bottom w:val="single" w:sz="4" w:space="0" w:color="auto"/>
              <w:right w:val="single" w:sz="4" w:space="0" w:color="auto"/>
            </w:tcBorders>
            <w:vAlign w:val="center"/>
          </w:tcPr>
          <w:p w14:paraId="4633A33D"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47,59**</w:t>
            </w:r>
          </w:p>
        </w:tc>
        <w:tc>
          <w:tcPr>
            <w:tcW w:w="1134" w:type="dxa"/>
            <w:tcBorders>
              <w:top w:val="single" w:sz="4" w:space="0" w:color="auto"/>
              <w:left w:val="single" w:sz="4" w:space="0" w:color="auto"/>
              <w:bottom w:val="single" w:sz="4" w:space="0" w:color="auto"/>
              <w:right w:val="single" w:sz="4" w:space="0" w:color="auto"/>
            </w:tcBorders>
            <w:vAlign w:val="center"/>
          </w:tcPr>
          <w:p w14:paraId="460A46AF"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47,59</w:t>
            </w:r>
          </w:p>
        </w:tc>
        <w:tc>
          <w:tcPr>
            <w:tcW w:w="567" w:type="dxa"/>
            <w:tcBorders>
              <w:top w:val="single" w:sz="4" w:space="0" w:color="auto"/>
              <w:left w:val="single" w:sz="4" w:space="0" w:color="auto"/>
              <w:bottom w:val="single" w:sz="4" w:space="0" w:color="auto"/>
              <w:right w:val="single" w:sz="4" w:space="0" w:color="auto"/>
            </w:tcBorders>
            <w:vAlign w:val="center"/>
          </w:tcPr>
          <w:p w14:paraId="1346742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10E2C81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Ранее тариф на питьевое водоснабжение не устанавливался</w:t>
            </w:r>
          </w:p>
        </w:tc>
      </w:tr>
      <w:tr w:rsidR="00CE5CEF" w:rsidRPr="004E46CD" w14:paraId="1155EE2F" w14:textId="77777777" w:rsidTr="00CE5CEF">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26431EC8"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10</w:t>
            </w:r>
          </w:p>
        </w:tc>
        <w:tc>
          <w:tcPr>
            <w:tcW w:w="1701" w:type="dxa"/>
            <w:tcBorders>
              <w:top w:val="single" w:sz="4" w:space="0" w:color="auto"/>
              <w:left w:val="single" w:sz="4" w:space="0" w:color="auto"/>
              <w:bottom w:val="single" w:sz="4" w:space="0" w:color="auto"/>
              <w:right w:val="single" w:sz="4" w:space="0" w:color="auto"/>
            </w:tcBorders>
            <w:vAlign w:val="center"/>
          </w:tcPr>
          <w:p w14:paraId="7800B3EC"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Приволжский муниципальный район</w:t>
            </w:r>
          </w:p>
        </w:tc>
        <w:tc>
          <w:tcPr>
            <w:tcW w:w="3119" w:type="dxa"/>
            <w:tcBorders>
              <w:top w:val="single" w:sz="4" w:space="0" w:color="auto"/>
              <w:left w:val="single" w:sz="4" w:space="0" w:color="auto"/>
              <w:bottom w:val="single" w:sz="4" w:space="0" w:color="auto"/>
              <w:right w:val="single" w:sz="4" w:space="0" w:color="auto"/>
            </w:tcBorders>
            <w:vAlign w:val="center"/>
          </w:tcPr>
          <w:p w14:paraId="4E0359B2"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Водоснабжение села Началово Приволжского района Астраханской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7194F05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Муниципальные унитарные 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79D4D194"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МУП «БИОМ»</w:t>
            </w:r>
          </w:p>
        </w:tc>
        <w:tc>
          <w:tcPr>
            <w:tcW w:w="1701" w:type="dxa"/>
            <w:tcBorders>
              <w:top w:val="single" w:sz="4" w:space="0" w:color="auto"/>
              <w:left w:val="single" w:sz="4" w:space="0" w:color="auto"/>
              <w:bottom w:val="single" w:sz="4" w:space="0" w:color="auto"/>
              <w:right w:val="single" w:sz="4" w:space="0" w:color="auto"/>
            </w:tcBorders>
            <w:vAlign w:val="center"/>
          </w:tcPr>
          <w:p w14:paraId="74791FC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1842" w:type="dxa"/>
            <w:tcBorders>
              <w:top w:val="single" w:sz="4" w:space="0" w:color="auto"/>
              <w:left w:val="single" w:sz="4" w:space="0" w:color="auto"/>
              <w:bottom w:val="single" w:sz="4" w:space="0" w:color="auto"/>
              <w:right w:val="single" w:sz="4" w:space="0" w:color="auto"/>
            </w:tcBorders>
            <w:vAlign w:val="center"/>
          </w:tcPr>
          <w:p w14:paraId="65C4659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40,57*</w:t>
            </w:r>
          </w:p>
        </w:tc>
        <w:tc>
          <w:tcPr>
            <w:tcW w:w="1134" w:type="dxa"/>
            <w:tcBorders>
              <w:top w:val="single" w:sz="4" w:space="0" w:color="auto"/>
              <w:left w:val="single" w:sz="4" w:space="0" w:color="auto"/>
              <w:bottom w:val="single" w:sz="4" w:space="0" w:color="auto"/>
              <w:right w:val="single" w:sz="4" w:space="0" w:color="auto"/>
            </w:tcBorders>
            <w:vAlign w:val="center"/>
          </w:tcPr>
          <w:p w14:paraId="3A792A8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40,57</w:t>
            </w:r>
          </w:p>
        </w:tc>
        <w:tc>
          <w:tcPr>
            <w:tcW w:w="567" w:type="dxa"/>
            <w:tcBorders>
              <w:top w:val="single" w:sz="4" w:space="0" w:color="auto"/>
              <w:left w:val="single" w:sz="4" w:space="0" w:color="auto"/>
              <w:bottom w:val="single" w:sz="4" w:space="0" w:color="auto"/>
              <w:right w:val="single" w:sz="4" w:space="0" w:color="auto"/>
            </w:tcBorders>
            <w:vAlign w:val="center"/>
          </w:tcPr>
          <w:p w14:paraId="5561D92E"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25D5ACE1"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Ранее тариф на питьевое водоснабжение не устанавливался</w:t>
            </w:r>
          </w:p>
        </w:tc>
      </w:tr>
      <w:tr w:rsidR="00CE5CEF" w:rsidRPr="004E46CD" w14:paraId="0DD9F499" w14:textId="77777777" w:rsidTr="00CE5CEF">
        <w:tc>
          <w:tcPr>
            <w:tcW w:w="426" w:type="dxa"/>
            <w:tcBorders>
              <w:top w:val="single" w:sz="4" w:space="0" w:color="auto"/>
              <w:left w:val="single" w:sz="4" w:space="0" w:color="auto"/>
              <w:bottom w:val="single" w:sz="4" w:space="0" w:color="auto"/>
              <w:right w:val="single" w:sz="4" w:space="0" w:color="auto"/>
            </w:tcBorders>
            <w:vAlign w:val="center"/>
          </w:tcPr>
          <w:p w14:paraId="289F4EA0"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11</w:t>
            </w:r>
          </w:p>
        </w:tc>
        <w:tc>
          <w:tcPr>
            <w:tcW w:w="1701" w:type="dxa"/>
            <w:tcBorders>
              <w:top w:val="single" w:sz="4" w:space="0" w:color="auto"/>
              <w:left w:val="single" w:sz="4" w:space="0" w:color="auto"/>
              <w:bottom w:val="single" w:sz="4" w:space="0" w:color="auto"/>
              <w:right w:val="single" w:sz="4" w:space="0" w:color="auto"/>
            </w:tcBorders>
            <w:vAlign w:val="center"/>
          </w:tcPr>
          <w:p w14:paraId="029829E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Черноярский муниципальный район</w:t>
            </w:r>
          </w:p>
        </w:tc>
        <w:tc>
          <w:tcPr>
            <w:tcW w:w="3119" w:type="dxa"/>
            <w:tcBorders>
              <w:top w:val="single" w:sz="4" w:space="0" w:color="auto"/>
              <w:left w:val="single" w:sz="4" w:space="0" w:color="auto"/>
              <w:bottom w:val="single" w:sz="4" w:space="0" w:color="auto"/>
              <w:right w:val="single" w:sz="4" w:space="0" w:color="auto"/>
            </w:tcBorders>
            <w:vAlign w:val="center"/>
          </w:tcPr>
          <w:p w14:paraId="228BDA8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Водоснабжение с. Черный Яр Черноярского района Астраханской области, в том числе ПИР</w:t>
            </w:r>
          </w:p>
        </w:tc>
        <w:tc>
          <w:tcPr>
            <w:tcW w:w="1701" w:type="dxa"/>
            <w:tcBorders>
              <w:top w:val="single" w:sz="4" w:space="0" w:color="auto"/>
              <w:left w:val="single" w:sz="4" w:space="0" w:color="auto"/>
              <w:bottom w:val="single" w:sz="4" w:space="0" w:color="auto"/>
              <w:right w:val="single" w:sz="4" w:space="0" w:color="auto"/>
            </w:tcBorders>
            <w:vAlign w:val="center"/>
          </w:tcPr>
          <w:p w14:paraId="6A4B70E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Муниципальные унитарные предприятия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6B37CC39"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МУП «Каменноярское коммунальное хозяйство»</w:t>
            </w:r>
          </w:p>
        </w:tc>
        <w:tc>
          <w:tcPr>
            <w:tcW w:w="1701" w:type="dxa"/>
            <w:tcBorders>
              <w:top w:val="single" w:sz="4" w:space="0" w:color="auto"/>
              <w:left w:val="single" w:sz="4" w:space="0" w:color="auto"/>
              <w:bottom w:val="single" w:sz="4" w:space="0" w:color="auto"/>
              <w:right w:val="single" w:sz="4" w:space="0" w:color="auto"/>
            </w:tcBorders>
            <w:vAlign w:val="center"/>
          </w:tcPr>
          <w:p w14:paraId="56A2934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1842" w:type="dxa"/>
            <w:tcBorders>
              <w:top w:val="single" w:sz="4" w:space="0" w:color="auto"/>
              <w:left w:val="single" w:sz="4" w:space="0" w:color="auto"/>
              <w:bottom w:val="single" w:sz="4" w:space="0" w:color="auto"/>
              <w:right w:val="single" w:sz="4" w:space="0" w:color="auto"/>
            </w:tcBorders>
            <w:vAlign w:val="center"/>
          </w:tcPr>
          <w:p w14:paraId="35F8EC47"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41,82**</w:t>
            </w:r>
          </w:p>
        </w:tc>
        <w:tc>
          <w:tcPr>
            <w:tcW w:w="1134" w:type="dxa"/>
            <w:tcBorders>
              <w:top w:val="single" w:sz="4" w:space="0" w:color="auto"/>
              <w:left w:val="single" w:sz="4" w:space="0" w:color="auto"/>
              <w:bottom w:val="single" w:sz="4" w:space="0" w:color="auto"/>
              <w:right w:val="single" w:sz="4" w:space="0" w:color="auto"/>
            </w:tcBorders>
            <w:vAlign w:val="center"/>
          </w:tcPr>
          <w:p w14:paraId="298D1F55"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41,82</w:t>
            </w:r>
          </w:p>
        </w:tc>
        <w:tc>
          <w:tcPr>
            <w:tcW w:w="567" w:type="dxa"/>
            <w:tcBorders>
              <w:top w:val="single" w:sz="4" w:space="0" w:color="auto"/>
              <w:left w:val="single" w:sz="4" w:space="0" w:color="auto"/>
              <w:bottom w:val="single" w:sz="4" w:space="0" w:color="auto"/>
              <w:right w:val="single" w:sz="4" w:space="0" w:color="auto"/>
            </w:tcBorders>
            <w:vAlign w:val="center"/>
          </w:tcPr>
          <w:p w14:paraId="25F7DAEB"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30963773" w14:textId="77777777" w:rsidR="00CE5CEF" w:rsidRPr="004E46CD" w:rsidRDefault="00CE5CE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1"/>
                <w:szCs w:val="21"/>
              </w:rPr>
            </w:pPr>
            <w:r w:rsidRPr="004E46CD">
              <w:rPr>
                <w:rFonts w:ascii="Times New Roman" w:eastAsia="Calibri" w:hAnsi="Times New Roman" w:cs="Times New Roman"/>
                <w:bCs/>
                <w:sz w:val="21"/>
                <w:szCs w:val="21"/>
              </w:rPr>
              <w:t>Ранее тариф на питьевое водоснабжение не устанавливался</w:t>
            </w:r>
          </w:p>
        </w:tc>
      </w:tr>
    </w:tbl>
    <w:p w14:paraId="7D893F6F"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bCs/>
          <w:sz w:val="28"/>
          <w:szCs w:val="28"/>
        </w:rPr>
      </w:pPr>
      <w:bookmarkStart w:id="55" w:name="Par149"/>
      <w:bookmarkEnd w:id="55"/>
      <w:r w:rsidRPr="004E46CD">
        <w:rPr>
          <w:rFonts w:ascii="Times New Roman" w:eastAsia="Calibri" w:hAnsi="Times New Roman" w:cs="Times New Roman"/>
          <w:bCs/>
          <w:sz w:val="28"/>
          <w:szCs w:val="28"/>
        </w:rPr>
        <w:t>* прогнозная величина тарифа на питьевую воду по состоянию на 2023 год</w:t>
      </w:r>
      <w:bookmarkStart w:id="56" w:name="Par150"/>
      <w:bookmarkEnd w:id="56"/>
    </w:p>
    <w:p w14:paraId="15538BD3" w14:textId="77777777" w:rsidR="00CE5CEF" w:rsidRPr="004E46CD" w:rsidRDefault="00CE5CEF" w:rsidP="004E46CD">
      <w:pPr>
        <w:shd w:val="clear" w:color="auto" w:fill="FFFFFF" w:themeFill="background1"/>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4E46CD">
        <w:rPr>
          <w:rFonts w:ascii="Times New Roman" w:eastAsia="Calibri" w:hAnsi="Times New Roman" w:cs="Times New Roman"/>
          <w:bCs/>
          <w:sz w:val="28"/>
          <w:szCs w:val="28"/>
        </w:rPr>
        <w:t>** прогнозная величина тарифа на питьевую воду по состоянию на 2024 год</w:t>
      </w:r>
    </w:p>
    <w:p w14:paraId="4127D2ED" w14:textId="77777777" w:rsidR="00CE5CEF" w:rsidRPr="004E46CD" w:rsidRDefault="00CE5CEF" w:rsidP="004E46CD">
      <w:pPr>
        <w:shd w:val="clear" w:color="auto" w:fill="FFFFFF" w:themeFill="background1"/>
        <w:suppressAutoHyphens/>
        <w:autoSpaceDE w:val="0"/>
        <w:autoSpaceDN w:val="0"/>
        <w:adjustRightInd w:val="0"/>
        <w:spacing w:after="0" w:line="240" w:lineRule="auto"/>
        <w:ind w:firstLine="11482"/>
        <w:jc w:val="both"/>
        <w:rPr>
          <w:rFonts w:ascii="Times New Roman" w:eastAsia="Times New Roman" w:hAnsi="Times New Roman" w:cs="Times New Roman"/>
          <w:bCs/>
          <w:sz w:val="28"/>
          <w:szCs w:val="28"/>
          <w:lang w:eastAsia="ru-RU"/>
        </w:rPr>
      </w:pPr>
    </w:p>
    <w:p w14:paraId="2FD3AD8F" w14:textId="77777777" w:rsidR="00CE5CEF" w:rsidRPr="004E46CD" w:rsidRDefault="00CE5CEF" w:rsidP="004E46CD">
      <w:pPr>
        <w:shd w:val="clear" w:color="auto" w:fill="FFFFFF" w:themeFill="background1"/>
        <w:suppressAutoHyphens/>
        <w:autoSpaceDE w:val="0"/>
        <w:autoSpaceDN w:val="0"/>
        <w:adjustRightInd w:val="0"/>
        <w:spacing w:after="0" w:line="240" w:lineRule="auto"/>
        <w:ind w:firstLine="11482"/>
        <w:jc w:val="both"/>
        <w:rPr>
          <w:rFonts w:ascii="Times New Roman" w:eastAsia="Times New Roman" w:hAnsi="Times New Roman" w:cs="Times New Roman"/>
          <w:bCs/>
          <w:sz w:val="28"/>
          <w:szCs w:val="28"/>
          <w:lang w:eastAsia="ru-RU"/>
        </w:rPr>
        <w:sectPr w:rsidR="00CE5CEF" w:rsidRPr="004E46CD" w:rsidSect="002B3721">
          <w:pgSz w:w="16838" w:h="11905" w:orient="landscape"/>
          <w:pgMar w:top="1135" w:right="1134" w:bottom="1418" w:left="709" w:header="709" w:footer="709" w:gutter="0"/>
          <w:pgNumType w:start="123"/>
          <w:cols w:space="720"/>
          <w:noEndnote/>
          <w:docGrid w:linePitch="326"/>
        </w:sectPr>
      </w:pPr>
    </w:p>
    <w:p w14:paraId="66B60A28" w14:textId="77777777" w:rsidR="00CE5CEF" w:rsidRPr="004E46CD" w:rsidRDefault="00CE5CEF" w:rsidP="004E46CD">
      <w:pPr>
        <w:shd w:val="clear" w:color="auto" w:fill="FFFFFF" w:themeFill="background1"/>
        <w:tabs>
          <w:tab w:val="left" w:pos="10773"/>
        </w:tabs>
        <w:autoSpaceDE w:val="0"/>
        <w:autoSpaceDN w:val="0"/>
        <w:adjustRightInd w:val="0"/>
        <w:spacing w:after="0" w:line="240" w:lineRule="auto"/>
        <w:ind w:firstLine="11340"/>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5</w:t>
      </w:r>
    </w:p>
    <w:p w14:paraId="70B09E1C" w14:textId="59E18001" w:rsidR="00CE5CEF" w:rsidRPr="004E46CD" w:rsidRDefault="00CE5CEF" w:rsidP="004E46CD">
      <w:pPr>
        <w:widowControl w:val="0"/>
        <w:shd w:val="clear" w:color="auto" w:fill="FFFFFF" w:themeFill="background1"/>
        <w:tabs>
          <w:tab w:val="left" w:pos="10773"/>
        </w:tabs>
        <w:suppressAutoHyphens/>
        <w:autoSpaceDE w:val="0"/>
        <w:autoSpaceDN w:val="0"/>
        <w:spacing w:after="0" w:line="240" w:lineRule="auto"/>
        <w:ind w:firstLine="11340"/>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6</w:t>
      </w:r>
    </w:p>
    <w:p w14:paraId="42AE827F" w14:textId="77777777" w:rsidR="00CE5CEF" w:rsidRPr="004E46CD" w:rsidRDefault="00CE5CEF" w:rsidP="004E46CD">
      <w:pPr>
        <w:widowControl w:val="0"/>
        <w:shd w:val="clear" w:color="auto" w:fill="FFFFFF" w:themeFill="background1"/>
        <w:tabs>
          <w:tab w:val="left" w:pos="10773"/>
        </w:tabs>
        <w:autoSpaceDE w:val="0"/>
        <w:autoSpaceDN w:val="0"/>
        <w:spacing w:after="0" w:line="240" w:lineRule="auto"/>
        <w:ind w:firstLine="11340"/>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государственной программе</w:t>
      </w:r>
    </w:p>
    <w:p w14:paraId="3BD11263" w14:textId="77777777" w:rsidR="00CE5CEF" w:rsidRPr="004E46CD" w:rsidRDefault="00CE5CEF" w:rsidP="004E46CD">
      <w:pPr>
        <w:shd w:val="clear" w:color="auto" w:fill="FFFFFF" w:themeFill="background1"/>
        <w:spacing w:after="0" w:line="240" w:lineRule="auto"/>
        <w:rPr>
          <w:rFonts w:ascii="Times New Roman" w:eastAsia="Times New Roman" w:hAnsi="Times New Roman" w:cs="Times New Roman"/>
          <w:bCs/>
          <w:sz w:val="28"/>
          <w:szCs w:val="28"/>
          <w:lang w:eastAsia="ru-RU"/>
        </w:rPr>
      </w:pPr>
    </w:p>
    <w:p w14:paraId="5EBB280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Финансовое обеспечение реализации Программы </w:t>
      </w:r>
    </w:p>
    <w:p w14:paraId="4CFC242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14:paraId="0003FD8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8"/>
          <w:szCs w:val="28"/>
          <w:u w:val="single"/>
          <w:lang w:eastAsia="ru-RU"/>
        </w:rPr>
      </w:pPr>
      <w:r w:rsidRPr="004E46CD">
        <w:rPr>
          <w:rFonts w:ascii="Times New Roman" w:eastAsia="Times New Roman" w:hAnsi="Times New Roman" w:cs="Times New Roman"/>
          <w:bCs/>
          <w:sz w:val="28"/>
          <w:szCs w:val="28"/>
          <w:u w:val="single"/>
          <w:lang w:eastAsia="ru-RU"/>
        </w:rPr>
        <w:t>Астраханская область</w:t>
      </w:r>
    </w:p>
    <w:p w14:paraId="34220C9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4"/>
          <w:szCs w:val="24"/>
          <w:lang w:eastAsia="ru-RU"/>
        </w:rPr>
        <w:t>(наименование субъекта Российской Федерации)</w:t>
      </w:r>
    </w:p>
    <w:p w14:paraId="1948FF6E" w14:textId="77777777" w:rsidR="00CE5CEF" w:rsidRPr="004E46CD" w:rsidRDefault="00CE5CEF" w:rsidP="004E46CD">
      <w:pPr>
        <w:shd w:val="clear" w:color="auto" w:fill="FFFFFF" w:themeFill="background1"/>
        <w:tabs>
          <w:tab w:val="left" w:pos="4678"/>
          <w:tab w:val="left" w:pos="5670"/>
        </w:tabs>
        <w:autoSpaceDE w:val="0"/>
        <w:autoSpaceDN w:val="0"/>
        <w:adjustRightInd w:val="0"/>
        <w:spacing w:after="0" w:line="240" w:lineRule="auto"/>
        <w:outlineLvl w:val="1"/>
        <w:rPr>
          <w:rFonts w:ascii="Times New Roman" w:eastAsia="Times New Roman" w:hAnsi="Times New Roman" w:cs="Times New Roman"/>
          <w:bCs/>
          <w:sz w:val="28"/>
          <w:szCs w:val="28"/>
          <w:lang w:eastAsia="ru-RU"/>
        </w:rPr>
      </w:pPr>
    </w:p>
    <w:tbl>
      <w:tblPr>
        <w:tblW w:w="15466" w:type="dxa"/>
        <w:tblInd w:w="93" w:type="dxa"/>
        <w:tblLayout w:type="fixed"/>
        <w:tblLook w:val="04A0" w:firstRow="1" w:lastRow="0" w:firstColumn="1" w:lastColumn="0" w:noHBand="0" w:noVBand="1"/>
      </w:tblPr>
      <w:tblGrid>
        <w:gridCol w:w="577"/>
        <w:gridCol w:w="856"/>
        <w:gridCol w:w="1843"/>
        <w:gridCol w:w="1559"/>
        <w:gridCol w:w="992"/>
        <w:gridCol w:w="992"/>
        <w:gridCol w:w="709"/>
        <w:gridCol w:w="709"/>
        <w:gridCol w:w="709"/>
        <w:gridCol w:w="708"/>
        <w:gridCol w:w="709"/>
        <w:gridCol w:w="709"/>
        <w:gridCol w:w="709"/>
        <w:gridCol w:w="708"/>
        <w:gridCol w:w="851"/>
        <w:gridCol w:w="709"/>
        <w:gridCol w:w="708"/>
        <w:gridCol w:w="709"/>
      </w:tblGrid>
      <w:tr w:rsidR="00CE5CEF" w:rsidRPr="004E46CD" w14:paraId="246EB488" w14:textId="77777777" w:rsidTr="00CE5CEF">
        <w:trPr>
          <w:trHeight w:val="36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BDDB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580E5"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Муниципальное образование</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EB75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Наименование объекта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FE58"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Источники </w:t>
            </w:r>
          </w:p>
          <w:p w14:paraId="62A6391A"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финансирования</w:t>
            </w:r>
          </w:p>
        </w:tc>
        <w:tc>
          <w:tcPr>
            <w:tcW w:w="10631" w:type="dxa"/>
            <w:gridSpan w:val="14"/>
            <w:tcBorders>
              <w:top w:val="single" w:sz="4" w:space="0" w:color="000000"/>
              <w:left w:val="nil"/>
              <w:bottom w:val="single" w:sz="4" w:space="0" w:color="000000"/>
              <w:right w:val="single" w:sz="4" w:space="0" w:color="000000"/>
            </w:tcBorders>
            <w:shd w:val="clear" w:color="auto" w:fill="auto"/>
            <w:vAlign w:val="center"/>
            <w:hideMark/>
          </w:tcPr>
          <w:p w14:paraId="1DE9910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Объем средств на реализацию программных мероприятий</w:t>
            </w:r>
          </w:p>
        </w:tc>
      </w:tr>
      <w:tr w:rsidR="00CE5CEF" w:rsidRPr="004E46CD" w14:paraId="6B3D96CE" w14:textId="77777777" w:rsidTr="00CE5CEF">
        <w:trPr>
          <w:trHeight w:val="517"/>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4610953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0538D6E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098AAF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BE494A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EEA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За период </w:t>
            </w:r>
          </w:p>
          <w:p w14:paraId="45FCA0D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реализации </w:t>
            </w:r>
          </w:p>
          <w:p w14:paraId="07B430B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программы:</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BD2AE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2019 год</w:t>
            </w: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2CA2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2020 год</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176B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2021 год</w:t>
            </w: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4D1D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2022 год</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383F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2023 год</w:t>
            </w: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9960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2024 год</w:t>
            </w:r>
          </w:p>
        </w:tc>
      </w:tr>
      <w:tr w:rsidR="00CE5CEF" w:rsidRPr="004E46CD" w14:paraId="318DB1D3" w14:textId="77777777" w:rsidTr="00CE5CEF">
        <w:trPr>
          <w:trHeight w:val="517"/>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4CF5E3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125F185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53479D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93349E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14:paraId="2FA80FF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hideMark/>
          </w:tcPr>
          <w:p w14:paraId="5D79752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14:paraId="178F839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hideMark/>
          </w:tcPr>
          <w:p w14:paraId="77B8742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14:paraId="7A4CC16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6DA45FF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14:paraId="56024E9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r>
      <w:tr w:rsidR="00CE5CEF" w:rsidRPr="004E46CD" w14:paraId="00ACA77C" w14:textId="77777777" w:rsidTr="00CE5CEF">
        <w:trPr>
          <w:trHeight w:val="360"/>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23EBC3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26BC67A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E24B8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878B1F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992" w:type="dxa"/>
            <w:tcBorders>
              <w:top w:val="nil"/>
              <w:left w:val="nil"/>
              <w:bottom w:val="single" w:sz="4" w:space="0" w:color="000000"/>
              <w:right w:val="single" w:sz="4" w:space="0" w:color="000000"/>
            </w:tcBorders>
            <w:shd w:val="clear" w:color="auto" w:fill="auto"/>
            <w:vAlign w:val="center"/>
            <w:hideMark/>
          </w:tcPr>
          <w:p w14:paraId="6951345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992" w:type="dxa"/>
            <w:tcBorders>
              <w:top w:val="nil"/>
              <w:left w:val="nil"/>
              <w:bottom w:val="single" w:sz="4" w:space="0" w:color="000000"/>
              <w:right w:val="single" w:sz="4" w:space="0" w:color="000000"/>
            </w:tcBorders>
            <w:shd w:val="clear" w:color="auto" w:fill="auto"/>
            <w:noWrap/>
            <w:vAlign w:val="center"/>
            <w:hideMark/>
          </w:tcPr>
          <w:p w14:paraId="6B51C9F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709" w:type="dxa"/>
            <w:tcBorders>
              <w:top w:val="nil"/>
              <w:left w:val="nil"/>
              <w:bottom w:val="single" w:sz="4" w:space="0" w:color="000000"/>
              <w:right w:val="single" w:sz="4" w:space="0" w:color="000000"/>
            </w:tcBorders>
            <w:shd w:val="clear" w:color="auto" w:fill="auto"/>
            <w:vAlign w:val="center"/>
            <w:hideMark/>
          </w:tcPr>
          <w:p w14:paraId="3BBEEDB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709" w:type="dxa"/>
            <w:tcBorders>
              <w:top w:val="nil"/>
              <w:left w:val="nil"/>
              <w:bottom w:val="single" w:sz="4" w:space="0" w:color="000000"/>
              <w:right w:val="single" w:sz="4" w:space="0" w:color="000000"/>
            </w:tcBorders>
            <w:shd w:val="clear" w:color="auto" w:fill="auto"/>
            <w:noWrap/>
            <w:vAlign w:val="center"/>
            <w:hideMark/>
          </w:tcPr>
          <w:p w14:paraId="26B15FA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709" w:type="dxa"/>
            <w:tcBorders>
              <w:top w:val="nil"/>
              <w:left w:val="nil"/>
              <w:bottom w:val="single" w:sz="4" w:space="0" w:color="000000"/>
              <w:right w:val="single" w:sz="4" w:space="0" w:color="000000"/>
            </w:tcBorders>
            <w:shd w:val="clear" w:color="auto" w:fill="auto"/>
            <w:vAlign w:val="center"/>
            <w:hideMark/>
          </w:tcPr>
          <w:p w14:paraId="7DAFD7B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708" w:type="dxa"/>
            <w:tcBorders>
              <w:top w:val="nil"/>
              <w:left w:val="nil"/>
              <w:bottom w:val="single" w:sz="4" w:space="0" w:color="000000"/>
              <w:right w:val="single" w:sz="4" w:space="0" w:color="000000"/>
            </w:tcBorders>
            <w:shd w:val="clear" w:color="auto" w:fill="auto"/>
            <w:noWrap/>
            <w:vAlign w:val="center"/>
            <w:hideMark/>
          </w:tcPr>
          <w:p w14:paraId="5DF39B5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709" w:type="dxa"/>
            <w:tcBorders>
              <w:top w:val="nil"/>
              <w:left w:val="nil"/>
              <w:bottom w:val="single" w:sz="4" w:space="0" w:color="000000"/>
              <w:right w:val="single" w:sz="4" w:space="0" w:color="000000"/>
            </w:tcBorders>
            <w:shd w:val="clear" w:color="auto" w:fill="auto"/>
            <w:vAlign w:val="center"/>
            <w:hideMark/>
          </w:tcPr>
          <w:p w14:paraId="659A347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709" w:type="dxa"/>
            <w:tcBorders>
              <w:top w:val="nil"/>
              <w:left w:val="nil"/>
              <w:bottom w:val="single" w:sz="4" w:space="0" w:color="000000"/>
              <w:right w:val="single" w:sz="4" w:space="0" w:color="000000"/>
            </w:tcBorders>
            <w:shd w:val="clear" w:color="auto" w:fill="auto"/>
            <w:noWrap/>
            <w:vAlign w:val="center"/>
            <w:hideMark/>
          </w:tcPr>
          <w:p w14:paraId="67DA87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709" w:type="dxa"/>
            <w:tcBorders>
              <w:top w:val="nil"/>
              <w:left w:val="nil"/>
              <w:bottom w:val="single" w:sz="4" w:space="0" w:color="000000"/>
              <w:right w:val="single" w:sz="4" w:space="0" w:color="000000"/>
            </w:tcBorders>
            <w:shd w:val="clear" w:color="auto" w:fill="auto"/>
            <w:vAlign w:val="center"/>
            <w:hideMark/>
          </w:tcPr>
          <w:p w14:paraId="458D190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708" w:type="dxa"/>
            <w:tcBorders>
              <w:top w:val="nil"/>
              <w:left w:val="nil"/>
              <w:bottom w:val="single" w:sz="4" w:space="0" w:color="000000"/>
              <w:right w:val="single" w:sz="4" w:space="0" w:color="000000"/>
            </w:tcBorders>
            <w:shd w:val="clear" w:color="auto" w:fill="auto"/>
            <w:noWrap/>
            <w:vAlign w:val="center"/>
            <w:hideMark/>
          </w:tcPr>
          <w:p w14:paraId="5106387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851" w:type="dxa"/>
            <w:tcBorders>
              <w:top w:val="nil"/>
              <w:left w:val="nil"/>
              <w:bottom w:val="single" w:sz="4" w:space="0" w:color="000000"/>
              <w:right w:val="single" w:sz="4" w:space="0" w:color="000000"/>
            </w:tcBorders>
            <w:shd w:val="clear" w:color="auto" w:fill="auto"/>
            <w:vAlign w:val="center"/>
            <w:hideMark/>
          </w:tcPr>
          <w:p w14:paraId="76B066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709" w:type="dxa"/>
            <w:tcBorders>
              <w:top w:val="nil"/>
              <w:left w:val="nil"/>
              <w:bottom w:val="single" w:sz="4" w:space="0" w:color="000000"/>
              <w:right w:val="single" w:sz="4" w:space="0" w:color="000000"/>
            </w:tcBorders>
            <w:shd w:val="clear" w:color="auto" w:fill="auto"/>
            <w:noWrap/>
            <w:vAlign w:val="center"/>
            <w:hideMark/>
          </w:tcPr>
          <w:p w14:paraId="686763B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c>
          <w:tcPr>
            <w:tcW w:w="708" w:type="dxa"/>
            <w:tcBorders>
              <w:top w:val="nil"/>
              <w:left w:val="nil"/>
              <w:bottom w:val="single" w:sz="4" w:space="0" w:color="000000"/>
              <w:right w:val="single" w:sz="4" w:space="0" w:color="000000"/>
            </w:tcBorders>
            <w:shd w:val="clear" w:color="auto" w:fill="auto"/>
            <w:vAlign w:val="center"/>
            <w:hideMark/>
          </w:tcPr>
          <w:p w14:paraId="616909C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ПД</w:t>
            </w:r>
          </w:p>
        </w:tc>
        <w:tc>
          <w:tcPr>
            <w:tcW w:w="709" w:type="dxa"/>
            <w:tcBorders>
              <w:top w:val="nil"/>
              <w:left w:val="nil"/>
              <w:bottom w:val="single" w:sz="4" w:space="0" w:color="000000"/>
              <w:right w:val="single" w:sz="4" w:space="0" w:color="000000"/>
            </w:tcBorders>
            <w:shd w:val="clear" w:color="auto" w:fill="auto"/>
            <w:noWrap/>
            <w:vAlign w:val="center"/>
            <w:hideMark/>
          </w:tcPr>
          <w:p w14:paraId="15A89D7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СМР</w:t>
            </w:r>
          </w:p>
        </w:tc>
      </w:tr>
      <w:tr w:rsidR="00CE5CEF" w:rsidRPr="004E46CD" w14:paraId="6F431B08" w14:textId="77777777" w:rsidTr="00CE5CEF">
        <w:trPr>
          <w:trHeight w:val="360"/>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7AA1F2B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31E88EC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1BA2D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E7A073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992" w:type="dxa"/>
            <w:tcBorders>
              <w:top w:val="nil"/>
              <w:left w:val="nil"/>
              <w:bottom w:val="single" w:sz="4" w:space="0" w:color="000000"/>
              <w:right w:val="single" w:sz="4" w:space="0" w:color="000000"/>
            </w:tcBorders>
            <w:shd w:val="clear" w:color="auto" w:fill="auto"/>
            <w:noWrap/>
            <w:vAlign w:val="center"/>
            <w:hideMark/>
          </w:tcPr>
          <w:p w14:paraId="4A73114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992" w:type="dxa"/>
            <w:tcBorders>
              <w:top w:val="nil"/>
              <w:left w:val="nil"/>
              <w:bottom w:val="single" w:sz="4" w:space="0" w:color="000000"/>
              <w:right w:val="single" w:sz="4" w:space="0" w:color="000000"/>
            </w:tcBorders>
            <w:shd w:val="clear" w:color="auto" w:fill="auto"/>
            <w:noWrap/>
            <w:vAlign w:val="center"/>
            <w:hideMark/>
          </w:tcPr>
          <w:p w14:paraId="3B6BDF1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709" w:type="dxa"/>
            <w:tcBorders>
              <w:top w:val="nil"/>
              <w:left w:val="nil"/>
              <w:bottom w:val="single" w:sz="4" w:space="0" w:color="000000"/>
              <w:right w:val="single" w:sz="4" w:space="0" w:color="000000"/>
            </w:tcBorders>
            <w:shd w:val="clear" w:color="auto" w:fill="auto"/>
            <w:noWrap/>
            <w:vAlign w:val="center"/>
            <w:hideMark/>
          </w:tcPr>
          <w:p w14:paraId="345B261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709" w:type="dxa"/>
            <w:tcBorders>
              <w:top w:val="nil"/>
              <w:left w:val="nil"/>
              <w:bottom w:val="single" w:sz="4" w:space="0" w:color="000000"/>
              <w:right w:val="single" w:sz="4" w:space="0" w:color="000000"/>
            </w:tcBorders>
            <w:shd w:val="clear" w:color="auto" w:fill="auto"/>
            <w:noWrap/>
            <w:vAlign w:val="center"/>
            <w:hideMark/>
          </w:tcPr>
          <w:p w14:paraId="27D10FE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709" w:type="dxa"/>
            <w:tcBorders>
              <w:top w:val="nil"/>
              <w:left w:val="nil"/>
              <w:bottom w:val="single" w:sz="4" w:space="0" w:color="000000"/>
              <w:right w:val="single" w:sz="4" w:space="0" w:color="000000"/>
            </w:tcBorders>
            <w:shd w:val="clear" w:color="auto" w:fill="auto"/>
            <w:noWrap/>
            <w:vAlign w:val="center"/>
            <w:hideMark/>
          </w:tcPr>
          <w:p w14:paraId="1A5CF38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708" w:type="dxa"/>
            <w:tcBorders>
              <w:top w:val="nil"/>
              <w:left w:val="nil"/>
              <w:bottom w:val="single" w:sz="4" w:space="0" w:color="000000"/>
              <w:right w:val="single" w:sz="4" w:space="0" w:color="000000"/>
            </w:tcBorders>
            <w:shd w:val="clear" w:color="auto" w:fill="auto"/>
            <w:noWrap/>
            <w:vAlign w:val="center"/>
            <w:hideMark/>
          </w:tcPr>
          <w:p w14:paraId="7AF85D1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709" w:type="dxa"/>
            <w:tcBorders>
              <w:top w:val="nil"/>
              <w:left w:val="nil"/>
              <w:bottom w:val="single" w:sz="4" w:space="0" w:color="000000"/>
              <w:right w:val="single" w:sz="4" w:space="0" w:color="000000"/>
            </w:tcBorders>
            <w:shd w:val="clear" w:color="auto" w:fill="auto"/>
            <w:noWrap/>
            <w:vAlign w:val="center"/>
            <w:hideMark/>
          </w:tcPr>
          <w:p w14:paraId="2518E2C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709" w:type="dxa"/>
            <w:tcBorders>
              <w:top w:val="nil"/>
              <w:left w:val="nil"/>
              <w:bottom w:val="single" w:sz="4" w:space="0" w:color="000000"/>
              <w:right w:val="single" w:sz="4" w:space="0" w:color="000000"/>
            </w:tcBorders>
            <w:shd w:val="clear" w:color="auto" w:fill="auto"/>
            <w:noWrap/>
            <w:vAlign w:val="center"/>
            <w:hideMark/>
          </w:tcPr>
          <w:p w14:paraId="46C18E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709" w:type="dxa"/>
            <w:tcBorders>
              <w:top w:val="nil"/>
              <w:left w:val="nil"/>
              <w:bottom w:val="single" w:sz="4" w:space="0" w:color="000000"/>
              <w:right w:val="single" w:sz="4" w:space="0" w:color="000000"/>
            </w:tcBorders>
            <w:shd w:val="clear" w:color="auto" w:fill="auto"/>
            <w:noWrap/>
            <w:vAlign w:val="center"/>
            <w:hideMark/>
          </w:tcPr>
          <w:p w14:paraId="0A72FEF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708" w:type="dxa"/>
            <w:tcBorders>
              <w:top w:val="nil"/>
              <w:left w:val="nil"/>
              <w:bottom w:val="single" w:sz="4" w:space="0" w:color="000000"/>
              <w:right w:val="single" w:sz="4" w:space="0" w:color="000000"/>
            </w:tcBorders>
            <w:shd w:val="clear" w:color="auto" w:fill="auto"/>
            <w:noWrap/>
            <w:vAlign w:val="center"/>
            <w:hideMark/>
          </w:tcPr>
          <w:p w14:paraId="78ACCBD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851" w:type="dxa"/>
            <w:tcBorders>
              <w:top w:val="nil"/>
              <w:left w:val="nil"/>
              <w:bottom w:val="single" w:sz="4" w:space="0" w:color="000000"/>
              <w:right w:val="single" w:sz="4" w:space="0" w:color="000000"/>
            </w:tcBorders>
            <w:shd w:val="clear" w:color="auto" w:fill="auto"/>
            <w:noWrap/>
            <w:vAlign w:val="center"/>
            <w:hideMark/>
          </w:tcPr>
          <w:p w14:paraId="1815873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709" w:type="dxa"/>
            <w:tcBorders>
              <w:top w:val="nil"/>
              <w:left w:val="nil"/>
              <w:bottom w:val="single" w:sz="4" w:space="0" w:color="000000"/>
              <w:right w:val="single" w:sz="4" w:space="0" w:color="000000"/>
            </w:tcBorders>
            <w:shd w:val="clear" w:color="auto" w:fill="auto"/>
            <w:noWrap/>
            <w:vAlign w:val="center"/>
            <w:hideMark/>
          </w:tcPr>
          <w:p w14:paraId="0CF24AF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708" w:type="dxa"/>
            <w:tcBorders>
              <w:top w:val="nil"/>
              <w:left w:val="nil"/>
              <w:bottom w:val="single" w:sz="4" w:space="0" w:color="000000"/>
              <w:right w:val="single" w:sz="4" w:space="0" w:color="000000"/>
            </w:tcBorders>
            <w:shd w:val="clear" w:color="auto" w:fill="auto"/>
            <w:noWrap/>
            <w:vAlign w:val="center"/>
            <w:hideMark/>
          </w:tcPr>
          <w:p w14:paraId="4631A4D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c>
          <w:tcPr>
            <w:tcW w:w="709" w:type="dxa"/>
            <w:tcBorders>
              <w:top w:val="nil"/>
              <w:left w:val="nil"/>
              <w:bottom w:val="single" w:sz="4" w:space="0" w:color="000000"/>
              <w:right w:val="single" w:sz="4" w:space="0" w:color="000000"/>
            </w:tcBorders>
            <w:shd w:val="clear" w:color="auto" w:fill="auto"/>
            <w:noWrap/>
            <w:vAlign w:val="center"/>
            <w:hideMark/>
          </w:tcPr>
          <w:p w14:paraId="798E9DA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тыс. руб.</w:t>
            </w:r>
          </w:p>
        </w:tc>
      </w:tr>
    </w:tbl>
    <w:p w14:paraId="7C70FC69" w14:textId="77777777" w:rsidR="00CE5CEF" w:rsidRPr="004E46CD" w:rsidRDefault="00CE5CEF" w:rsidP="004E46CD">
      <w:pPr>
        <w:shd w:val="clear" w:color="auto" w:fill="FFFFFF" w:themeFill="background1"/>
        <w:tabs>
          <w:tab w:val="left" w:pos="4678"/>
          <w:tab w:val="left" w:pos="5670"/>
        </w:tabs>
        <w:autoSpaceDE w:val="0"/>
        <w:autoSpaceDN w:val="0"/>
        <w:adjustRightInd w:val="0"/>
        <w:spacing w:after="0" w:line="240" w:lineRule="auto"/>
        <w:outlineLvl w:val="1"/>
        <w:rPr>
          <w:rFonts w:ascii="Times New Roman" w:eastAsia="Times New Roman" w:hAnsi="Times New Roman" w:cs="Times New Roman"/>
          <w:bCs/>
          <w:sz w:val="2"/>
          <w:szCs w:val="2"/>
          <w:lang w:eastAsia="ru-RU"/>
        </w:rPr>
      </w:pP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856"/>
        <w:gridCol w:w="1843"/>
        <w:gridCol w:w="425"/>
        <w:gridCol w:w="1134"/>
        <w:gridCol w:w="992"/>
        <w:gridCol w:w="992"/>
        <w:gridCol w:w="709"/>
        <w:gridCol w:w="709"/>
        <w:gridCol w:w="709"/>
        <w:gridCol w:w="708"/>
        <w:gridCol w:w="709"/>
        <w:gridCol w:w="709"/>
        <w:gridCol w:w="709"/>
        <w:gridCol w:w="708"/>
        <w:gridCol w:w="851"/>
        <w:gridCol w:w="709"/>
        <w:gridCol w:w="708"/>
        <w:gridCol w:w="709"/>
      </w:tblGrid>
      <w:tr w:rsidR="00CE5CEF" w:rsidRPr="004E46CD" w14:paraId="0D96BA66" w14:textId="77777777" w:rsidTr="00CE5CEF">
        <w:trPr>
          <w:trHeight w:val="360"/>
          <w:tblHeader/>
        </w:trPr>
        <w:tc>
          <w:tcPr>
            <w:tcW w:w="577" w:type="dxa"/>
            <w:shd w:val="clear" w:color="auto" w:fill="auto"/>
            <w:vAlign w:val="center"/>
            <w:hideMark/>
          </w:tcPr>
          <w:p w14:paraId="159047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856" w:type="dxa"/>
            <w:shd w:val="clear" w:color="auto" w:fill="auto"/>
            <w:vAlign w:val="center"/>
            <w:hideMark/>
          </w:tcPr>
          <w:p w14:paraId="5B1D511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w:t>
            </w:r>
          </w:p>
        </w:tc>
        <w:tc>
          <w:tcPr>
            <w:tcW w:w="1843" w:type="dxa"/>
            <w:shd w:val="clear" w:color="auto" w:fill="auto"/>
            <w:vAlign w:val="center"/>
            <w:hideMark/>
          </w:tcPr>
          <w:p w14:paraId="0EBDA08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w:t>
            </w:r>
          </w:p>
        </w:tc>
        <w:tc>
          <w:tcPr>
            <w:tcW w:w="1559" w:type="dxa"/>
            <w:gridSpan w:val="2"/>
            <w:shd w:val="clear" w:color="auto" w:fill="auto"/>
            <w:vAlign w:val="center"/>
            <w:hideMark/>
          </w:tcPr>
          <w:p w14:paraId="1BC3159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w:t>
            </w:r>
          </w:p>
        </w:tc>
        <w:tc>
          <w:tcPr>
            <w:tcW w:w="992" w:type="dxa"/>
            <w:shd w:val="clear" w:color="auto" w:fill="auto"/>
            <w:vAlign w:val="center"/>
            <w:hideMark/>
          </w:tcPr>
          <w:p w14:paraId="2620C39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w:t>
            </w:r>
          </w:p>
        </w:tc>
        <w:tc>
          <w:tcPr>
            <w:tcW w:w="992" w:type="dxa"/>
            <w:shd w:val="clear" w:color="auto" w:fill="auto"/>
            <w:vAlign w:val="center"/>
            <w:hideMark/>
          </w:tcPr>
          <w:p w14:paraId="51FD0B8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w:t>
            </w:r>
          </w:p>
        </w:tc>
        <w:tc>
          <w:tcPr>
            <w:tcW w:w="709" w:type="dxa"/>
            <w:shd w:val="clear" w:color="auto" w:fill="auto"/>
            <w:vAlign w:val="center"/>
            <w:hideMark/>
          </w:tcPr>
          <w:p w14:paraId="73AFAA9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w:t>
            </w:r>
          </w:p>
        </w:tc>
        <w:tc>
          <w:tcPr>
            <w:tcW w:w="709" w:type="dxa"/>
            <w:shd w:val="clear" w:color="auto" w:fill="auto"/>
            <w:vAlign w:val="center"/>
            <w:hideMark/>
          </w:tcPr>
          <w:p w14:paraId="3530EC7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w:t>
            </w:r>
          </w:p>
        </w:tc>
        <w:tc>
          <w:tcPr>
            <w:tcW w:w="709" w:type="dxa"/>
            <w:shd w:val="clear" w:color="auto" w:fill="auto"/>
            <w:vAlign w:val="center"/>
            <w:hideMark/>
          </w:tcPr>
          <w:p w14:paraId="30ECDB0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9</w:t>
            </w:r>
          </w:p>
        </w:tc>
        <w:tc>
          <w:tcPr>
            <w:tcW w:w="708" w:type="dxa"/>
            <w:shd w:val="clear" w:color="auto" w:fill="auto"/>
            <w:vAlign w:val="center"/>
            <w:hideMark/>
          </w:tcPr>
          <w:p w14:paraId="099AE20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10</w:t>
            </w:r>
          </w:p>
        </w:tc>
        <w:tc>
          <w:tcPr>
            <w:tcW w:w="709" w:type="dxa"/>
            <w:shd w:val="clear" w:color="auto" w:fill="auto"/>
            <w:vAlign w:val="center"/>
            <w:hideMark/>
          </w:tcPr>
          <w:p w14:paraId="15DCE0A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11</w:t>
            </w:r>
          </w:p>
        </w:tc>
        <w:tc>
          <w:tcPr>
            <w:tcW w:w="709" w:type="dxa"/>
            <w:shd w:val="clear" w:color="auto" w:fill="auto"/>
            <w:vAlign w:val="center"/>
            <w:hideMark/>
          </w:tcPr>
          <w:p w14:paraId="55A371E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12</w:t>
            </w:r>
          </w:p>
        </w:tc>
        <w:tc>
          <w:tcPr>
            <w:tcW w:w="709" w:type="dxa"/>
            <w:shd w:val="clear" w:color="auto" w:fill="auto"/>
            <w:vAlign w:val="center"/>
            <w:hideMark/>
          </w:tcPr>
          <w:p w14:paraId="7A54D7A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13</w:t>
            </w:r>
          </w:p>
        </w:tc>
        <w:tc>
          <w:tcPr>
            <w:tcW w:w="708" w:type="dxa"/>
            <w:shd w:val="clear" w:color="auto" w:fill="auto"/>
            <w:vAlign w:val="center"/>
            <w:hideMark/>
          </w:tcPr>
          <w:p w14:paraId="23E2C2E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14</w:t>
            </w:r>
          </w:p>
        </w:tc>
        <w:tc>
          <w:tcPr>
            <w:tcW w:w="851" w:type="dxa"/>
            <w:shd w:val="clear" w:color="auto" w:fill="auto"/>
            <w:vAlign w:val="center"/>
            <w:hideMark/>
          </w:tcPr>
          <w:p w14:paraId="4D5B83C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15</w:t>
            </w:r>
          </w:p>
        </w:tc>
        <w:tc>
          <w:tcPr>
            <w:tcW w:w="709" w:type="dxa"/>
            <w:shd w:val="clear" w:color="auto" w:fill="auto"/>
            <w:vAlign w:val="center"/>
            <w:hideMark/>
          </w:tcPr>
          <w:p w14:paraId="4ADAAF0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16</w:t>
            </w:r>
          </w:p>
        </w:tc>
        <w:tc>
          <w:tcPr>
            <w:tcW w:w="708" w:type="dxa"/>
            <w:shd w:val="clear" w:color="auto" w:fill="auto"/>
            <w:vAlign w:val="center"/>
            <w:hideMark/>
          </w:tcPr>
          <w:p w14:paraId="427860B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17</w:t>
            </w:r>
          </w:p>
        </w:tc>
        <w:tc>
          <w:tcPr>
            <w:tcW w:w="709" w:type="dxa"/>
            <w:shd w:val="clear" w:color="auto" w:fill="auto"/>
            <w:vAlign w:val="center"/>
            <w:hideMark/>
          </w:tcPr>
          <w:p w14:paraId="1F229AB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18</w:t>
            </w:r>
          </w:p>
        </w:tc>
      </w:tr>
      <w:tr w:rsidR="00CE5CEF" w:rsidRPr="004E46CD" w14:paraId="7485E70E" w14:textId="77777777" w:rsidTr="00CE5CEF">
        <w:trPr>
          <w:cantSplit/>
          <w:trHeight w:val="1384"/>
        </w:trPr>
        <w:tc>
          <w:tcPr>
            <w:tcW w:w="3276" w:type="dxa"/>
            <w:gridSpan w:val="3"/>
            <w:shd w:val="clear" w:color="auto" w:fill="auto"/>
            <w:vAlign w:val="center"/>
            <w:hideMark/>
          </w:tcPr>
          <w:p w14:paraId="6A7992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ИТОГО по Астраханской области:</w:t>
            </w:r>
          </w:p>
        </w:tc>
        <w:tc>
          <w:tcPr>
            <w:tcW w:w="1559" w:type="dxa"/>
            <w:gridSpan w:val="2"/>
            <w:shd w:val="clear" w:color="auto" w:fill="auto"/>
            <w:vAlign w:val="center"/>
            <w:hideMark/>
          </w:tcPr>
          <w:p w14:paraId="5507617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1732453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7E95C03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176 402,80</w:t>
            </w:r>
          </w:p>
        </w:tc>
        <w:tc>
          <w:tcPr>
            <w:tcW w:w="992" w:type="dxa"/>
            <w:shd w:val="clear" w:color="auto" w:fill="auto"/>
            <w:noWrap/>
            <w:textDirection w:val="btLr"/>
            <w:vAlign w:val="center"/>
          </w:tcPr>
          <w:p w14:paraId="51FC068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3 234 845,12</w:t>
            </w:r>
          </w:p>
        </w:tc>
        <w:tc>
          <w:tcPr>
            <w:tcW w:w="709" w:type="dxa"/>
            <w:shd w:val="clear" w:color="auto" w:fill="auto"/>
            <w:noWrap/>
            <w:textDirection w:val="btLr"/>
            <w:vAlign w:val="center"/>
          </w:tcPr>
          <w:p w14:paraId="4C92346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12 145,99</w:t>
            </w:r>
          </w:p>
        </w:tc>
        <w:tc>
          <w:tcPr>
            <w:tcW w:w="709" w:type="dxa"/>
            <w:shd w:val="clear" w:color="auto" w:fill="auto"/>
            <w:noWrap/>
            <w:textDirection w:val="btLr"/>
            <w:vAlign w:val="center"/>
          </w:tcPr>
          <w:p w14:paraId="1FF0BCA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1 160,52</w:t>
            </w:r>
          </w:p>
        </w:tc>
        <w:tc>
          <w:tcPr>
            <w:tcW w:w="709" w:type="dxa"/>
            <w:shd w:val="clear" w:color="auto" w:fill="auto"/>
            <w:noWrap/>
            <w:textDirection w:val="btLr"/>
            <w:vAlign w:val="center"/>
          </w:tcPr>
          <w:p w14:paraId="7181B10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7711E0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56 724,43</w:t>
            </w:r>
          </w:p>
        </w:tc>
        <w:tc>
          <w:tcPr>
            <w:tcW w:w="709" w:type="dxa"/>
            <w:shd w:val="clear" w:color="auto" w:fill="auto"/>
            <w:noWrap/>
            <w:textDirection w:val="btLr"/>
            <w:vAlign w:val="center"/>
          </w:tcPr>
          <w:p w14:paraId="6999CD2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C5F5BF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213 845,84</w:t>
            </w:r>
          </w:p>
        </w:tc>
        <w:tc>
          <w:tcPr>
            <w:tcW w:w="709" w:type="dxa"/>
            <w:shd w:val="clear" w:color="auto" w:fill="auto"/>
            <w:noWrap/>
            <w:textDirection w:val="btLr"/>
            <w:vAlign w:val="center"/>
          </w:tcPr>
          <w:p w14:paraId="015882B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164 256,81</w:t>
            </w:r>
          </w:p>
        </w:tc>
        <w:tc>
          <w:tcPr>
            <w:tcW w:w="708" w:type="dxa"/>
            <w:shd w:val="clear" w:color="auto" w:fill="auto"/>
            <w:noWrap/>
            <w:textDirection w:val="btLr"/>
            <w:vAlign w:val="center"/>
          </w:tcPr>
          <w:p w14:paraId="3B9BEB8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96 924,22</w:t>
            </w:r>
          </w:p>
        </w:tc>
        <w:tc>
          <w:tcPr>
            <w:tcW w:w="851" w:type="dxa"/>
            <w:shd w:val="clear" w:color="auto" w:fill="auto"/>
            <w:noWrap/>
            <w:textDirection w:val="btLr"/>
            <w:vAlign w:val="center"/>
          </w:tcPr>
          <w:p w14:paraId="67A8026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370CC4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938 399,59</w:t>
            </w:r>
          </w:p>
        </w:tc>
        <w:tc>
          <w:tcPr>
            <w:tcW w:w="708" w:type="dxa"/>
            <w:shd w:val="clear" w:color="auto" w:fill="auto"/>
            <w:noWrap/>
            <w:textDirection w:val="btLr"/>
            <w:vAlign w:val="center"/>
          </w:tcPr>
          <w:p w14:paraId="0958EB9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35239F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1 927 790,52</w:t>
            </w:r>
          </w:p>
        </w:tc>
      </w:tr>
      <w:tr w:rsidR="00CE5CEF" w:rsidRPr="004E46CD" w14:paraId="2909A31B" w14:textId="77777777" w:rsidTr="00CE5CEF">
        <w:trPr>
          <w:cantSplit/>
          <w:trHeight w:val="1312"/>
        </w:trPr>
        <w:tc>
          <w:tcPr>
            <w:tcW w:w="3276" w:type="dxa"/>
            <w:gridSpan w:val="3"/>
            <w:vMerge w:val="restart"/>
            <w:vAlign w:val="center"/>
            <w:hideMark/>
          </w:tcPr>
          <w:p w14:paraId="4FFE04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5F089BD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tcPr>
          <w:p w14:paraId="684FE83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8"/>
                <w:szCs w:val="18"/>
                <w:lang w:eastAsia="ru-RU"/>
              </w:rPr>
            </w:pPr>
            <w:r w:rsidRPr="004E46CD">
              <w:rPr>
                <w:rFonts w:ascii="Times New Roman" w:eastAsia="Times New Roman" w:hAnsi="Times New Roman" w:cs="Times New Roman"/>
                <w:bCs/>
                <w:sz w:val="18"/>
                <w:szCs w:val="18"/>
                <w:lang w:eastAsia="ru-RU"/>
              </w:rPr>
              <w:t>Федеральный бюджет (далее –ФБ)</w:t>
            </w:r>
          </w:p>
        </w:tc>
        <w:tc>
          <w:tcPr>
            <w:tcW w:w="992" w:type="dxa"/>
            <w:shd w:val="clear" w:color="auto" w:fill="auto"/>
            <w:noWrap/>
            <w:textDirection w:val="btLr"/>
            <w:vAlign w:val="center"/>
          </w:tcPr>
          <w:p w14:paraId="5C8B6C2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BC0F18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1 522 409,59</w:t>
            </w:r>
          </w:p>
        </w:tc>
        <w:tc>
          <w:tcPr>
            <w:tcW w:w="709" w:type="dxa"/>
            <w:shd w:val="clear" w:color="auto" w:fill="auto"/>
            <w:noWrap/>
            <w:textDirection w:val="btLr"/>
            <w:vAlign w:val="center"/>
          </w:tcPr>
          <w:p w14:paraId="63FEAE5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C72576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98F0B0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FA7609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54 586,20</w:t>
            </w:r>
          </w:p>
        </w:tc>
        <w:tc>
          <w:tcPr>
            <w:tcW w:w="709" w:type="dxa"/>
            <w:shd w:val="clear" w:color="auto" w:fill="auto"/>
            <w:noWrap/>
            <w:textDirection w:val="btLr"/>
            <w:vAlign w:val="center"/>
          </w:tcPr>
          <w:p w14:paraId="63305DA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186051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206 860,89</w:t>
            </w:r>
          </w:p>
        </w:tc>
        <w:tc>
          <w:tcPr>
            <w:tcW w:w="709" w:type="dxa"/>
            <w:shd w:val="clear" w:color="auto" w:fill="auto"/>
            <w:noWrap/>
            <w:textDirection w:val="btLr"/>
            <w:vAlign w:val="center"/>
          </w:tcPr>
          <w:p w14:paraId="1D7D53D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C07145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43 428,10</w:t>
            </w:r>
          </w:p>
        </w:tc>
        <w:tc>
          <w:tcPr>
            <w:tcW w:w="851" w:type="dxa"/>
            <w:shd w:val="clear" w:color="auto" w:fill="auto"/>
            <w:noWrap/>
            <w:textDirection w:val="btLr"/>
            <w:vAlign w:val="center"/>
          </w:tcPr>
          <w:p w14:paraId="66A3F2E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AAB0CB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910 247,60</w:t>
            </w:r>
          </w:p>
        </w:tc>
        <w:tc>
          <w:tcPr>
            <w:tcW w:w="708" w:type="dxa"/>
            <w:shd w:val="clear" w:color="auto" w:fill="auto"/>
            <w:noWrap/>
            <w:textDirection w:val="btLr"/>
            <w:vAlign w:val="center"/>
          </w:tcPr>
          <w:p w14:paraId="4F14BA0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93172A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307 286,80</w:t>
            </w:r>
          </w:p>
        </w:tc>
      </w:tr>
      <w:tr w:rsidR="00CE5CEF" w:rsidRPr="004E46CD" w14:paraId="465315C5" w14:textId="77777777" w:rsidTr="00CE5CEF">
        <w:trPr>
          <w:cantSplit/>
          <w:trHeight w:val="1134"/>
        </w:trPr>
        <w:tc>
          <w:tcPr>
            <w:tcW w:w="3276" w:type="dxa"/>
            <w:gridSpan w:val="3"/>
            <w:vMerge/>
            <w:vAlign w:val="center"/>
            <w:hideMark/>
          </w:tcPr>
          <w:p w14:paraId="71C2FC2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604F561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5EA714A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8"/>
                <w:szCs w:val="18"/>
                <w:lang w:eastAsia="ru-RU"/>
              </w:rPr>
            </w:pPr>
            <w:r w:rsidRPr="004E46CD">
              <w:rPr>
                <w:rFonts w:ascii="Times New Roman" w:eastAsia="Times New Roman" w:hAnsi="Times New Roman" w:cs="Times New Roman"/>
                <w:bCs/>
                <w:sz w:val="18"/>
                <w:szCs w:val="18"/>
                <w:lang w:eastAsia="ru-RU"/>
              </w:rPr>
              <w:t>Бюджет Астраханской области (далее – БС)</w:t>
            </w:r>
          </w:p>
        </w:tc>
        <w:tc>
          <w:tcPr>
            <w:tcW w:w="992" w:type="dxa"/>
            <w:shd w:val="clear" w:color="auto" w:fill="auto"/>
            <w:noWrap/>
            <w:textDirection w:val="btLr"/>
            <w:vAlign w:val="center"/>
          </w:tcPr>
          <w:p w14:paraId="4AD082D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174 256,81</w:t>
            </w:r>
          </w:p>
        </w:tc>
        <w:tc>
          <w:tcPr>
            <w:tcW w:w="992" w:type="dxa"/>
            <w:shd w:val="clear" w:color="auto" w:fill="auto"/>
            <w:noWrap/>
            <w:textDirection w:val="btLr"/>
            <w:vAlign w:val="center"/>
          </w:tcPr>
          <w:p w14:paraId="3C385E1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101 435,53</w:t>
            </w:r>
          </w:p>
        </w:tc>
        <w:tc>
          <w:tcPr>
            <w:tcW w:w="709" w:type="dxa"/>
            <w:shd w:val="clear" w:color="auto" w:fill="auto"/>
            <w:noWrap/>
            <w:textDirection w:val="btLr"/>
            <w:vAlign w:val="center"/>
          </w:tcPr>
          <w:p w14:paraId="597DF54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10 000,00</w:t>
            </w:r>
          </w:p>
        </w:tc>
        <w:tc>
          <w:tcPr>
            <w:tcW w:w="709" w:type="dxa"/>
            <w:shd w:val="clear" w:color="auto" w:fill="auto"/>
            <w:noWrap/>
            <w:textDirection w:val="btLr"/>
            <w:vAlign w:val="center"/>
          </w:tcPr>
          <w:p w14:paraId="5037F16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1 160,52</w:t>
            </w:r>
          </w:p>
        </w:tc>
        <w:tc>
          <w:tcPr>
            <w:tcW w:w="709" w:type="dxa"/>
            <w:shd w:val="clear" w:color="auto" w:fill="auto"/>
            <w:noWrap/>
            <w:textDirection w:val="btLr"/>
            <w:vAlign w:val="center"/>
          </w:tcPr>
          <w:p w14:paraId="0D35986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C24449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2 138,23</w:t>
            </w:r>
          </w:p>
        </w:tc>
        <w:tc>
          <w:tcPr>
            <w:tcW w:w="709" w:type="dxa"/>
            <w:shd w:val="clear" w:color="auto" w:fill="auto"/>
            <w:noWrap/>
            <w:textDirection w:val="btLr"/>
            <w:vAlign w:val="center"/>
          </w:tcPr>
          <w:p w14:paraId="76673B6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15EB84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6 984,95</w:t>
            </w:r>
          </w:p>
        </w:tc>
        <w:tc>
          <w:tcPr>
            <w:tcW w:w="709" w:type="dxa"/>
            <w:shd w:val="clear" w:color="auto" w:fill="auto"/>
            <w:noWrap/>
            <w:textDirection w:val="btLr"/>
            <w:vAlign w:val="center"/>
          </w:tcPr>
          <w:p w14:paraId="59CF8DB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164 256,81</w:t>
            </w:r>
          </w:p>
        </w:tc>
        <w:tc>
          <w:tcPr>
            <w:tcW w:w="708" w:type="dxa"/>
            <w:shd w:val="clear" w:color="auto" w:fill="auto"/>
            <w:noWrap/>
            <w:textDirection w:val="btLr"/>
            <w:vAlign w:val="center"/>
          </w:tcPr>
          <w:p w14:paraId="0A7CD2A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53 496,12</w:t>
            </w:r>
          </w:p>
        </w:tc>
        <w:tc>
          <w:tcPr>
            <w:tcW w:w="851" w:type="dxa"/>
            <w:shd w:val="clear" w:color="auto" w:fill="auto"/>
            <w:noWrap/>
            <w:textDirection w:val="btLr"/>
            <w:vAlign w:val="center"/>
          </w:tcPr>
          <w:p w14:paraId="71A9AE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59E04A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28 151,99</w:t>
            </w:r>
          </w:p>
        </w:tc>
        <w:tc>
          <w:tcPr>
            <w:tcW w:w="708" w:type="dxa"/>
            <w:shd w:val="clear" w:color="auto" w:fill="auto"/>
            <w:noWrap/>
            <w:textDirection w:val="btLr"/>
            <w:vAlign w:val="center"/>
          </w:tcPr>
          <w:p w14:paraId="6A2629C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51CA0D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9 503,72</w:t>
            </w:r>
          </w:p>
        </w:tc>
      </w:tr>
      <w:tr w:rsidR="00CE5CEF" w:rsidRPr="004E46CD" w14:paraId="0C9D3992" w14:textId="77777777" w:rsidTr="00CE5CEF">
        <w:trPr>
          <w:cantSplit/>
          <w:trHeight w:val="1134"/>
        </w:trPr>
        <w:tc>
          <w:tcPr>
            <w:tcW w:w="3276" w:type="dxa"/>
            <w:gridSpan w:val="3"/>
            <w:vMerge/>
            <w:vAlign w:val="center"/>
            <w:hideMark/>
          </w:tcPr>
          <w:p w14:paraId="7C77133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7F28E6F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5F32792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8"/>
                <w:szCs w:val="18"/>
                <w:lang w:eastAsia="ru-RU"/>
              </w:rPr>
            </w:pPr>
            <w:r w:rsidRPr="004E46CD">
              <w:rPr>
                <w:rFonts w:ascii="Times New Roman" w:eastAsia="Times New Roman" w:hAnsi="Times New Roman" w:cs="Times New Roman"/>
                <w:bCs/>
                <w:sz w:val="18"/>
                <w:szCs w:val="18"/>
                <w:lang w:eastAsia="ru-RU"/>
              </w:rPr>
              <w:t>Муници-пальный бюджет (далее – МБ)</w:t>
            </w:r>
          </w:p>
        </w:tc>
        <w:tc>
          <w:tcPr>
            <w:tcW w:w="992" w:type="dxa"/>
            <w:shd w:val="clear" w:color="auto" w:fill="auto"/>
            <w:noWrap/>
            <w:textDirection w:val="btLr"/>
            <w:vAlign w:val="center"/>
          </w:tcPr>
          <w:p w14:paraId="2E5F007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2 145,99</w:t>
            </w:r>
          </w:p>
        </w:tc>
        <w:tc>
          <w:tcPr>
            <w:tcW w:w="992" w:type="dxa"/>
            <w:shd w:val="clear" w:color="auto" w:fill="auto"/>
            <w:noWrap/>
            <w:textDirection w:val="btLr"/>
            <w:vAlign w:val="center"/>
          </w:tcPr>
          <w:p w14:paraId="0DA1EEF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85A08E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2 145,99</w:t>
            </w:r>
          </w:p>
        </w:tc>
        <w:tc>
          <w:tcPr>
            <w:tcW w:w="709" w:type="dxa"/>
            <w:shd w:val="clear" w:color="auto" w:fill="auto"/>
            <w:noWrap/>
            <w:textDirection w:val="btLr"/>
            <w:vAlign w:val="center"/>
          </w:tcPr>
          <w:p w14:paraId="511420B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C38F3E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FF2182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5952FD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75A04D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378272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3832A3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29F6223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28A98D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A15CD7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179116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60FE0961" w14:textId="77777777" w:rsidTr="00CE5CEF">
        <w:trPr>
          <w:cantSplit/>
          <w:trHeight w:val="1391"/>
        </w:trPr>
        <w:tc>
          <w:tcPr>
            <w:tcW w:w="3276" w:type="dxa"/>
            <w:gridSpan w:val="3"/>
            <w:vMerge/>
            <w:vAlign w:val="center"/>
            <w:hideMark/>
          </w:tcPr>
          <w:p w14:paraId="06B63C6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1838154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3A9456A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8"/>
                <w:szCs w:val="18"/>
                <w:lang w:eastAsia="ru-RU"/>
              </w:rPr>
            </w:pPr>
            <w:r w:rsidRPr="004E46CD">
              <w:rPr>
                <w:rFonts w:ascii="Times New Roman" w:eastAsia="Times New Roman" w:hAnsi="Times New Roman" w:cs="Times New Roman"/>
                <w:bCs/>
                <w:sz w:val="18"/>
                <w:szCs w:val="18"/>
                <w:lang w:eastAsia="ru-RU"/>
              </w:rPr>
              <w:t xml:space="preserve">Внебюд-жетные источники </w:t>
            </w:r>
          </w:p>
          <w:p w14:paraId="67CCF7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8"/>
                <w:szCs w:val="18"/>
                <w:lang w:eastAsia="ru-RU"/>
              </w:rPr>
            </w:pPr>
            <w:r w:rsidRPr="004E46CD">
              <w:rPr>
                <w:rFonts w:ascii="Times New Roman" w:eastAsia="Times New Roman" w:hAnsi="Times New Roman" w:cs="Times New Roman"/>
                <w:bCs/>
                <w:sz w:val="18"/>
                <w:szCs w:val="18"/>
                <w:lang w:eastAsia="ru-RU"/>
              </w:rPr>
              <w:t>(далее – ВБ)</w:t>
            </w:r>
          </w:p>
        </w:tc>
        <w:tc>
          <w:tcPr>
            <w:tcW w:w="992" w:type="dxa"/>
            <w:shd w:val="clear" w:color="auto" w:fill="auto"/>
            <w:noWrap/>
            <w:textDirection w:val="btLr"/>
            <w:vAlign w:val="center"/>
          </w:tcPr>
          <w:p w14:paraId="3D4735E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FEB379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1 611 000,00</w:t>
            </w:r>
          </w:p>
        </w:tc>
        <w:tc>
          <w:tcPr>
            <w:tcW w:w="709" w:type="dxa"/>
            <w:shd w:val="clear" w:color="auto" w:fill="auto"/>
            <w:noWrap/>
            <w:textDirection w:val="btLr"/>
            <w:vAlign w:val="center"/>
          </w:tcPr>
          <w:p w14:paraId="2DC01B1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DDCBBB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81949D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D31D2E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B75E5E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501A8E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BB9ABE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D041AF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18BB7C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816D1D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E7C2E6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D0DAEF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1 611 000,00</w:t>
            </w:r>
          </w:p>
        </w:tc>
      </w:tr>
      <w:tr w:rsidR="00CE5CEF" w:rsidRPr="004E46CD" w14:paraId="24BDE462" w14:textId="77777777" w:rsidTr="00CE5CEF">
        <w:trPr>
          <w:cantSplit/>
          <w:trHeight w:val="1134"/>
        </w:trPr>
        <w:tc>
          <w:tcPr>
            <w:tcW w:w="3276" w:type="dxa"/>
            <w:gridSpan w:val="3"/>
            <w:vMerge w:val="restart"/>
            <w:shd w:val="clear" w:color="auto" w:fill="auto"/>
            <w:vAlign w:val="center"/>
            <w:hideMark/>
          </w:tcPr>
          <w:p w14:paraId="0CBAAB4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ИТОГО по муниципальному </w:t>
            </w:r>
          </w:p>
          <w:p w14:paraId="704A736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району/ городскому округу </w:t>
            </w:r>
          </w:p>
          <w:p w14:paraId="733911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«Володарский муниципальный район»: </w:t>
            </w:r>
          </w:p>
        </w:tc>
        <w:tc>
          <w:tcPr>
            <w:tcW w:w="1559" w:type="dxa"/>
            <w:gridSpan w:val="2"/>
            <w:shd w:val="clear" w:color="auto" w:fill="auto"/>
            <w:vAlign w:val="center"/>
            <w:hideMark/>
          </w:tcPr>
          <w:p w14:paraId="6F6F9CB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27DBBFF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34605C7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FC7429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700 000,00</w:t>
            </w:r>
          </w:p>
        </w:tc>
        <w:tc>
          <w:tcPr>
            <w:tcW w:w="709" w:type="dxa"/>
            <w:shd w:val="clear" w:color="auto" w:fill="auto"/>
            <w:noWrap/>
            <w:textDirection w:val="btLr"/>
            <w:vAlign w:val="center"/>
          </w:tcPr>
          <w:p w14:paraId="4A52E8D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9BB19F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9DF990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1FE974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EFD802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E2AA62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534BFF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3B46CF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2BC55FE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DFDEE4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1AAD1D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140F9D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700 000,00</w:t>
            </w:r>
          </w:p>
        </w:tc>
      </w:tr>
      <w:tr w:rsidR="00CE5CEF" w:rsidRPr="004E46CD" w14:paraId="4CD18FA6" w14:textId="77777777" w:rsidTr="00CE5CEF">
        <w:trPr>
          <w:cantSplit/>
          <w:trHeight w:val="690"/>
        </w:trPr>
        <w:tc>
          <w:tcPr>
            <w:tcW w:w="3276" w:type="dxa"/>
            <w:gridSpan w:val="3"/>
            <w:vMerge/>
            <w:vAlign w:val="center"/>
            <w:hideMark/>
          </w:tcPr>
          <w:p w14:paraId="23EF425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2CCFF88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hideMark/>
          </w:tcPr>
          <w:p w14:paraId="417E9B2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3113ED6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487836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DC7D67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67C405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7BE308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657EDA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645E8C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2FF04F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C6E2AD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96E029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2C65890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E46EA9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1A3B32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01B928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608C981F" w14:textId="77777777" w:rsidTr="00CE5CEF">
        <w:trPr>
          <w:cantSplit/>
          <w:trHeight w:val="855"/>
        </w:trPr>
        <w:tc>
          <w:tcPr>
            <w:tcW w:w="3276" w:type="dxa"/>
            <w:gridSpan w:val="3"/>
            <w:vMerge/>
            <w:vAlign w:val="center"/>
            <w:hideMark/>
          </w:tcPr>
          <w:p w14:paraId="1E80B32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4A652BC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264CE72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6F4D958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0E6EDA6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DBE54D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9C9ED1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299402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C4000B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E68952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D2E817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C2A521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E9CAA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6B420E0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0210FD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F6A6BB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0B37B4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7DF49647" w14:textId="77777777" w:rsidTr="00CE5CEF">
        <w:trPr>
          <w:cantSplit/>
          <w:trHeight w:val="1134"/>
        </w:trPr>
        <w:tc>
          <w:tcPr>
            <w:tcW w:w="3276" w:type="dxa"/>
            <w:gridSpan w:val="3"/>
            <w:vMerge/>
            <w:vAlign w:val="center"/>
            <w:hideMark/>
          </w:tcPr>
          <w:p w14:paraId="0CB4D4D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10565EC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5C7EB8E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04877F9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5D373E6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B6251E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5EE071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793630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C4A399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69024F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2E783D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6B9434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C566D1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AA38F4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FBB752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58AFA8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FBA6D0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5EF91437" w14:textId="77777777" w:rsidTr="00CE5CEF">
        <w:trPr>
          <w:cantSplit/>
          <w:trHeight w:val="1184"/>
        </w:trPr>
        <w:tc>
          <w:tcPr>
            <w:tcW w:w="3276" w:type="dxa"/>
            <w:gridSpan w:val="3"/>
            <w:vMerge/>
            <w:vAlign w:val="center"/>
            <w:hideMark/>
          </w:tcPr>
          <w:p w14:paraId="2B36169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550E19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18E381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6AEEE8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A6018F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700 000,00</w:t>
            </w:r>
          </w:p>
        </w:tc>
        <w:tc>
          <w:tcPr>
            <w:tcW w:w="709" w:type="dxa"/>
            <w:shd w:val="clear" w:color="auto" w:fill="auto"/>
            <w:noWrap/>
            <w:textDirection w:val="btLr"/>
            <w:vAlign w:val="center"/>
          </w:tcPr>
          <w:p w14:paraId="03ABCFA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14AB59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A24BC2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E53898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5CFB39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C29A6D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4F31B4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D69D54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027A28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B93663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0C637C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F55F08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700 000,00</w:t>
            </w:r>
          </w:p>
        </w:tc>
      </w:tr>
      <w:tr w:rsidR="00CE5CEF" w:rsidRPr="004E46CD" w14:paraId="0965BED3" w14:textId="77777777" w:rsidTr="00CE5CEF">
        <w:trPr>
          <w:cantSplit/>
          <w:trHeight w:val="1407"/>
        </w:trPr>
        <w:tc>
          <w:tcPr>
            <w:tcW w:w="577" w:type="dxa"/>
            <w:vMerge w:val="restart"/>
            <w:shd w:val="clear" w:color="auto" w:fill="auto"/>
            <w:vAlign w:val="center"/>
            <w:hideMark/>
          </w:tcPr>
          <w:p w14:paraId="148967D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856" w:type="dxa"/>
            <w:vMerge w:val="restart"/>
            <w:shd w:val="clear" w:color="auto" w:fill="auto"/>
            <w:vAlign w:val="center"/>
            <w:hideMark/>
          </w:tcPr>
          <w:p w14:paraId="76604444"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Воло-дарский муниципальный район</w:t>
            </w:r>
          </w:p>
        </w:tc>
        <w:tc>
          <w:tcPr>
            <w:tcW w:w="1843" w:type="dxa"/>
            <w:vMerge w:val="restart"/>
            <w:shd w:val="clear" w:color="auto" w:fill="auto"/>
            <w:vAlign w:val="center"/>
            <w:hideMark/>
          </w:tcPr>
          <w:p w14:paraId="6627DD43"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Водоснабжение</w:t>
            </w:r>
          </w:p>
          <w:p w14:paraId="22603739"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Мултаново – </w:t>
            </w:r>
          </w:p>
          <w:p w14:paraId="60333E0D"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Блиново – </w:t>
            </w:r>
          </w:p>
          <w:p w14:paraId="28E06957"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Нововасильево – </w:t>
            </w:r>
          </w:p>
          <w:p w14:paraId="443608AB"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Сармантаевка – </w:t>
            </w:r>
          </w:p>
          <w:p w14:paraId="67F76EB2"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Калинино </w:t>
            </w:r>
          </w:p>
          <w:p w14:paraId="1A5E960E"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lastRenderedPageBreak/>
              <w:t xml:space="preserve">Володарского </w:t>
            </w:r>
          </w:p>
          <w:p w14:paraId="39AF6670"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района </w:t>
            </w:r>
            <w:r w:rsidRPr="004E46CD">
              <w:rPr>
                <w:rFonts w:ascii="Times New Roman" w:eastAsia="Times New Roman" w:hAnsi="Times New Roman" w:cs="Times New Roman"/>
                <w:bCs/>
                <w:sz w:val="20"/>
                <w:szCs w:val="20"/>
                <w:lang w:eastAsia="ru-RU"/>
              </w:rPr>
              <w:br/>
              <w:t xml:space="preserve">Астраханской </w:t>
            </w:r>
          </w:p>
          <w:p w14:paraId="18F997E1"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w:t>
            </w:r>
          </w:p>
        </w:tc>
        <w:tc>
          <w:tcPr>
            <w:tcW w:w="1559" w:type="dxa"/>
            <w:gridSpan w:val="2"/>
            <w:shd w:val="clear" w:color="auto" w:fill="auto"/>
            <w:vAlign w:val="center"/>
            <w:hideMark/>
          </w:tcPr>
          <w:p w14:paraId="3A44474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lastRenderedPageBreak/>
              <w:t xml:space="preserve">Общая </w:t>
            </w:r>
          </w:p>
          <w:p w14:paraId="686EBBD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7B29138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71DEF58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136 258,00</w:t>
            </w:r>
          </w:p>
        </w:tc>
        <w:tc>
          <w:tcPr>
            <w:tcW w:w="709" w:type="dxa"/>
            <w:shd w:val="clear" w:color="auto" w:fill="auto"/>
            <w:noWrap/>
            <w:textDirection w:val="btLr"/>
            <w:vAlign w:val="center"/>
          </w:tcPr>
          <w:p w14:paraId="117D89C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81B02B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F42F5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6D6C7B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8B9366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4684B8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0276D6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39C50E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1ED84A8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AB0872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13ECAB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0F385E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136 258,00</w:t>
            </w:r>
          </w:p>
        </w:tc>
      </w:tr>
      <w:tr w:rsidR="00CE5CEF" w:rsidRPr="004E46CD" w14:paraId="42A27B00" w14:textId="77777777" w:rsidTr="00CE5CEF">
        <w:trPr>
          <w:cantSplit/>
          <w:trHeight w:val="1134"/>
        </w:trPr>
        <w:tc>
          <w:tcPr>
            <w:tcW w:w="577" w:type="dxa"/>
            <w:vMerge/>
            <w:vAlign w:val="center"/>
            <w:hideMark/>
          </w:tcPr>
          <w:p w14:paraId="1F56637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5031C822"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20D7914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08ED0AD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hideMark/>
          </w:tcPr>
          <w:p w14:paraId="08C6915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44C33E6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13ECAC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0F6968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EF894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16B909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696436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DA389E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5EE161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D272E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98E0B9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596052C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F53DCA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F45D0E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46B477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5302AD7D" w14:textId="77777777" w:rsidTr="00CE5CEF">
        <w:trPr>
          <w:cantSplit/>
          <w:trHeight w:val="1134"/>
        </w:trPr>
        <w:tc>
          <w:tcPr>
            <w:tcW w:w="577" w:type="dxa"/>
            <w:vMerge/>
            <w:vAlign w:val="center"/>
            <w:hideMark/>
          </w:tcPr>
          <w:p w14:paraId="6E557A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60530A17"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6CB6F53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41EAF9A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6E795DD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411265A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79D1F83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72BC28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4D179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334A44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58F22D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F3967C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84F21E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ED5326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3FB60D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6DBE5C8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AF0E47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67963E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9FA510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0F6752C1" w14:textId="77777777" w:rsidTr="00CE5CEF">
        <w:trPr>
          <w:cantSplit/>
          <w:trHeight w:val="1134"/>
        </w:trPr>
        <w:tc>
          <w:tcPr>
            <w:tcW w:w="577" w:type="dxa"/>
            <w:vMerge/>
            <w:vAlign w:val="center"/>
            <w:hideMark/>
          </w:tcPr>
          <w:p w14:paraId="28C6869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632694E4"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5A2ACB9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36D134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12E17BE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6F59F6D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95FBEB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92380A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20BD6F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B42C07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ADD421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53D15B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376F18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51BF4E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C8DF76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1D586BC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42B90D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65FDF3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702544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12F3F3B9" w14:textId="77777777" w:rsidTr="00CE5CEF">
        <w:trPr>
          <w:cantSplit/>
          <w:trHeight w:val="2115"/>
        </w:trPr>
        <w:tc>
          <w:tcPr>
            <w:tcW w:w="577" w:type="dxa"/>
            <w:vMerge/>
            <w:vAlign w:val="center"/>
            <w:hideMark/>
          </w:tcPr>
          <w:p w14:paraId="09DE636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33970243"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433E9A8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53BA42B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2B9E70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7848E88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200EBB2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136 258,00</w:t>
            </w:r>
          </w:p>
        </w:tc>
        <w:tc>
          <w:tcPr>
            <w:tcW w:w="709" w:type="dxa"/>
            <w:shd w:val="clear" w:color="auto" w:fill="auto"/>
            <w:noWrap/>
            <w:textDirection w:val="btLr"/>
            <w:vAlign w:val="center"/>
          </w:tcPr>
          <w:p w14:paraId="702F5F2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463132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7E33FF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419134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104BDD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DF3CC7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CF8495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C21D4C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18ED7DE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A0336E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85DC95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101890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136 258,00</w:t>
            </w:r>
          </w:p>
        </w:tc>
      </w:tr>
      <w:tr w:rsidR="00CE5CEF" w:rsidRPr="004E46CD" w14:paraId="197117B4" w14:textId="77777777" w:rsidTr="00CE5CEF">
        <w:trPr>
          <w:cantSplit/>
          <w:trHeight w:val="2176"/>
        </w:trPr>
        <w:tc>
          <w:tcPr>
            <w:tcW w:w="577" w:type="dxa"/>
            <w:vMerge w:val="restart"/>
            <w:shd w:val="clear" w:color="auto" w:fill="auto"/>
            <w:vAlign w:val="center"/>
            <w:hideMark/>
          </w:tcPr>
          <w:p w14:paraId="33D9A99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w:t>
            </w:r>
          </w:p>
        </w:tc>
        <w:tc>
          <w:tcPr>
            <w:tcW w:w="856" w:type="dxa"/>
            <w:vMerge w:val="restart"/>
            <w:shd w:val="clear" w:color="auto" w:fill="auto"/>
            <w:vAlign w:val="center"/>
            <w:hideMark/>
          </w:tcPr>
          <w:p w14:paraId="404B03B5"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Воло-дарский муниципальный район</w:t>
            </w:r>
          </w:p>
        </w:tc>
        <w:tc>
          <w:tcPr>
            <w:tcW w:w="1843" w:type="dxa"/>
            <w:vMerge w:val="restart"/>
            <w:shd w:val="clear" w:color="auto" w:fill="auto"/>
            <w:vAlign w:val="center"/>
            <w:hideMark/>
          </w:tcPr>
          <w:p w14:paraId="18D9FD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19"/>
                <w:szCs w:val="19"/>
                <w:lang w:eastAsia="ru-RU"/>
              </w:rPr>
              <w:t xml:space="preserve">Водоснабжение </w:t>
            </w:r>
            <w:r w:rsidRPr="004E46CD">
              <w:rPr>
                <w:rFonts w:ascii="Times New Roman" w:eastAsia="Times New Roman" w:hAnsi="Times New Roman" w:cs="Times New Roman"/>
                <w:bCs/>
                <w:sz w:val="19"/>
                <w:szCs w:val="19"/>
                <w:lang w:eastAsia="ru-RU"/>
              </w:rPr>
              <w:br/>
              <w:t xml:space="preserve">с. Новый Рычан – </w:t>
            </w:r>
            <w:r w:rsidRPr="004E46CD">
              <w:rPr>
                <w:rFonts w:ascii="Times New Roman" w:eastAsia="Times New Roman" w:hAnsi="Times New Roman" w:cs="Times New Roman"/>
                <w:bCs/>
                <w:sz w:val="19"/>
                <w:szCs w:val="19"/>
                <w:lang w:eastAsia="ru-RU"/>
              </w:rPr>
              <w:br/>
              <w:t xml:space="preserve">с. Раздор </w:t>
            </w:r>
            <w:r w:rsidRPr="004E46CD">
              <w:rPr>
                <w:rFonts w:ascii="Times New Roman" w:eastAsia="Times New Roman" w:hAnsi="Times New Roman" w:cs="Times New Roman"/>
                <w:bCs/>
                <w:sz w:val="20"/>
                <w:szCs w:val="20"/>
                <w:lang w:eastAsia="ru-RU"/>
              </w:rPr>
              <w:t xml:space="preserve">– </w:t>
            </w:r>
          </w:p>
          <w:p w14:paraId="7DCD2AA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 Винный – </w:t>
            </w:r>
          </w:p>
          <w:p w14:paraId="42E9D6C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8"/>
                <w:szCs w:val="18"/>
                <w:lang w:eastAsia="ru-RU"/>
              </w:rPr>
            </w:pPr>
            <w:r w:rsidRPr="004E46CD">
              <w:rPr>
                <w:rFonts w:ascii="Times New Roman" w:eastAsia="Times New Roman" w:hAnsi="Times New Roman" w:cs="Times New Roman"/>
                <w:bCs/>
                <w:sz w:val="18"/>
                <w:szCs w:val="18"/>
                <w:lang w:eastAsia="ru-RU"/>
              </w:rPr>
              <w:t>с. Большой Могой –</w:t>
            </w:r>
          </w:p>
          <w:p w14:paraId="1FE089A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Малый Могой – </w:t>
            </w:r>
            <w:r w:rsidRPr="004E46CD">
              <w:rPr>
                <w:rFonts w:ascii="Times New Roman" w:eastAsia="Times New Roman" w:hAnsi="Times New Roman" w:cs="Times New Roman"/>
                <w:bCs/>
                <w:sz w:val="19"/>
                <w:szCs w:val="19"/>
                <w:lang w:eastAsia="ru-RU"/>
              </w:rPr>
              <w:br/>
              <w:t xml:space="preserve">п. Володарский – </w:t>
            </w:r>
            <w:r w:rsidRPr="004E46CD">
              <w:rPr>
                <w:rFonts w:ascii="Times New Roman" w:eastAsia="Times New Roman" w:hAnsi="Times New Roman" w:cs="Times New Roman"/>
                <w:bCs/>
                <w:sz w:val="19"/>
                <w:szCs w:val="19"/>
                <w:lang w:eastAsia="ru-RU"/>
              </w:rPr>
              <w:br/>
              <w:t>с. Козлово –</w:t>
            </w:r>
          </w:p>
          <w:p w14:paraId="040D6F7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 Диановка – </w:t>
            </w:r>
          </w:p>
          <w:p w14:paraId="127ABB2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Кзыл-Тан – </w:t>
            </w:r>
          </w:p>
          <w:p w14:paraId="096A3EC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 Паромный – </w:t>
            </w:r>
            <w:r w:rsidRPr="004E46CD">
              <w:rPr>
                <w:rFonts w:ascii="Times New Roman" w:eastAsia="Times New Roman" w:hAnsi="Times New Roman" w:cs="Times New Roman"/>
                <w:bCs/>
                <w:sz w:val="19"/>
                <w:szCs w:val="19"/>
                <w:lang w:eastAsia="ru-RU"/>
              </w:rPr>
              <w:br/>
              <w:t xml:space="preserve">п. Трубный – </w:t>
            </w:r>
            <w:r w:rsidRPr="004E46CD">
              <w:rPr>
                <w:rFonts w:ascii="Times New Roman" w:eastAsia="Times New Roman" w:hAnsi="Times New Roman" w:cs="Times New Roman"/>
                <w:bCs/>
                <w:sz w:val="19"/>
                <w:szCs w:val="19"/>
                <w:lang w:eastAsia="ru-RU"/>
              </w:rPr>
              <w:br/>
              <w:t xml:space="preserve">п. Таловинка – </w:t>
            </w:r>
            <w:r w:rsidRPr="004E46CD">
              <w:rPr>
                <w:rFonts w:ascii="Times New Roman" w:eastAsia="Times New Roman" w:hAnsi="Times New Roman" w:cs="Times New Roman"/>
                <w:bCs/>
                <w:sz w:val="19"/>
                <w:szCs w:val="19"/>
                <w:lang w:eastAsia="ru-RU"/>
              </w:rPr>
              <w:br/>
              <w:t xml:space="preserve">с. Болдырево – </w:t>
            </w:r>
            <w:r w:rsidRPr="004E46CD">
              <w:rPr>
                <w:rFonts w:ascii="Times New Roman" w:eastAsia="Times New Roman" w:hAnsi="Times New Roman" w:cs="Times New Roman"/>
                <w:bCs/>
                <w:sz w:val="19"/>
                <w:szCs w:val="19"/>
                <w:lang w:eastAsia="ru-RU"/>
              </w:rPr>
              <w:br/>
              <w:t xml:space="preserve">п. Менешау – </w:t>
            </w:r>
            <w:r w:rsidRPr="004E46CD">
              <w:rPr>
                <w:rFonts w:ascii="Times New Roman" w:eastAsia="Times New Roman" w:hAnsi="Times New Roman" w:cs="Times New Roman"/>
                <w:bCs/>
                <w:sz w:val="19"/>
                <w:szCs w:val="19"/>
                <w:lang w:eastAsia="ru-RU"/>
              </w:rPr>
              <w:br/>
              <w:t xml:space="preserve">с. Коровье – </w:t>
            </w:r>
            <w:r w:rsidRPr="004E46CD">
              <w:rPr>
                <w:rFonts w:ascii="Times New Roman" w:eastAsia="Times New Roman" w:hAnsi="Times New Roman" w:cs="Times New Roman"/>
                <w:bCs/>
                <w:sz w:val="19"/>
                <w:szCs w:val="19"/>
                <w:lang w:eastAsia="ru-RU"/>
              </w:rPr>
              <w:br/>
            </w:r>
            <w:r w:rsidRPr="004E46CD">
              <w:rPr>
                <w:rFonts w:ascii="Times New Roman" w:eastAsia="Times New Roman" w:hAnsi="Times New Roman" w:cs="Times New Roman"/>
                <w:bCs/>
                <w:sz w:val="19"/>
                <w:szCs w:val="19"/>
                <w:lang w:eastAsia="ru-RU"/>
              </w:rPr>
              <w:lastRenderedPageBreak/>
              <w:t>с. Лебяжье –</w:t>
            </w:r>
          </w:p>
          <w:p w14:paraId="4BF724F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с. Барановка –</w:t>
            </w:r>
          </w:p>
          <w:p w14:paraId="63512AC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 Столбовой – </w:t>
            </w:r>
            <w:r w:rsidRPr="004E46CD">
              <w:rPr>
                <w:rFonts w:ascii="Times New Roman" w:eastAsia="Times New Roman" w:hAnsi="Times New Roman" w:cs="Times New Roman"/>
                <w:bCs/>
                <w:sz w:val="19"/>
                <w:szCs w:val="19"/>
                <w:lang w:eastAsia="ru-RU"/>
              </w:rPr>
              <w:br/>
              <w:t xml:space="preserve">п. Костюбе – </w:t>
            </w:r>
          </w:p>
          <w:p w14:paraId="3BE336D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с. Актюбе –</w:t>
            </w:r>
          </w:p>
          <w:p w14:paraId="16BAA2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Егин-Аул – </w:t>
            </w:r>
          </w:p>
          <w:p w14:paraId="10FBD98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Новинка – </w:t>
            </w:r>
            <w:r w:rsidRPr="004E46CD">
              <w:rPr>
                <w:rFonts w:ascii="Times New Roman" w:eastAsia="Times New Roman" w:hAnsi="Times New Roman" w:cs="Times New Roman"/>
                <w:bCs/>
                <w:sz w:val="19"/>
                <w:szCs w:val="19"/>
                <w:lang w:eastAsia="ru-RU"/>
              </w:rPr>
              <w:br/>
              <w:t>с. Ямное –</w:t>
            </w:r>
          </w:p>
          <w:p w14:paraId="28D456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Мешково – </w:t>
            </w:r>
          </w:p>
          <w:p w14:paraId="7518726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Разбугорье – </w:t>
            </w:r>
          </w:p>
          <w:p w14:paraId="45E8E5B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Тулугановка – </w:t>
            </w:r>
            <w:r w:rsidRPr="004E46CD">
              <w:rPr>
                <w:rFonts w:ascii="Times New Roman" w:eastAsia="Times New Roman" w:hAnsi="Times New Roman" w:cs="Times New Roman"/>
                <w:bCs/>
                <w:sz w:val="19"/>
                <w:szCs w:val="19"/>
                <w:lang w:eastAsia="ru-RU"/>
              </w:rPr>
              <w:br/>
              <w:t xml:space="preserve">с. Марфино – </w:t>
            </w:r>
          </w:p>
          <w:p w14:paraId="12C1FF6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Конный Могой – </w:t>
            </w:r>
            <w:r w:rsidRPr="004E46CD">
              <w:rPr>
                <w:rFonts w:ascii="Times New Roman" w:eastAsia="Times New Roman" w:hAnsi="Times New Roman" w:cs="Times New Roman"/>
                <w:bCs/>
                <w:sz w:val="19"/>
                <w:szCs w:val="19"/>
                <w:lang w:eastAsia="ru-RU"/>
              </w:rPr>
              <w:br/>
              <w:t xml:space="preserve">с. Новокрасное – </w:t>
            </w:r>
            <w:r w:rsidRPr="004E46CD">
              <w:rPr>
                <w:rFonts w:ascii="Times New Roman" w:eastAsia="Times New Roman" w:hAnsi="Times New Roman" w:cs="Times New Roman"/>
                <w:bCs/>
                <w:sz w:val="19"/>
                <w:szCs w:val="19"/>
                <w:lang w:eastAsia="ru-RU"/>
              </w:rPr>
              <w:br/>
              <w:t xml:space="preserve">с. Новомаячное – </w:t>
            </w:r>
            <w:r w:rsidRPr="004E46CD">
              <w:rPr>
                <w:rFonts w:ascii="Times New Roman" w:eastAsia="Times New Roman" w:hAnsi="Times New Roman" w:cs="Times New Roman"/>
                <w:bCs/>
                <w:sz w:val="19"/>
                <w:szCs w:val="19"/>
                <w:lang w:eastAsia="ru-RU"/>
              </w:rPr>
              <w:br/>
              <w:t>с. Ватажка –</w:t>
            </w:r>
          </w:p>
          <w:p w14:paraId="376F6B9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Кудрино – </w:t>
            </w:r>
          </w:p>
          <w:p w14:paraId="487FEFB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п. Самойловский – </w:t>
            </w:r>
          </w:p>
          <w:p w14:paraId="6F1B906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с. Шагано-Конда-ковка </w:t>
            </w:r>
          </w:p>
          <w:p w14:paraId="0F807CB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Володарского </w:t>
            </w:r>
          </w:p>
          <w:p w14:paraId="4F3E421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 xml:space="preserve">района </w:t>
            </w:r>
          </w:p>
          <w:p w14:paraId="227A47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Астраханской</w:t>
            </w:r>
          </w:p>
          <w:p w14:paraId="481A5B61"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19"/>
                <w:szCs w:val="19"/>
                <w:lang w:eastAsia="ru-RU"/>
              </w:rPr>
            </w:pPr>
            <w:r w:rsidRPr="004E46CD">
              <w:rPr>
                <w:rFonts w:ascii="Times New Roman" w:eastAsia="Times New Roman" w:hAnsi="Times New Roman" w:cs="Times New Roman"/>
                <w:bCs/>
                <w:sz w:val="19"/>
                <w:szCs w:val="19"/>
                <w:lang w:eastAsia="ru-RU"/>
              </w:rPr>
              <w:t>области</w:t>
            </w:r>
          </w:p>
        </w:tc>
        <w:tc>
          <w:tcPr>
            <w:tcW w:w="1559" w:type="dxa"/>
            <w:gridSpan w:val="2"/>
            <w:shd w:val="clear" w:color="auto" w:fill="auto"/>
            <w:vAlign w:val="center"/>
            <w:hideMark/>
          </w:tcPr>
          <w:p w14:paraId="3630700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lastRenderedPageBreak/>
              <w:t xml:space="preserve">Общая </w:t>
            </w:r>
          </w:p>
          <w:p w14:paraId="7B479E6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0595B78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5BAEA08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390 973,00</w:t>
            </w:r>
          </w:p>
        </w:tc>
        <w:tc>
          <w:tcPr>
            <w:tcW w:w="709" w:type="dxa"/>
            <w:shd w:val="clear" w:color="auto" w:fill="auto"/>
            <w:noWrap/>
            <w:textDirection w:val="btLr"/>
            <w:vAlign w:val="center"/>
          </w:tcPr>
          <w:p w14:paraId="5550C61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6CB330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C72280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276782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5EB267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92F579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840ADD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45B38A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1A9A17A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489E3C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8F3B35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833E1F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390 973,00</w:t>
            </w:r>
          </w:p>
        </w:tc>
      </w:tr>
      <w:tr w:rsidR="00CE5CEF" w:rsidRPr="004E46CD" w14:paraId="74F93DAB" w14:textId="77777777" w:rsidTr="00CE5CEF">
        <w:trPr>
          <w:cantSplit/>
          <w:trHeight w:val="1399"/>
        </w:trPr>
        <w:tc>
          <w:tcPr>
            <w:tcW w:w="577" w:type="dxa"/>
            <w:vMerge/>
            <w:vAlign w:val="center"/>
            <w:hideMark/>
          </w:tcPr>
          <w:p w14:paraId="22A70C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7DA078E9"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104B831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3BF0301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hideMark/>
          </w:tcPr>
          <w:p w14:paraId="0872BBE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34A0427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0321F6F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90C3C9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57E5FE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C31FDF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4E9509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5C5727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2C62A1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74A41F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6D0CF9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3B86BD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50DA90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819C1B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F2A4DD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3FAF3BC7" w14:textId="77777777" w:rsidTr="00CE5CEF">
        <w:trPr>
          <w:cantSplit/>
          <w:trHeight w:val="1418"/>
        </w:trPr>
        <w:tc>
          <w:tcPr>
            <w:tcW w:w="577" w:type="dxa"/>
            <w:vMerge/>
            <w:vAlign w:val="center"/>
            <w:hideMark/>
          </w:tcPr>
          <w:p w14:paraId="18BFC00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0F36D6F0"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45E07B7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4FED92F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682C0EE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7D44B9D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5099511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4C94BE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71C79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D03C50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4AB569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C25DB0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34FDB1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9956C8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47263F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371050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1DA5CF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12C786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212A0C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61DF7D1D" w14:textId="77777777" w:rsidTr="00CE5CEF">
        <w:trPr>
          <w:cantSplit/>
          <w:trHeight w:val="1134"/>
        </w:trPr>
        <w:tc>
          <w:tcPr>
            <w:tcW w:w="577" w:type="dxa"/>
            <w:vMerge/>
            <w:vAlign w:val="center"/>
            <w:hideMark/>
          </w:tcPr>
          <w:p w14:paraId="409510D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31B37AD8"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4D7C848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3CF5745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2F7C9E5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5AD2878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59A63AC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29E45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729EE1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E9EE3C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09649A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09544A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9773CC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E63085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843C2F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A9BD4B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73BB5B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8B7DDE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0C9341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3C1360D2" w14:textId="77777777" w:rsidTr="00CE5CEF">
        <w:trPr>
          <w:cantSplit/>
          <w:trHeight w:val="1134"/>
        </w:trPr>
        <w:tc>
          <w:tcPr>
            <w:tcW w:w="577" w:type="dxa"/>
            <w:vMerge/>
            <w:vAlign w:val="center"/>
            <w:hideMark/>
          </w:tcPr>
          <w:p w14:paraId="55CFB4E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1C5CB773"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2BF677F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296519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2694A8E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30206BF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6DB294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390 973,00</w:t>
            </w:r>
          </w:p>
        </w:tc>
        <w:tc>
          <w:tcPr>
            <w:tcW w:w="709" w:type="dxa"/>
            <w:shd w:val="clear" w:color="auto" w:fill="auto"/>
            <w:noWrap/>
            <w:textDirection w:val="btLr"/>
            <w:vAlign w:val="center"/>
          </w:tcPr>
          <w:p w14:paraId="00CBE31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8D294D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1A590A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7ABBFC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2EA359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E15B0D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12F59D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097610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A7333E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09AC1E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C0E132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301EDF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390 973,00</w:t>
            </w:r>
          </w:p>
        </w:tc>
      </w:tr>
      <w:tr w:rsidR="00CE5CEF" w:rsidRPr="004E46CD" w14:paraId="6CFCC9F8" w14:textId="77777777" w:rsidTr="00CE5CEF">
        <w:trPr>
          <w:cantSplit/>
          <w:trHeight w:val="1134"/>
        </w:trPr>
        <w:tc>
          <w:tcPr>
            <w:tcW w:w="577" w:type="dxa"/>
            <w:vMerge w:val="restart"/>
            <w:shd w:val="clear" w:color="auto" w:fill="auto"/>
            <w:vAlign w:val="center"/>
            <w:hideMark/>
          </w:tcPr>
          <w:p w14:paraId="4E76195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w:t>
            </w:r>
          </w:p>
        </w:tc>
        <w:tc>
          <w:tcPr>
            <w:tcW w:w="856" w:type="dxa"/>
            <w:vMerge w:val="restart"/>
            <w:shd w:val="clear" w:color="auto" w:fill="auto"/>
            <w:vAlign w:val="center"/>
            <w:hideMark/>
          </w:tcPr>
          <w:p w14:paraId="23B67878"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Воло-дарский муниципальный район</w:t>
            </w:r>
          </w:p>
        </w:tc>
        <w:tc>
          <w:tcPr>
            <w:tcW w:w="1843" w:type="dxa"/>
            <w:vMerge w:val="restart"/>
            <w:shd w:val="clear" w:color="auto" w:fill="auto"/>
            <w:vAlign w:val="center"/>
            <w:hideMark/>
          </w:tcPr>
          <w:p w14:paraId="2A385BF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Водоснабжение</w:t>
            </w:r>
          </w:p>
          <w:p w14:paraId="4F2D4B2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 Тишково –</w:t>
            </w:r>
          </w:p>
          <w:p w14:paraId="17A80B8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Форпост </w:t>
            </w:r>
          </w:p>
          <w:p w14:paraId="24CE178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Староватаженский Володарского </w:t>
            </w:r>
          </w:p>
          <w:p w14:paraId="11694A5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района </w:t>
            </w:r>
          </w:p>
          <w:p w14:paraId="0F55E39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Астраханской </w:t>
            </w:r>
          </w:p>
          <w:p w14:paraId="6D08041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w:t>
            </w:r>
          </w:p>
        </w:tc>
        <w:tc>
          <w:tcPr>
            <w:tcW w:w="1559" w:type="dxa"/>
            <w:gridSpan w:val="2"/>
            <w:shd w:val="clear" w:color="auto" w:fill="auto"/>
            <w:vAlign w:val="center"/>
            <w:hideMark/>
          </w:tcPr>
          <w:p w14:paraId="6792056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67E7186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27A070F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511AF1D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34 588,00</w:t>
            </w:r>
          </w:p>
        </w:tc>
        <w:tc>
          <w:tcPr>
            <w:tcW w:w="709" w:type="dxa"/>
            <w:shd w:val="clear" w:color="auto" w:fill="auto"/>
            <w:noWrap/>
            <w:textDirection w:val="btLr"/>
            <w:vAlign w:val="center"/>
          </w:tcPr>
          <w:p w14:paraId="11BBFEA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425F03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E7D3EC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5DD449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49DEE1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C2AA0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C020D6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5C85AF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4255B06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C5E66D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C9C421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1A11DB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34 588,00</w:t>
            </w:r>
          </w:p>
        </w:tc>
      </w:tr>
      <w:tr w:rsidR="00CE5CEF" w:rsidRPr="004E46CD" w14:paraId="27D9FFF5" w14:textId="77777777" w:rsidTr="00CE5CEF">
        <w:trPr>
          <w:cantSplit/>
          <w:trHeight w:val="590"/>
        </w:trPr>
        <w:tc>
          <w:tcPr>
            <w:tcW w:w="577" w:type="dxa"/>
            <w:vMerge/>
            <w:vAlign w:val="center"/>
            <w:hideMark/>
          </w:tcPr>
          <w:p w14:paraId="38DD118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13F71BA0"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09EB94F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2DBE279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hideMark/>
          </w:tcPr>
          <w:p w14:paraId="7301824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1BEECC8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3328696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061380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CAFAF6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AE7C44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860A4F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EA4754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634532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066CCA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2C5A8B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53E7297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62F572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130777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B63344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61F5DA24" w14:textId="77777777" w:rsidTr="00CE5CEF">
        <w:trPr>
          <w:cantSplit/>
          <w:trHeight w:val="712"/>
        </w:trPr>
        <w:tc>
          <w:tcPr>
            <w:tcW w:w="577" w:type="dxa"/>
            <w:vMerge/>
            <w:vAlign w:val="center"/>
            <w:hideMark/>
          </w:tcPr>
          <w:p w14:paraId="713D244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51A4D20A"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3B1AB03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09E6D4A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77788D4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66D1376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0348783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E38961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BE3E95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17AD94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0EDBD7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B89C40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F317BC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865A50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E79F35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779F22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C4AB06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85F610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E190C3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4B01B613" w14:textId="77777777" w:rsidTr="00CE5CEF">
        <w:trPr>
          <w:cantSplit/>
          <w:trHeight w:val="694"/>
        </w:trPr>
        <w:tc>
          <w:tcPr>
            <w:tcW w:w="577" w:type="dxa"/>
            <w:vMerge/>
            <w:vAlign w:val="center"/>
            <w:hideMark/>
          </w:tcPr>
          <w:p w14:paraId="2FBE7A3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39632902"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2C28FED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3BC4E15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0B055D5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67D97AF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D4F125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D7FB82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7C85F2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CF70A7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C58A8D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052B38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FBEE17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8DC89B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F9D0D1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170B5D9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A11E22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B1D3DB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BD58FF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14852E23" w14:textId="77777777" w:rsidTr="00CE5CEF">
        <w:trPr>
          <w:cantSplit/>
          <w:trHeight w:val="1134"/>
        </w:trPr>
        <w:tc>
          <w:tcPr>
            <w:tcW w:w="577" w:type="dxa"/>
            <w:vMerge/>
            <w:vAlign w:val="center"/>
            <w:hideMark/>
          </w:tcPr>
          <w:p w14:paraId="1BB2D69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36DF109C"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268CFB8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099A2F2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7B0ECA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017F1F9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04EC56D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34 588,00</w:t>
            </w:r>
          </w:p>
        </w:tc>
        <w:tc>
          <w:tcPr>
            <w:tcW w:w="709" w:type="dxa"/>
            <w:shd w:val="clear" w:color="auto" w:fill="auto"/>
            <w:noWrap/>
            <w:textDirection w:val="btLr"/>
            <w:vAlign w:val="center"/>
          </w:tcPr>
          <w:p w14:paraId="79CC9EF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9FC6B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3BA9AA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8CB6F8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F8261B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7EC656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2FA0C4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DB6226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6F520FF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A3AAAE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7BB40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5AC0D4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34 588,00</w:t>
            </w:r>
          </w:p>
        </w:tc>
      </w:tr>
      <w:tr w:rsidR="00CE5CEF" w:rsidRPr="004E46CD" w14:paraId="3FE9036E" w14:textId="77777777" w:rsidTr="00CE5CEF">
        <w:trPr>
          <w:cantSplit/>
          <w:trHeight w:val="1134"/>
        </w:trPr>
        <w:tc>
          <w:tcPr>
            <w:tcW w:w="577" w:type="dxa"/>
            <w:vMerge w:val="restart"/>
            <w:shd w:val="clear" w:color="auto" w:fill="auto"/>
            <w:vAlign w:val="center"/>
            <w:hideMark/>
          </w:tcPr>
          <w:p w14:paraId="5447BF0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w:t>
            </w:r>
          </w:p>
        </w:tc>
        <w:tc>
          <w:tcPr>
            <w:tcW w:w="856" w:type="dxa"/>
            <w:vMerge w:val="restart"/>
            <w:shd w:val="clear" w:color="auto" w:fill="auto"/>
            <w:vAlign w:val="center"/>
            <w:hideMark/>
          </w:tcPr>
          <w:p w14:paraId="5F78EA07"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Воло-дарский муниципальный район</w:t>
            </w:r>
          </w:p>
        </w:tc>
        <w:tc>
          <w:tcPr>
            <w:tcW w:w="1843" w:type="dxa"/>
            <w:vMerge w:val="restart"/>
            <w:shd w:val="clear" w:color="auto" w:fill="auto"/>
            <w:vAlign w:val="center"/>
            <w:hideMark/>
          </w:tcPr>
          <w:p w14:paraId="3CB6F100"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Водоснабжение </w:t>
            </w:r>
          </w:p>
          <w:p w14:paraId="51485A66"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Цветное – </w:t>
            </w:r>
          </w:p>
          <w:p w14:paraId="5FC0ED3E"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Разино – </w:t>
            </w:r>
          </w:p>
          <w:p w14:paraId="075A5CD6"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Алексеевка – </w:t>
            </w:r>
          </w:p>
          <w:p w14:paraId="30A83424"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п. Зеленый </w:t>
            </w:r>
          </w:p>
          <w:p w14:paraId="3FE51DF9"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Остров – </w:t>
            </w:r>
          </w:p>
          <w:p w14:paraId="53BBAB94"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Крутое – </w:t>
            </w:r>
          </w:p>
          <w:p w14:paraId="61B2299A"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w:t>
            </w:r>
            <w:r w:rsidRPr="004E46CD">
              <w:rPr>
                <w:rFonts w:ascii="Times New Roman" w:eastAsia="Times New Roman" w:hAnsi="Times New Roman" w:cs="Times New Roman"/>
                <w:bCs/>
                <w:sz w:val="19"/>
                <w:szCs w:val="19"/>
                <w:lang w:eastAsia="ru-RU"/>
              </w:rPr>
              <w:t>. Казенный</w:t>
            </w:r>
            <w:r w:rsidRPr="004E46CD">
              <w:rPr>
                <w:rFonts w:ascii="Times New Roman" w:eastAsia="Times New Roman" w:hAnsi="Times New Roman" w:cs="Times New Roman"/>
                <w:bCs/>
                <w:sz w:val="20"/>
                <w:szCs w:val="20"/>
                <w:lang w:eastAsia="ru-RU"/>
              </w:rPr>
              <w:t xml:space="preserve"> </w:t>
            </w:r>
            <w:r w:rsidRPr="004E46CD">
              <w:rPr>
                <w:rFonts w:ascii="Times New Roman" w:eastAsia="Times New Roman" w:hAnsi="Times New Roman" w:cs="Times New Roman"/>
                <w:bCs/>
                <w:sz w:val="19"/>
                <w:szCs w:val="19"/>
                <w:lang w:eastAsia="ru-RU"/>
              </w:rPr>
              <w:t xml:space="preserve">Бугор </w:t>
            </w:r>
            <w:r w:rsidRPr="004E46CD">
              <w:rPr>
                <w:rFonts w:ascii="Times New Roman" w:eastAsia="Times New Roman" w:hAnsi="Times New Roman" w:cs="Times New Roman"/>
                <w:bCs/>
                <w:sz w:val="20"/>
                <w:szCs w:val="20"/>
                <w:lang w:eastAsia="ru-RU"/>
              </w:rPr>
              <w:t xml:space="preserve">– с. Сорочье </w:t>
            </w:r>
          </w:p>
          <w:p w14:paraId="0AF2D4D0"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Володарского </w:t>
            </w:r>
          </w:p>
          <w:p w14:paraId="20DAD734"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района </w:t>
            </w:r>
          </w:p>
          <w:p w14:paraId="067E9CBE"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Астраханской </w:t>
            </w:r>
          </w:p>
          <w:p w14:paraId="424FD700"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w:t>
            </w:r>
          </w:p>
        </w:tc>
        <w:tc>
          <w:tcPr>
            <w:tcW w:w="1559" w:type="dxa"/>
            <w:gridSpan w:val="2"/>
            <w:shd w:val="clear" w:color="auto" w:fill="auto"/>
            <w:vAlign w:val="center"/>
            <w:hideMark/>
          </w:tcPr>
          <w:p w14:paraId="0BF7FAC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435BC39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326A320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2F0EBBD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82 189,00</w:t>
            </w:r>
          </w:p>
        </w:tc>
        <w:tc>
          <w:tcPr>
            <w:tcW w:w="709" w:type="dxa"/>
            <w:shd w:val="clear" w:color="auto" w:fill="auto"/>
            <w:noWrap/>
            <w:textDirection w:val="btLr"/>
            <w:vAlign w:val="center"/>
          </w:tcPr>
          <w:p w14:paraId="6348296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26829A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112ED7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E2BF8F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7FB11A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5E1A33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C3F438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20D937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4DE0044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610871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31B1D6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244AE8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82 189,00</w:t>
            </w:r>
          </w:p>
        </w:tc>
      </w:tr>
      <w:tr w:rsidR="00CE5CEF" w:rsidRPr="004E46CD" w14:paraId="53AB4C6E" w14:textId="77777777" w:rsidTr="00CE5CEF">
        <w:trPr>
          <w:cantSplit/>
          <w:trHeight w:val="682"/>
        </w:trPr>
        <w:tc>
          <w:tcPr>
            <w:tcW w:w="577" w:type="dxa"/>
            <w:vMerge/>
            <w:vAlign w:val="center"/>
            <w:hideMark/>
          </w:tcPr>
          <w:p w14:paraId="6935733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4292FB06"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1BB4E56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05D2750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hideMark/>
          </w:tcPr>
          <w:p w14:paraId="75E0F6C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5268B4B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5EAC58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AA9749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1EB5BF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D33DDA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9CB687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B72DC4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0790A6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E90C1E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26B5C0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5BB6AA0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9A673F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1BB89E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2A5F4C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7BD5D1A3" w14:textId="77777777" w:rsidTr="00CE5CEF">
        <w:trPr>
          <w:cantSplit/>
          <w:trHeight w:val="833"/>
        </w:trPr>
        <w:tc>
          <w:tcPr>
            <w:tcW w:w="577" w:type="dxa"/>
            <w:vMerge/>
            <w:vAlign w:val="center"/>
            <w:hideMark/>
          </w:tcPr>
          <w:p w14:paraId="6D9FFA4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2D50E888"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13F57D8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4BDE636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2D97ACA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2EC7346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2B32DE1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7EDD7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301FDA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E6D0C6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8823E6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7A11E4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B14803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C87645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1215DC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8189FD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3BA07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2BAC8A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2B02DB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18C3F9B1" w14:textId="77777777" w:rsidTr="00CE5CEF">
        <w:trPr>
          <w:cantSplit/>
          <w:trHeight w:val="701"/>
        </w:trPr>
        <w:tc>
          <w:tcPr>
            <w:tcW w:w="577" w:type="dxa"/>
            <w:vMerge/>
            <w:vAlign w:val="center"/>
            <w:hideMark/>
          </w:tcPr>
          <w:p w14:paraId="54D8617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0C1FC077"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39274B7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338774A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6E9291F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07F5A6A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76069E3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6EFBBF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60B618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DA94DA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316240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370877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F08D9A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192F98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E7C187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19C39EA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0AACF4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3DDAEE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A8AC5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5C6F7EED" w14:textId="77777777" w:rsidTr="00CE5CEF">
        <w:trPr>
          <w:cantSplit/>
          <w:trHeight w:val="1123"/>
        </w:trPr>
        <w:tc>
          <w:tcPr>
            <w:tcW w:w="577" w:type="dxa"/>
            <w:vMerge/>
            <w:vAlign w:val="center"/>
            <w:hideMark/>
          </w:tcPr>
          <w:p w14:paraId="314EC16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355F99C3"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2F9AB0E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5C811FF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60B48B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0946FAF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0315B02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82 189,00</w:t>
            </w:r>
          </w:p>
        </w:tc>
        <w:tc>
          <w:tcPr>
            <w:tcW w:w="709" w:type="dxa"/>
            <w:shd w:val="clear" w:color="auto" w:fill="auto"/>
            <w:noWrap/>
            <w:textDirection w:val="btLr"/>
            <w:vAlign w:val="center"/>
          </w:tcPr>
          <w:p w14:paraId="72131E9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2891B3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0E6CD2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1590A6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FF155A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86FDD1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6813A6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6A98D9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1A947A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62E7FD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0EA974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2BB09B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82 189,00</w:t>
            </w:r>
          </w:p>
        </w:tc>
      </w:tr>
      <w:tr w:rsidR="00CE5CEF" w:rsidRPr="004E46CD" w14:paraId="08011F5B" w14:textId="77777777" w:rsidTr="00CE5CEF">
        <w:trPr>
          <w:cantSplit/>
          <w:trHeight w:val="1455"/>
        </w:trPr>
        <w:tc>
          <w:tcPr>
            <w:tcW w:w="577" w:type="dxa"/>
            <w:vMerge w:val="restart"/>
            <w:shd w:val="clear" w:color="auto" w:fill="auto"/>
            <w:vAlign w:val="center"/>
            <w:hideMark/>
          </w:tcPr>
          <w:p w14:paraId="3C6529B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w:t>
            </w:r>
          </w:p>
        </w:tc>
        <w:tc>
          <w:tcPr>
            <w:tcW w:w="856" w:type="dxa"/>
            <w:vMerge w:val="restart"/>
            <w:shd w:val="clear" w:color="auto" w:fill="auto"/>
            <w:vAlign w:val="center"/>
            <w:hideMark/>
          </w:tcPr>
          <w:p w14:paraId="0FFDECE8"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Воло-дарский муниципальный район</w:t>
            </w:r>
          </w:p>
        </w:tc>
        <w:tc>
          <w:tcPr>
            <w:tcW w:w="1843" w:type="dxa"/>
            <w:vMerge w:val="restart"/>
            <w:shd w:val="clear" w:color="auto" w:fill="auto"/>
            <w:vAlign w:val="center"/>
            <w:hideMark/>
          </w:tcPr>
          <w:p w14:paraId="1B76463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Водоснабжение </w:t>
            </w:r>
          </w:p>
          <w:p w14:paraId="236F8B5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Яблонка – </w:t>
            </w:r>
          </w:p>
          <w:p w14:paraId="09412B4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 Ахтерек –</w:t>
            </w:r>
          </w:p>
          <w:p w14:paraId="2426E04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Зеленга – </w:t>
            </w:r>
          </w:p>
          <w:p w14:paraId="027692D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Маково – </w:t>
            </w:r>
          </w:p>
          <w:p w14:paraId="19ECA2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Сизый Бугор – </w:t>
            </w:r>
          </w:p>
          <w:p w14:paraId="26265C3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п. Плотовинка – </w:t>
            </w:r>
          </w:p>
          <w:p w14:paraId="28AB8C6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 Сахма –</w:t>
            </w:r>
          </w:p>
          <w:p w14:paraId="58364BF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 Средняя</w:t>
            </w:r>
          </w:p>
          <w:p w14:paraId="360E43C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Султановка – </w:t>
            </w:r>
          </w:p>
          <w:p w14:paraId="5C4B612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Нижняя </w:t>
            </w:r>
          </w:p>
          <w:p w14:paraId="52DB7EB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Султановка – </w:t>
            </w:r>
          </w:p>
          <w:p w14:paraId="499939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lastRenderedPageBreak/>
              <w:t xml:space="preserve">п. Береговой </w:t>
            </w:r>
          </w:p>
          <w:p w14:paraId="163A09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Володарского</w:t>
            </w:r>
          </w:p>
          <w:p w14:paraId="4B945B8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района </w:t>
            </w:r>
          </w:p>
          <w:p w14:paraId="1588D31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Астраханской</w:t>
            </w:r>
          </w:p>
          <w:p w14:paraId="3D15F86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w:t>
            </w:r>
          </w:p>
        </w:tc>
        <w:tc>
          <w:tcPr>
            <w:tcW w:w="1559" w:type="dxa"/>
            <w:gridSpan w:val="2"/>
            <w:shd w:val="clear" w:color="auto" w:fill="auto"/>
            <w:vAlign w:val="center"/>
            <w:hideMark/>
          </w:tcPr>
          <w:p w14:paraId="0EE7A7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lastRenderedPageBreak/>
              <w:t xml:space="preserve">Общая </w:t>
            </w:r>
          </w:p>
          <w:p w14:paraId="6818F91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211874E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424A307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55 992,00</w:t>
            </w:r>
          </w:p>
        </w:tc>
        <w:tc>
          <w:tcPr>
            <w:tcW w:w="709" w:type="dxa"/>
            <w:shd w:val="clear" w:color="auto" w:fill="auto"/>
            <w:noWrap/>
            <w:textDirection w:val="btLr"/>
            <w:vAlign w:val="center"/>
          </w:tcPr>
          <w:p w14:paraId="3333127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957232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EECB8E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A7D798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AAC68E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340D0C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896A6A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6853E1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0AD0E1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A02789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BD9632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DBE48F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55 992,00</w:t>
            </w:r>
          </w:p>
        </w:tc>
      </w:tr>
      <w:tr w:rsidR="00CE5CEF" w:rsidRPr="004E46CD" w14:paraId="261205C9" w14:textId="77777777" w:rsidTr="00CE5CEF">
        <w:trPr>
          <w:cantSplit/>
          <w:trHeight w:val="1443"/>
        </w:trPr>
        <w:tc>
          <w:tcPr>
            <w:tcW w:w="577" w:type="dxa"/>
            <w:vMerge/>
            <w:vAlign w:val="center"/>
            <w:hideMark/>
          </w:tcPr>
          <w:p w14:paraId="2E1CA10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1B5A618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755B9B8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5669978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hideMark/>
          </w:tcPr>
          <w:p w14:paraId="2BE7E77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7AA6D77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DA5661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D49990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B808F5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E06CDF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617AD9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56BF45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989900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D68833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D7EA0D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4DEBF82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09B803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8921FC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8DA343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57BC14D7" w14:textId="77777777" w:rsidTr="00CE5CEF">
        <w:trPr>
          <w:cantSplit/>
          <w:trHeight w:val="1134"/>
        </w:trPr>
        <w:tc>
          <w:tcPr>
            <w:tcW w:w="577" w:type="dxa"/>
            <w:vMerge/>
            <w:vAlign w:val="center"/>
            <w:hideMark/>
          </w:tcPr>
          <w:p w14:paraId="1C74C7C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4720523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3DFEE1A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7624473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68CD10F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1E11146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0475A4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C5F208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86E85A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309FF2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18E70C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08A6F6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9E13AE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09CBB5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7CB6D7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2325F6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183694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96A529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EEFFCA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03D80818" w14:textId="77777777" w:rsidTr="00CE5CEF">
        <w:trPr>
          <w:cantSplit/>
          <w:trHeight w:val="1134"/>
        </w:trPr>
        <w:tc>
          <w:tcPr>
            <w:tcW w:w="577" w:type="dxa"/>
            <w:vMerge/>
            <w:vAlign w:val="center"/>
            <w:hideMark/>
          </w:tcPr>
          <w:p w14:paraId="6578604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5612A4B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2446C6C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4A45354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5C1AF03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107D4F2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3251A23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0C81F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872E1B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A4A357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BF1477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24EA74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E73721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DED5B9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5DE706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18B68D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C414A1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FC3E2E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8E427D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75BBD35B" w14:textId="77777777" w:rsidTr="00CE5CEF">
        <w:trPr>
          <w:cantSplit/>
          <w:trHeight w:val="1134"/>
        </w:trPr>
        <w:tc>
          <w:tcPr>
            <w:tcW w:w="577" w:type="dxa"/>
            <w:vMerge/>
            <w:vAlign w:val="center"/>
            <w:hideMark/>
          </w:tcPr>
          <w:p w14:paraId="11BB36A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562D0F9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19BB188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39A8A74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1625CCB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432A9F3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552A863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55 992,00</w:t>
            </w:r>
          </w:p>
        </w:tc>
        <w:tc>
          <w:tcPr>
            <w:tcW w:w="709" w:type="dxa"/>
            <w:shd w:val="clear" w:color="auto" w:fill="auto"/>
            <w:noWrap/>
            <w:textDirection w:val="btLr"/>
            <w:vAlign w:val="center"/>
          </w:tcPr>
          <w:p w14:paraId="5B6C2DF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02C673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27FDCC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E45A28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079B00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763986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2D9507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5F020B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5825187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228D90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41B0A8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C6EE7B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55 992,00</w:t>
            </w:r>
          </w:p>
        </w:tc>
      </w:tr>
      <w:tr w:rsidR="00CE5CEF" w:rsidRPr="004E46CD" w14:paraId="7FC24891" w14:textId="77777777" w:rsidTr="00CE5CEF">
        <w:trPr>
          <w:cantSplit/>
          <w:trHeight w:val="1134"/>
        </w:trPr>
        <w:tc>
          <w:tcPr>
            <w:tcW w:w="3276" w:type="dxa"/>
            <w:gridSpan w:val="3"/>
            <w:vMerge w:val="restart"/>
            <w:shd w:val="clear" w:color="auto" w:fill="auto"/>
            <w:vAlign w:val="center"/>
            <w:hideMark/>
          </w:tcPr>
          <w:p w14:paraId="41A84AB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ИТОГО по муниципальному </w:t>
            </w:r>
          </w:p>
          <w:p w14:paraId="7046FD4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району/ городскому округу «Город Астрахань»:</w:t>
            </w:r>
          </w:p>
        </w:tc>
        <w:tc>
          <w:tcPr>
            <w:tcW w:w="1559" w:type="dxa"/>
            <w:gridSpan w:val="2"/>
            <w:shd w:val="clear" w:color="auto" w:fill="auto"/>
            <w:vAlign w:val="center"/>
            <w:hideMark/>
          </w:tcPr>
          <w:p w14:paraId="6E70AD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73C4520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4D8B40E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724531C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709" w:type="dxa"/>
            <w:shd w:val="clear" w:color="auto" w:fill="auto"/>
            <w:noWrap/>
            <w:textDirection w:val="btLr"/>
            <w:vAlign w:val="center"/>
          </w:tcPr>
          <w:p w14:paraId="6393C66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72E79B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CFF37D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60E2A5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87A3EE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4CB860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EE15BC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68C06E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54F21C7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73A084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85D1F0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77B499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r>
      <w:tr w:rsidR="00CE5CEF" w:rsidRPr="004E46CD" w14:paraId="1981E036" w14:textId="77777777" w:rsidTr="00CE5CEF">
        <w:trPr>
          <w:cantSplit/>
          <w:trHeight w:val="1134"/>
        </w:trPr>
        <w:tc>
          <w:tcPr>
            <w:tcW w:w="3276" w:type="dxa"/>
            <w:gridSpan w:val="3"/>
            <w:vMerge/>
            <w:vAlign w:val="center"/>
            <w:hideMark/>
          </w:tcPr>
          <w:p w14:paraId="5B66DD6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1448CCD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hideMark/>
          </w:tcPr>
          <w:p w14:paraId="47E79A8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1B1F933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255EA57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AFE272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33034F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B6BE97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5E8C4A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DCE65D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2258AA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545D0B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264A2F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19CDD20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800063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3FBC02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C0867C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5CE017D3" w14:textId="77777777" w:rsidTr="00CE5CEF">
        <w:trPr>
          <w:cantSplit/>
          <w:trHeight w:val="1134"/>
        </w:trPr>
        <w:tc>
          <w:tcPr>
            <w:tcW w:w="3276" w:type="dxa"/>
            <w:gridSpan w:val="3"/>
            <w:vMerge/>
            <w:vAlign w:val="center"/>
            <w:hideMark/>
          </w:tcPr>
          <w:p w14:paraId="268343D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14CD9EB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2F4E9AA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758F35F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216C51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E92B96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DE0506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17A70E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149A80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1BF0BA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92EBE9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15368A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7E36DF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AFDA02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EF4C2D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EE39C6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CF4F82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2AAEAA70" w14:textId="77777777" w:rsidTr="00CE5CEF">
        <w:trPr>
          <w:cantSplit/>
          <w:trHeight w:val="1134"/>
        </w:trPr>
        <w:tc>
          <w:tcPr>
            <w:tcW w:w="3276" w:type="dxa"/>
            <w:gridSpan w:val="3"/>
            <w:vMerge/>
            <w:vAlign w:val="center"/>
            <w:hideMark/>
          </w:tcPr>
          <w:p w14:paraId="1BFEF40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1EE3E25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276E25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479BC51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3DE3C8B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697B60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52FD29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6AE915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20BAAE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4A90F9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4C8680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74CA42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2420F1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B498B3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F6DCC9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24E850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519AD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66BAA894" w14:textId="77777777" w:rsidTr="00CE5CEF">
        <w:trPr>
          <w:cantSplit/>
          <w:trHeight w:val="1134"/>
        </w:trPr>
        <w:tc>
          <w:tcPr>
            <w:tcW w:w="3276" w:type="dxa"/>
            <w:gridSpan w:val="3"/>
            <w:vMerge/>
            <w:vAlign w:val="center"/>
            <w:hideMark/>
          </w:tcPr>
          <w:p w14:paraId="09CD4D3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241868F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577E81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2B493B2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33700E2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709" w:type="dxa"/>
            <w:shd w:val="clear" w:color="auto" w:fill="auto"/>
            <w:noWrap/>
            <w:textDirection w:val="btLr"/>
            <w:vAlign w:val="center"/>
          </w:tcPr>
          <w:p w14:paraId="6CDBE21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A7D196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C44026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81CBA3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1202AB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A148A4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10A663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6FF44C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9FF9F5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E90232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AA217A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772B5F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r>
      <w:tr w:rsidR="00CE5CEF" w:rsidRPr="004E46CD" w14:paraId="64AC3E56" w14:textId="77777777" w:rsidTr="00CE5CEF">
        <w:trPr>
          <w:cantSplit/>
          <w:trHeight w:val="1313"/>
        </w:trPr>
        <w:tc>
          <w:tcPr>
            <w:tcW w:w="577" w:type="dxa"/>
            <w:vMerge w:val="restart"/>
            <w:shd w:val="clear" w:color="auto" w:fill="auto"/>
            <w:vAlign w:val="center"/>
            <w:hideMark/>
          </w:tcPr>
          <w:p w14:paraId="21E2214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lastRenderedPageBreak/>
              <w:t>1</w:t>
            </w:r>
          </w:p>
        </w:tc>
        <w:tc>
          <w:tcPr>
            <w:tcW w:w="856" w:type="dxa"/>
            <w:vMerge w:val="restart"/>
            <w:shd w:val="clear" w:color="auto" w:fill="auto"/>
            <w:vAlign w:val="center"/>
            <w:hideMark/>
          </w:tcPr>
          <w:p w14:paraId="7B23E075"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18"/>
                <w:szCs w:val="18"/>
                <w:lang w:eastAsia="ru-RU"/>
              </w:rPr>
            </w:pPr>
            <w:r w:rsidRPr="004E46CD">
              <w:rPr>
                <w:rFonts w:ascii="Times New Roman" w:eastAsia="Times New Roman" w:hAnsi="Times New Roman" w:cs="Times New Roman"/>
                <w:bCs/>
                <w:sz w:val="18"/>
                <w:szCs w:val="18"/>
                <w:lang w:eastAsia="ru-RU"/>
              </w:rPr>
              <w:t>Город Астрахань</w:t>
            </w:r>
          </w:p>
        </w:tc>
        <w:tc>
          <w:tcPr>
            <w:tcW w:w="1843" w:type="dxa"/>
            <w:vMerge w:val="restart"/>
            <w:shd w:val="clear" w:color="auto" w:fill="auto"/>
            <w:vAlign w:val="center"/>
            <w:hideMark/>
          </w:tcPr>
          <w:p w14:paraId="2A66DAC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Развитие</w:t>
            </w:r>
          </w:p>
          <w:p w14:paraId="46E3918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системы </w:t>
            </w:r>
          </w:p>
          <w:p w14:paraId="2353D43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водоснабжения </w:t>
            </w:r>
          </w:p>
          <w:p w14:paraId="6200534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г. Астрахани</w:t>
            </w:r>
          </w:p>
        </w:tc>
        <w:tc>
          <w:tcPr>
            <w:tcW w:w="1559" w:type="dxa"/>
            <w:gridSpan w:val="2"/>
            <w:shd w:val="clear" w:color="auto" w:fill="auto"/>
            <w:vAlign w:val="center"/>
            <w:hideMark/>
          </w:tcPr>
          <w:p w14:paraId="4188F3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3DE08B5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6A4E781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5F623BB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709" w:type="dxa"/>
            <w:shd w:val="clear" w:color="auto" w:fill="auto"/>
            <w:noWrap/>
            <w:textDirection w:val="btLr"/>
            <w:vAlign w:val="center"/>
          </w:tcPr>
          <w:p w14:paraId="56998CC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BBAC26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6C1AD6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F26588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D1E320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A71A58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4E849B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E5FEBB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10E35C7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D5E506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63ED10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2E635D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r>
      <w:tr w:rsidR="00CE5CEF" w:rsidRPr="004E46CD" w14:paraId="021A0046" w14:textId="77777777" w:rsidTr="00CE5CEF">
        <w:trPr>
          <w:cantSplit/>
          <w:trHeight w:val="968"/>
        </w:trPr>
        <w:tc>
          <w:tcPr>
            <w:tcW w:w="577" w:type="dxa"/>
            <w:vMerge/>
            <w:vAlign w:val="center"/>
            <w:hideMark/>
          </w:tcPr>
          <w:p w14:paraId="3EE0632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414896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18D3C29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0EDC09C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hideMark/>
          </w:tcPr>
          <w:p w14:paraId="2A7097C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3C7B57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2D4E7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CBE443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A4BDE1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B9469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79C8C1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BB6B82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BC4792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B69A3A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EB8955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5A44EEC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1887A5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BCB459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039526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512FE9D2" w14:textId="77777777" w:rsidTr="00CE5CEF">
        <w:trPr>
          <w:cantSplit/>
          <w:trHeight w:val="683"/>
        </w:trPr>
        <w:tc>
          <w:tcPr>
            <w:tcW w:w="577" w:type="dxa"/>
            <w:vMerge/>
            <w:vAlign w:val="center"/>
            <w:hideMark/>
          </w:tcPr>
          <w:p w14:paraId="3A89374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3D1A5AF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37207AB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741189A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5FDB12E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7271012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7446422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665D91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C4552D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A87F10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C35603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6BA232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DE3A04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089A3F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B63BCC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5C4D0E4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329B5A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22A84C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435DB6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7A554B51" w14:textId="77777777" w:rsidTr="00CE5CEF">
        <w:trPr>
          <w:cantSplit/>
          <w:trHeight w:val="1276"/>
        </w:trPr>
        <w:tc>
          <w:tcPr>
            <w:tcW w:w="577" w:type="dxa"/>
            <w:vMerge/>
            <w:vAlign w:val="center"/>
            <w:hideMark/>
          </w:tcPr>
          <w:p w14:paraId="3629F57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02BB418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64CCD93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21B4F2C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35D2EC8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77C8B2E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984738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94FF40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B528EE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941419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77EC3A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524D08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060DCC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F02A34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33F6EC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388C9A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1AD59A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254F58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05BBC5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537D0A06" w14:textId="77777777" w:rsidTr="00CE5CEF">
        <w:trPr>
          <w:cantSplit/>
          <w:trHeight w:val="1042"/>
        </w:trPr>
        <w:tc>
          <w:tcPr>
            <w:tcW w:w="577" w:type="dxa"/>
            <w:vMerge/>
            <w:vAlign w:val="center"/>
            <w:hideMark/>
          </w:tcPr>
          <w:p w14:paraId="353749F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251DD6B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04C2C44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3EEFDE0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1325D2B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2D1283D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3A58872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c>
          <w:tcPr>
            <w:tcW w:w="709" w:type="dxa"/>
            <w:shd w:val="clear" w:color="auto" w:fill="auto"/>
            <w:noWrap/>
            <w:textDirection w:val="btLr"/>
            <w:vAlign w:val="center"/>
          </w:tcPr>
          <w:p w14:paraId="7145B7E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AAD503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5EA4CE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8942ED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7D6363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FEBA23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DBB12E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CD25DC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D65486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1987E5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233123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C4F911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1 000,00</w:t>
            </w:r>
          </w:p>
        </w:tc>
      </w:tr>
      <w:tr w:rsidR="00CE5CEF" w:rsidRPr="004E46CD" w14:paraId="4F55BBDE" w14:textId="77777777" w:rsidTr="00CE5CEF">
        <w:trPr>
          <w:cantSplit/>
          <w:trHeight w:val="1134"/>
        </w:trPr>
        <w:tc>
          <w:tcPr>
            <w:tcW w:w="3276" w:type="dxa"/>
            <w:gridSpan w:val="3"/>
            <w:vMerge w:val="restart"/>
            <w:shd w:val="clear" w:color="auto" w:fill="auto"/>
            <w:vAlign w:val="center"/>
            <w:hideMark/>
          </w:tcPr>
          <w:p w14:paraId="7EF661A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ИТОГО по муниципальному </w:t>
            </w:r>
          </w:p>
          <w:p w14:paraId="4D0CCC2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району/ городскому округу </w:t>
            </w:r>
          </w:p>
          <w:p w14:paraId="7F00226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«Енотаевский муниципальный район»:</w:t>
            </w:r>
          </w:p>
        </w:tc>
        <w:tc>
          <w:tcPr>
            <w:tcW w:w="1559" w:type="dxa"/>
            <w:gridSpan w:val="2"/>
            <w:shd w:val="clear" w:color="auto" w:fill="auto"/>
            <w:vAlign w:val="center"/>
            <w:hideMark/>
          </w:tcPr>
          <w:p w14:paraId="43355C8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712C8CD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5523614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992" w:type="dxa"/>
            <w:shd w:val="clear" w:color="auto" w:fill="auto"/>
            <w:noWrap/>
            <w:textDirection w:val="btLr"/>
            <w:vAlign w:val="center"/>
          </w:tcPr>
          <w:p w14:paraId="4958C15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c>
          <w:tcPr>
            <w:tcW w:w="709" w:type="dxa"/>
            <w:shd w:val="clear" w:color="auto" w:fill="auto"/>
            <w:noWrap/>
            <w:textDirection w:val="btLr"/>
            <w:vAlign w:val="center"/>
          </w:tcPr>
          <w:p w14:paraId="6CFDA51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B3E4B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55AD7B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913468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3856CD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0ADCFC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7098E7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708" w:type="dxa"/>
            <w:shd w:val="clear" w:color="auto" w:fill="auto"/>
            <w:noWrap/>
            <w:textDirection w:val="btLr"/>
            <w:vAlign w:val="center"/>
          </w:tcPr>
          <w:p w14:paraId="04AB3E6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885C0B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E3F41B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BC9C2E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64710A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r>
      <w:tr w:rsidR="00CE5CEF" w:rsidRPr="004E46CD" w14:paraId="3C09F6F0" w14:textId="77777777" w:rsidTr="00CE5CEF">
        <w:trPr>
          <w:cantSplit/>
          <w:trHeight w:val="732"/>
        </w:trPr>
        <w:tc>
          <w:tcPr>
            <w:tcW w:w="3276" w:type="dxa"/>
            <w:gridSpan w:val="3"/>
            <w:vMerge/>
            <w:vAlign w:val="center"/>
            <w:hideMark/>
          </w:tcPr>
          <w:p w14:paraId="2715032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6C2697E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tcPr>
          <w:p w14:paraId="1F9F581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3F03EB2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46063B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0DD968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FE4A45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1817BA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F711AD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11FA94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6AD2C2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C84CD6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DC9E44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5485B0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3D8FB7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63357C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ABC11F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11B59FB1" w14:textId="77777777" w:rsidTr="00CE5CEF">
        <w:trPr>
          <w:cantSplit/>
          <w:trHeight w:val="1423"/>
        </w:trPr>
        <w:tc>
          <w:tcPr>
            <w:tcW w:w="3276" w:type="dxa"/>
            <w:gridSpan w:val="3"/>
            <w:vMerge/>
            <w:vAlign w:val="center"/>
            <w:hideMark/>
          </w:tcPr>
          <w:p w14:paraId="655336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4462442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08DD6B5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316B433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992" w:type="dxa"/>
            <w:shd w:val="clear" w:color="auto" w:fill="auto"/>
            <w:noWrap/>
            <w:textDirection w:val="btLr"/>
            <w:vAlign w:val="center"/>
          </w:tcPr>
          <w:p w14:paraId="7AFE7CA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002080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8FB1F9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4F84B1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465534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E396F5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C702EB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6BC4C5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708" w:type="dxa"/>
            <w:shd w:val="clear" w:color="auto" w:fill="auto"/>
            <w:noWrap/>
            <w:textDirection w:val="btLr"/>
            <w:vAlign w:val="center"/>
          </w:tcPr>
          <w:p w14:paraId="00C8774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2593921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9584CE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B8B296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4BF15D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311A3ABB" w14:textId="77777777" w:rsidTr="00CE5CEF">
        <w:trPr>
          <w:cantSplit/>
          <w:trHeight w:val="1010"/>
        </w:trPr>
        <w:tc>
          <w:tcPr>
            <w:tcW w:w="3276" w:type="dxa"/>
            <w:gridSpan w:val="3"/>
            <w:vMerge/>
            <w:vAlign w:val="center"/>
            <w:hideMark/>
          </w:tcPr>
          <w:p w14:paraId="7FBC00D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6A7868F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2860463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10728E7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5CF2C1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7DB3A2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053F00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F2BCC9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E541EA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C290B9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DAE83B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B00A21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256D0D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797112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97952A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E6533A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B7A624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6178E0D7" w14:textId="77777777" w:rsidTr="00CE5CEF">
        <w:trPr>
          <w:cantSplit/>
          <w:trHeight w:val="1134"/>
        </w:trPr>
        <w:tc>
          <w:tcPr>
            <w:tcW w:w="3276" w:type="dxa"/>
            <w:gridSpan w:val="3"/>
            <w:vMerge/>
            <w:vAlign w:val="center"/>
            <w:hideMark/>
          </w:tcPr>
          <w:p w14:paraId="564BDD1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376DAE4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05C4658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5A772C8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28F3298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c>
          <w:tcPr>
            <w:tcW w:w="709" w:type="dxa"/>
            <w:shd w:val="clear" w:color="auto" w:fill="auto"/>
            <w:noWrap/>
            <w:textDirection w:val="btLr"/>
            <w:vAlign w:val="center"/>
          </w:tcPr>
          <w:p w14:paraId="138C0F2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F2D59F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9E0ADE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B7B21C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DCA7F2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C7C715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D156B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9C622D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413446F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D931A9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F6F064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151280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r>
      <w:tr w:rsidR="00CE5CEF" w:rsidRPr="004E46CD" w14:paraId="05F93B9B" w14:textId="77777777" w:rsidTr="00CE5CEF">
        <w:trPr>
          <w:cantSplit/>
          <w:trHeight w:val="1134"/>
        </w:trPr>
        <w:tc>
          <w:tcPr>
            <w:tcW w:w="577" w:type="dxa"/>
            <w:vMerge w:val="restart"/>
            <w:shd w:val="clear" w:color="auto" w:fill="auto"/>
            <w:vAlign w:val="center"/>
            <w:hideMark/>
          </w:tcPr>
          <w:p w14:paraId="75568B9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856" w:type="dxa"/>
            <w:vMerge w:val="restart"/>
            <w:shd w:val="clear" w:color="auto" w:fill="auto"/>
            <w:vAlign w:val="center"/>
            <w:hideMark/>
          </w:tcPr>
          <w:p w14:paraId="1435365C"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18"/>
                <w:szCs w:val="18"/>
                <w:lang w:eastAsia="ru-RU"/>
              </w:rPr>
            </w:pPr>
            <w:r w:rsidRPr="004E46CD">
              <w:rPr>
                <w:rFonts w:ascii="Times New Roman" w:eastAsia="Times New Roman" w:hAnsi="Times New Roman" w:cs="Times New Roman"/>
                <w:bCs/>
                <w:sz w:val="18"/>
                <w:szCs w:val="18"/>
                <w:lang w:eastAsia="ru-RU"/>
              </w:rPr>
              <w:t xml:space="preserve">Енотаевский </w:t>
            </w:r>
          </w:p>
          <w:p w14:paraId="5873247D"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18"/>
                <w:szCs w:val="18"/>
                <w:lang w:eastAsia="ru-RU"/>
              </w:rPr>
            </w:pPr>
            <w:r w:rsidRPr="004E46CD">
              <w:rPr>
                <w:rFonts w:ascii="Times New Roman" w:eastAsia="Times New Roman" w:hAnsi="Times New Roman" w:cs="Times New Roman"/>
                <w:bCs/>
                <w:sz w:val="18"/>
                <w:szCs w:val="18"/>
                <w:lang w:eastAsia="ru-RU"/>
              </w:rPr>
              <w:t>муниципальный район</w:t>
            </w:r>
          </w:p>
        </w:tc>
        <w:tc>
          <w:tcPr>
            <w:tcW w:w="1843" w:type="dxa"/>
            <w:vMerge w:val="restart"/>
            <w:shd w:val="clear" w:color="auto" w:fill="auto"/>
            <w:vAlign w:val="center"/>
            <w:hideMark/>
          </w:tcPr>
          <w:p w14:paraId="544BAAAC"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Строительство </w:t>
            </w:r>
          </w:p>
          <w:p w14:paraId="75DF6B76"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системы </w:t>
            </w:r>
          </w:p>
          <w:p w14:paraId="172A8C0D"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водоснабжения </w:t>
            </w:r>
          </w:p>
          <w:p w14:paraId="564B7DB4"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Енотаевка </w:t>
            </w:r>
          </w:p>
          <w:p w14:paraId="292237F6"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Енотаевского района Астраханской </w:t>
            </w:r>
          </w:p>
          <w:p w14:paraId="20C99C7B"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 в том числе ПИР (2 этапа)</w:t>
            </w:r>
          </w:p>
          <w:p w14:paraId="7184D26D"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p>
        </w:tc>
        <w:tc>
          <w:tcPr>
            <w:tcW w:w="1559" w:type="dxa"/>
            <w:gridSpan w:val="2"/>
            <w:shd w:val="clear" w:color="auto" w:fill="auto"/>
            <w:vAlign w:val="center"/>
            <w:hideMark/>
          </w:tcPr>
          <w:p w14:paraId="0F89A53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2E9343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62A105D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992" w:type="dxa"/>
            <w:shd w:val="clear" w:color="auto" w:fill="auto"/>
            <w:noWrap/>
            <w:textDirection w:val="btLr"/>
            <w:vAlign w:val="center"/>
          </w:tcPr>
          <w:p w14:paraId="56697B1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c>
          <w:tcPr>
            <w:tcW w:w="709" w:type="dxa"/>
            <w:shd w:val="clear" w:color="auto" w:fill="auto"/>
            <w:noWrap/>
            <w:textDirection w:val="btLr"/>
            <w:vAlign w:val="center"/>
          </w:tcPr>
          <w:p w14:paraId="27A422D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ED91A6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9D7814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B87EED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8E28AB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5F07BC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5CA41D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708" w:type="dxa"/>
            <w:shd w:val="clear" w:color="auto" w:fill="auto"/>
            <w:noWrap/>
            <w:textDirection w:val="btLr"/>
            <w:vAlign w:val="center"/>
          </w:tcPr>
          <w:p w14:paraId="6B4C8AD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276C9F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230138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969FE6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2529A6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r>
      <w:tr w:rsidR="00CE5CEF" w:rsidRPr="004E46CD" w14:paraId="16413D45" w14:textId="77777777" w:rsidTr="00CE5CEF">
        <w:trPr>
          <w:cantSplit/>
          <w:trHeight w:val="1134"/>
        </w:trPr>
        <w:tc>
          <w:tcPr>
            <w:tcW w:w="577" w:type="dxa"/>
            <w:vMerge/>
            <w:vAlign w:val="center"/>
            <w:hideMark/>
          </w:tcPr>
          <w:p w14:paraId="45705DE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02CF7AC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6CA5000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10FFC6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hideMark/>
          </w:tcPr>
          <w:p w14:paraId="3F71A35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0593DAF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444A6A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8B920F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133741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DF9323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C08CAC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8587A8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56264E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AC5475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D4F67A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A48DD6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862301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9DC291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E203FE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7C43077D" w14:textId="77777777" w:rsidTr="00CE5CEF">
        <w:trPr>
          <w:cantSplit/>
          <w:trHeight w:val="1134"/>
        </w:trPr>
        <w:tc>
          <w:tcPr>
            <w:tcW w:w="577" w:type="dxa"/>
            <w:vMerge/>
            <w:vAlign w:val="center"/>
            <w:hideMark/>
          </w:tcPr>
          <w:p w14:paraId="5FD82F3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039774A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6463A6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5DF1A98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1B0284C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4AAC981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992" w:type="dxa"/>
            <w:shd w:val="clear" w:color="auto" w:fill="auto"/>
            <w:noWrap/>
            <w:textDirection w:val="btLr"/>
            <w:vAlign w:val="center"/>
          </w:tcPr>
          <w:p w14:paraId="5A5477D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5871F4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BC7669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BB6B40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B26155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F0E64E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642D7B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D59D4C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40 320,46</w:t>
            </w:r>
          </w:p>
        </w:tc>
        <w:tc>
          <w:tcPr>
            <w:tcW w:w="708" w:type="dxa"/>
            <w:shd w:val="clear" w:color="auto" w:fill="auto"/>
            <w:noWrap/>
            <w:textDirection w:val="btLr"/>
            <w:vAlign w:val="center"/>
          </w:tcPr>
          <w:p w14:paraId="6A43CB1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45D2855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85375D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4DB806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3D9F97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35F2FDEB" w14:textId="77777777" w:rsidTr="00CE5CEF">
        <w:trPr>
          <w:cantSplit/>
          <w:trHeight w:val="617"/>
        </w:trPr>
        <w:tc>
          <w:tcPr>
            <w:tcW w:w="577" w:type="dxa"/>
            <w:vMerge/>
            <w:vAlign w:val="center"/>
            <w:hideMark/>
          </w:tcPr>
          <w:p w14:paraId="3283436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70BD2C4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24581DD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637DCBF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6C05F30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3B48636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319370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603F7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C6F75B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B04FF1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9BB2C5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CA0B94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CF1CBE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3289D0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81D319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30561F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08B822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30D6BD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4EEBDC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5514FF2F" w14:textId="77777777" w:rsidTr="00CE5CEF">
        <w:trPr>
          <w:cantSplit/>
          <w:trHeight w:val="1134"/>
        </w:trPr>
        <w:tc>
          <w:tcPr>
            <w:tcW w:w="577" w:type="dxa"/>
            <w:vMerge/>
            <w:vAlign w:val="center"/>
            <w:hideMark/>
          </w:tcPr>
          <w:p w14:paraId="4603E1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1DF105D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4279C93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552A3BF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hideMark/>
          </w:tcPr>
          <w:p w14:paraId="504A866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561244C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5E564B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c>
          <w:tcPr>
            <w:tcW w:w="709" w:type="dxa"/>
            <w:shd w:val="clear" w:color="auto" w:fill="auto"/>
            <w:noWrap/>
            <w:textDirection w:val="btLr"/>
            <w:vAlign w:val="center"/>
          </w:tcPr>
          <w:p w14:paraId="1C55222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90B5CE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3F7C8A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3D8C9F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EC8DDC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AF0D4F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427C28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45DAB7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68882E4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B64342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E31BE9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56A964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560 000,00</w:t>
            </w:r>
          </w:p>
        </w:tc>
      </w:tr>
      <w:tr w:rsidR="00CE5CEF" w:rsidRPr="004E46CD" w14:paraId="1CE53BD9" w14:textId="77777777" w:rsidTr="00CE5CEF">
        <w:trPr>
          <w:cantSplit/>
          <w:trHeight w:val="1392"/>
        </w:trPr>
        <w:tc>
          <w:tcPr>
            <w:tcW w:w="3276" w:type="dxa"/>
            <w:gridSpan w:val="3"/>
            <w:vMerge w:val="restart"/>
            <w:shd w:val="clear" w:color="auto" w:fill="auto"/>
            <w:vAlign w:val="center"/>
            <w:hideMark/>
          </w:tcPr>
          <w:p w14:paraId="218E878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ИТОГО по муниципальному </w:t>
            </w:r>
          </w:p>
          <w:p w14:paraId="73F28E5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району/ городскому округу </w:t>
            </w:r>
          </w:p>
          <w:p w14:paraId="3B4AF42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«Икрянинский муниципальный район»:</w:t>
            </w:r>
          </w:p>
        </w:tc>
        <w:tc>
          <w:tcPr>
            <w:tcW w:w="1559" w:type="dxa"/>
            <w:gridSpan w:val="2"/>
            <w:shd w:val="clear" w:color="auto" w:fill="auto"/>
            <w:vAlign w:val="center"/>
            <w:hideMark/>
          </w:tcPr>
          <w:p w14:paraId="4585222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1F7C35E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7B2C521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89 000,00</w:t>
            </w:r>
          </w:p>
        </w:tc>
        <w:tc>
          <w:tcPr>
            <w:tcW w:w="992" w:type="dxa"/>
            <w:shd w:val="clear" w:color="auto" w:fill="auto"/>
            <w:noWrap/>
            <w:textDirection w:val="btLr"/>
            <w:vAlign w:val="center"/>
          </w:tcPr>
          <w:p w14:paraId="6E56AD5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1 035 190,11</w:t>
            </w:r>
          </w:p>
        </w:tc>
        <w:tc>
          <w:tcPr>
            <w:tcW w:w="709" w:type="dxa"/>
            <w:shd w:val="clear" w:color="auto" w:fill="auto"/>
            <w:noWrap/>
            <w:textDirection w:val="btLr"/>
            <w:vAlign w:val="center"/>
          </w:tcPr>
          <w:p w14:paraId="0E4428F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7E531A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EAF836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E51D4A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458AFC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95CA20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1C1226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89 000,00</w:t>
            </w:r>
          </w:p>
        </w:tc>
        <w:tc>
          <w:tcPr>
            <w:tcW w:w="708" w:type="dxa"/>
            <w:shd w:val="clear" w:color="auto" w:fill="auto"/>
            <w:noWrap/>
            <w:textDirection w:val="btLr"/>
            <w:vAlign w:val="center"/>
          </w:tcPr>
          <w:p w14:paraId="2951181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2716FCC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7ED56B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539 399,59</w:t>
            </w:r>
          </w:p>
        </w:tc>
        <w:tc>
          <w:tcPr>
            <w:tcW w:w="708" w:type="dxa"/>
            <w:shd w:val="clear" w:color="auto" w:fill="auto"/>
            <w:noWrap/>
            <w:textDirection w:val="btLr"/>
            <w:vAlign w:val="center"/>
          </w:tcPr>
          <w:p w14:paraId="2725335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2FE15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495 790,52</w:t>
            </w:r>
          </w:p>
        </w:tc>
      </w:tr>
      <w:tr w:rsidR="00CE5CEF" w:rsidRPr="004E46CD" w14:paraId="6FAE7A37" w14:textId="77777777" w:rsidTr="00CE5CEF">
        <w:trPr>
          <w:cantSplit/>
          <w:trHeight w:val="1134"/>
        </w:trPr>
        <w:tc>
          <w:tcPr>
            <w:tcW w:w="3276" w:type="dxa"/>
            <w:gridSpan w:val="3"/>
            <w:vMerge/>
            <w:vAlign w:val="center"/>
            <w:hideMark/>
          </w:tcPr>
          <w:p w14:paraId="2135BAD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254E919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tcPr>
          <w:p w14:paraId="5235325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5DD9FD1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0ECE428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664 634,40</w:t>
            </w:r>
          </w:p>
        </w:tc>
        <w:tc>
          <w:tcPr>
            <w:tcW w:w="709" w:type="dxa"/>
            <w:shd w:val="clear" w:color="auto" w:fill="auto"/>
            <w:noWrap/>
            <w:textDirection w:val="btLr"/>
            <w:vAlign w:val="center"/>
          </w:tcPr>
          <w:p w14:paraId="19DA13B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E33774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77394D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820EE5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264665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0B6A5D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A05169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03FEDB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F8EE63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8236F7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523 217,60</w:t>
            </w:r>
          </w:p>
        </w:tc>
        <w:tc>
          <w:tcPr>
            <w:tcW w:w="708" w:type="dxa"/>
            <w:shd w:val="clear" w:color="auto" w:fill="auto"/>
            <w:noWrap/>
            <w:textDirection w:val="btLr"/>
            <w:vAlign w:val="center"/>
          </w:tcPr>
          <w:p w14:paraId="02777EF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D4DE09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141 416,80</w:t>
            </w:r>
          </w:p>
        </w:tc>
      </w:tr>
      <w:tr w:rsidR="00CE5CEF" w:rsidRPr="004E46CD" w14:paraId="04DAAFAE" w14:textId="77777777" w:rsidTr="00CE5CEF">
        <w:trPr>
          <w:cantSplit/>
          <w:trHeight w:val="1259"/>
        </w:trPr>
        <w:tc>
          <w:tcPr>
            <w:tcW w:w="3276" w:type="dxa"/>
            <w:gridSpan w:val="3"/>
            <w:vMerge/>
            <w:vAlign w:val="center"/>
            <w:hideMark/>
          </w:tcPr>
          <w:p w14:paraId="1393940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1FA1C62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1C3B8D3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33A4BED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89 000,00</w:t>
            </w:r>
          </w:p>
        </w:tc>
        <w:tc>
          <w:tcPr>
            <w:tcW w:w="992" w:type="dxa"/>
            <w:shd w:val="clear" w:color="auto" w:fill="auto"/>
            <w:noWrap/>
            <w:textDirection w:val="btLr"/>
            <w:vAlign w:val="center"/>
          </w:tcPr>
          <w:p w14:paraId="523AD5E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20 555,71</w:t>
            </w:r>
          </w:p>
        </w:tc>
        <w:tc>
          <w:tcPr>
            <w:tcW w:w="709" w:type="dxa"/>
            <w:shd w:val="clear" w:color="auto" w:fill="auto"/>
            <w:noWrap/>
            <w:textDirection w:val="btLr"/>
            <w:vAlign w:val="center"/>
          </w:tcPr>
          <w:p w14:paraId="362C48B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BEF94B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128F55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B58E1A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BD65FD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A28C68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9540A3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89 000,00</w:t>
            </w:r>
          </w:p>
        </w:tc>
        <w:tc>
          <w:tcPr>
            <w:tcW w:w="708" w:type="dxa"/>
            <w:shd w:val="clear" w:color="auto" w:fill="auto"/>
            <w:noWrap/>
            <w:textDirection w:val="btLr"/>
            <w:vAlign w:val="center"/>
          </w:tcPr>
          <w:p w14:paraId="7817F70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4A6BCF3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4F9090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16 181,99</w:t>
            </w:r>
          </w:p>
        </w:tc>
        <w:tc>
          <w:tcPr>
            <w:tcW w:w="708" w:type="dxa"/>
            <w:shd w:val="clear" w:color="auto" w:fill="auto"/>
            <w:noWrap/>
            <w:textDirection w:val="btLr"/>
            <w:vAlign w:val="center"/>
          </w:tcPr>
          <w:p w14:paraId="00DC5D8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0FC29C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4 373,72</w:t>
            </w:r>
          </w:p>
        </w:tc>
      </w:tr>
      <w:tr w:rsidR="00CE5CEF" w:rsidRPr="004E46CD" w14:paraId="5D8E635E" w14:textId="77777777" w:rsidTr="00CE5CEF">
        <w:trPr>
          <w:cantSplit/>
          <w:trHeight w:val="963"/>
        </w:trPr>
        <w:tc>
          <w:tcPr>
            <w:tcW w:w="3276" w:type="dxa"/>
            <w:gridSpan w:val="3"/>
            <w:vMerge/>
            <w:vAlign w:val="center"/>
            <w:hideMark/>
          </w:tcPr>
          <w:p w14:paraId="549247A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0AD435B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0A1D6D6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25FA933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8EE381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5EA8A0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1BEB0F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B98064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23629C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2EEDDB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0BD78F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FD5BB3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57C555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DE2F06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62E6F2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E6BC23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70608D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095F9492" w14:textId="77777777" w:rsidTr="00CE5CEF">
        <w:trPr>
          <w:cantSplit/>
          <w:trHeight w:val="1358"/>
        </w:trPr>
        <w:tc>
          <w:tcPr>
            <w:tcW w:w="3276" w:type="dxa"/>
            <w:gridSpan w:val="3"/>
            <w:vMerge/>
            <w:vAlign w:val="center"/>
            <w:hideMark/>
          </w:tcPr>
          <w:p w14:paraId="3A86F4A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6663720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101AFA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760D6B7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7BDFCB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350 000,00</w:t>
            </w:r>
          </w:p>
        </w:tc>
        <w:tc>
          <w:tcPr>
            <w:tcW w:w="709" w:type="dxa"/>
            <w:shd w:val="clear" w:color="auto" w:fill="auto"/>
            <w:noWrap/>
            <w:textDirection w:val="btLr"/>
            <w:vAlign w:val="center"/>
          </w:tcPr>
          <w:p w14:paraId="538B2A4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CE1A30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7376CE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45A9AD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2F2DC4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9FA910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C997FB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7C5A41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2433DB1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468128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79BF92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5B2D9F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350 000,00</w:t>
            </w:r>
          </w:p>
        </w:tc>
      </w:tr>
      <w:tr w:rsidR="00CE5CEF" w:rsidRPr="004E46CD" w14:paraId="2D736C16" w14:textId="77777777" w:rsidTr="00CE5CEF">
        <w:trPr>
          <w:cantSplit/>
          <w:trHeight w:val="1134"/>
        </w:trPr>
        <w:tc>
          <w:tcPr>
            <w:tcW w:w="577" w:type="dxa"/>
            <w:vMerge w:val="restart"/>
            <w:shd w:val="clear" w:color="auto" w:fill="auto"/>
            <w:vAlign w:val="center"/>
            <w:hideMark/>
          </w:tcPr>
          <w:p w14:paraId="32D36A5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856" w:type="dxa"/>
            <w:vMerge w:val="restart"/>
            <w:shd w:val="clear" w:color="auto" w:fill="auto"/>
            <w:vAlign w:val="center"/>
            <w:hideMark/>
          </w:tcPr>
          <w:p w14:paraId="73A3B2D8"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Икря-нинский муниципальный район</w:t>
            </w:r>
          </w:p>
        </w:tc>
        <w:tc>
          <w:tcPr>
            <w:tcW w:w="1843" w:type="dxa"/>
            <w:vMerge w:val="restart"/>
            <w:shd w:val="clear" w:color="auto" w:fill="auto"/>
            <w:vAlign w:val="center"/>
            <w:hideMark/>
          </w:tcPr>
          <w:p w14:paraId="6A10F27D"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Водоснабжение </w:t>
            </w:r>
          </w:p>
          <w:p w14:paraId="2733A683"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р.п. Ильинка </w:t>
            </w:r>
          </w:p>
          <w:p w14:paraId="0387C829"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Икрянинского </w:t>
            </w:r>
          </w:p>
          <w:p w14:paraId="0B1674D6"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района </w:t>
            </w:r>
          </w:p>
          <w:p w14:paraId="778CE219"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Астраханской </w:t>
            </w:r>
          </w:p>
          <w:p w14:paraId="72CAC74C"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 в том числе ПИР</w:t>
            </w:r>
          </w:p>
        </w:tc>
        <w:tc>
          <w:tcPr>
            <w:tcW w:w="1559" w:type="dxa"/>
            <w:gridSpan w:val="2"/>
            <w:shd w:val="clear" w:color="auto" w:fill="auto"/>
            <w:vAlign w:val="center"/>
            <w:hideMark/>
          </w:tcPr>
          <w:p w14:paraId="684CB64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61FAA66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67CD9B1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29 000,00</w:t>
            </w:r>
          </w:p>
        </w:tc>
        <w:tc>
          <w:tcPr>
            <w:tcW w:w="992" w:type="dxa"/>
            <w:shd w:val="clear" w:color="auto" w:fill="auto"/>
            <w:noWrap/>
            <w:textDirection w:val="btLr"/>
            <w:vAlign w:val="center"/>
          </w:tcPr>
          <w:p w14:paraId="55C4E3D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350 000,00</w:t>
            </w:r>
          </w:p>
        </w:tc>
        <w:tc>
          <w:tcPr>
            <w:tcW w:w="709" w:type="dxa"/>
            <w:shd w:val="clear" w:color="auto" w:fill="auto"/>
            <w:noWrap/>
            <w:textDirection w:val="btLr"/>
            <w:vAlign w:val="center"/>
          </w:tcPr>
          <w:p w14:paraId="7D65279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CAD859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7EA6CF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763E0C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DB40FD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FD045C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411D69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29 000,00</w:t>
            </w:r>
          </w:p>
        </w:tc>
        <w:tc>
          <w:tcPr>
            <w:tcW w:w="708" w:type="dxa"/>
            <w:shd w:val="clear" w:color="auto" w:fill="auto"/>
            <w:noWrap/>
            <w:textDirection w:val="btLr"/>
            <w:vAlign w:val="center"/>
          </w:tcPr>
          <w:p w14:paraId="1B62E70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C46C96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2A9023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8C66EE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F99E1A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350 000,00</w:t>
            </w:r>
          </w:p>
        </w:tc>
      </w:tr>
      <w:tr w:rsidR="00CE5CEF" w:rsidRPr="004E46CD" w14:paraId="2434587E" w14:textId="77777777" w:rsidTr="00CE5CEF">
        <w:trPr>
          <w:cantSplit/>
          <w:trHeight w:val="731"/>
        </w:trPr>
        <w:tc>
          <w:tcPr>
            <w:tcW w:w="577" w:type="dxa"/>
            <w:vMerge/>
            <w:vAlign w:val="center"/>
            <w:hideMark/>
          </w:tcPr>
          <w:p w14:paraId="4006515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4D6B9680"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33799E2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5BB5A02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tcPr>
          <w:p w14:paraId="61CDCB6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2F0173C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5C3841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8AE53C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2D187D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B55D91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7761CD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93D946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A73695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89D2FB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13C0B6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78DF6F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C4809F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2B342C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216151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78F5C198" w14:textId="77777777" w:rsidTr="00CE5CEF">
        <w:trPr>
          <w:cantSplit/>
          <w:trHeight w:val="1139"/>
        </w:trPr>
        <w:tc>
          <w:tcPr>
            <w:tcW w:w="577" w:type="dxa"/>
            <w:vMerge/>
            <w:vAlign w:val="center"/>
            <w:hideMark/>
          </w:tcPr>
          <w:p w14:paraId="0733AFA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64E61D90"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6B09083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548DC7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5E25B49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678CF59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29 000,00</w:t>
            </w:r>
          </w:p>
        </w:tc>
        <w:tc>
          <w:tcPr>
            <w:tcW w:w="992" w:type="dxa"/>
            <w:shd w:val="clear" w:color="auto" w:fill="auto"/>
            <w:noWrap/>
            <w:textDirection w:val="btLr"/>
            <w:vAlign w:val="center"/>
          </w:tcPr>
          <w:p w14:paraId="25B696A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8BEFEC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240FE4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2677F1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782C5D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EED5E1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3406C8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99069C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29 000,00</w:t>
            </w:r>
          </w:p>
        </w:tc>
        <w:tc>
          <w:tcPr>
            <w:tcW w:w="708" w:type="dxa"/>
            <w:shd w:val="clear" w:color="auto" w:fill="auto"/>
            <w:noWrap/>
            <w:textDirection w:val="btLr"/>
            <w:vAlign w:val="center"/>
          </w:tcPr>
          <w:p w14:paraId="643614D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9CA3C0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E6D635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58893B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397932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360B127C" w14:textId="77777777" w:rsidTr="00CE5CEF">
        <w:trPr>
          <w:cantSplit/>
          <w:trHeight w:val="701"/>
        </w:trPr>
        <w:tc>
          <w:tcPr>
            <w:tcW w:w="577" w:type="dxa"/>
            <w:vMerge/>
            <w:vAlign w:val="center"/>
            <w:hideMark/>
          </w:tcPr>
          <w:p w14:paraId="0710D06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2B185770"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5FDF30D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10626B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2AC59F5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7A7EF4F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7388AD8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D76E3C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50DE0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0669A5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B3C146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AE6DB8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580A16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2BD0B0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95D6CE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028A85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2CE450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E3B055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47E43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389027FD" w14:textId="77777777" w:rsidTr="00CE5CEF">
        <w:trPr>
          <w:cantSplit/>
          <w:trHeight w:val="1134"/>
        </w:trPr>
        <w:tc>
          <w:tcPr>
            <w:tcW w:w="577" w:type="dxa"/>
            <w:vMerge/>
            <w:vAlign w:val="center"/>
            <w:hideMark/>
          </w:tcPr>
          <w:p w14:paraId="61D0E63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261D2E57"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p>
        </w:tc>
        <w:tc>
          <w:tcPr>
            <w:tcW w:w="1843" w:type="dxa"/>
            <w:vMerge/>
            <w:vAlign w:val="center"/>
            <w:hideMark/>
          </w:tcPr>
          <w:p w14:paraId="48878F5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13926D8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73815A2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446BFF7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7E33E00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350 000,00</w:t>
            </w:r>
          </w:p>
        </w:tc>
        <w:tc>
          <w:tcPr>
            <w:tcW w:w="709" w:type="dxa"/>
            <w:shd w:val="clear" w:color="auto" w:fill="auto"/>
            <w:noWrap/>
            <w:textDirection w:val="btLr"/>
            <w:vAlign w:val="center"/>
          </w:tcPr>
          <w:p w14:paraId="2726530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44CB96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E72115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9101DC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A53601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B9940E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15C61E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025597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43E56BE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368EA5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AF2BD4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D545D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350 000,00</w:t>
            </w:r>
          </w:p>
        </w:tc>
      </w:tr>
      <w:tr w:rsidR="00CE5CEF" w:rsidRPr="004E46CD" w14:paraId="614DB8AE" w14:textId="77777777" w:rsidTr="00CE5CEF">
        <w:trPr>
          <w:cantSplit/>
          <w:trHeight w:val="1550"/>
        </w:trPr>
        <w:tc>
          <w:tcPr>
            <w:tcW w:w="577" w:type="dxa"/>
            <w:vMerge w:val="restart"/>
            <w:shd w:val="clear" w:color="auto" w:fill="auto"/>
            <w:vAlign w:val="center"/>
            <w:hideMark/>
          </w:tcPr>
          <w:p w14:paraId="0D5ADA2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w:t>
            </w:r>
          </w:p>
        </w:tc>
        <w:tc>
          <w:tcPr>
            <w:tcW w:w="856" w:type="dxa"/>
            <w:vMerge w:val="restart"/>
            <w:shd w:val="clear" w:color="auto" w:fill="auto"/>
            <w:vAlign w:val="center"/>
            <w:hideMark/>
          </w:tcPr>
          <w:p w14:paraId="716F90FC"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Икря-нинский муниципальный район</w:t>
            </w:r>
          </w:p>
        </w:tc>
        <w:tc>
          <w:tcPr>
            <w:tcW w:w="1843" w:type="dxa"/>
            <w:vMerge w:val="restart"/>
            <w:shd w:val="clear" w:color="auto" w:fill="auto"/>
            <w:vAlign w:val="center"/>
            <w:hideMark/>
          </w:tcPr>
          <w:p w14:paraId="601A01B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Водоснабжение </w:t>
            </w:r>
          </w:p>
          <w:p w14:paraId="60BFBD9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 Икряное Икрянинского района</w:t>
            </w:r>
          </w:p>
          <w:p w14:paraId="36D91EFA" w14:textId="77777777" w:rsidR="00CE5CEF" w:rsidRPr="004E46CD" w:rsidRDefault="00CE5CEF" w:rsidP="004E46CD">
            <w:pPr>
              <w:shd w:val="clear" w:color="auto" w:fill="FFFFFF" w:themeFill="background1"/>
              <w:spacing w:after="0" w:line="240" w:lineRule="auto"/>
              <w:ind w:left="-108" w:firstLine="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Астраханской области, в том числе ПИР</w:t>
            </w:r>
          </w:p>
        </w:tc>
        <w:tc>
          <w:tcPr>
            <w:tcW w:w="1559" w:type="dxa"/>
            <w:gridSpan w:val="2"/>
            <w:shd w:val="clear" w:color="auto" w:fill="auto"/>
            <w:vAlign w:val="center"/>
            <w:hideMark/>
          </w:tcPr>
          <w:p w14:paraId="42861D7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2E25EE8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003C414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60 000,00</w:t>
            </w:r>
          </w:p>
        </w:tc>
        <w:tc>
          <w:tcPr>
            <w:tcW w:w="992" w:type="dxa"/>
            <w:shd w:val="clear" w:color="auto" w:fill="auto"/>
            <w:noWrap/>
            <w:textDirection w:val="btLr"/>
            <w:vAlign w:val="center"/>
          </w:tcPr>
          <w:p w14:paraId="22A210C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685 190,11</w:t>
            </w:r>
          </w:p>
        </w:tc>
        <w:tc>
          <w:tcPr>
            <w:tcW w:w="709" w:type="dxa"/>
            <w:shd w:val="clear" w:color="auto" w:fill="auto"/>
            <w:noWrap/>
            <w:textDirection w:val="btLr"/>
            <w:vAlign w:val="center"/>
          </w:tcPr>
          <w:p w14:paraId="3E6A41B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D66E94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010620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F8D451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9A1479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B43844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8377D2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60 000,00</w:t>
            </w:r>
          </w:p>
        </w:tc>
        <w:tc>
          <w:tcPr>
            <w:tcW w:w="708" w:type="dxa"/>
            <w:shd w:val="clear" w:color="auto" w:fill="auto"/>
            <w:noWrap/>
            <w:textDirection w:val="btLr"/>
            <w:vAlign w:val="center"/>
          </w:tcPr>
          <w:p w14:paraId="73C817D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5E470CB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6C077B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539 399,59</w:t>
            </w:r>
          </w:p>
        </w:tc>
        <w:tc>
          <w:tcPr>
            <w:tcW w:w="708" w:type="dxa"/>
            <w:shd w:val="clear" w:color="auto" w:fill="auto"/>
            <w:noWrap/>
            <w:textDirection w:val="btLr"/>
            <w:vAlign w:val="center"/>
          </w:tcPr>
          <w:p w14:paraId="00BD852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1A991D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145 790,52</w:t>
            </w:r>
          </w:p>
        </w:tc>
      </w:tr>
      <w:tr w:rsidR="00CE5CEF" w:rsidRPr="004E46CD" w14:paraId="1A55D572" w14:textId="77777777" w:rsidTr="00CE5CEF">
        <w:trPr>
          <w:cantSplit/>
          <w:trHeight w:val="1134"/>
        </w:trPr>
        <w:tc>
          <w:tcPr>
            <w:tcW w:w="577" w:type="dxa"/>
            <w:vMerge/>
            <w:vAlign w:val="center"/>
            <w:hideMark/>
          </w:tcPr>
          <w:p w14:paraId="7DB2D8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5116EDA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77A7B01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771AC0A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tcPr>
          <w:p w14:paraId="585D111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0565A48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2764BA1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664 634,40</w:t>
            </w:r>
          </w:p>
        </w:tc>
        <w:tc>
          <w:tcPr>
            <w:tcW w:w="709" w:type="dxa"/>
            <w:shd w:val="clear" w:color="auto" w:fill="auto"/>
            <w:noWrap/>
            <w:textDirection w:val="btLr"/>
            <w:vAlign w:val="center"/>
          </w:tcPr>
          <w:p w14:paraId="5E43B3E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65ABEC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255A1C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A2CF03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0857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00DFA1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33F040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389DCE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1AEB6BE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49706F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523 217,60</w:t>
            </w:r>
          </w:p>
        </w:tc>
        <w:tc>
          <w:tcPr>
            <w:tcW w:w="708" w:type="dxa"/>
            <w:shd w:val="clear" w:color="auto" w:fill="auto"/>
            <w:noWrap/>
            <w:textDirection w:val="btLr"/>
            <w:vAlign w:val="center"/>
          </w:tcPr>
          <w:p w14:paraId="40F2CBE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D845FA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141 416,80</w:t>
            </w:r>
          </w:p>
        </w:tc>
      </w:tr>
      <w:tr w:rsidR="00CE5CEF" w:rsidRPr="004E46CD" w14:paraId="1D0E1969" w14:textId="77777777" w:rsidTr="00CE5CEF">
        <w:trPr>
          <w:cantSplit/>
          <w:trHeight w:val="1134"/>
        </w:trPr>
        <w:tc>
          <w:tcPr>
            <w:tcW w:w="577" w:type="dxa"/>
            <w:vMerge/>
            <w:vAlign w:val="center"/>
            <w:hideMark/>
          </w:tcPr>
          <w:p w14:paraId="69EA391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599D673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068EBCB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2CE9C63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1F6605B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27F73B1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60 000,00</w:t>
            </w:r>
          </w:p>
        </w:tc>
        <w:tc>
          <w:tcPr>
            <w:tcW w:w="992" w:type="dxa"/>
            <w:shd w:val="clear" w:color="auto" w:fill="auto"/>
            <w:noWrap/>
            <w:textDirection w:val="btLr"/>
            <w:vAlign w:val="center"/>
          </w:tcPr>
          <w:p w14:paraId="52A2BED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20 555,71</w:t>
            </w:r>
          </w:p>
        </w:tc>
        <w:tc>
          <w:tcPr>
            <w:tcW w:w="709" w:type="dxa"/>
            <w:shd w:val="clear" w:color="auto" w:fill="auto"/>
            <w:noWrap/>
            <w:textDirection w:val="btLr"/>
            <w:vAlign w:val="center"/>
          </w:tcPr>
          <w:p w14:paraId="4881188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B95B5C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6B4D8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489799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90AC8B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DC2B7B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20E0FB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60 000,00</w:t>
            </w:r>
          </w:p>
        </w:tc>
        <w:tc>
          <w:tcPr>
            <w:tcW w:w="708" w:type="dxa"/>
            <w:shd w:val="clear" w:color="auto" w:fill="auto"/>
            <w:noWrap/>
            <w:textDirection w:val="btLr"/>
            <w:vAlign w:val="center"/>
          </w:tcPr>
          <w:p w14:paraId="007EAAF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16718F6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D9691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16 181,99</w:t>
            </w:r>
          </w:p>
        </w:tc>
        <w:tc>
          <w:tcPr>
            <w:tcW w:w="708" w:type="dxa"/>
            <w:shd w:val="clear" w:color="auto" w:fill="auto"/>
            <w:noWrap/>
            <w:textDirection w:val="btLr"/>
            <w:vAlign w:val="center"/>
          </w:tcPr>
          <w:p w14:paraId="345E53A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1BAF9C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4 373,72</w:t>
            </w:r>
          </w:p>
        </w:tc>
      </w:tr>
      <w:tr w:rsidR="00CE5CEF" w:rsidRPr="004E46CD" w14:paraId="21276D99" w14:textId="77777777" w:rsidTr="00CE5CEF">
        <w:trPr>
          <w:cantSplit/>
          <w:trHeight w:val="617"/>
        </w:trPr>
        <w:tc>
          <w:tcPr>
            <w:tcW w:w="577" w:type="dxa"/>
            <w:vMerge/>
            <w:vAlign w:val="center"/>
            <w:hideMark/>
          </w:tcPr>
          <w:p w14:paraId="40F18A8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0D5B3F4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0097892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507612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5CB2CCE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526C37E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CAA4FC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CC410A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8BF1AA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66E3F8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E88D79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2C4A8A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D8804C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62C6A3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0F46A2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3B97F77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FFC44C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BE84BD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9B2F32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0CE368CC" w14:textId="77777777" w:rsidTr="00CE5CEF">
        <w:trPr>
          <w:cantSplit/>
          <w:trHeight w:val="584"/>
        </w:trPr>
        <w:tc>
          <w:tcPr>
            <w:tcW w:w="577" w:type="dxa"/>
            <w:vMerge/>
            <w:vAlign w:val="center"/>
            <w:hideMark/>
          </w:tcPr>
          <w:p w14:paraId="00A44A2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39BE275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4EF7242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7A327CF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7DF06A7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0B32332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FE013E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267CD5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33CA52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8994F7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C8B6BB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BAF33C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B612D6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A17D4C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F49F87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23CE770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2B81F8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C9F5B4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87DCB0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4E50053D" w14:textId="77777777" w:rsidTr="00CE5CEF">
        <w:trPr>
          <w:cantSplit/>
          <w:trHeight w:val="1134"/>
        </w:trPr>
        <w:tc>
          <w:tcPr>
            <w:tcW w:w="3276" w:type="dxa"/>
            <w:gridSpan w:val="3"/>
            <w:vMerge w:val="restart"/>
            <w:shd w:val="clear" w:color="auto" w:fill="auto"/>
            <w:vAlign w:val="center"/>
            <w:hideMark/>
          </w:tcPr>
          <w:p w14:paraId="0B38211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ИТОГО по муниципальному </w:t>
            </w:r>
          </w:p>
          <w:p w14:paraId="0359638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району/ городскому округу </w:t>
            </w:r>
          </w:p>
          <w:p w14:paraId="174C813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«Приволжский муниципальный район»:</w:t>
            </w:r>
          </w:p>
        </w:tc>
        <w:tc>
          <w:tcPr>
            <w:tcW w:w="1559" w:type="dxa"/>
            <w:gridSpan w:val="2"/>
            <w:shd w:val="clear" w:color="auto" w:fill="auto"/>
            <w:vAlign w:val="center"/>
            <w:hideMark/>
          </w:tcPr>
          <w:p w14:paraId="6D06243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1FA97C1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440AA49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12 145,99</w:t>
            </w:r>
          </w:p>
        </w:tc>
        <w:tc>
          <w:tcPr>
            <w:tcW w:w="992" w:type="dxa"/>
            <w:shd w:val="clear" w:color="auto" w:fill="auto"/>
            <w:noWrap/>
            <w:textDirection w:val="btLr"/>
            <w:vAlign w:val="center"/>
          </w:tcPr>
          <w:p w14:paraId="675A43E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368 655,01</w:t>
            </w:r>
          </w:p>
        </w:tc>
        <w:tc>
          <w:tcPr>
            <w:tcW w:w="709" w:type="dxa"/>
            <w:shd w:val="clear" w:color="auto" w:fill="auto"/>
            <w:noWrap/>
            <w:textDirection w:val="btLr"/>
            <w:vAlign w:val="center"/>
          </w:tcPr>
          <w:p w14:paraId="0CEC9E9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12 145,99</w:t>
            </w:r>
          </w:p>
        </w:tc>
        <w:tc>
          <w:tcPr>
            <w:tcW w:w="709" w:type="dxa"/>
            <w:shd w:val="clear" w:color="auto" w:fill="auto"/>
            <w:noWrap/>
            <w:textDirection w:val="btLr"/>
            <w:vAlign w:val="center"/>
          </w:tcPr>
          <w:p w14:paraId="6C8D936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1 160,52</w:t>
            </w:r>
          </w:p>
        </w:tc>
        <w:tc>
          <w:tcPr>
            <w:tcW w:w="709" w:type="dxa"/>
            <w:shd w:val="clear" w:color="auto" w:fill="auto"/>
            <w:noWrap/>
            <w:textDirection w:val="btLr"/>
            <w:vAlign w:val="center"/>
          </w:tcPr>
          <w:p w14:paraId="0E5C89E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F22E7F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56 724,43</w:t>
            </w:r>
          </w:p>
        </w:tc>
        <w:tc>
          <w:tcPr>
            <w:tcW w:w="709" w:type="dxa"/>
            <w:shd w:val="clear" w:color="auto" w:fill="auto"/>
            <w:noWrap/>
            <w:textDirection w:val="btLr"/>
            <w:vAlign w:val="center"/>
          </w:tcPr>
          <w:p w14:paraId="4928C28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BBC3EF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213 845,84</w:t>
            </w:r>
          </w:p>
        </w:tc>
        <w:tc>
          <w:tcPr>
            <w:tcW w:w="709" w:type="dxa"/>
            <w:shd w:val="clear" w:color="auto" w:fill="auto"/>
            <w:noWrap/>
            <w:textDirection w:val="btLr"/>
            <w:vAlign w:val="center"/>
          </w:tcPr>
          <w:p w14:paraId="3FC855D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392A16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96 924,22</w:t>
            </w:r>
          </w:p>
        </w:tc>
        <w:tc>
          <w:tcPr>
            <w:tcW w:w="851" w:type="dxa"/>
            <w:shd w:val="clear" w:color="auto" w:fill="auto"/>
            <w:noWrap/>
            <w:textDirection w:val="btLr"/>
            <w:vAlign w:val="center"/>
          </w:tcPr>
          <w:p w14:paraId="2B45D28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0A9E85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143625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121874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48CAC02D" w14:textId="77777777" w:rsidTr="00CE5CEF">
        <w:trPr>
          <w:cantSplit/>
          <w:trHeight w:val="1231"/>
        </w:trPr>
        <w:tc>
          <w:tcPr>
            <w:tcW w:w="3276" w:type="dxa"/>
            <w:gridSpan w:val="3"/>
            <w:vMerge/>
            <w:vAlign w:val="center"/>
            <w:hideMark/>
          </w:tcPr>
          <w:p w14:paraId="6EE5D4F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02278A6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tcPr>
          <w:p w14:paraId="41F6661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24B863A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50D46EA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304 875,19</w:t>
            </w:r>
          </w:p>
        </w:tc>
        <w:tc>
          <w:tcPr>
            <w:tcW w:w="709" w:type="dxa"/>
            <w:shd w:val="clear" w:color="auto" w:fill="auto"/>
            <w:noWrap/>
            <w:textDirection w:val="btLr"/>
            <w:vAlign w:val="center"/>
          </w:tcPr>
          <w:p w14:paraId="00A5430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F0A096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F17EA1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37D788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54 586,20</w:t>
            </w:r>
          </w:p>
        </w:tc>
        <w:tc>
          <w:tcPr>
            <w:tcW w:w="709" w:type="dxa"/>
            <w:shd w:val="clear" w:color="auto" w:fill="auto"/>
            <w:noWrap/>
            <w:textDirection w:val="btLr"/>
            <w:vAlign w:val="center"/>
          </w:tcPr>
          <w:p w14:paraId="2F86E2D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4B9F4C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206 860,89</w:t>
            </w:r>
          </w:p>
        </w:tc>
        <w:tc>
          <w:tcPr>
            <w:tcW w:w="709" w:type="dxa"/>
            <w:shd w:val="clear" w:color="auto" w:fill="auto"/>
            <w:noWrap/>
            <w:textDirection w:val="btLr"/>
            <w:vAlign w:val="center"/>
          </w:tcPr>
          <w:p w14:paraId="4CEF59F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55C42D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43 428,10</w:t>
            </w:r>
          </w:p>
        </w:tc>
        <w:tc>
          <w:tcPr>
            <w:tcW w:w="851" w:type="dxa"/>
            <w:shd w:val="clear" w:color="auto" w:fill="auto"/>
            <w:noWrap/>
            <w:textDirection w:val="btLr"/>
            <w:vAlign w:val="center"/>
          </w:tcPr>
          <w:p w14:paraId="0F7DC6B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73E322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817C94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39290D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0749EA5D" w14:textId="77777777" w:rsidTr="00CE5CEF">
        <w:trPr>
          <w:cantSplit/>
          <w:trHeight w:val="1122"/>
        </w:trPr>
        <w:tc>
          <w:tcPr>
            <w:tcW w:w="3276" w:type="dxa"/>
            <w:gridSpan w:val="3"/>
            <w:vMerge/>
            <w:vAlign w:val="center"/>
            <w:hideMark/>
          </w:tcPr>
          <w:p w14:paraId="253B49C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6E8B13F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6888CF8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638F4DA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10 000,00</w:t>
            </w:r>
          </w:p>
        </w:tc>
        <w:tc>
          <w:tcPr>
            <w:tcW w:w="992" w:type="dxa"/>
            <w:shd w:val="clear" w:color="auto" w:fill="auto"/>
            <w:noWrap/>
            <w:textDirection w:val="btLr"/>
            <w:vAlign w:val="center"/>
          </w:tcPr>
          <w:p w14:paraId="0BA3F6E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63 779,82</w:t>
            </w:r>
          </w:p>
        </w:tc>
        <w:tc>
          <w:tcPr>
            <w:tcW w:w="709" w:type="dxa"/>
            <w:shd w:val="clear" w:color="auto" w:fill="auto"/>
            <w:noWrap/>
            <w:textDirection w:val="btLr"/>
            <w:vAlign w:val="center"/>
          </w:tcPr>
          <w:p w14:paraId="2C44154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10 000,00</w:t>
            </w:r>
          </w:p>
        </w:tc>
        <w:tc>
          <w:tcPr>
            <w:tcW w:w="709" w:type="dxa"/>
            <w:shd w:val="clear" w:color="auto" w:fill="auto"/>
            <w:noWrap/>
            <w:textDirection w:val="btLr"/>
            <w:vAlign w:val="center"/>
          </w:tcPr>
          <w:p w14:paraId="4AF1D77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1 160,52</w:t>
            </w:r>
          </w:p>
        </w:tc>
        <w:tc>
          <w:tcPr>
            <w:tcW w:w="709" w:type="dxa"/>
            <w:shd w:val="clear" w:color="auto" w:fill="auto"/>
            <w:noWrap/>
            <w:textDirection w:val="btLr"/>
            <w:vAlign w:val="center"/>
          </w:tcPr>
          <w:p w14:paraId="3AE45F7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62FA45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2 138,23</w:t>
            </w:r>
          </w:p>
        </w:tc>
        <w:tc>
          <w:tcPr>
            <w:tcW w:w="709" w:type="dxa"/>
            <w:shd w:val="clear" w:color="auto" w:fill="auto"/>
            <w:noWrap/>
            <w:textDirection w:val="btLr"/>
            <w:vAlign w:val="center"/>
          </w:tcPr>
          <w:p w14:paraId="4CC048F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7BCF24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6 984,95</w:t>
            </w:r>
          </w:p>
        </w:tc>
        <w:tc>
          <w:tcPr>
            <w:tcW w:w="709" w:type="dxa"/>
            <w:shd w:val="clear" w:color="auto" w:fill="auto"/>
            <w:noWrap/>
            <w:textDirection w:val="btLr"/>
            <w:vAlign w:val="center"/>
          </w:tcPr>
          <w:p w14:paraId="76A70B2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164631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53 496,12</w:t>
            </w:r>
          </w:p>
        </w:tc>
        <w:tc>
          <w:tcPr>
            <w:tcW w:w="851" w:type="dxa"/>
            <w:shd w:val="clear" w:color="auto" w:fill="auto"/>
            <w:noWrap/>
            <w:textDirection w:val="btLr"/>
            <w:vAlign w:val="center"/>
          </w:tcPr>
          <w:p w14:paraId="033B17F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D14378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BA3FE1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D58809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1AD583EB" w14:textId="77777777" w:rsidTr="00CE5CEF">
        <w:trPr>
          <w:cantSplit/>
          <w:trHeight w:val="1134"/>
        </w:trPr>
        <w:tc>
          <w:tcPr>
            <w:tcW w:w="3276" w:type="dxa"/>
            <w:gridSpan w:val="3"/>
            <w:vMerge/>
            <w:vAlign w:val="center"/>
            <w:hideMark/>
          </w:tcPr>
          <w:p w14:paraId="39B0AC8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49D7A07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7033E4D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11E0319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2 145,99</w:t>
            </w:r>
          </w:p>
        </w:tc>
        <w:tc>
          <w:tcPr>
            <w:tcW w:w="992" w:type="dxa"/>
            <w:shd w:val="clear" w:color="auto" w:fill="auto"/>
            <w:noWrap/>
            <w:textDirection w:val="btLr"/>
            <w:vAlign w:val="center"/>
          </w:tcPr>
          <w:p w14:paraId="60DACA4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48E61D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2 145,99</w:t>
            </w:r>
          </w:p>
        </w:tc>
        <w:tc>
          <w:tcPr>
            <w:tcW w:w="709" w:type="dxa"/>
            <w:shd w:val="clear" w:color="auto" w:fill="auto"/>
            <w:noWrap/>
            <w:textDirection w:val="btLr"/>
            <w:vAlign w:val="center"/>
          </w:tcPr>
          <w:p w14:paraId="254BD4A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92A3EA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4B2255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14E8B6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D47261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D8C3BB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7DC61C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2CA0F2D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590846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43572D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184484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261BB139" w14:textId="77777777" w:rsidTr="00CE5CEF">
        <w:trPr>
          <w:cantSplit/>
          <w:trHeight w:val="676"/>
        </w:trPr>
        <w:tc>
          <w:tcPr>
            <w:tcW w:w="3276" w:type="dxa"/>
            <w:gridSpan w:val="3"/>
            <w:vMerge/>
            <w:vAlign w:val="center"/>
            <w:hideMark/>
          </w:tcPr>
          <w:p w14:paraId="0C3283B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08F4104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16210C8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0CEA21E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0D23A81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BF40F9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D05CA4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22EAE4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3E0F6D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86A8B8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A7738F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AD253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1DFC5F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60B9A90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D977D9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7BACFB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4BF9DF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0A5B666E" w14:textId="77777777" w:rsidTr="00CE5CEF">
        <w:trPr>
          <w:cantSplit/>
          <w:trHeight w:val="1184"/>
        </w:trPr>
        <w:tc>
          <w:tcPr>
            <w:tcW w:w="577" w:type="dxa"/>
            <w:vMerge w:val="restart"/>
            <w:shd w:val="clear" w:color="auto" w:fill="auto"/>
            <w:vAlign w:val="center"/>
            <w:hideMark/>
          </w:tcPr>
          <w:p w14:paraId="0F6A9CC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856" w:type="dxa"/>
            <w:vMerge w:val="restart"/>
            <w:shd w:val="clear" w:color="auto" w:fill="auto"/>
            <w:vAlign w:val="center"/>
            <w:hideMark/>
          </w:tcPr>
          <w:p w14:paraId="080DDD5C"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Приволжский муниципальный район</w:t>
            </w:r>
          </w:p>
        </w:tc>
        <w:tc>
          <w:tcPr>
            <w:tcW w:w="1843" w:type="dxa"/>
            <w:vMerge w:val="restart"/>
            <w:shd w:val="clear" w:color="auto" w:fill="auto"/>
            <w:vAlign w:val="center"/>
            <w:hideMark/>
          </w:tcPr>
          <w:p w14:paraId="16F1BC16"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Водоснабжение</w:t>
            </w:r>
          </w:p>
          <w:p w14:paraId="52C94B2B"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села Началово </w:t>
            </w:r>
          </w:p>
          <w:p w14:paraId="0F558CC9"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Приволжского </w:t>
            </w:r>
          </w:p>
          <w:p w14:paraId="6006BE87"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района </w:t>
            </w:r>
          </w:p>
          <w:p w14:paraId="7DC83421"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Астраханской </w:t>
            </w:r>
          </w:p>
          <w:p w14:paraId="0484D632" w14:textId="77777777" w:rsidR="00CE5CEF" w:rsidRPr="004E46CD" w:rsidRDefault="00CE5CEF" w:rsidP="004E46CD">
            <w:pPr>
              <w:shd w:val="clear" w:color="auto" w:fill="FFFFFF" w:themeFill="background1"/>
              <w:spacing w:after="0" w:line="240" w:lineRule="auto"/>
              <w:ind w:left="-108"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области</w:t>
            </w:r>
          </w:p>
        </w:tc>
        <w:tc>
          <w:tcPr>
            <w:tcW w:w="1559" w:type="dxa"/>
            <w:gridSpan w:val="2"/>
            <w:shd w:val="clear" w:color="auto" w:fill="auto"/>
            <w:vAlign w:val="center"/>
            <w:hideMark/>
          </w:tcPr>
          <w:p w14:paraId="7719E78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37D4C63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78C51C7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12 145,99</w:t>
            </w:r>
          </w:p>
        </w:tc>
        <w:tc>
          <w:tcPr>
            <w:tcW w:w="992" w:type="dxa"/>
            <w:shd w:val="clear" w:color="auto" w:fill="auto"/>
            <w:noWrap/>
            <w:textDirection w:val="btLr"/>
            <w:vAlign w:val="center"/>
          </w:tcPr>
          <w:p w14:paraId="3CE133E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368 655,01</w:t>
            </w:r>
          </w:p>
        </w:tc>
        <w:tc>
          <w:tcPr>
            <w:tcW w:w="709" w:type="dxa"/>
            <w:shd w:val="clear" w:color="auto" w:fill="auto"/>
            <w:noWrap/>
            <w:textDirection w:val="btLr"/>
            <w:vAlign w:val="center"/>
          </w:tcPr>
          <w:p w14:paraId="269113B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12 145,99</w:t>
            </w:r>
          </w:p>
        </w:tc>
        <w:tc>
          <w:tcPr>
            <w:tcW w:w="709" w:type="dxa"/>
            <w:shd w:val="clear" w:color="auto" w:fill="auto"/>
            <w:noWrap/>
            <w:textDirection w:val="btLr"/>
            <w:vAlign w:val="center"/>
          </w:tcPr>
          <w:p w14:paraId="26AF05F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1 160,52</w:t>
            </w:r>
          </w:p>
        </w:tc>
        <w:tc>
          <w:tcPr>
            <w:tcW w:w="709" w:type="dxa"/>
            <w:shd w:val="clear" w:color="auto" w:fill="auto"/>
            <w:noWrap/>
            <w:textDirection w:val="btLr"/>
            <w:vAlign w:val="center"/>
          </w:tcPr>
          <w:p w14:paraId="23839E9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B677E2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56 724,43</w:t>
            </w:r>
          </w:p>
        </w:tc>
        <w:tc>
          <w:tcPr>
            <w:tcW w:w="709" w:type="dxa"/>
            <w:shd w:val="clear" w:color="auto" w:fill="auto"/>
            <w:noWrap/>
            <w:textDirection w:val="btLr"/>
            <w:vAlign w:val="center"/>
          </w:tcPr>
          <w:p w14:paraId="1C5FE8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663746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213 845,84</w:t>
            </w:r>
          </w:p>
        </w:tc>
        <w:tc>
          <w:tcPr>
            <w:tcW w:w="709" w:type="dxa"/>
            <w:shd w:val="clear" w:color="auto" w:fill="auto"/>
            <w:noWrap/>
            <w:textDirection w:val="btLr"/>
            <w:vAlign w:val="center"/>
          </w:tcPr>
          <w:p w14:paraId="5075B47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E9813C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96 924,22</w:t>
            </w:r>
          </w:p>
        </w:tc>
        <w:tc>
          <w:tcPr>
            <w:tcW w:w="851" w:type="dxa"/>
            <w:shd w:val="clear" w:color="auto" w:fill="auto"/>
            <w:noWrap/>
            <w:textDirection w:val="btLr"/>
            <w:vAlign w:val="center"/>
          </w:tcPr>
          <w:p w14:paraId="3B3C03D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86B8E8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147482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6A6DC3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543E4C57" w14:textId="77777777" w:rsidTr="00CE5CEF">
        <w:trPr>
          <w:cantSplit/>
          <w:trHeight w:val="1134"/>
        </w:trPr>
        <w:tc>
          <w:tcPr>
            <w:tcW w:w="577" w:type="dxa"/>
            <w:vMerge/>
            <w:vAlign w:val="center"/>
            <w:hideMark/>
          </w:tcPr>
          <w:p w14:paraId="6F7536C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7EC2EED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1752A99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5941ECB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tcPr>
          <w:p w14:paraId="5121F10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1E298D1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3B17620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304 875,19</w:t>
            </w:r>
          </w:p>
        </w:tc>
        <w:tc>
          <w:tcPr>
            <w:tcW w:w="709" w:type="dxa"/>
            <w:shd w:val="clear" w:color="auto" w:fill="auto"/>
            <w:noWrap/>
            <w:textDirection w:val="btLr"/>
            <w:vAlign w:val="center"/>
          </w:tcPr>
          <w:p w14:paraId="0B17C3B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9BC06E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D622B2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A1D6EF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54 586,20</w:t>
            </w:r>
          </w:p>
        </w:tc>
        <w:tc>
          <w:tcPr>
            <w:tcW w:w="709" w:type="dxa"/>
            <w:shd w:val="clear" w:color="auto" w:fill="auto"/>
            <w:noWrap/>
            <w:textDirection w:val="btLr"/>
            <w:vAlign w:val="center"/>
          </w:tcPr>
          <w:p w14:paraId="4636319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818B15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206 860,89</w:t>
            </w:r>
          </w:p>
        </w:tc>
        <w:tc>
          <w:tcPr>
            <w:tcW w:w="709" w:type="dxa"/>
            <w:shd w:val="clear" w:color="auto" w:fill="auto"/>
            <w:noWrap/>
            <w:textDirection w:val="btLr"/>
            <w:vAlign w:val="center"/>
          </w:tcPr>
          <w:p w14:paraId="56572CE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962171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43 428,10</w:t>
            </w:r>
          </w:p>
        </w:tc>
        <w:tc>
          <w:tcPr>
            <w:tcW w:w="851" w:type="dxa"/>
            <w:shd w:val="clear" w:color="auto" w:fill="auto"/>
            <w:noWrap/>
            <w:textDirection w:val="btLr"/>
            <w:vAlign w:val="center"/>
          </w:tcPr>
          <w:p w14:paraId="731BEB1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117FF7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0AF839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85732A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427D55C3" w14:textId="77777777" w:rsidTr="00CE5CEF">
        <w:trPr>
          <w:cantSplit/>
          <w:trHeight w:val="1042"/>
        </w:trPr>
        <w:tc>
          <w:tcPr>
            <w:tcW w:w="577" w:type="dxa"/>
            <w:vMerge/>
            <w:vAlign w:val="center"/>
            <w:hideMark/>
          </w:tcPr>
          <w:p w14:paraId="7503772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20FDF87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4A30DD9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4FB1E23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763F40B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73A1F72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10 000,00</w:t>
            </w:r>
          </w:p>
        </w:tc>
        <w:tc>
          <w:tcPr>
            <w:tcW w:w="992" w:type="dxa"/>
            <w:shd w:val="clear" w:color="auto" w:fill="auto"/>
            <w:noWrap/>
            <w:textDirection w:val="btLr"/>
            <w:vAlign w:val="center"/>
          </w:tcPr>
          <w:p w14:paraId="2792A09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63 779,82</w:t>
            </w:r>
          </w:p>
        </w:tc>
        <w:tc>
          <w:tcPr>
            <w:tcW w:w="709" w:type="dxa"/>
            <w:shd w:val="clear" w:color="auto" w:fill="auto"/>
            <w:noWrap/>
            <w:textDirection w:val="btLr"/>
            <w:vAlign w:val="center"/>
          </w:tcPr>
          <w:p w14:paraId="3F28184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10 000,00</w:t>
            </w:r>
          </w:p>
        </w:tc>
        <w:tc>
          <w:tcPr>
            <w:tcW w:w="709" w:type="dxa"/>
            <w:shd w:val="clear" w:color="auto" w:fill="auto"/>
            <w:noWrap/>
            <w:textDirection w:val="btLr"/>
            <w:vAlign w:val="center"/>
          </w:tcPr>
          <w:p w14:paraId="0038179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1 160,52</w:t>
            </w:r>
          </w:p>
        </w:tc>
        <w:tc>
          <w:tcPr>
            <w:tcW w:w="709" w:type="dxa"/>
            <w:shd w:val="clear" w:color="auto" w:fill="auto"/>
            <w:noWrap/>
            <w:textDirection w:val="btLr"/>
            <w:vAlign w:val="center"/>
          </w:tcPr>
          <w:p w14:paraId="02EDAD6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732164E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2 138,23</w:t>
            </w:r>
          </w:p>
        </w:tc>
        <w:tc>
          <w:tcPr>
            <w:tcW w:w="709" w:type="dxa"/>
            <w:shd w:val="clear" w:color="auto" w:fill="auto"/>
            <w:noWrap/>
            <w:textDirection w:val="btLr"/>
            <w:vAlign w:val="center"/>
          </w:tcPr>
          <w:p w14:paraId="632944D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1425F2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6 984,95</w:t>
            </w:r>
          </w:p>
        </w:tc>
        <w:tc>
          <w:tcPr>
            <w:tcW w:w="709" w:type="dxa"/>
            <w:shd w:val="clear" w:color="auto" w:fill="auto"/>
            <w:noWrap/>
            <w:textDirection w:val="btLr"/>
            <w:vAlign w:val="center"/>
          </w:tcPr>
          <w:p w14:paraId="2A48D80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7941FE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53 496,12</w:t>
            </w:r>
          </w:p>
        </w:tc>
        <w:tc>
          <w:tcPr>
            <w:tcW w:w="851" w:type="dxa"/>
            <w:shd w:val="clear" w:color="auto" w:fill="auto"/>
            <w:noWrap/>
            <w:textDirection w:val="btLr"/>
            <w:vAlign w:val="center"/>
          </w:tcPr>
          <w:p w14:paraId="1898532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6BA090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9F85A6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7B128F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47E8B319" w14:textId="77777777" w:rsidTr="00CE5CEF">
        <w:trPr>
          <w:cantSplit/>
          <w:trHeight w:val="985"/>
        </w:trPr>
        <w:tc>
          <w:tcPr>
            <w:tcW w:w="577" w:type="dxa"/>
            <w:vMerge/>
            <w:vAlign w:val="center"/>
            <w:hideMark/>
          </w:tcPr>
          <w:p w14:paraId="5D4FDEF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5C2ACF9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716A2CA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1140760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70FD0FE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375832E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2 145,99</w:t>
            </w:r>
          </w:p>
        </w:tc>
        <w:tc>
          <w:tcPr>
            <w:tcW w:w="992" w:type="dxa"/>
            <w:shd w:val="clear" w:color="auto" w:fill="auto"/>
            <w:noWrap/>
            <w:textDirection w:val="btLr"/>
            <w:vAlign w:val="center"/>
          </w:tcPr>
          <w:p w14:paraId="4DA6099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5CB6DE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2 145,99</w:t>
            </w:r>
          </w:p>
        </w:tc>
        <w:tc>
          <w:tcPr>
            <w:tcW w:w="709" w:type="dxa"/>
            <w:shd w:val="clear" w:color="auto" w:fill="auto"/>
            <w:noWrap/>
            <w:textDirection w:val="btLr"/>
            <w:vAlign w:val="center"/>
          </w:tcPr>
          <w:p w14:paraId="184414A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6D92D8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4B3516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E45D3D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7DC1A7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1F05F1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D7D962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5F54B7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E5D58E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4E2901C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6369B1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75D62CC1" w14:textId="77777777" w:rsidTr="00CE5CEF">
        <w:trPr>
          <w:cantSplit/>
          <w:trHeight w:val="688"/>
        </w:trPr>
        <w:tc>
          <w:tcPr>
            <w:tcW w:w="577" w:type="dxa"/>
            <w:vMerge/>
            <w:vAlign w:val="center"/>
            <w:hideMark/>
          </w:tcPr>
          <w:p w14:paraId="452B959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3416444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5545444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5D587F3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2715B97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0778416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2B71D0F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86AE86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86197B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307514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AC6EBC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C505EA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24CF8D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DF298A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ED7555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5F21BF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427840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B0114A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3830EA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058375DD" w14:textId="77777777" w:rsidTr="00CE5CEF">
        <w:trPr>
          <w:cantSplit/>
          <w:trHeight w:val="1134"/>
        </w:trPr>
        <w:tc>
          <w:tcPr>
            <w:tcW w:w="3276" w:type="dxa"/>
            <w:gridSpan w:val="3"/>
            <w:vMerge w:val="restart"/>
            <w:shd w:val="clear" w:color="auto" w:fill="auto"/>
            <w:vAlign w:val="center"/>
            <w:hideMark/>
          </w:tcPr>
          <w:p w14:paraId="347FCD44"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ИТОГО по муниципальному </w:t>
            </w:r>
          </w:p>
          <w:p w14:paraId="25F28BC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району/ городскому округу </w:t>
            </w:r>
          </w:p>
          <w:p w14:paraId="64E96EF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«Черноярский муниципальный район»:</w:t>
            </w:r>
          </w:p>
        </w:tc>
        <w:tc>
          <w:tcPr>
            <w:tcW w:w="1559" w:type="dxa"/>
            <w:gridSpan w:val="2"/>
            <w:shd w:val="clear" w:color="auto" w:fill="auto"/>
            <w:vAlign w:val="center"/>
            <w:hideMark/>
          </w:tcPr>
          <w:p w14:paraId="6A51F3F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Общая </w:t>
            </w:r>
          </w:p>
          <w:p w14:paraId="6509DB9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стоимость</w:t>
            </w:r>
          </w:p>
        </w:tc>
        <w:tc>
          <w:tcPr>
            <w:tcW w:w="992" w:type="dxa"/>
            <w:shd w:val="clear" w:color="auto" w:fill="auto"/>
            <w:noWrap/>
            <w:textDirection w:val="btLr"/>
            <w:vAlign w:val="center"/>
          </w:tcPr>
          <w:p w14:paraId="463B2AC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992" w:type="dxa"/>
            <w:shd w:val="clear" w:color="auto" w:fill="auto"/>
            <w:noWrap/>
            <w:textDirection w:val="btLr"/>
            <w:vAlign w:val="center"/>
          </w:tcPr>
          <w:p w14:paraId="66E4906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570 000,00</w:t>
            </w:r>
          </w:p>
        </w:tc>
        <w:tc>
          <w:tcPr>
            <w:tcW w:w="709" w:type="dxa"/>
            <w:shd w:val="clear" w:color="auto" w:fill="auto"/>
            <w:noWrap/>
            <w:textDirection w:val="btLr"/>
            <w:vAlign w:val="center"/>
          </w:tcPr>
          <w:p w14:paraId="698461C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6A92A5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2CA849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E4DF3D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F906E8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2ECE85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59A2D6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708" w:type="dxa"/>
            <w:shd w:val="clear" w:color="auto" w:fill="auto"/>
            <w:noWrap/>
            <w:textDirection w:val="btLr"/>
            <w:vAlign w:val="center"/>
          </w:tcPr>
          <w:p w14:paraId="26CC42B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528948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0D74A1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399 000,00</w:t>
            </w:r>
          </w:p>
        </w:tc>
        <w:tc>
          <w:tcPr>
            <w:tcW w:w="708" w:type="dxa"/>
            <w:shd w:val="clear" w:color="auto" w:fill="auto"/>
            <w:noWrap/>
            <w:textDirection w:val="btLr"/>
            <w:vAlign w:val="center"/>
          </w:tcPr>
          <w:p w14:paraId="5E42845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8DCB11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171 000,00</w:t>
            </w:r>
          </w:p>
        </w:tc>
      </w:tr>
      <w:tr w:rsidR="00CE5CEF" w:rsidRPr="004E46CD" w14:paraId="5BED3F1E" w14:textId="77777777" w:rsidTr="00CE5CEF">
        <w:trPr>
          <w:cantSplit/>
          <w:trHeight w:val="1134"/>
        </w:trPr>
        <w:tc>
          <w:tcPr>
            <w:tcW w:w="3276" w:type="dxa"/>
            <w:gridSpan w:val="3"/>
            <w:vMerge/>
            <w:vAlign w:val="center"/>
            <w:hideMark/>
          </w:tcPr>
          <w:p w14:paraId="1F4D47F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72CEE72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tcPr>
          <w:p w14:paraId="0685EEB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5B24144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22B0FA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552 900,00</w:t>
            </w:r>
          </w:p>
        </w:tc>
        <w:tc>
          <w:tcPr>
            <w:tcW w:w="709" w:type="dxa"/>
            <w:shd w:val="clear" w:color="auto" w:fill="auto"/>
            <w:noWrap/>
            <w:textDirection w:val="btLr"/>
            <w:vAlign w:val="center"/>
          </w:tcPr>
          <w:p w14:paraId="19038EE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88DC74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221B6D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270591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B16419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FDEF1D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6F13A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F63AED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5E378BA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3F66BC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387 030,00</w:t>
            </w:r>
          </w:p>
        </w:tc>
        <w:tc>
          <w:tcPr>
            <w:tcW w:w="708" w:type="dxa"/>
            <w:shd w:val="clear" w:color="auto" w:fill="auto"/>
            <w:noWrap/>
            <w:textDirection w:val="btLr"/>
            <w:vAlign w:val="center"/>
          </w:tcPr>
          <w:p w14:paraId="6F9080E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5AE548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165 870,00</w:t>
            </w:r>
          </w:p>
        </w:tc>
      </w:tr>
      <w:tr w:rsidR="00CE5CEF" w:rsidRPr="004E46CD" w14:paraId="6F4897AF" w14:textId="77777777" w:rsidTr="00CE5CEF">
        <w:trPr>
          <w:cantSplit/>
          <w:trHeight w:val="1134"/>
        </w:trPr>
        <w:tc>
          <w:tcPr>
            <w:tcW w:w="3276" w:type="dxa"/>
            <w:gridSpan w:val="3"/>
            <w:vMerge/>
            <w:vAlign w:val="center"/>
            <w:hideMark/>
          </w:tcPr>
          <w:p w14:paraId="379B42B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5A5AE74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6C687519"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7E61312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992" w:type="dxa"/>
            <w:shd w:val="clear" w:color="auto" w:fill="auto"/>
            <w:noWrap/>
            <w:textDirection w:val="btLr"/>
            <w:vAlign w:val="center"/>
          </w:tcPr>
          <w:p w14:paraId="71A75C6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17 100,00</w:t>
            </w:r>
          </w:p>
        </w:tc>
        <w:tc>
          <w:tcPr>
            <w:tcW w:w="709" w:type="dxa"/>
            <w:shd w:val="clear" w:color="auto" w:fill="auto"/>
            <w:noWrap/>
            <w:textDirection w:val="btLr"/>
            <w:vAlign w:val="center"/>
          </w:tcPr>
          <w:p w14:paraId="3C903D3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48985E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AE2D2B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ABADAF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D6E6AA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FFE625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D10272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708" w:type="dxa"/>
            <w:shd w:val="clear" w:color="auto" w:fill="auto"/>
            <w:noWrap/>
            <w:textDirection w:val="btLr"/>
            <w:vAlign w:val="center"/>
          </w:tcPr>
          <w:p w14:paraId="6FBB0B2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5A817C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CA63A0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11 970,00</w:t>
            </w:r>
          </w:p>
        </w:tc>
        <w:tc>
          <w:tcPr>
            <w:tcW w:w="708" w:type="dxa"/>
            <w:shd w:val="clear" w:color="auto" w:fill="auto"/>
            <w:noWrap/>
            <w:textDirection w:val="btLr"/>
            <w:vAlign w:val="center"/>
          </w:tcPr>
          <w:p w14:paraId="200D636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CAA609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5 130,00</w:t>
            </w:r>
          </w:p>
        </w:tc>
      </w:tr>
      <w:tr w:rsidR="00CE5CEF" w:rsidRPr="004E46CD" w14:paraId="37709AE3" w14:textId="77777777" w:rsidTr="00CE5CEF">
        <w:trPr>
          <w:cantSplit/>
          <w:trHeight w:val="676"/>
        </w:trPr>
        <w:tc>
          <w:tcPr>
            <w:tcW w:w="3276" w:type="dxa"/>
            <w:gridSpan w:val="3"/>
            <w:vMerge/>
            <w:vAlign w:val="center"/>
            <w:hideMark/>
          </w:tcPr>
          <w:p w14:paraId="4EF0071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694BDFA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1ECF1622"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0990C66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121761A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609815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5B4636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456ADC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C56789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C5C76D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248155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267480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F44035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0F40508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15D5E6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5FB3A5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1FAA3F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104E91F6" w14:textId="77777777" w:rsidTr="00CE5CEF">
        <w:trPr>
          <w:cantSplit/>
          <w:trHeight w:val="1125"/>
        </w:trPr>
        <w:tc>
          <w:tcPr>
            <w:tcW w:w="3276" w:type="dxa"/>
            <w:gridSpan w:val="3"/>
            <w:vMerge/>
            <w:vAlign w:val="center"/>
            <w:hideMark/>
          </w:tcPr>
          <w:p w14:paraId="75F2C8C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7E0E9EF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11F4530E"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6522E8E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074E7F5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9785C7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980009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EA4A0D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CBC149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66F3B5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445AD2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00FFAB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011567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542F820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D9C1C1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28EF48A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EC2C00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092A2D14" w14:textId="77777777" w:rsidTr="00CE5CEF">
        <w:trPr>
          <w:cantSplit/>
          <w:trHeight w:val="1134"/>
        </w:trPr>
        <w:tc>
          <w:tcPr>
            <w:tcW w:w="577" w:type="dxa"/>
            <w:vMerge w:val="restart"/>
            <w:shd w:val="clear" w:color="auto" w:fill="auto"/>
            <w:vAlign w:val="center"/>
            <w:hideMark/>
          </w:tcPr>
          <w:p w14:paraId="314238C0"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856" w:type="dxa"/>
            <w:vMerge w:val="restart"/>
            <w:shd w:val="clear" w:color="auto" w:fill="auto"/>
            <w:vAlign w:val="center"/>
            <w:hideMark/>
          </w:tcPr>
          <w:p w14:paraId="5487E1EF" w14:textId="77777777" w:rsidR="00CE5CEF" w:rsidRPr="004E46CD" w:rsidRDefault="00CE5CEF" w:rsidP="004E46CD">
            <w:pPr>
              <w:shd w:val="clear" w:color="auto" w:fill="FFFFFF" w:themeFill="background1"/>
              <w:spacing w:after="0" w:line="240" w:lineRule="auto"/>
              <w:ind w:left="-103" w:righ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Чер-ноярский муниципальный район</w:t>
            </w:r>
          </w:p>
        </w:tc>
        <w:tc>
          <w:tcPr>
            <w:tcW w:w="1843" w:type="dxa"/>
            <w:vMerge w:val="restart"/>
            <w:shd w:val="clear" w:color="auto" w:fill="auto"/>
            <w:vAlign w:val="center"/>
            <w:hideMark/>
          </w:tcPr>
          <w:p w14:paraId="7BF372E6" w14:textId="77777777" w:rsidR="00CE5CEF" w:rsidRPr="004E46CD" w:rsidRDefault="00CE5CEF" w:rsidP="004E46CD">
            <w:pPr>
              <w:shd w:val="clear" w:color="auto" w:fill="FFFFFF" w:themeFill="background1"/>
              <w:spacing w:after="0" w:line="240" w:lineRule="auto"/>
              <w:ind w:lef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Водоснабжение </w:t>
            </w:r>
          </w:p>
          <w:p w14:paraId="458BE308" w14:textId="77777777" w:rsidR="00CE5CEF" w:rsidRPr="004E46CD" w:rsidRDefault="00CE5CEF" w:rsidP="004E46CD">
            <w:pPr>
              <w:shd w:val="clear" w:color="auto" w:fill="FFFFFF" w:themeFill="background1"/>
              <w:spacing w:after="0" w:line="240" w:lineRule="auto"/>
              <w:ind w:lef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с. Черный Яр </w:t>
            </w:r>
          </w:p>
          <w:p w14:paraId="22917EF4" w14:textId="77777777" w:rsidR="00CE5CEF" w:rsidRPr="004E46CD" w:rsidRDefault="00CE5CEF" w:rsidP="004E46CD">
            <w:pPr>
              <w:shd w:val="clear" w:color="auto" w:fill="FFFFFF" w:themeFill="background1"/>
              <w:spacing w:after="0" w:line="240" w:lineRule="auto"/>
              <w:ind w:lef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Черноярского </w:t>
            </w:r>
          </w:p>
          <w:p w14:paraId="42C01056" w14:textId="77777777" w:rsidR="00CE5CEF" w:rsidRPr="004E46CD" w:rsidRDefault="00CE5CEF" w:rsidP="004E46CD">
            <w:pPr>
              <w:shd w:val="clear" w:color="auto" w:fill="FFFFFF" w:themeFill="background1"/>
              <w:spacing w:after="0" w:line="240" w:lineRule="auto"/>
              <w:ind w:lef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района </w:t>
            </w:r>
          </w:p>
          <w:p w14:paraId="5D3F87D6" w14:textId="77777777" w:rsidR="00CE5CEF" w:rsidRPr="004E46CD" w:rsidRDefault="00CE5CEF" w:rsidP="004E46CD">
            <w:pPr>
              <w:shd w:val="clear" w:color="auto" w:fill="FFFFFF" w:themeFill="background1"/>
              <w:spacing w:after="0" w:line="240" w:lineRule="auto"/>
              <w:ind w:lef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Астраханской</w:t>
            </w:r>
          </w:p>
          <w:p w14:paraId="694AF95A" w14:textId="77777777" w:rsidR="00CE5CEF" w:rsidRPr="004E46CD" w:rsidRDefault="00CE5CEF" w:rsidP="004E46CD">
            <w:pPr>
              <w:shd w:val="clear" w:color="auto" w:fill="FFFFFF" w:themeFill="background1"/>
              <w:spacing w:after="0" w:line="240" w:lineRule="auto"/>
              <w:ind w:lef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области, в том </w:t>
            </w:r>
          </w:p>
          <w:p w14:paraId="7C4CDF03" w14:textId="77777777" w:rsidR="00CE5CEF" w:rsidRPr="004E46CD" w:rsidRDefault="00CE5CEF" w:rsidP="004E46CD">
            <w:pPr>
              <w:shd w:val="clear" w:color="auto" w:fill="FFFFFF" w:themeFill="background1"/>
              <w:spacing w:after="0" w:line="240" w:lineRule="auto"/>
              <w:ind w:left="-108"/>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числе ПИР</w:t>
            </w:r>
          </w:p>
        </w:tc>
        <w:tc>
          <w:tcPr>
            <w:tcW w:w="1559" w:type="dxa"/>
            <w:gridSpan w:val="2"/>
            <w:shd w:val="clear" w:color="auto" w:fill="auto"/>
            <w:vAlign w:val="center"/>
            <w:hideMark/>
          </w:tcPr>
          <w:p w14:paraId="2C1476D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Общая стоимость</w:t>
            </w:r>
          </w:p>
        </w:tc>
        <w:tc>
          <w:tcPr>
            <w:tcW w:w="992" w:type="dxa"/>
            <w:shd w:val="clear" w:color="auto" w:fill="auto"/>
            <w:noWrap/>
            <w:textDirection w:val="btLr"/>
            <w:vAlign w:val="center"/>
          </w:tcPr>
          <w:p w14:paraId="281F0C0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992" w:type="dxa"/>
            <w:shd w:val="clear" w:color="auto" w:fill="auto"/>
            <w:noWrap/>
            <w:textDirection w:val="btLr"/>
            <w:vAlign w:val="center"/>
          </w:tcPr>
          <w:p w14:paraId="4A1CB1F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570 000,00</w:t>
            </w:r>
          </w:p>
        </w:tc>
        <w:tc>
          <w:tcPr>
            <w:tcW w:w="709" w:type="dxa"/>
            <w:shd w:val="clear" w:color="auto" w:fill="auto"/>
            <w:noWrap/>
            <w:textDirection w:val="btLr"/>
            <w:vAlign w:val="center"/>
          </w:tcPr>
          <w:p w14:paraId="49E5547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DE6F28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FF260C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077C6B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E0FA0E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89C241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92086E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708" w:type="dxa"/>
            <w:shd w:val="clear" w:color="auto" w:fill="auto"/>
            <w:noWrap/>
            <w:textDirection w:val="btLr"/>
            <w:vAlign w:val="center"/>
          </w:tcPr>
          <w:p w14:paraId="4FE426E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EB4733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BB4A08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399 000,00</w:t>
            </w:r>
          </w:p>
        </w:tc>
        <w:tc>
          <w:tcPr>
            <w:tcW w:w="708" w:type="dxa"/>
            <w:shd w:val="clear" w:color="auto" w:fill="auto"/>
            <w:noWrap/>
            <w:textDirection w:val="btLr"/>
            <w:vAlign w:val="center"/>
          </w:tcPr>
          <w:p w14:paraId="0B803B6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174CEB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171 000,00</w:t>
            </w:r>
          </w:p>
        </w:tc>
      </w:tr>
      <w:tr w:rsidR="00CE5CEF" w:rsidRPr="004E46CD" w14:paraId="52DC439A" w14:textId="77777777" w:rsidTr="00CE5CEF">
        <w:trPr>
          <w:cantSplit/>
          <w:trHeight w:val="1245"/>
        </w:trPr>
        <w:tc>
          <w:tcPr>
            <w:tcW w:w="577" w:type="dxa"/>
            <w:vMerge/>
            <w:vAlign w:val="center"/>
            <w:hideMark/>
          </w:tcPr>
          <w:p w14:paraId="3210046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2B85965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3EE681C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restart"/>
            <w:shd w:val="clear" w:color="auto" w:fill="auto"/>
            <w:textDirection w:val="btLr"/>
            <w:vAlign w:val="center"/>
            <w:hideMark/>
          </w:tcPr>
          <w:p w14:paraId="2C0D327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 том числе:</w:t>
            </w:r>
          </w:p>
        </w:tc>
        <w:tc>
          <w:tcPr>
            <w:tcW w:w="1134" w:type="dxa"/>
            <w:shd w:val="clear" w:color="auto" w:fill="auto"/>
            <w:vAlign w:val="center"/>
          </w:tcPr>
          <w:p w14:paraId="1154E4A8"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ФБ</w:t>
            </w:r>
          </w:p>
        </w:tc>
        <w:tc>
          <w:tcPr>
            <w:tcW w:w="992" w:type="dxa"/>
            <w:shd w:val="clear" w:color="auto" w:fill="auto"/>
            <w:noWrap/>
            <w:textDirection w:val="btLr"/>
            <w:vAlign w:val="center"/>
          </w:tcPr>
          <w:p w14:paraId="00D4BF1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7CB2FEA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552 900,00</w:t>
            </w:r>
          </w:p>
        </w:tc>
        <w:tc>
          <w:tcPr>
            <w:tcW w:w="709" w:type="dxa"/>
            <w:shd w:val="clear" w:color="auto" w:fill="auto"/>
            <w:noWrap/>
            <w:textDirection w:val="btLr"/>
            <w:vAlign w:val="center"/>
          </w:tcPr>
          <w:p w14:paraId="79E09387"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7888A4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C2D460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FE3F63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768C7D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9C7374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A9FA2A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92F21F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0366634"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1FBCD8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387 030,00</w:t>
            </w:r>
          </w:p>
        </w:tc>
        <w:tc>
          <w:tcPr>
            <w:tcW w:w="708" w:type="dxa"/>
            <w:shd w:val="clear" w:color="auto" w:fill="auto"/>
            <w:noWrap/>
            <w:textDirection w:val="btLr"/>
            <w:vAlign w:val="center"/>
          </w:tcPr>
          <w:p w14:paraId="6409936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E67E58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165 870,00</w:t>
            </w:r>
          </w:p>
        </w:tc>
      </w:tr>
      <w:tr w:rsidR="00CE5CEF" w:rsidRPr="004E46CD" w14:paraId="7065A553" w14:textId="77777777" w:rsidTr="00CE5CEF">
        <w:trPr>
          <w:cantSplit/>
          <w:trHeight w:val="1059"/>
        </w:trPr>
        <w:tc>
          <w:tcPr>
            <w:tcW w:w="577" w:type="dxa"/>
            <w:vMerge/>
            <w:vAlign w:val="center"/>
            <w:hideMark/>
          </w:tcPr>
          <w:p w14:paraId="671A5E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79AA7833"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1BD23E1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6BA4615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1C379C9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БС</w:t>
            </w:r>
          </w:p>
        </w:tc>
        <w:tc>
          <w:tcPr>
            <w:tcW w:w="992" w:type="dxa"/>
            <w:shd w:val="clear" w:color="auto" w:fill="auto"/>
            <w:noWrap/>
            <w:textDirection w:val="btLr"/>
            <w:vAlign w:val="center"/>
          </w:tcPr>
          <w:p w14:paraId="1C7F90C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992" w:type="dxa"/>
            <w:shd w:val="clear" w:color="auto" w:fill="auto"/>
            <w:noWrap/>
            <w:textDirection w:val="btLr"/>
            <w:vAlign w:val="center"/>
          </w:tcPr>
          <w:p w14:paraId="64E2953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17 100,00</w:t>
            </w:r>
          </w:p>
        </w:tc>
        <w:tc>
          <w:tcPr>
            <w:tcW w:w="709" w:type="dxa"/>
            <w:shd w:val="clear" w:color="auto" w:fill="auto"/>
            <w:noWrap/>
            <w:textDirection w:val="btLr"/>
            <w:vAlign w:val="center"/>
          </w:tcPr>
          <w:p w14:paraId="63830DC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5B5AC3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59BC68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141B935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0EF4A5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703C31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6615C1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34 936,35</w:t>
            </w:r>
          </w:p>
        </w:tc>
        <w:tc>
          <w:tcPr>
            <w:tcW w:w="708" w:type="dxa"/>
            <w:shd w:val="clear" w:color="auto" w:fill="auto"/>
            <w:noWrap/>
            <w:textDirection w:val="btLr"/>
            <w:vAlign w:val="center"/>
          </w:tcPr>
          <w:p w14:paraId="4016F63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4BF13CC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0B4939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11 970,00</w:t>
            </w:r>
          </w:p>
        </w:tc>
        <w:tc>
          <w:tcPr>
            <w:tcW w:w="708" w:type="dxa"/>
            <w:shd w:val="clear" w:color="auto" w:fill="auto"/>
            <w:noWrap/>
            <w:textDirection w:val="btLr"/>
            <w:vAlign w:val="center"/>
          </w:tcPr>
          <w:p w14:paraId="2A8F4C78"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675630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5 130,00</w:t>
            </w:r>
          </w:p>
        </w:tc>
      </w:tr>
      <w:tr w:rsidR="00CE5CEF" w:rsidRPr="004E46CD" w14:paraId="7B6F84AF" w14:textId="77777777" w:rsidTr="00CE5CEF">
        <w:trPr>
          <w:cantSplit/>
          <w:trHeight w:val="735"/>
        </w:trPr>
        <w:tc>
          <w:tcPr>
            <w:tcW w:w="577" w:type="dxa"/>
            <w:vMerge/>
            <w:vAlign w:val="center"/>
            <w:hideMark/>
          </w:tcPr>
          <w:p w14:paraId="06846135"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1F91F211"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3D00386A"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4C8103DD"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0C7E0876"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МБ</w:t>
            </w:r>
          </w:p>
        </w:tc>
        <w:tc>
          <w:tcPr>
            <w:tcW w:w="992" w:type="dxa"/>
            <w:shd w:val="clear" w:color="auto" w:fill="auto"/>
            <w:noWrap/>
            <w:textDirection w:val="btLr"/>
            <w:vAlign w:val="center"/>
          </w:tcPr>
          <w:p w14:paraId="5A173BC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485E3CB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24CA52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169A7FC"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3D5E32F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1D5B49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E7F2CE0"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FE9638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79CA0F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5ED8ED6A"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4318DDB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BFF7A85"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030C188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0215050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r w:rsidR="00CE5CEF" w:rsidRPr="004E46CD" w14:paraId="29835410" w14:textId="77777777" w:rsidTr="00CE5CEF">
        <w:trPr>
          <w:cantSplit/>
          <w:trHeight w:val="763"/>
        </w:trPr>
        <w:tc>
          <w:tcPr>
            <w:tcW w:w="577" w:type="dxa"/>
            <w:vMerge/>
            <w:vAlign w:val="center"/>
            <w:hideMark/>
          </w:tcPr>
          <w:p w14:paraId="004230EC"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856" w:type="dxa"/>
            <w:vMerge/>
            <w:vAlign w:val="center"/>
            <w:hideMark/>
          </w:tcPr>
          <w:p w14:paraId="065B899B"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843" w:type="dxa"/>
            <w:vMerge/>
            <w:vAlign w:val="center"/>
            <w:hideMark/>
          </w:tcPr>
          <w:p w14:paraId="00BAB7C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25" w:type="dxa"/>
            <w:vMerge/>
            <w:vAlign w:val="center"/>
            <w:hideMark/>
          </w:tcPr>
          <w:p w14:paraId="162A4067"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1134" w:type="dxa"/>
            <w:shd w:val="clear" w:color="auto" w:fill="auto"/>
            <w:vAlign w:val="center"/>
          </w:tcPr>
          <w:p w14:paraId="6DF5658F" w14:textId="77777777" w:rsidR="00CE5CEF" w:rsidRPr="004E46CD" w:rsidRDefault="00CE5CE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ВБ</w:t>
            </w:r>
          </w:p>
        </w:tc>
        <w:tc>
          <w:tcPr>
            <w:tcW w:w="992" w:type="dxa"/>
            <w:shd w:val="clear" w:color="auto" w:fill="auto"/>
            <w:noWrap/>
            <w:textDirection w:val="btLr"/>
            <w:vAlign w:val="center"/>
          </w:tcPr>
          <w:p w14:paraId="7A4601C2"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992" w:type="dxa"/>
            <w:shd w:val="clear" w:color="auto" w:fill="auto"/>
            <w:noWrap/>
            <w:textDirection w:val="btLr"/>
            <w:vAlign w:val="center"/>
          </w:tcPr>
          <w:p w14:paraId="6ABE6796"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2598C5E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0EDE62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1A3EDF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8EDF22E"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1B709E8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4A7DCC3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57108F3B"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3153B32F"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851" w:type="dxa"/>
            <w:shd w:val="clear" w:color="auto" w:fill="auto"/>
            <w:noWrap/>
            <w:textDirection w:val="btLr"/>
            <w:vAlign w:val="center"/>
          </w:tcPr>
          <w:p w14:paraId="730DE95D"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77BE8613"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8" w:type="dxa"/>
            <w:shd w:val="clear" w:color="auto" w:fill="auto"/>
            <w:noWrap/>
            <w:textDirection w:val="btLr"/>
            <w:vAlign w:val="center"/>
          </w:tcPr>
          <w:p w14:paraId="632A7951"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c>
          <w:tcPr>
            <w:tcW w:w="709" w:type="dxa"/>
            <w:shd w:val="clear" w:color="auto" w:fill="auto"/>
            <w:noWrap/>
            <w:textDirection w:val="btLr"/>
            <w:vAlign w:val="center"/>
          </w:tcPr>
          <w:p w14:paraId="6F7D0059" w14:textId="77777777" w:rsidR="00CE5CEF" w:rsidRPr="004E46CD" w:rsidRDefault="00CE5CEF" w:rsidP="004E46CD">
            <w:pPr>
              <w:shd w:val="clear" w:color="auto" w:fill="FFFFFF" w:themeFill="background1"/>
              <w:spacing w:after="0" w:line="240" w:lineRule="auto"/>
              <w:ind w:left="113" w:right="113"/>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0,00</w:t>
            </w:r>
          </w:p>
        </w:tc>
      </w:tr>
    </w:tbl>
    <w:p w14:paraId="7BDA27B0" w14:textId="11BD8216" w:rsidR="00CE5CEF" w:rsidRPr="004E46CD" w:rsidRDefault="00CE5CEF" w:rsidP="004E46CD">
      <w:pPr>
        <w:pStyle w:val="ConsPlusNormal"/>
        <w:shd w:val="clear" w:color="auto" w:fill="FFFFFF" w:themeFill="background1"/>
        <w:suppressAutoHyphens/>
        <w:rPr>
          <w:rFonts w:ascii="Times New Roman" w:hAnsi="Times New Roman" w:cs="Times New Roman"/>
          <w:sz w:val="28"/>
          <w:szCs w:val="28"/>
        </w:rPr>
      </w:pPr>
      <w:r w:rsidRPr="004E46CD">
        <w:rPr>
          <w:rFonts w:ascii="Times New Roman" w:hAnsi="Times New Roman" w:cs="Times New Roman"/>
          <w:sz w:val="28"/>
          <w:szCs w:val="28"/>
        </w:rPr>
        <w:br w:type="page"/>
      </w:r>
    </w:p>
    <w:p w14:paraId="1A5BB0C4" w14:textId="77777777" w:rsidR="00CE5CEF" w:rsidRPr="004E46CD" w:rsidRDefault="00CE5CEF" w:rsidP="004E46CD">
      <w:pPr>
        <w:pStyle w:val="ConsPlusNormal"/>
        <w:shd w:val="clear" w:color="auto" w:fill="FFFFFF" w:themeFill="background1"/>
        <w:suppressAutoHyphens/>
        <w:rPr>
          <w:rFonts w:ascii="Times New Roman" w:hAnsi="Times New Roman" w:cs="Times New Roman"/>
          <w:sz w:val="28"/>
          <w:szCs w:val="28"/>
        </w:rPr>
        <w:sectPr w:rsidR="00CE5CEF" w:rsidRPr="004E46CD" w:rsidSect="002B3721">
          <w:pgSz w:w="16848" w:h="11952" w:orient="landscape"/>
          <w:pgMar w:top="1560" w:right="432" w:bottom="512" w:left="432" w:header="562" w:footer="512" w:gutter="0"/>
          <w:pgNumType w:start="126"/>
          <w:cols w:space="720"/>
          <w:docGrid w:linePitch="299"/>
        </w:sectPr>
      </w:pPr>
    </w:p>
    <w:p w14:paraId="4C53139D" w14:textId="75C79E00" w:rsidR="00CE5CEF" w:rsidRPr="004E46CD" w:rsidRDefault="00CE5CEF" w:rsidP="004E46CD">
      <w:pPr>
        <w:pStyle w:val="ConsPlusNormal"/>
        <w:shd w:val="clear" w:color="auto" w:fill="FFFFFF" w:themeFill="background1"/>
        <w:suppressAutoHyphens/>
        <w:ind w:firstLine="5670"/>
        <w:rPr>
          <w:rFonts w:ascii="Times New Roman" w:hAnsi="Times New Roman" w:cs="Times New Roman"/>
          <w:bCs/>
          <w:sz w:val="28"/>
          <w:szCs w:val="28"/>
        </w:rPr>
      </w:pPr>
      <w:r w:rsidRPr="004E46CD">
        <w:rPr>
          <w:rFonts w:ascii="Times New Roman" w:hAnsi="Times New Roman" w:cs="Times New Roman"/>
          <w:bCs/>
          <w:sz w:val="28"/>
          <w:szCs w:val="28"/>
        </w:rPr>
        <w:lastRenderedPageBreak/>
        <w:t xml:space="preserve">Приложение № </w:t>
      </w:r>
      <w:r w:rsidR="00B946B3" w:rsidRPr="004E46CD">
        <w:rPr>
          <w:rFonts w:ascii="Times New Roman" w:hAnsi="Times New Roman" w:cs="Times New Roman"/>
          <w:bCs/>
          <w:sz w:val="28"/>
          <w:szCs w:val="28"/>
        </w:rPr>
        <w:t>7</w:t>
      </w:r>
    </w:p>
    <w:p w14:paraId="2A245583" w14:textId="77777777" w:rsidR="00CE5CEF" w:rsidRPr="004E46CD" w:rsidRDefault="00CE5CEF" w:rsidP="004E46CD">
      <w:pPr>
        <w:pStyle w:val="ConsPlusNormal"/>
        <w:shd w:val="clear" w:color="auto" w:fill="FFFFFF" w:themeFill="background1"/>
        <w:ind w:firstLine="5670"/>
        <w:rPr>
          <w:rFonts w:ascii="Times New Roman" w:hAnsi="Times New Roman" w:cs="Times New Roman"/>
          <w:bCs/>
          <w:sz w:val="28"/>
          <w:szCs w:val="28"/>
        </w:rPr>
      </w:pPr>
      <w:r w:rsidRPr="004E46CD">
        <w:rPr>
          <w:rFonts w:ascii="Times New Roman" w:hAnsi="Times New Roman" w:cs="Times New Roman"/>
          <w:bCs/>
          <w:sz w:val="28"/>
          <w:szCs w:val="28"/>
        </w:rPr>
        <w:t xml:space="preserve">к государственной программе </w:t>
      </w:r>
    </w:p>
    <w:p w14:paraId="4EF15682" w14:textId="77777777" w:rsidR="00CE5CEF" w:rsidRPr="004E46CD" w:rsidRDefault="00CE5CEF" w:rsidP="004E46CD">
      <w:pPr>
        <w:pStyle w:val="ConsPlusNormal"/>
        <w:shd w:val="clear" w:color="auto" w:fill="FFFFFF" w:themeFill="background1"/>
        <w:ind w:firstLine="5670"/>
        <w:rPr>
          <w:rFonts w:ascii="Times New Roman" w:hAnsi="Times New Roman" w:cs="Times New Roman"/>
          <w:bCs/>
          <w:sz w:val="28"/>
          <w:szCs w:val="28"/>
        </w:rPr>
      </w:pPr>
    </w:p>
    <w:p w14:paraId="1B90A3DA" w14:textId="77777777" w:rsidR="00CE5CEF" w:rsidRPr="004E46CD" w:rsidRDefault="00CE5CEF" w:rsidP="004E46CD">
      <w:pPr>
        <w:pStyle w:val="ConsPlusNormal"/>
        <w:shd w:val="clear" w:color="auto" w:fill="FFFFFF" w:themeFill="background1"/>
        <w:suppressAutoHyphens/>
        <w:jc w:val="center"/>
        <w:rPr>
          <w:rFonts w:ascii="Times New Roman" w:hAnsi="Times New Roman" w:cs="Times New Roman"/>
          <w:sz w:val="28"/>
          <w:szCs w:val="28"/>
        </w:rPr>
      </w:pPr>
    </w:p>
    <w:p w14:paraId="16EAA7E2" w14:textId="77777777" w:rsidR="00CE5CEF" w:rsidRPr="004E46CD" w:rsidRDefault="00CE5CEF" w:rsidP="004E46CD">
      <w:pPr>
        <w:pStyle w:val="ConsPlusNormal"/>
        <w:shd w:val="clear" w:color="auto" w:fill="FFFFFF" w:themeFill="background1"/>
        <w:suppressAutoHyphens/>
        <w:jc w:val="center"/>
        <w:rPr>
          <w:rFonts w:ascii="Times New Roman" w:hAnsi="Times New Roman" w:cs="Times New Roman"/>
          <w:sz w:val="28"/>
          <w:szCs w:val="28"/>
        </w:rPr>
      </w:pPr>
      <w:bookmarkStart w:id="57" w:name="_Hlk117852204"/>
      <w:r w:rsidRPr="004E46CD">
        <w:rPr>
          <w:rFonts w:ascii="Times New Roman" w:hAnsi="Times New Roman" w:cs="Times New Roman"/>
          <w:sz w:val="28"/>
          <w:szCs w:val="28"/>
        </w:rPr>
        <w:t>Порядок</w:t>
      </w:r>
    </w:p>
    <w:p w14:paraId="06055D11" w14:textId="77777777" w:rsidR="00B946B3" w:rsidRPr="004E46CD" w:rsidRDefault="00CE5CEF" w:rsidP="004E46CD">
      <w:pPr>
        <w:pStyle w:val="ConsPlusTitle"/>
        <w:shd w:val="clear" w:color="auto" w:fill="FFFFFF" w:themeFill="background1"/>
        <w:jc w:val="center"/>
        <w:rPr>
          <w:rFonts w:ascii="Times New Roman" w:hAnsi="Times New Roman" w:cs="Times New Roman"/>
          <w:b w:val="0"/>
          <w:sz w:val="28"/>
          <w:szCs w:val="28"/>
        </w:rPr>
      </w:pPr>
      <w:r w:rsidRPr="004E46CD">
        <w:rPr>
          <w:rFonts w:ascii="Times New Roman" w:hAnsi="Times New Roman" w:cs="Times New Roman"/>
          <w:b w:val="0"/>
          <w:sz w:val="28"/>
          <w:szCs w:val="28"/>
        </w:rPr>
        <w:t xml:space="preserve">предоставления и распределения субсидий из бюджета Астраханской </w:t>
      </w:r>
    </w:p>
    <w:p w14:paraId="43C698E9" w14:textId="77777777" w:rsidR="00B946B3" w:rsidRPr="004E46CD" w:rsidRDefault="00CE5CEF" w:rsidP="004E46CD">
      <w:pPr>
        <w:pStyle w:val="ConsPlusTitle"/>
        <w:shd w:val="clear" w:color="auto" w:fill="FFFFFF" w:themeFill="background1"/>
        <w:jc w:val="center"/>
        <w:rPr>
          <w:rFonts w:ascii="Times New Roman" w:hAnsi="Times New Roman" w:cs="Times New Roman"/>
          <w:b w:val="0"/>
          <w:sz w:val="28"/>
          <w:szCs w:val="28"/>
        </w:rPr>
      </w:pPr>
      <w:r w:rsidRPr="004E46CD">
        <w:rPr>
          <w:rFonts w:ascii="Times New Roman" w:hAnsi="Times New Roman" w:cs="Times New Roman"/>
          <w:b w:val="0"/>
          <w:sz w:val="28"/>
          <w:szCs w:val="28"/>
        </w:rPr>
        <w:t xml:space="preserve">области муниципальным образованиям Астраханской области на реализацию мероприятий по сокращению доли загрязненных сточных вод в рамках </w:t>
      </w:r>
    </w:p>
    <w:p w14:paraId="52015856" w14:textId="77777777" w:rsidR="00B946B3" w:rsidRPr="004E46CD" w:rsidRDefault="00CE5CEF" w:rsidP="004E46CD">
      <w:pPr>
        <w:pStyle w:val="ConsPlusTitle"/>
        <w:shd w:val="clear" w:color="auto" w:fill="FFFFFF" w:themeFill="background1"/>
        <w:jc w:val="center"/>
        <w:rPr>
          <w:rFonts w:ascii="Times New Roman" w:hAnsi="Times New Roman" w:cs="Times New Roman"/>
          <w:b w:val="0"/>
          <w:sz w:val="28"/>
          <w:szCs w:val="28"/>
        </w:rPr>
      </w:pPr>
      <w:r w:rsidRPr="004E46CD">
        <w:rPr>
          <w:rFonts w:ascii="Times New Roman" w:hAnsi="Times New Roman" w:cs="Times New Roman"/>
          <w:b w:val="0"/>
          <w:sz w:val="28"/>
          <w:szCs w:val="28"/>
        </w:rPr>
        <w:t xml:space="preserve">регионального проекта «Оздоровление Волги» (Астраханская область) в </w:t>
      </w:r>
    </w:p>
    <w:p w14:paraId="4EEAF363" w14:textId="77777777" w:rsidR="00B946B3" w:rsidRPr="004E46CD" w:rsidRDefault="00CE5CEF" w:rsidP="004E46CD">
      <w:pPr>
        <w:pStyle w:val="ConsPlusTitle"/>
        <w:shd w:val="clear" w:color="auto" w:fill="FFFFFF" w:themeFill="background1"/>
        <w:jc w:val="center"/>
        <w:rPr>
          <w:rFonts w:ascii="Times New Roman" w:hAnsi="Times New Roman" w:cs="Times New Roman"/>
          <w:b w:val="0"/>
          <w:sz w:val="28"/>
          <w:szCs w:val="28"/>
        </w:rPr>
      </w:pPr>
      <w:r w:rsidRPr="004E46CD">
        <w:rPr>
          <w:rFonts w:ascii="Times New Roman" w:hAnsi="Times New Roman" w:cs="Times New Roman"/>
          <w:b w:val="0"/>
          <w:sz w:val="28"/>
          <w:szCs w:val="28"/>
        </w:rPr>
        <w:t xml:space="preserve">рамках федерального проекта «Оздоровление Волги» государственной </w:t>
      </w:r>
    </w:p>
    <w:p w14:paraId="433739BB" w14:textId="2687F336" w:rsidR="00CE5CEF" w:rsidRPr="004E46CD" w:rsidRDefault="00CE5CEF" w:rsidP="004E46CD">
      <w:pPr>
        <w:pStyle w:val="ConsPlusTitle"/>
        <w:shd w:val="clear" w:color="auto" w:fill="FFFFFF" w:themeFill="background1"/>
        <w:jc w:val="center"/>
        <w:rPr>
          <w:rFonts w:ascii="Times New Roman" w:hAnsi="Times New Roman" w:cs="Times New Roman"/>
          <w:b w:val="0"/>
          <w:sz w:val="28"/>
          <w:szCs w:val="28"/>
        </w:rPr>
      </w:pPr>
      <w:r w:rsidRPr="004E46CD">
        <w:rPr>
          <w:rFonts w:ascii="Times New Roman" w:hAnsi="Times New Roman" w:cs="Times New Roman"/>
          <w:b w:val="0"/>
          <w:sz w:val="28"/>
          <w:szCs w:val="28"/>
        </w:rPr>
        <w:t>программы «Улучшение качества предоставления жилищно-коммунальных услуг на территории Астраханской области»</w:t>
      </w:r>
    </w:p>
    <w:bookmarkEnd w:id="57"/>
    <w:p w14:paraId="38AE905A" w14:textId="77777777" w:rsidR="00CE5CEF" w:rsidRPr="004E46CD" w:rsidRDefault="00CE5CEF" w:rsidP="004E46CD">
      <w:pPr>
        <w:pStyle w:val="ConsPlusTitle"/>
        <w:shd w:val="clear" w:color="auto" w:fill="FFFFFF" w:themeFill="background1"/>
        <w:jc w:val="center"/>
        <w:rPr>
          <w:rFonts w:ascii="Times New Roman" w:hAnsi="Times New Roman" w:cs="Times New Roman"/>
          <w:b w:val="0"/>
          <w:sz w:val="28"/>
          <w:szCs w:val="28"/>
        </w:rPr>
      </w:pPr>
    </w:p>
    <w:p w14:paraId="2E3D22C9"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1. Настоящий 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сокращению доли загрязненных сточных вод в рамках регионального проекта «Оздоровление Волги (Астраханская область)» в рамках федерального проекта «Оздоровление Волги» государственной «Улучшение качества предоставления жилищно-коммунальных услуг на территории Астраханской области» (далее - Порядок) разработан в соответствии с Бюджетным кодексом Российской Федерации,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и Постановлением Правительства Астраханской области от 18.11.2019 № 468-П «О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и определяет процедуру предоставления и распределения из бюджета Астраханской области муниципальным образованиям Астраханской области субсидий на реализацию мероприятий по сокращению доли загрязненных сточных вод в рамках регионального проекта «Оздоровление Волги» (Астраханская область) в рамках федерального проекта «Оздоровление Волги» государственной программы «Улучшение качества предоставления жилищно-коммунальных услуг на территории Астраханской области» в 2022 – 2024 годах.</w:t>
      </w:r>
    </w:p>
    <w:p w14:paraId="7A6C5780"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2. Целью предоставления субсидий является софинансирование расходных обязательств муниципального образования Астраханской области на строительство (реконструкцию, в том числе с элементами реставрации, техническое перевооружение) объектов по сокращению доли загрязненных сточных вод.</w:t>
      </w:r>
    </w:p>
    <w:p w14:paraId="2965CB94"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3. Главным распорядителем субсидии является министерство строитель</w:t>
      </w:r>
      <w:r w:rsidRPr="004E46CD">
        <w:rPr>
          <w:rFonts w:ascii="Times New Roman" w:hAnsi="Times New Roman" w:cs="Times New Roman"/>
          <w:sz w:val="28"/>
          <w:szCs w:val="28"/>
        </w:rPr>
        <w:lastRenderedPageBreak/>
        <w:t>ства и жилищно-коммунального хозяйства Астраханской области (далее - министерство).</w:t>
      </w:r>
    </w:p>
    <w:p w14:paraId="413FACD4"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4. Получателями субсидии являются муниципальные районы и городские округа Астраханской области (далее - муниципальные образования).</w:t>
      </w:r>
    </w:p>
    <w:p w14:paraId="42D62678"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5. Критериями отбора муниципальных образований для предоставления субсидии являются:</w:t>
      </w:r>
    </w:p>
    <w:p w14:paraId="2C8EA130"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включение объекта по сокращению доли загрязненных сточных вод в паспорт регионального проекта «Оздоровление Волги (Астраханская область)», утвержденный протоколом заседания проектного комитета по проектной деятельности в Астраханской области при Губернаторе Астраханской области от 10.12.2018 № 3;</w:t>
      </w:r>
    </w:p>
    <w:p w14:paraId="76CA6EDF"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наличие объекта по сокращению доли загрязненных сточных вод в перечне объектов капитального строительства муниципальной собственности, утверждаемом Министерством строительства и жилищно-коммунального хозяйства Российской Федерации (далее - перечень), в соответствии с пунктом 9 Правил предоставления и распределения субсидий из федерального бюджета бюджетам субъектов Российской Федерации на реализацию мероприятий по сокращению доли загрязненных сточных вод, прилагаемых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w:t>
      </w:r>
    </w:p>
    <w:p w14:paraId="4F0C694E"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6. Субсидия предоставляется муниципальным образованиям в пределах лимитов бюджетных ассигнований, предусмотренных министерству законом Астраханской области о бюджете Астраханской области на цели, установленные пунктом 2 настоящего Порядка.</w:t>
      </w:r>
    </w:p>
    <w:p w14:paraId="2A30BEC3"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7. Условиями предоставления субсидии муниципальным образованиям являются:</w:t>
      </w:r>
    </w:p>
    <w:p w14:paraId="2B13081F"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софинансирования Астраханской областью расходного обязательства муниципального образования, установленного правовым актом Правительства Астраханской области;</w:t>
      </w:r>
    </w:p>
    <w:p w14:paraId="142B5977"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заключение соглашения о предоставлении из бюджета Астраханской области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14:paraId="5E13F9A7"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наличие муниципальной программы (подпрограммы), предусматривающей реализацию мероприятий, указанных в пункте 2 настоящего Порядка;</w:t>
      </w:r>
    </w:p>
    <w:p w14:paraId="3F5D6A30"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lastRenderedPageBreak/>
        <w:t>- наличие письменных обязательств муниципального образования по возврату средств субсидии в размере и в случаях, предусмотренных пунктами 18, 22 настоящего Порядка, и по достижению 31 декабря текущего финансового года показателя результативности использования субсидии, предусмотренного соглашением.</w:t>
      </w:r>
    </w:p>
    <w:p w14:paraId="7DBF8A33"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8. Для получения субсидии муниципальные образования до 25 января года предоставления субсидии представляют в министерство следующие документы:</w:t>
      </w:r>
    </w:p>
    <w:p w14:paraId="3825D3C5"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заявку на предоставление субсидии в произвольной письменной форме;</w:t>
      </w:r>
    </w:p>
    <w:p w14:paraId="1E39EF2E"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копию муниципальной программы (подпрограммы), предусматривающей реализацию мероприятий, указанных в пункте 2 настоящего Порядка;</w:t>
      </w:r>
    </w:p>
    <w:p w14:paraId="2F997D8C"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копии документов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 копии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копии положительного заключения о достоверности определения сметной стоимости объекта капитального строительства;</w:t>
      </w:r>
    </w:p>
    <w:p w14:paraId="2E72226D"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выписку из бюджета муниципального образования (сводной бюджетной росписи), подтверждающую наличие в бюджете муниципального образования бюджетных ассигнований на софинансирование мероприятий, указанных в пункте 2 настоящего Порядка, в объеме, необходимом для их исполнения, включая размер планируемой к предоставлению из бюджета Астраханской области субсидии, с учетом размера предельного уровня софинансирования расходного обязательства муниципального образования Астраханской области, установленного правовым актом Правительства Астраханской области;</w:t>
      </w:r>
    </w:p>
    <w:p w14:paraId="6B9F7CC5"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письменные обязательства муниципального образования по возврату средств субсидии в размере и в случаях, предусмотренных пунктами 17, 21 настоящего Порядка, и по достижению 31 декабря текущего финансового года показателя результативности использования субсидии, предусмотренного соглашением.</w:t>
      </w:r>
    </w:p>
    <w:p w14:paraId="60829537"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9. Министерство регистрирует документы, указанные в пункте 8 настоящего Порядка (далее - документы), в день их поступления и в течение 10 рабочих дней со дня их регистрации принимает решение о предоставлении либо об отказе в предоставлении субсидии (далее - решение). Решение принимается в форме правового акта министерства.</w:t>
      </w:r>
    </w:p>
    <w:p w14:paraId="0CA33E5E"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Министерство уведомляет муниципальные образования о принятом решении в письменной форме в течение 5 рабочих дней со дня его принятия. В случае принятия решения об отказе в предоставлении субсидии в уведомлении указывается основание для отказа.</w:t>
      </w:r>
    </w:p>
    <w:p w14:paraId="6D9C5863"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10. Основания для отказа в предоставлении субсидии:</w:t>
      </w:r>
    </w:p>
    <w:p w14:paraId="21F7CFAB"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 представление неполного пакета документов и (или) недостоверных </w:t>
      </w:r>
      <w:r w:rsidRPr="004E46CD">
        <w:rPr>
          <w:rFonts w:ascii="Times New Roman" w:hAnsi="Times New Roman" w:cs="Times New Roman"/>
          <w:sz w:val="28"/>
          <w:szCs w:val="28"/>
        </w:rPr>
        <w:lastRenderedPageBreak/>
        <w:t>сведений в них;</w:t>
      </w:r>
    </w:p>
    <w:p w14:paraId="3AE696C8"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несоблюдение срока представления документов, указанного в абзаце первом пункта 8 настоящего Порядка;</w:t>
      </w:r>
    </w:p>
    <w:p w14:paraId="3B335152"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несоответствие муниципальных образований критерию отбора, указанному в пункте 5 настоящего Порядка;</w:t>
      </w:r>
    </w:p>
    <w:p w14:paraId="3AC38863"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несоблюдение условий предоставления субсидии, указанных в пункте 7 настоящего Порядка.</w:t>
      </w:r>
    </w:p>
    <w:p w14:paraId="7A541062"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В случае отказа в предоставлении субсидии по основаниям, предусмотренным в абзацах втором, четвертом, пятом настоящего пункта, муниципальное образование имеет право повторно обратиться за предоставлением субсидии после устранения оснований, послуживших причиной отказа, но не позднее срока, указанного в абзаце первом пункта 8 настоящего Порядка.</w:t>
      </w:r>
    </w:p>
    <w:p w14:paraId="06057851"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11. Соглашение заключается между министерством и муниципальным образованием, в отношении которого принято решение о предоставлении субсидии в государственной интегрированной информационной системе управления общественными финансами «Электронный бюджет» в соответствии с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 до 15 февраля очередного финансового года.</w:t>
      </w:r>
    </w:p>
    <w:p w14:paraId="1AE56085"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14:paraId="6CB47E6B"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12. Перечисление субсидии в бюджет муниципального образования осуществляется Управлением Федерального казначейства по Астраханской области в порядке, утвержденным Федеральным казначейством Российской Федерации.</w:t>
      </w:r>
    </w:p>
    <w:p w14:paraId="6362C03C"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13. Муниципальные образования представляют в министерство:</w:t>
      </w:r>
    </w:p>
    <w:p w14:paraId="5E75B741"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ежемесячно, до 10-го числа месяца, следующего за отчетным, отчет о расходах бюджета муниципального образования, в целях софинансирования которых предоставляется субсидия, по форме, установленной соглашением;</w:t>
      </w:r>
    </w:p>
    <w:p w14:paraId="6504234F"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ежегодно, до 10-го числа месяца, следующего за отчетным годом, отчет о достижении показателей результативности предоставления субсидии по форме, установленной соглашением.</w:t>
      </w:r>
    </w:p>
    <w:p w14:paraId="6ACB80B6"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14. Муниципальные образования несут ответственность за соблюдение условий, целей и порядка, установленных при предоставлении субсидии, и эффективное использование полученных субсидий, а также осуществляют контроль за своевременным и качественным выполнением работ на объектах.</w:t>
      </w:r>
    </w:p>
    <w:p w14:paraId="1C15BF5B"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15. Министерство в соответствии с Бюджетным кодексом Российской Федерации обеспечивает контроль за соблюдением муниципальными образованиями условий, целей и порядка, установленных при предоставлении субсидии.</w:t>
      </w:r>
    </w:p>
    <w:p w14:paraId="095AB57E"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16. В случае несоблюдения муниципальным образованием условий, целей и порядка, установленных при предоставлении субсидии, министерство направляет уведомление муниципальному образованию о выявленных нару</w:t>
      </w:r>
      <w:r w:rsidRPr="004E46CD">
        <w:rPr>
          <w:rFonts w:ascii="Times New Roman" w:hAnsi="Times New Roman" w:cs="Times New Roman"/>
          <w:sz w:val="28"/>
          <w:szCs w:val="28"/>
        </w:rPr>
        <w:lastRenderedPageBreak/>
        <w:t>шениях в течение 5 рабочих дней со дня их выявления.</w:t>
      </w:r>
    </w:p>
    <w:p w14:paraId="77F1556C"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Муниципальное образование в течение 10 рабочих дней со дня получения уведомления обязано устранить выявленные нарушения.</w:t>
      </w:r>
    </w:p>
    <w:p w14:paraId="00670859"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В случае неустранения муниципальным образованием нарушений в срок, установленный абзацем вторым настоящего пункта, к нему применяются меры, установленные законодательством Российской Федерации.</w:t>
      </w:r>
    </w:p>
    <w:p w14:paraId="0BB7F868"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17.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показателя результативности использования субсидии и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до 1 июня года, следующего за годом предоставления субсидии из бюджета муниципального образования в бюджет Астраханской области подлежат возврату средства (V</w:t>
      </w:r>
      <w:r w:rsidRPr="004E46CD">
        <w:rPr>
          <w:rFonts w:ascii="Times New Roman" w:hAnsi="Times New Roman" w:cs="Times New Roman"/>
          <w:sz w:val="28"/>
          <w:szCs w:val="28"/>
          <w:vertAlign w:val="subscript"/>
        </w:rPr>
        <w:t>возврата</w:t>
      </w:r>
      <w:r w:rsidRPr="004E46CD">
        <w:rPr>
          <w:rFonts w:ascii="Times New Roman" w:hAnsi="Times New Roman" w:cs="Times New Roman"/>
          <w:sz w:val="28"/>
          <w:szCs w:val="28"/>
        </w:rPr>
        <w:t>) в размере, определяемом по формуле:</w:t>
      </w:r>
    </w:p>
    <w:p w14:paraId="2BC1587E"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p>
    <w:p w14:paraId="336CB028" w14:textId="77777777" w:rsidR="00CE5CEF" w:rsidRPr="004E46CD" w:rsidRDefault="00CE5CEF" w:rsidP="004E46CD">
      <w:pPr>
        <w:pStyle w:val="ConsPlusNormal"/>
        <w:shd w:val="clear" w:color="auto" w:fill="FFFFFF" w:themeFill="background1"/>
        <w:ind w:firstLine="540"/>
        <w:jc w:val="center"/>
        <w:rPr>
          <w:rFonts w:ascii="Times New Roman" w:hAnsi="Times New Roman" w:cs="Times New Roman"/>
          <w:sz w:val="28"/>
          <w:szCs w:val="28"/>
        </w:rPr>
      </w:pPr>
      <w:r w:rsidRPr="004E46CD">
        <w:rPr>
          <w:rFonts w:ascii="Times New Roman" w:hAnsi="Times New Roman" w:cs="Times New Roman"/>
          <w:sz w:val="28"/>
          <w:szCs w:val="28"/>
        </w:rPr>
        <w:t>V</w:t>
      </w:r>
      <w:r w:rsidRPr="004E46CD">
        <w:rPr>
          <w:rFonts w:ascii="Times New Roman" w:hAnsi="Times New Roman" w:cs="Times New Roman"/>
          <w:sz w:val="28"/>
          <w:szCs w:val="28"/>
          <w:vertAlign w:val="subscript"/>
        </w:rPr>
        <w:t>возврата</w:t>
      </w:r>
      <w:r w:rsidRPr="004E46CD">
        <w:rPr>
          <w:rFonts w:ascii="Times New Roman" w:hAnsi="Times New Roman" w:cs="Times New Roman"/>
          <w:sz w:val="28"/>
          <w:szCs w:val="28"/>
        </w:rPr>
        <w:t xml:space="preserve"> = (V</w:t>
      </w:r>
      <w:r w:rsidRPr="004E46CD">
        <w:rPr>
          <w:rFonts w:ascii="Times New Roman" w:hAnsi="Times New Roman" w:cs="Times New Roman"/>
          <w:sz w:val="28"/>
          <w:szCs w:val="28"/>
          <w:vertAlign w:val="subscript"/>
        </w:rPr>
        <w:t>субсидии</w:t>
      </w:r>
      <w:r w:rsidRPr="004E46CD">
        <w:rPr>
          <w:rFonts w:ascii="Times New Roman" w:hAnsi="Times New Roman" w:cs="Times New Roman"/>
          <w:sz w:val="28"/>
          <w:szCs w:val="28"/>
        </w:rPr>
        <w:t xml:space="preserve"> x k x m / n) x 0,1,</w:t>
      </w:r>
    </w:p>
    <w:p w14:paraId="6BAEC9AE"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p>
    <w:p w14:paraId="2B7C03EC"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где:</w:t>
      </w:r>
    </w:p>
    <w:p w14:paraId="4FAF3F96"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V</w:t>
      </w:r>
      <w:r w:rsidRPr="004E46CD">
        <w:rPr>
          <w:rFonts w:ascii="Times New Roman" w:hAnsi="Times New Roman" w:cs="Times New Roman"/>
          <w:sz w:val="28"/>
          <w:szCs w:val="28"/>
          <w:vertAlign w:val="subscript"/>
        </w:rPr>
        <w:t>субсидии</w:t>
      </w:r>
      <w:r w:rsidRPr="004E46CD">
        <w:rPr>
          <w:rFonts w:ascii="Times New Roman" w:hAnsi="Times New Roman" w:cs="Times New Roman"/>
          <w:sz w:val="28"/>
          <w:szCs w:val="28"/>
        </w:rPr>
        <w:t xml:space="preserve"> - размер субсидии, предоставленной бюджету муниципального образования в отчетном финансовом году;</w:t>
      </w:r>
    </w:p>
    <w:p w14:paraId="112748F1"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2B260B29"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lang w:val="en-US"/>
        </w:rPr>
        <w:t>n</w:t>
      </w:r>
      <w:r w:rsidRPr="004E46CD">
        <w:rPr>
          <w:rFonts w:ascii="Times New Roman" w:hAnsi="Times New Roman" w:cs="Times New Roman"/>
          <w:sz w:val="28"/>
          <w:szCs w:val="28"/>
        </w:rPr>
        <w:t xml:space="preserve"> - общее количество показателей результативности использования субсидии;</w:t>
      </w:r>
    </w:p>
    <w:p w14:paraId="6D86F3EA"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k - коэффициент возврата субсидии.</w:t>
      </w:r>
    </w:p>
    <w:p w14:paraId="6D4857E8"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18.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образованиям в отчетном финансовом году (V</w:t>
      </w:r>
      <w:r w:rsidRPr="004E46CD">
        <w:rPr>
          <w:rFonts w:ascii="Times New Roman" w:hAnsi="Times New Roman" w:cs="Times New Roman"/>
          <w:sz w:val="28"/>
          <w:szCs w:val="28"/>
          <w:vertAlign w:val="subscript"/>
        </w:rPr>
        <w:t>субсидии</w:t>
      </w:r>
      <w:r w:rsidRPr="004E46CD">
        <w:rPr>
          <w:rFonts w:ascii="Times New Roman" w:hAnsi="Times New Roman" w:cs="Times New Roman"/>
          <w:sz w:val="28"/>
          <w:szCs w:val="28"/>
        </w:rPr>
        <w:t>), не учитывается размер остатка субсидии, не использованного по состоянию на 1 января текущего финансового года.</w:t>
      </w:r>
    </w:p>
    <w:p w14:paraId="0B6161E3"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19. Коэффициент возврата субсидии определяется по формуле:</w:t>
      </w:r>
    </w:p>
    <w:p w14:paraId="31F4E5A8"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p>
    <w:p w14:paraId="1B1B2D9C" w14:textId="77777777" w:rsidR="00CE5CEF" w:rsidRPr="004E46CD" w:rsidRDefault="00CE5CEF" w:rsidP="004E46CD">
      <w:pPr>
        <w:pStyle w:val="ConsPlusNormal"/>
        <w:shd w:val="clear" w:color="auto" w:fill="FFFFFF" w:themeFill="background1"/>
        <w:ind w:firstLine="540"/>
        <w:jc w:val="center"/>
        <w:rPr>
          <w:rFonts w:ascii="Times New Roman" w:hAnsi="Times New Roman" w:cs="Times New Roman"/>
          <w:sz w:val="28"/>
          <w:szCs w:val="28"/>
          <w:lang w:val="en-US"/>
        </w:rPr>
      </w:pPr>
      <w:r w:rsidRPr="004E46CD">
        <w:rPr>
          <w:rFonts w:ascii="Times New Roman" w:hAnsi="Times New Roman" w:cs="Times New Roman"/>
          <w:sz w:val="28"/>
          <w:szCs w:val="28"/>
          <w:lang w:val="en-US"/>
        </w:rPr>
        <w:t>k = SUM Di / m,</w:t>
      </w:r>
    </w:p>
    <w:p w14:paraId="7CB16966"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lang w:val="en-US"/>
        </w:rPr>
      </w:pPr>
    </w:p>
    <w:p w14:paraId="3D2562F1"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lang w:val="en-US"/>
        </w:rPr>
      </w:pPr>
      <w:r w:rsidRPr="004E46CD">
        <w:rPr>
          <w:rFonts w:ascii="Times New Roman" w:hAnsi="Times New Roman" w:cs="Times New Roman"/>
          <w:sz w:val="28"/>
          <w:szCs w:val="28"/>
        </w:rPr>
        <w:t>где</w:t>
      </w:r>
      <w:r w:rsidRPr="004E46CD">
        <w:rPr>
          <w:rFonts w:ascii="Times New Roman" w:hAnsi="Times New Roman" w:cs="Times New Roman"/>
          <w:sz w:val="28"/>
          <w:szCs w:val="28"/>
          <w:lang w:val="en-US"/>
        </w:rPr>
        <w:t>:</w:t>
      </w:r>
    </w:p>
    <w:p w14:paraId="5E519F2D"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Di - индекс, отражающий уровень недостижения значения i-го показателя результативности использования субсидии.</w:t>
      </w:r>
    </w:p>
    <w:p w14:paraId="7C546333"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При расчете коэффициента возврата субсидии используется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4C6EA445"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20. Индекс отражающий уровень недостижения i-го показателя результативности использования субсидии определяется по формуле:</w:t>
      </w:r>
    </w:p>
    <w:p w14:paraId="4BA0D7F0" w14:textId="77777777" w:rsidR="00CE5CEF" w:rsidRPr="004E46CD" w:rsidRDefault="00CE5CEF" w:rsidP="004E46CD">
      <w:pPr>
        <w:pStyle w:val="ConsPlusNormal"/>
        <w:shd w:val="clear" w:color="auto" w:fill="FFFFFF" w:themeFill="background1"/>
        <w:ind w:firstLine="540"/>
        <w:jc w:val="center"/>
        <w:rPr>
          <w:rFonts w:ascii="Times New Roman" w:hAnsi="Times New Roman" w:cs="Times New Roman"/>
          <w:sz w:val="28"/>
          <w:szCs w:val="28"/>
        </w:rPr>
      </w:pPr>
    </w:p>
    <w:p w14:paraId="7488E91A" w14:textId="77777777" w:rsidR="00CE5CEF" w:rsidRPr="004E46CD" w:rsidRDefault="00CE5CEF" w:rsidP="004E46CD">
      <w:pPr>
        <w:pStyle w:val="ConsPlusNormal"/>
        <w:shd w:val="clear" w:color="auto" w:fill="FFFFFF" w:themeFill="background1"/>
        <w:ind w:firstLine="540"/>
        <w:jc w:val="center"/>
        <w:rPr>
          <w:rFonts w:ascii="Times New Roman" w:hAnsi="Times New Roman" w:cs="Times New Roman"/>
          <w:sz w:val="28"/>
          <w:szCs w:val="28"/>
        </w:rPr>
      </w:pPr>
      <w:r w:rsidRPr="004E46CD">
        <w:rPr>
          <w:rFonts w:ascii="Times New Roman" w:hAnsi="Times New Roman" w:cs="Times New Roman"/>
          <w:sz w:val="28"/>
          <w:szCs w:val="28"/>
        </w:rPr>
        <w:t>Di = 1 - Ti / Si,</w:t>
      </w:r>
    </w:p>
    <w:p w14:paraId="43637F42"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p>
    <w:p w14:paraId="5B15E7B5"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где:</w:t>
      </w:r>
    </w:p>
    <w:p w14:paraId="7266F7B2"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Ti - фактически достигнутое значение i-го показателя результативности использования субсидии на отчетную дату;</w:t>
      </w:r>
    </w:p>
    <w:p w14:paraId="73396BE9"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Si - плановое значение i-го показателя результативности использования субсидии, установленное соглашением.</w:t>
      </w:r>
    </w:p>
    <w:p w14:paraId="7CEDBA69"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21.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(далее - график), и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по которым допущено нарушение графика выполнения работ,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бюджета Астраханской области до 1 июня года, следующего за годом предоставления субсидии.</w:t>
      </w:r>
    </w:p>
    <w:p w14:paraId="47153638"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22. В случае одновременного нарушения муниципальным образованием обязательств по достижению показателей результативности использования субсидий и соблюдению графика, предусмотренных соглашением,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пунктом 21 настоящего Порядка.</w:t>
      </w:r>
    </w:p>
    <w:p w14:paraId="13CDE7BA"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23. Оценка результативности использования субсидии осуществляется в соответствии с динамикой показателя:</w:t>
      </w:r>
    </w:p>
    <w:p w14:paraId="5D3F74D4"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ввод в эксплуатацию реконструированных объектов по сокращению доли загрязненных сточных вод.</w:t>
      </w:r>
    </w:p>
    <w:p w14:paraId="6671D3F0"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Значение показателя результативности использования субсидии устанавливается соглашением.</w:t>
      </w:r>
    </w:p>
    <w:p w14:paraId="37DC7FBF"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Использование субсидий является эффективным, в случае если по показателю наблюдается положительная динамика.</w:t>
      </w:r>
    </w:p>
    <w:p w14:paraId="211D88E5"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24. Не использованные по состоянию на 1 января текущего финансового года остатки субсидии (при их наличии)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w:t>
      </w:r>
    </w:p>
    <w:p w14:paraId="0519901D" w14:textId="77777777" w:rsidR="00CE5CEF" w:rsidRPr="004E46CD" w:rsidRDefault="00CE5CEF" w:rsidP="004E46CD">
      <w:pPr>
        <w:pStyle w:val="ConsPlusNormal"/>
        <w:shd w:val="clear" w:color="auto" w:fill="FFFFFF" w:themeFill="background1"/>
        <w:ind w:firstLine="540"/>
        <w:jc w:val="both"/>
        <w:rPr>
          <w:rFonts w:ascii="Times New Roman" w:hAnsi="Times New Roman" w:cs="Times New Roman"/>
          <w:sz w:val="28"/>
          <w:szCs w:val="28"/>
        </w:rPr>
      </w:pPr>
    </w:p>
    <w:p w14:paraId="60294277" w14:textId="77777777" w:rsidR="00CE5CEF" w:rsidRPr="004E46CD" w:rsidRDefault="00CE5CEF" w:rsidP="004E46CD">
      <w:pPr>
        <w:pStyle w:val="ConsPlusNormal"/>
        <w:shd w:val="clear" w:color="auto" w:fill="FFFFFF" w:themeFill="background1"/>
        <w:suppressAutoHyphens/>
        <w:rPr>
          <w:rFonts w:ascii="Times New Roman" w:hAnsi="Times New Roman" w:cs="Times New Roman"/>
          <w:sz w:val="28"/>
          <w:szCs w:val="28"/>
        </w:rPr>
      </w:pPr>
    </w:p>
    <w:p w14:paraId="34A476ED" w14:textId="77777777" w:rsidR="00CE5CEF" w:rsidRPr="004E46CD" w:rsidRDefault="00CE5CEF" w:rsidP="004E46CD">
      <w:pPr>
        <w:pStyle w:val="ConsPlusNormal"/>
        <w:shd w:val="clear" w:color="auto" w:fill="FFFFFF" w:themeFill="background1"/>
        <w:suppressAutoHyphens/>
        <w:rPr>
          <w:rFonts w:ascii="Times New Roman" w:hAnsi="Times New Roman" w:cs="Times New Roman"/>
          <w:sz w:val="28"/>
          <w:szCs w:val="28"/>
        </w:rPr>
      </w:pPr>
    </w:p>
    <w:p w14:paraId="24732AB5" w14:textId="77777777" w:rsidR="00CE5CEF" w:rsidRPr="004E46CD" w:rsidRDefault="00CE5CEF" w:rsidP="004E46CD">
      <w:pPr>
        <w:pStyle w:val="ConsPlusNormal"/>
        <w:shd w:val="clear" w:color="auto" w:fill="FFFFFF" w:themeFill="background1"/>
        <w:suppressAutoHyphens/>
        <w:rPr>
          <w:rFonts w:ascii="Times New Roman" w:hAnsi="Times New Roman" w:cs="Times New Roman"/>
          <w:sz w:val="28"/>
          <w:szCs w:val="28"/>
        </w:rPr>
        <w:sectPr w:rsidR="00CE5CEF" w:rsidRPr="004E46CD" w:rsidSect="002B3721">
          <w:pgSz w:w="11952" w:h="16848"/>
          <w:pgMar w:top="1134" w:right="567" w:bottom="1134" w:left="1985" w:header="561" w:footer="510" w:gutter="0"/>
          <w:pgNumType w:start="138"/>
          <w:cols w:space="720"/>
          <w:docGrid w:linePitch="299"/>
        </w:sectPr>
      </w:pPr>
    </w:p>
    <w:p w14:paraId="32D41D5A" w14:textId="0A7ADD23" w:rsidR="00CB305F" w:rsidRPr="004E46CD" w:rsidRDefault="00CB305F" w:rsidP="004E46CD">
      <w:pPr>
        <w:pStyle w:val="ConsPlusNormal"/>
        <w:shd w:val="clear" w:color="auto" w:fill="FFFFFF" w:themeFill="background1"/>
        <w:suppressAutoHyphens/>
        <w:ind w:firstLine="5670"/>
        <w:rPr>
          <w:rFonts w:ascii="Times New Roman" w:hAnsi="Times New Roman" w:cs="Times New Roman"/>
          <w:bCs/>
          <w:sz w:val="28"/>
          <w:szCs w:val="28"/>
        </w:rPr>
      </w:pPr>
      <w:r w:rsidRPr="004E46CD">
        <w:rPr>
          <w:rFonts w:ascii="Times New Roman" w:hAnsi="Times New Roman" w:cs="Times New Roman"/>
          <w:bCs/>
          <w:sz w:val="28"/>
          <w:szCs w:val="28"/>
        </w:rPr>
        <w:lastRenderedPageBreak/>
        <w:t xml:space="preserve">Приложение № </w:t>
      </w:r>
      <w:r w:rsidR="00C31CB0" w:rsidRPr="004E46CD">
        <w:rPr>
          <w:rFonts w:ascii="Times New Roman" w:hAnsi="Times New Roman" w:cs="Times New Roman"/>
          <w:bCs/>
          <w:sz w:val="28"/>
          <w:szCs w:val="28"/>
        </w:rPr>
        <w:t>8</w:t>
      </w:r>
    </w:p>
    <w:p w14:paraId="0E76E755" w14:textId="77777777" w:rsidR="00CB305F" w:rsidRPr="004E46CD" w:rsidRDefault="00CB305F" w:rsidP="004E46CD">
      <w:pPr>
        <w:pStyle w:val="ConsPlusNormal"/>
        <w:shd w:val="clear" w:color="auto" w:fill="FFFFFF" w:themeFill="background1"/>
        <w:ind w:firstLine="5670"/>
        <w:rPr>
          <w:rFonts w:ascii="Times New Roman" w:hAnsi="Times New Roman" w:cs="Times New Roman"/>
          <w:bCs/>
          <w:sz w:val="28"/>
          <w:szCs w:val="28"/>
        </w:rPr>
      </w:pPr>
      <w:r w:rsidRPr="004E46CD">
        <w:rPr>
          <w:rFonts w:ascii="Times New Roman" w:hAnsi="Times New Roman" w:cs="Times New Roman"/>
          <w:bCs/>
          <w:sz w:val="28"/>
          <w:szCs w:val="28"/>
        </w:rPr>
        <w:t xml:space="preserve">к государственной программе </w:t>
      </w:r>
    </w:p>
    <w:p w14:paraId="36B3785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6"/>
        </w:rPr>
      </w:pPr>
    </w:p>
    <w:p w14:paraId="1E1BA0F5"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Региональная программа</w:t>
      </w:r>
    </w:p>
    <w:p w14:paraId="24FA8F3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«Строительство и реконструкция (модернизация) очистных сооружений централизованных систем водоотведения» на 2019 - 2024 годы»</w:t>
      </w:r>
    </w:p>
    <w:p w14:paraId="3B547A35"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p>
    <w:p w14:paraId="32E12590"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Паспорт</w:t>
      </w:r>
    </w:p>
    <w:p w14:paraId="5408C8D3"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 xml:space="preserve">региональной программы «Строительство и реконструкция (модернизация) очистных сооружений централизованных систем водоотведения» </w:t>
      </w:r>
    </w:p>
    <w:p w14:paraId="026AC4C8" w14:textId="700D201D"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на 2019 - 2024 годы»</w:t>
      </w:r>
    </w:p>
    <w:p w14:paraId="550BDA5D"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6300"/>
      </w:tblGrid>
      <w:tr w:rsidR="00CB305F" w:rsidRPr="004E46CD" w14:paraId="200784F3" w14:textId="77777777" w:rsidTr="005C31C6">
        <w:tc>
          <w:tcPr>
            <w:tcW w:w="3118" w:type="dxa"/>
          </w:tcPr>
          <w:p w14:paraId="42C4F3FC"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Наименование Программы</w:t>
            </w:r>
          </w:p>
        </w:tc>
        <w:tc>
          <w:tcPr>
            <w:tcW w:w="6300" w:type="dxa"/>
          </w:tcPr>
          <w:p w14:paraId="18D0DEFE" w14:textId="6228DC92"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Региональная программа «Строительство и реконструкция (модернизация) очистных сооружений централизованных систем водоотведения» на 2019 - 2024 годы» (далее - Программа)</w:t>
            </w:r>
          </w:p>
        </w:tc>
      </w:tr>
      <w:tr w:rsidR="00CB305F" w:rsidRPr="004E46CD" w14:paraId="176605F5" w14:textId="77777777" w:rsidTr="005C31C6">
        <w:tc>
          <w:tcPr>
            <w:tcW w:w="3118" w:type="dxa"/>
          </w:tcPr>
          <w:p w14:paraId="5B842D7A"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Основание для разработки Программы</w:t>
            </w:r>
          </w:p>
        </w:tc>
        <w:tc>
          <w:tcPr>
            <w:tcW w:w="6300" w:type="dxa"/>
          </w:tcPr>
          <w:p w14:paraId="78D17AEE" w14:textId="44C2E4C9"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xml:space="preserve">Федеральный закон от 07.12.2011 № 416-ФЗ «О водоснабжении и водоотведении», Приказ Министерства строительства и жилищно-коммунального хозяйства Российской Федерации от 30.04.2019 </w:t>
            </w:r>
            <w:r w:rsidR="005C31C6" w:rsidRPr="004E46CD">
              <w:rPr>
                <w:rFonts w:ascii="Times New Roman" w:eastAsia="Calibri" w:hAnsi="Times New Roman" w:cs="Times New Roman"/>
                <w:sz w:val="28"/>
                <w:szCs w:val="26"/>
              </w:rPr>
              <w:t>№</w:t>
            </w:r>
            <w:r w:rsidRPr="004E46CD">
              <w:rPr>
                <w:rFonts w:ascii="Times New Roman" w:eastAsia="Calibri" w:hAnsi="Times New Roman" w:cs="Times New Roman"/>
                <w:sz w:val="28"/>
                <w:szCs w:val="26"/>
              </w:rPr>
              <w:t xml:space="preserve"> 254/пр «Об утверждении методических рекомендаций по подготовке региональных программ по строительству и реконструкции (модернизации) очистных сооружений централизованных систем водоотведения»</w:t>
            </w:r>
          </w:p>
        </w:tc>
      </w:tr>
      <w:tr w:rsidR="00CB305F" w:rsidRPr="004E46CD" w14:paraId="37EB3DF4" w14:textId="77777777" w:rsidTr="005C31C6">
        <w:tc>
          <w:tcPr>
            <w:tcW w:w="3118" w:type="dxa"/>
          </w:tcPr>
          <w:p w14:paraId="3FFF477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Государственный заказчик (государственный заказчик - координатор) Программы</w:t>
            </w:r>
          </w:p>
        </w:tc>
        <w:tc>
          <w:tcPr>
            <w:tcW w:w="6300" w:type="dxa"/>
          </w:tcPr>
          <w:p w14:paraId="3F659AAA"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Министерство строительства и жилищно-коммунального хозяйства Астраханской области</w:t>
            </w:r>
          </w:p>
        </w:tc>
      </w:tr>
      <w:tr w:rsidR="00CB305F" w:rsidRPr="004E46CD" w14:paraId="74D82AE7" w14:textId="77777777" w:rsidTr="005C31C6">
        <w:tc>
          <w:tcPr>
            <w:tcW w:w="3118" w:type="dxa"/>
          </w:tcPr>
          <w:p w14:paraId="56B49D72"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Исполнители Программы</w:t>
            </w:r>
          </w:p>
        </w:tc>
        <w:tc>
          <w:tcPr>
            <w:tcW w:w="6300" w:type="dxa"/>
          </w:tcPr>
          <w:p w14:paraId="6A08F627"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Министерство строительства и жилищно-коммунального хозяйства Астраханской области, органы местного самоуправления муниципальных образований Астраханской области (по согласованию) с привлечением предприятий жилищно-коммунального хозяйства Астраханской области, инвесторы (по согласованию), предприятия и организации жилищно-коммунального хозяйства Астраханской области (по согласованию)</w:t>
            </w:r>
          </w:p>
        </w:tc>
      </w:tr>
      <w:tr w:rsidR="00CB305F" w:rsidRPr="004E46CD" w14:paraId="5494744D" w14:textId="77777777" w:rsidTr="005C31C6">
        <w:tc>
          <w:tcPr>
            <w:tcW w:w="3118" w:type="dxa"/>
          </w:tcPr>
          <w:p w14:paraId="23F2DFF9"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Цель Программы</w:t>
            </w:r>
          </w:p>
        </w:tc>
        <w:tc>
          <w:tcPr>
            <w:tcW w:w="6300" w:type="dxa"/>
          </w:tcPr>
          <w:p w14:paraId="37871745"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xml:space="preserve">Улучшение экологического состояния реки Волги и обеспечение устойчивого функционирования водохозяйственного комплекса Нижней Волги за </w:t>
            </w:r>
            <w:r w:rsidRPr="004E46CD">
              <w:rPr>
                <w:rFonts w:ascii="Times New Roman" w:eastAsia="Calibri" w:hAnsi="Times New Roman" w:cs="Times New Roman"/>
                <w:sz w:val="28"/>
                <w:szCs w:val="26"/>
              </w:rPr>
              <w:lastRenderedPageBreak/>
              <w:t>счет сокращения к концу 2024 года в три раза доли загрязненных сточных вод, отводимых в реку Волгу, и реализации комплекса мер по восстановлению водных объектов низовьев Волги, в том числе дополнительному обводнению реки Ахтубы</w:t>
            </w:r>
          </w:p>
        </w:tc>
      </w:tr>
      <w:tr w:rsidR="00CB305F" w:rsidRPr="004E46CD" w14:paraId="2BB28743" w14:textId="77777777" w:rsidTr="005C31C6">
        <w:tc>
          <w:tcPr>
            <w:tcW w:w="3118" w:type="dxa"/>
          </w:tcPr>
          <w:p w14:paraId="5E3E9DB0"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lastRenderedPageBreak/>
              <w:t>Задачи Программы</w:t>
            </w:r>
          </w:p>
        </w:tc>
        <w:tc>
          <w:tcPr>
            <w:tcW w:w="6300" w:type="dxa"/>
          </w:tcPr>
          <w:p w14:paraId="23346279"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Сокращение в три раза доли загрязненных сточных вод, отводимых в реку Волгу, посредством строительства и реконструкции (модернизации) очистных сооружений предприятий водопроводно-канализационного характера на территории Астраханской области</w:t>
            </w:r>
          </w:p>
        </w:tc>
      </w:tr>
      <w:tr w:rsidR="00CB305F" w:rsidRPr="004E46CD" w14:paraId="61055887" w14:textId="77777777" w:rsidTr="005C31C6">
        <w:tc>
          <w:tcPr>
            <w:tcW w:w="3118" w:type="dxa"/>
          </w:tcPr>
          <w:p w14:paraId="7AFBDDDE"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Срок и этапы реализации Программы</w:t>
            </w:r>
          </w:p>
        </w:tc>
        <w:tc>
          <w:tcPr>
            <w:tcW w:w="6300" w:type="dxa"/>
          </w:tcPr>
          <w:p w14:paraId="2B7B8742"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2019 - 2024 годы.</w:t>
            </w:r>
          </w:p>
          <w:p w14:paraId="3D00C153"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Этапы реализации Программы не выделяются</w:t>
            </w:r>
          </w:p>
        </w:tc>
      </w:tr>
      <w:tr w:rsidR="00CB305F" w:rsidRPr="004E46CD" w14:paraId="3C5D03D8" w14:textId="77777777" w:rsidTr="005C31C6">
        <w:tc>
          <w:tcPr>
            <w:tcW w:w="3118" w:type="dxa"/>
          </w:tcPr>
          <w:p w14:paraId="252228E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Объемы и источники финансирования Программы</w:t>
            </w:r>
          </w:p>
        </w:tc>
        <w:tc>
          <w:tcPr>
            <w:tcW w:w="6300" w:type="dxa"/>
          </w:tcPr>
          <w:p w14:paraId="2A881B6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Общий объем финансирования Программы</w:t>
            </w:r>
          </w:p>
          <w:p w14:paraId="4290376D"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за весь период составит 3497300,51 тыс. рублей,</w:t>
            </w:r>
          </w:p>
          <w:p w14:paraId="31AB37DA"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в том числе:</w:t>
            </w:r>
          </w:p>
          <w:p w14:paraId="108A6537"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федеральный бюджет - 1306481,8 тыс. рублей,</w:t>
            </w:r>
          </w:p>
          <w:p w14:paraId="2859993E"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в том числе:</w:t>
            </w:r>
          </w:p>
          <w:p w14:paraId="1058A416"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2019 год - 0,00 тыс. рублей;</w:t>
            </w:r>
          </w:p>
          <w:p w14:paraId="339B9B30"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2020 год - 0,00 тыс. рублей;</w:t>
            </w:r>
          </w:p>
          <w:p w14:paraId="739D46F1"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2021 год - 0,00 тыс. рублей;</w:t>
            </w:r>
          </w:p>
          <w:p w14:paraId="73B788D4"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2022 год - 673909,50 тыс. рублей;</w:t>
            </w:r>
          </w:p>
          <w:p w14:paraId="630921D4"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2023 год - 236532,30 тыс. рублей;</w:t>
            </w:r>
          </w:p>
          <w:p w14:paraId="7063A2BF"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2024 год - 396040,00 тыс. рублей;</w:t>
            </w:r>
          </w:p>
          <w:p w14:paraId="39676655"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бюджет Астраханской области - 377897,78 тыс. рублей,</w:t>
            </w:r>
          </w:p>
          <w:p w14:paraId="4ECDA8C3"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в том числе:</w:t>
            </w:r>
          </w:p>
          <w:p w14:paraId="42D0318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2019 год - 0,00 тыс. рублей;</w:t>
            </w:r>
          </w:p>
          <w:p w14:paraId="48090F70"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2020 год - 0,00 тыс. рублей;</w:t>
            </w:r>
          </w:p>
          <w:p w14:paraId="1EA21E25"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2021 год - 104130,26 тыс. рублей;</w:t>
            </w:r>
          </w:p>
          <w:p w14:paraId="4C6B3ED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2022 год - 10421,28 тыс. рублей;</w:t>
            </w:r>
          </w:p>
          <w:p w14:paraId="4956B04C"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2023 год - 3657,72 тыс. рублей;</w:t>
            </w:r>
          </w:p>
          <w:p w14:paraId="1DB6268F"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2024 год - 259688,52 тыс. рублей.</w:t>
            </w:r>
          </w:p>
          <w:p w14:paraId="6FF1F25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Предусмотренные бюджетные ассигнования в 2019 и 2020 годах в размере 86684,12 тыс. рублей и 104130,26 тыс. рублей не были использованы и восстановлены в 2021 году Законом Астраханской области от 23.12.2020 № 113/2020-ОЗ «О бюджете Астраханской области на 2021 год и на плановый период 2022 и 2023 годов»;</w:t>
            </w:r>
          </w:p>
          <w:p w14:paraId="2FEB153A"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бюджет муниципальных образований - 25949,45 тыс. рублей,</w:t>
            </w:r>
          </w:p>
          <w:p w14:paraId="689A2444"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lastRenderedPageBreak/>
              <w:t>в том числе:</w:t>
            </w:r>
          </w:p>
          <w:p w14:paraId="7C6E2881"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2019 год - 299,00 тыс. рублей;</w:t>
            </w:r>
          </w:p>
          <w:p w14:paraId="2914DAF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2020 год - 0,00 тыс. рублей;</w:t>
            </w:r>
          </w:p>
          <w:p w14:paraId="20212A8C"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2021 год - 1585,74 тыс. рублей;</w:t>
            </w:r>
          </w:p>
          <w:p w14:paraId="3369F72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2022 год - 10421,28 тыс. рублей;</w:t>
            </w:r>
          </w:p>
          <w:p w14:paraId="033B7926"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2023 год - 3657,72 тыс. рублей;</w:t>
            </w:r>
          </w:p>
          <w:p w14:paraId="1BA36273"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2024 год - 9985,71 тыс. рублей.</w:t>
            </w:r>
          </w:p>
          <w:p w14:paraId="66049FBB"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Предусмотренные бюджетные ассигнования в 2020 году в размере 1585,74 тыс. рублей не были использованы и восстановлены в 2021 году Законом Астраханской области от 23.12.2020 № 113/2020-ОЗ «О бюджете Астраханской области на 2021 год и на плановый период 2022 и 2023 годов».</w:t>
            </w:r>
          </w:p>
          <w:p w14:paraId="5A70C47D"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внебюджетные средства - 1786971,48 тыс. рублей,</w:t>
            </w:r>
          </w:p>
          <w:p w14:paraId="332EDD6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в том числе:</w:t>
            </w:r>
          </w:p>
          <w:p w14:paraId="27F0AB23"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2019 год - 0,00 тыс. рублей;</w:t>
            </w:r>
          </w:p>
          <w:p w14:paraId="56E214B6"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2020 год - 0,00 тыс. рублей;</w:t>
            </w:r>
          </w:p>
          <w:p w14:paraId="3A417065"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2021 год - 0,00 тыс. рублей;</w:t>
            </w:r>
          </w:p>
          <w:p w14:paraId="7B81AA34"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2022 год - 0,00 тыс. рублей;</w:t>
            </w:r>
          </w:p>
          <w:p w14:paraId="386B9317"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2023 год - 0,00 тыс. рублей;</w:t>
            </w:r>
          </w:p>
          <w:p w14:paraId="11F6991F"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2024 год - 1786971,48 тыс. рублей.</w:t>
            </w:r>
          </w:p>
        </w:tc>
      </w:tr>
      <w:tr w:rsidR="00CB305F" w:rsidRPr="004E46CD" w14:paraId="3D519EEE" w14:textId="77777777" w:rsidTr="005C31C6">
        <w:tc>
          <w:tcPr>
            <w:tcW w:w="3118" w:type="dxa"/>
          </w:tcPr>
          <w:p w14:paraId="5769372E"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lastRenderedPageBreak/>
              <w:t>Ожидаемые конечные результаты реализации Программы</w:t>
            </w:r>
          </w:p>
        </w:tc>
        <w:tc>
          <w:tcPr>
            <w:tcW w:w="6300" w:type="dxa"/>
          </w:tcPr>
          <w:p w14:paraId="7A76C503"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завершение работ по строительству, реконструкции (модернизации) очистных сооружений, обеспечивающих сокращение отведения в реку Волгу загрязненных сточных вод на 0,0255 км</w:t>
            </w:r>
            <w:r w:rsidRPr="004E46CD">
              <w:rPr>
                <w:rFonts w:ascii="Times New Roman" w:eastAsia="Calibri" w:hAnsi="Times New Roman" w:cs="Times New Roman"/>
                <w:sz w:val="28"/>
                <w:szCs w:val="26"/>
                <w:vertAlign w:val="superscript"/>
              </w:rPr>
              <w:t>3</w:t>
            </w:r>
            <w:r w:rsidRPr="004E46CD">
              <w:rPr>
                <w:rFonts w:ascii="Times New Roman" w:eastAsia="Calibri" w:hAnsi="Times New Roman" w:cs="Times New Roman"/>
                <w:sz w:val="28"/>
                <w:szCs w:val="26"/>
              </w:rPr>
              <w:t>/год;</w:t>
            </w:r>
          </w:p>
          <w:p w14:paraId="3970F41C"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совокупная мощность очистных сооружений к концу 2024 года обеспечит дополнительную нормативную очистку и сократит сброс загрязненных сточных вод, отводимых в реку Волгу, с 0,04 км</w:t>
            </w:r>
            <w:r w:rsidRPr="004E46CD">
              <w:rPr>
                <w:rFonts w:ascii="Times New Roman" w:eastAsia="Calibri" w:hAnsi="Times New Roman" w:cs="Times New Roman"/>
                <w:sz w:val="28"/>
                <w:szCs w:val="26"/>
                <w:vertAlign w:val="superscript"/>
              </w:rPr>
              <w:t>3</w:t>
            </w:r>
            <w:r w:rsidRPr="004E46CD">
              <w:rPr>
                <w:rFonts w:ascii="Times New Roman" w:eastAsia="Calibri" w:hAnsi="Times New Roman" w:cs="Times New Roman"/>
                <w:sz w:val="28"/>
                <w:szCs w:val="26"/>
              </w:rPr>
              <w:t xml:space="preserve"> в год до 0,0145 км</w:t>
            </w:r>
            <w:r w:rsidRPr="004E46CD">
              <w:rPr>
                <w:rFonts w:ascii="Times New Roman" w:eastAsia="Calibri" w:hAnsi="Times New Roman" w:cs="Times New Roman"/>
                <w:sz w:val="28"/>
                <w:szCs w:val="26"/>
                <w:vertAlign w:val="superscript"/>
              </w:rPr>
              <w:t>3</w:t>
            </w:r>
            <w:r w:rsidRPr="004E46CD">
              <w:rPr>
                <w:rFonts w:ascii="Times New Roman" w:eastAsia="Calibri" w:hAnsi="Times New Roman" w:cs="Times New Roman"/>
                <w:sz w:val="28"/>
                <w:szCs w:val="26"/>
              </w:rPr>
              <w:t xml:space="preserve"> в год</w:t>
            </w:r>
          </w:p>
        </w:tc>
      </w:tr>
    </w:tbl>
    <w:p w14:paraId="7F4AD23F"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Times New Roman" w:hAnsi="Times New Roman" w:cs="Times New Roman"/>
          <w:sz w:val="28"/>
          <w:szCs w:val="28"/>
          <w:lang w:eastAsia="ru-RU"/>
        </w:rPr>
        <w:br w:type="page"/>
      </w:r>
      <w:r w:rsidRPr="004E46CD">
        <w:rPr>
          <w:rFonts w:ascii="Times New Roman" w:eastAsia="Calibri" w:hAnsi="Times New Roman" w:cs="Times New Roman"/>
          <w:bCs/>
          <w:sz w:val="28"/>
          <w:szCs w:val="26"/>
        </w:rPr>
        <w:lastRenderedPageBreak/>
        <w:t>1. Общая характеристика сферы реализации Программы</w:t>
      </w:r>
    </w:p>
    <w:p w14:paraId="7470A728"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p>
    <w:p w14:paraId="20C99581"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Астраханская область является единственным субъектом Российской Федерации, где население проживает в природно-детерминированной неблагополучной экологической зоне - планетарной впадине, достигающей отметки минус 28 м ниже уровня Мирового океана.</w:t>
      </w:r>
    </w:p>
    <w:p w14:paraId="707945F6"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В низовье реки Волги сконцентрированы загрязняющие вещества со всей водосборной площади. Ежегодно в реку Волгу сбрасывается 8 - 9 куб. км неочищенных и бытовых стоков, в которых содержание тяжелых металлов, нефтепродуктов, ядохимикатов, моющих средств и других вредных примесей регистрируется на уровне выше предельно допустимой концентрации.</w:t>
      </w:r>
    </w:p>
    <w:p w14:paraId="777DCEDF"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Качество воды в реке Волге и ее многочисленных рукавах и протоках в пределах территории Астраханской области формируется под воздействием вышележащих водохранилищ, коммунально-бытовых и промышленных стоков городов, дренажно-сбросных вод с орошаемых земель, промстоков рыбного хозяйства и речного флота. Действующие очистные сооружения канализации работают неэффективно. Очистке подвергается лишь около 50% забираемой воды для хозяйственно-питьевых нужд, в связи с чем в реку Волгу сбрасываются стоки, содержащие нефтепродукты, фенолы, тяжелые металлы.</w:t>
      </w:r>
    </w:p>
    <w:p w14:paraId="30763F6B"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В муниципальном образовании «Город Астрахань» действует раздельная система хозяйственно-бытовой канализации с четырьмя канализационными очистными сооружениями.</w:t>
      </w:r>
    </w:p>
    <w:p w14:paraId="436BAFD5"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Город разделен рекой Волгой на две части. Каждая часть города Астрахани имеет собственную систему канализации: правобережную и левобережную, которые в свою очередь разделены на четыре бассейна канализования - правобережный, южный, северный и левобережный. Данная схема сформирована в результате индустриального развития города Астрахани.</w:t>
      </w:r>
    </w:p>
    <w:p w14:paraId="15454E8E"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xml:space="preserve">Сточные воды левобережной части города транспортируются по сетям канализации и перекачиваются канализационными насосными станциями на Южные очистные сооружения канализации (далее - ЮОСК) и Северные очистные сооружения канализации (далее - СОСК). </w:t>
      </w:r>
    </w:p>
    <w:p w14:paraId="1EE35EB3"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Сточные воды правобережной части города перекачиваются канализационными насосными станциями на Правобережные очистные сооружения канализации № 1 (далее - ПОСК-1) и на Правобережные очистные сооружения канализации № 2 (далее - ПОСК-2).</w:t>
      </w:r>
    </w:p>
    <w:p w14:paraId="13B4CCF3"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ЮОСК расположены в Советском районе г. Астрахани, на берегу рек Волги и Царев. Введены в эксплуатацию в 1968 году с проектной производительностью 100 тыс. куб.м/сутки. Комплекс очистных сооружений, предназначенный для очистки бытовых и близких к ним по составу промышленных сточных вод, в настоящее время имеет степень износа 87%.</w:t>
      </w:r>
    </w:p>
    <w:p w14:paraId="1A274A8A"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СОСК введены в эксплуатацию в 1978 году с проектной производительностью 140 тыс. куб.м/сутки, имеют физический износ 78%.</w:t>
      </w:r>
    </w:p>
    <w:p w14:paraId="706355D0"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lastRenderedPageBreak/>
        <w:t>СОСК и ЮОСК имеют полную схему механической и биологической очистки сточных вод. Очищенные сточные воды после обеззараживания жидким хлором на СОСК и ультрафиолетовым излучением на ЮОСК сбрасываются в реку Волгу, а с СОСК - в реку Прямая Болда.</w:t>
      </w:r>
    </w:p>
    <w:p w14:paraId="2DE009EB"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Применяемые в настоящее время на существующих канализационных очистных сооружениях технологии очистки городских сточных вод не позволяют очищать их до нормативов рыбохозяйственных водоемов. Очистные сооружения, работая в штатном технологическом режиме, не обеспечивают выполнения требуемого качества очистки сточных вод по ряду показателей: нитриты, нитраты, аммоний, фосфаты.</w:t>
      </w:r>
    </w:p>
    <w:p w14:paraId="06E951DE"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ПОСК-1 расположены в Трусовском районе г. Астрахани. Введены в эксплуатацию в 1976 году с проектной производительностью 32 тыс. куб. м/сутки. Фактический приток - 14 - 16 тыс. куб. м/сутки. Бассейном канализования являются центральная и южная части Трусовского района, а также рабочий поселок Ильинка. Комплекс очистных сооружений, предназначенный для очистки бытовых и близких к ним по составу промышленных сточных вод, в настоящее время имеет степень износа 50%.</w:t>
      </w:r>
    </w:p>
    <w:p w14:paraId="3FF66ECA"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ПОСК-1 имеют полную технологическую схему механической и биологической очистки сточных вод. Сброс очищенных сточных вод осуществляется в водный объект рыбохозяйственного назначения - реку Волгу.</w:t>
      </w:r>
    </w:p>
    <w:p w14:paraId="6C051D9D"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ПОСК-2 имеют только тракт механической очистки сточных вод, тракт биологической очистки отсутствует. Сточные воды, пройдя стадию механической очистки и обеззараживания жидким хлором, сбрасываются на рельеф местности - пруд-испаритель.</w:t>
      </w:r>
    </w:p>
    <w:p w14:paraId="1B4DEEE6"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МУП г. Астрахани «Астрводоканал» обслуживает территорию города Астрахани, в том числе к городской системе канализации подключены абоненты Наримановского, Приволжского и Икрянинского районов области.</w:t>
      </w:r>
    </w:p>
    <w:p w14:paraId="17D29F63"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Подключение абонентов к системе водоотведения осуществляется по самотечным и напорным канализационным сетям общей протяженностью 722,160 км с дальнейшим поступлением стоков на очистные сооружения.</w:t>
      </w:r>
    </w:p>
    <w:p w14:paraId="0639446D"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В соответствии с пунктом 1.3 плана мероприятий по реализации федерального проекта «Оздоровление Волги» министерством строительства и жилищно-коммунального хозяйства Астраханской области проведены оценка систем очистки сточных вод на соответствие нормативам, а также анализ сброса недостаточно очищенных вод объектами МУП г. Астрахани «Астрводоканал» за 2016 - 2020 годы, который представлен в таблице:</w:t>
      </w:r>
    </w:p>
    <w:p w14:paraId="5E02CA8F"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2C21BC4C" w14:textId="67B37F33"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Среднее значение сброса недостаточно</w:t>
      </w:r>
      <w:r w:rsidR="005C31C6" w:rsidRPr="004E46CD">
        <w:rPr>
          <w:rFonts w:ascii="Times New Roman" w:eastAsia="Calibri" w:hAnsi="Times New Roman" w:cs="Times New Roman"/>
          <w:bCs/>
          <w:sz w:val="28"/>
          <w:szCs w:val="26"/>
        </w:rPr>
        <w:t xml:space="preserve"> очищенных вод объектами МУП г. </w:t>
      </w:r>
      <w:r w:rsidRPr="004E46CD">
        <w:rPr>
          <w:rFonts w:ascii="Times New Roman" w:eastAsia="Calibri" w:hAnsi="Times New Roman" w:cs="Times New Roman"/>
          <w:bCs/>
          <w:sz w:val="28"/>
          <w:szCs w:val="26"/>
        </w:rPr>
        <w:t>Астрахани «Астрводоканал» за 2016 - 2020 годы, тыс. м</w:t>
      </w:r>
      <w:r w:rsidRPr="004E46CD">
        <w:rPr>
          <w:rFonts w:ascii="Times New Roman" w:eastAsia="Calibri" w:hAnsi="Times New Roman" w:cs="Times New Roman"/>
          <w:bCs/>
          <w:sz w:val="28"/>
          <w:szCs w:val="26"/>
          <w:vertAlign w:val="superscript"/>
        </w:rPr>
        <w:t>3</w:t>
      </w:r>
      <w:r w:rsidRPr="004E46CD">
        <w:rPr>
          <w:rFonts w:ascii="Times New Roman" w:eastAsia="Calibri" w:hAnsi="Times New Roman" w:cs="Times New Roman"/>
          <w:bCs/>
          <w:sz w:val="28"/>
          <w:szCs w:val="26"/>
        </w:rPr>
        <w:t>/год</w:t>
      </w:r>
    </w:p>
    <w:p w14:paraId="67309CEA" w14:textId="77777777" w:rsidR="00950DC1" w:rsidRPr="004E46CD" w:rsidRDefault="00950DC1"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1134"/>
        <w:gridCol w:w="1134"/>
        <w:gridCol w:w="1134"/>
        <w:gridCol w:w="1134"/>
        <w:gridCol w:w="1134"/>
        <w:gridCol w:w="1134"/>
        <w:gridCol w:w="1134"/>
      </w:tblGrid>
      <w:tr w:rsidR="00CB305F" w:rsidRPr="004E46CD" w14:paraId="7D2D0AE6" w14:textId="77777777" w:rsidTr="00950DC1">
        <w:tc>
          <w:tcPr>
            <w:tcW w:w="1560" w:type="dxa"/>
            <w:vMerge w:val="restart"/>
            <w:tcBorders>
              <w:top w:val="single" w:sz="4" w:space="0" w:color="auto"/>
              <w:left w:val="single" w:sz="4" w:space="0" w:color="auto"/>
              <w:bottom w:val="single" w:sz="4" w:space="0" w:color="auto"/>
              <w:right w:val="single" w:sz="4" w:space="0" w:color="auto"/>
            </w:tcBorders>
            <w:vAlign w:val="center"/>
          </w:tcPr>
          <w:p w14:paraId="25417C1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Наименование объекта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C43297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Единица измерения</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79ABEA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Форма 2-ТП (водхоз)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68FFEC1"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Среднее значение</w:t>
            </w:r>
          </w:p>
        </w:tc>
      </w:tr>
      <w:tr w:rsidR="00CB305F" w:rsidRPr="004E46CD" w14:paraId="52F3460D" w14:textId="77777777" w:rsidTr="00950DC1">
        <w:tc>
          <w:tcPr>
            <w:tcW w:w="1560" w:type="dxa"/>
            <w:vMerge/>
            <w:tcBorders>
              <w:top w:val="single" w:sz="4" w:space="0" w:color="auto"/>
              <w:left w:val="single" w:sz="4" w:space="0" w:color="auto"/>
              <w:bottom w:val="single" w:sz="4" w:space="0" w:color="auto"/>
              <w:right w:val="single" w:sz="4" w:space="0" w:color="auto"/>
            </w:tcBorders>
            <w:vAlign w:val="center"/>
          </w:tcPr>
          <w:p w14:paraId="44082320"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73848F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54B48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2016 г.</w:t>
            </w:r>
          </w:p>
        </w:tc>
        <w:tc>
          <w:tcPr>
            <w:tcW w:w="1134" w:type="dxa"/>
            <w:tcBorders>
              <w:top w:val="single" w:sz="4" w:space="0" w:color="auto"/>
              <w:left w:val="single" w:sz="4" w:space="0" w:color="auto"/>
              <w:bottom w:val="single" w:sz="4" w:space="0" w:color="auto"/>
              <w:right w:val="single" w:sz="4" w:space="0" w:color="auto"/>
            </w:tcBorders>
            <w:vAlign w:val="center"/>
          </w:tcPr>
          <w:p w14:paraId="6D9E75BC"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2017 г.</w:t>
            </w:r>
          </w:p>
        </w:tc>
        <w:tc>
          <w:tcPr>
            <w:tcW w:w="1134" w:type="dxa"/>
            <w:tcBorders>
              <w:top w:val="single" w:sz="4" w:space="0" w:color="auto"/>
              <w:left w:val="single" w:sz="4" w:space="0" w:color="auto"/>
              <w:bottom w:val="single" w:sz="4" w:space="0" w:color="auto"/>
              <w:right w:val="single" w:sz="4" w:space="0" w:color="auto"/>
            </w:tcBorders>
            <w:vAlign w:val="center"/>
          </w:tcPr>
          <w:p w14:paraId="73178D3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2018 г.</w:t>
            </w:r>
          </w:p>
        </w:tc>
        <w:tc>
          <w:tcPr>
            <w:tcW w:w="1134" w:type="dxa"/>
            <w:tcBorders>
              <w:top w:val="single" w:sz="4" w:space="0" w:color="auto"/>
              <w:left w:val="single" w:sz="4" w:space="0" w:color="auto"/>
              <w:bottom w:val="single" w:sz="4" w:space="0" w:color="auto"/>
              <w:right w:val="single" w:sz="4" w:space="0" w:color="auto"/>
            </w:tcBorders>
            <w:vAlign w:val="center"/>
          </w:tcPr>
          <w:p w14:paraId="6990F0E9"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2019 г.</w:t>
            </w:r>
          </w:p>
        </w:tc>
        <w:tc>
          <w:tcPr>
            <w:tcW w:w="1134" w:type="dxa"/>
            <w:tcBorders>
              <w:top w:val="single" w:sz="4" w:space="0" w:color="auto"/>
              <w:left w:val="single" w:sz="4" w:space="0" w:color="auto"/>
              <w:bottom w:val="single" w:sz="4" w:space="0" w:color="auto"/>
              <w:right w:val="single" w:sz="4" w:space="0" w:color="auto"/>
            </w:tcBorders>
            <w:vAlign w:val="center"/>
          </w:tcPr>
          <w:p w14:paraId="7876FF9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2020 г.</w:t>
            </w:r>
          </w:p>
        </w:tc>
        <w:tc>
          <w:tcPr>
            <w:tcW w:w="1134" w:type="dxa"/>
            <w:vMerge/>
            <w:tcBorders>
              <w:top w:val="single" w:sz="4" w:space="0" w:color="auto"/>
              <w:left w:val="single" w:sz="4" w:space="0" w:color="auto"/>
              <w:bottom w:val="single" w:sz="4" w:space="0" w:color="auto"/>
              <w:right w:val="single" w:sz="4" w:space="0" w:color="auto"/>
            </w:tcBorders>
            <w:vAlign w:val="center"/>
          </w:tcPr>
          <w:p w14:paraId="08377795"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p>
        </w:tc>
      </w:tr>
    </w:tbl>
    <w:p w14:paraId="59D34008"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
          <w:szCs w:val="24"/>
          <w:lang w:eastAsia="ru-RU"/>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1134"/>
        <w:gridCol w:w="1134"/>
        <w:gridCol w:w="1134"/>
        <w:gridCol w:w="1134"/>
        <w:gridCol w:w="1134"/>
        <w:gridCol w:w="1134"/>
        <w:gridCol w:w="1134"/>
      </w:tblGrid>
      <w:tr w:rsidR="00CB305F" w:rsidRPr="004E46CD" w14:paraId="32310BE6" w14:textId="77777777" w:rsidTr="00950DC1">
        <w:trPr>
          <w:trHeight w:val="28"/>
          <w:tblHeader/>
        </w:trPr>
        <w:tc>
          <w:tcPr>
            <w:tcW w:w="1560" w:type="dxa"/>
            <w:tcBorders>
              <w:top w:val="single" w:sz="4" w:space="0" w:color="auto"/>
              <w:left w:val="single" w:sz="4" w:space="0" w:color="auto"/>
              <w:bottom w:val="single" w:sz="4" w:space="0" w:color="auto"/>
              <w:right w:val="single" w:sz="4" w:space="0" w:color="auto"/>
            </w:tcBorders>
            <w:vAlign w:val="center"/>
          </w:tcPr>
          <w:p w14:paraId="184C4E8C"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426E09F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1280BF3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7034783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27F4007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56C38BA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D19A7A"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14:paraId="52200A1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8</w:t>
            </w:r>
          </w:p>
        </w:tc>
      </w:tr>
      <w:tr w:rsidR="00CB305F" w:rsidRPr="004E46CD" w14:paraId="4165E3D5" w14:textId="77777777" w:rsidTr="00950DC1">
        <w:trPr>
          <w:trHeight w:val="28"/>
        </w:trPr>
        <w:tc>
          <w:tcPr>
            <w:tcW w:w="1560" w:type="dxa"/>
            <w:tcBorders>
              <w:top w:val="single" w:sz="4" w:space="0" w:color="auto"/>
              <w:left w:val="single" w:sz="4" w:space="0" w:color="auto"/>
              <w:bottom w:val="single" w:sz="4" w:space="0" w:color="auto"/>
              <w:right w:val="single" w:sz="4" w:space="0" w:color="auto"/>
            </w:tcBorders>
            <w:vAlign w:val="center"/>
          </w:tcPr>
          <w:p w14:paraId="1EA238B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lastRenderedPageBreak/>
              <w:t>Северные очистные сооружения канализации</w:t>
            </w:r>
          </w:p>
        </w:tc>
        <w:tc>
          <w:tcPr>
            <w:tcW w:w="1134" w:type="dxa"/>
            <w:tcBorders>
              <w:top w:val="single" w:sz="4" w:space="0" w:color="auto"/>
              <w:left w:val="single" w:sz="4" w:space="0" w:color="auto"/>
              <w:bottom w:val="single" w:sz="4" w:space="0" w:color="auto"/>
              <w:right w:val="single" w:sz="4" w:space="0" w:color="auto"/>
            </w:tcBorders>
            <w:vAlign w:val="center"/>
          </w:tcPr>
          <w:p w14:paraId="5066AD3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тыс. м</w:t>
            </w:r>
            <w:r w:rsidRPr="004E46CD">
              <w:rPr>
                <w:rFonts w:ascii="Times New Roman" w:eastAsia="Calibri" w:hAnsi="Times New Roman" w:cs="Times New Roman"/>
                <w:szCs w:val="24"/>
                <w:vertAlign w:val="superscript"/>
              </w:rPr>
              <w:t>3</w:t>
            </w:r>
            <w:r w:rsidRPr="004E46CD">
              <w:rPr>
                <w:rFonts w:ascii="Times New Roman" w:eastAsia="Calibri" w:hAnsi="Times New Roman" w:cs="Times New Roman"/>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14:paraId="0E1087BA"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19 068,52</w:t>
            </w:r>
          </w:p>
        </w:tc>
        <w:tc>
          <w:tcPr>
            <w:tcW w:w="1134" w:type="dxa"/>
            <w:tcBorders>
              <w:top w:val="single" w:sz="4" w:space="0" w:color="auto"/>
              <w:left w:val="single" w:sz="4" w:space="0" w:color="auto"/>
              <w:bottom w:val="single" w:sz="4" w:space="0" w:color="auto"/>
              <w:right w:val="single" w:sz="4" w:space="0" w:color="auto"/>
            </w:tcBorders>
            <w:vAlign w:val="center"/>
          </w:tcPr>
          <w:p w14:paraId="2B33B580"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18 751,68</w:t>
            </w:r>
          </w:p>
        </w:tc>
        <w:tc>
          <w:tcPr>
            <w:tcW w:w="1134" w:type="dxa"/>
            <w:tcBorders>
              <w:top w:val="single" w:sz="4" w:space="0" w:color="auto"/>
              <w:left w:val="single" w:sz="4" w:space="0" w:color="auto"/>
              <w:bottom w:val="single" w:sz="4" w:space="0" w:color="auto"/>
              <w:right w:val="single" w:sz="4" w:space="0" w:color="auto"/>
            </w:tcBorders>
            <w:vAlign w:val="center"/>
          </w:tcPr>
          <w:p w14:paraId="79C6BB8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16 871,20</w:t>
            </w:r>
          </w:p>
        </w:tc>
        <w:tc>
          <w:tcPr>
            <w:tcW w:w="1134" w:type="dxa"/>
            <w:tcBorders>
              <w:top w:val="single" w:sz="4" w:space="0" w:color="auto"/>
              <w:left w:val="single" w:sz="4" w:space="0" w:color="auto"/>
              <w:bottom w:val="single" w:sz="4" w:space="0" w:color="auto"/>
              <w:right w:val="single" w:sz="4" w:space="0" w:color="auto"/>
            </w:tcBorders>
            <w:vAlign w:val="center"/>
          </w:tcPr>
          <w:p w14:paraId="5815F81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16 687,82</w:t>
            </w:r>
          </w:p>
        </w:tc>
        <w:tc>
          <w:tcPr>
            <w:tcW w:w="1134" w:type="dxa"/>
            <w:tcBorders>
              <w:top w:val="single" w:sz="4" w:space="0" w:color="auto"/>
              <w:left w:val="single" w:sz="4" w:space="0" w:color="auto"/>
              <w:bottom w:val="single" w:sz="4" w:space="0" w:color="auto"/>
              <w:right w:val="single" w:sz="4" w:space="0" w:color="auto"/>
            </w:tcBorders>
            <w:vAlign w:val="center"/>
          </w:tcPr>
          <w:p w14:paraId="5DDAC14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16 523,74</w:t>
            </w:r>
          </w:p>
        </w:tc>
        <w:tc>
          <w:tcPr>
            <w:tcW w:w="1134" w:type="dxa"/>
            <w:tcBorders>
              <w:top w:val="single" w:sz="4" w:space="0" w:color="auto"/>
              <w:left w:val="single" w:sz="4" w:space="0" w:color="auto"/>
              <w:bottom w:val="single" w:sz="4" w:space="0" w:color="auto"/>
              <w:right w:val="single" w:sz="4" w:space="0" w:color="auto"/>
            </w:tcBorders>
            <w:vAlign w:val="center"/>
          </w:tcPr>
          <w:p w14:paraId="2C367CF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17 580,59</w:t>
            </w:r>
          </w:p>
        </w:tc>
      </w:tr>
      <w:tr w:rsidR="00CB305F" w:rsidRPr="004E46CD" w14:paraId="129D94FE" w14:textId="77777777" w:rsidTr="00950DC1">
        <w:trPr>
          <w:trHeight w:val="28"/>
        </w:trPr>
        <w:tc>
          <w:tcPr>
            <w:tcW w:w="1560" w:type="dxa"/>
            <w:tcBorders>
              <w:top w:val="single" w:sz="4" w:space="0" w:color="auto"/>
              <w:left w:val="single" w:sz="4" w:space="0" w:color="auto"/>
              <w:bottom w:val="single" w:sz="4" w:space="0" w:color="auto"/>
              <w:right w:val="single" w:sz="4" w:space="0" w:color="auto"/>
            </w:tcBorders>
            <w:vAlign w:val="center"/>
          </w:tcPr>
          <w:p w14:paraId="7CE227C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Правобережные очистные сооружения канализации № 1</w:t>
            </w:r>
          </w:p>
        </w:tc>
        <w:tc>
          <w:tcPr>
            <w:tcW w:w="1134" w:type="dxa"/>
            <w:tcBorders>
              <w:top w:val="single" w:sz="4" w:space="0" w:color="auto"/>
              <w:left w:val="single" w:sz="4" w:space="0" w:color="auto"/>
              <w:bottom w:val="single" w:sz="4" w:space="0" w:color="auto"/>
              <w:right w:val="single" w:sz="4" w:space="0" w:color="auto"/>
            </w:tcBorders>
            <w:vAlign w:val="center"/>
          </w:tcPr>
          <w:p w14:paraId="0B1C4553"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тыс. м</w:t>
            </w:r>
            <w:r w:rsidRPr="004E46CD">
              <w:rPr>
                <w:rFonts w:ascii="Times New Roman" w:eastAsia="Calibri" w:hAnsi="Times New Roman" w:cs="Times New Roman"/>
                <w:szCs w:val="24"/>
                <w:vertAlign w:val="superscript"/>
              </w:rPr>
              <w:t>3</w:t>
            </w:r>
            <w:r w:rsidRPr="004E46CD">
              <w:rPr>
                <w:rFonts w:ascii="Times New Roman" w:eastAsia="Calibri" w:hAnsi="Times New Roman" w:cs="Times New Roman"/>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14:paraId="569C40C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5 138,00</w:t>
            </w:r>
          </w:p>
        </w:tc>
        <w:tc>
          <w:tcPr>
            <w:tcW w:w="1134" w:type="dxa"/>
            <w:tcBorders>
              <w:top w:val="single" w:sz="4" w:space="0" w:color="auto"/>
              <w:left w:val="single" w:sz="4" w:space="0" w:color="auto"/>
              <w:bottom w:val="single" w:sz="4" w:space="0" w:color="auto"/>
              <w:right w:val="single" w:sz="4" w:space="0" w:color="auto"/>
            </w:tcBorders>
            <w:vAlign w:val="center"/>
          </w:tcPr>
          <w:p w14:paraId="436D8136"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5 305,00</w:t>
            </w:r>
          </w:p>
        </w:tc>
        <w:tc>
          <w:tcPr>
            <w:tcW w:w="1134" w:type="dxa"/>
            <w:tcBorders>
              <w:top w:val="single" w:sz="4" w:space="0" w:color="auto"/>
              <w:left w:val="single" w:sz="4" w:space="0" w:color="auto"/>
              <w:bottom w:val="single" w:sz="4" w:space="0" w:color="auto"/>
              <w:right w:val="single" w:sz="4" w:space="0" w:color="auto"/>
            </w:tcBorders>
            <w:vAlign w:val="center"/>
          </w:tcPr>
          <w:p w14:paraId="5B02BE9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5 335,00</w:t>
            </w:r>
          </w:p>
        </w:tc>
        <w:tc>
          <w:tcPr>
            <w:tcW w:w="1134" w:type="dxa"/>
            <w:tcBorders>
              <w:top w:val="single" w:sz="4" w:space="0" w:color="auto"/>
              <w:left w:val="single" w:sz="4" w:space="0" w:color="auto"/>
              <w:bottom w:val="single" w:sz="4" w:space="0" w:color="auto"/>
              <w:right w:val="single" w:sz="4" w:space="0" w:color="auto"/>
            </w:tcBorders>
            <w:vAlign w:val="center"/>
          </w:tcPr>
          <w:p w14:paraId="1355CB99"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5 293,00</w:t>
            </w:r>
          </w:p>
        </w:tc>
        <w:tc>
          <w:tcPr>
            <w:tcW w:w="1134" w:type="dxa"/>
            <w:tcBorders>
              <w:top w:val="single" w:sz="4" w:space="0" w:color="auto"/>
              <w:left w:val="single" w:sz="4" w:space="0" w:color="auto"/>
              <w:bottom w:val="single" w:sz="4" w:space="0" w:color="auto"/>
              <w:right w:val="single" w:sz="4" w:space="0" w:color="auto"/>
            </w:tcBorders>
            <w:vAlign w:val="center"/>
          </w:tcPr>
          <w:p w14:paraId="5D7056EA"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4 996,00</w:t>
            </w:r>
          </w:p>
        </w:tc>
        <w:tc>
          <w:tcPr>
            <w:tcW w:w="1134" w:type="dxa"/>
            <w:tcBorders>
              <w:top w:val="single" w:sz="4" w:space="0" w:color="auto"/>
              <w:left w:val="single" w:sz="4" w:space="0" w:color="auto"/>
              <w:bottom w:val="single" w:sz="4" w:space="0" w:color="auto"/>
              <w:right w:val="single" w:sz="4" w:space="0" w:color="auto"/>
            </w:tcBorders>
            <w:vAlign w:val="center"/>
          </w:tcPr>
          <w:p w14:paraId="39C340E6"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5 213,40</w:t>
            </w:r>
          </w:p>
        </w:tc>
      </w:tr>
      <w:tr w:rsidR="00CB305F" w:rsidRPr="004E46CD" w14:paraId="5B50792E" w14:textId="77777777" w:rsidTr="00950DC1">
        <w:trPr>
          <w:trHeight w:val="28"/>
        </w:trPr>
        <w:tc>
          <w:tcPr>
            <w:tcW w:w="1560" w:type="dxa"/>
            <w:tcBorders>
              <w:top w:val="single" w:sz="4" w:space="0" w:color="auto"/>
              <w:left w:val="single" w:sz="4" w:space="0" w:color="auto"/>
              <w:bottom w:val="single" w:sz="4" w:space="0" w:color="auto"/>
              <w:right w:val="single" w:sz="4" w:space="0" w:color="auto"/>
            </w:tcBorders>
            <w:vAlign w:val="center"/>
          </w:tcPr>
          <w:p w14:paraId="42699B2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Южные очистные сооружения канализации</w:t>
            </w:r>
          </w:p>
        </w:tc>
        <w:tc>
          <w:tcPr>
            <w:tcW w:w="1134" w:type="dxa"/>
            <w:tcBorders>
              <w:top w:val="single" w:sz="4" w:space="0" w:color="auto"/>
              <w:left w:val="single" w:sz="4" w:space="0" w:color="auto"/>
              <w:bottom w:val="single" w:sz="4" w:space="0" w:color="auto"/>
              <w:right w:val="single" w:sz="4" w:space="0" w:color="auto"/>
            </w:tcBorders>
            <w:vAlign w:val="center"/>
          </w:tcPr>
          <w:p w14:paraId="687220E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тыс. м</w:t>
            </w:r>
            <w:r w:rsidRPr="004E46CD">
              <w:rPr>
                <w:rFonts w:ascii="Times New Roman" w:eastAsia="Calibri" w:hAnsi="Times New Roman" w:cs="Times New Roman"/>
                <w:szCs w:val="24"/>
                <w:vertAlign w:val="superscript"/>
              </w:rPr>
              <w:t>3</w:t>
            </w:r>
            <w:r w:rsidRPr="004E46CD">
              <w:rPr>
                <w:rFonts w:ascii="Times New Roman" w:eastAsia="Calibri" w:hAnsi="Times New Roman" w:cs="Times New Roman"/>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14:paraId="7D66044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12 338,11</w:t>
            </w:r>
          </w:p>
        </w:tc>
        <w:tc>
          <w:tcPr>
            <w:tcW w:w="1134" w:type="dxa"/>
            <w:tcBorders>
              <w:top w:val="single" w:sz="4" w:space="0" w:color="auto"/>
              <w:left w:val="single" w:sz="4" w:space="0" w:color="auto"/>
              <w:bottom w:val="single" w:sz="4" w:space="0" w:color="auto"/>
              <w:right w:val="single" w:sz="4" w:space="0" w:color="auto"/>
            </w:tcBorders>
            <w:vAlign w:val="center"/>
          </w:tcPr>
          <w:p w14:paraId="4DC006D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11 912,61</w:t>
            </w:r>
          </w:p>
        </w:tc>
        <w:tc>
          <w:tcPr>
            <w:tcW w:w="1134" w:type="dxa"/>
            <w:tcBorders>
              <w:top w:val="single" w:sz="4" w:space="0" w:color="auto"/>
              <w:left w:val="single" w:sz="4" w:space="0" w:color="auto"/>
              <w:bottom w:val="single" w:sz="4" w:space="0" w:color="auto"/>
              <w:right w:val="single" w:sz="4" w:space="0" w:color="auto"/>
            </w:tcBorders>
            <w:vAlign w:val="center"/>
          </w:tcPr>
          <w:p w14:paraId="5AD4471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11 890,54</w:t>
            </w:r>
          </w:p>
        </w:tc>
        <w:tc>
          <w:tcPr>
            <w:tcW w:w="1134" w:type="dxa"/>
            <w:tcBorders>
              <w:top w:val="single" w:sz="4" w:space="0" w:color="auto"/>
              <w:left w:val="single" w:sz="4" w:space="0" w:color="auto"/>
              <w:bottom w:val="single" w:sz="4" w:space="0" w:color="auto"/>
              <w:right w:val="single" w:sz="4" w:space="0" w:color="auto"/>
            </w:tcBorders>
            <w:vAlign w:val="center"/>
          </w:tcPr>
          <w:p w14:paraId="1CB83265"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9 702,52</w:t>
            </w:r>
          </w:p>
        </w:tc>
        <w:tc>
          <w:tcPr>
            <w:tcW w:w="1134" w:type="dxa"/>
            <w:tcBorders>
              <w:top w:val="single" w:sz="4" w:space="0" w:color="auto"/>
              <w:left w:val="single" w:sz="4" w:space="0" w:color="auto"/>
              <w:bottom w:val="single" w:sz="4" w:space="0" w:color="auto"/>
              <w:right w:val="single" w:sz="4" w:space="0" w:color="auto"/>
            </w:tcBorders>
            <w:vAlign w:val="center"/>
          </w:tcPr>
          <w:p w14:paraId="61721BE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8 739,62</w:t>
            </w:r>
          </w:p>
        </w:tc>
        <w:tc>
          <w:tcPr>
            <w:tcW w:w="1134" w:type="dxa"/>
            <w:tcBorders>
              <w:top w:val="single" w:sz="4" w:space="0" w:color="auto"/>
              <w:left w:val="single" w:sz="4" w:space="0" w:color="auto"/>
              <w:bottom w:val="single" w:sz="4" w:space="0" w:color="auto"/>
              <w:right w:val="single" w:sz="4" w:space="0" w:color="auto"/>
            </w:tcBorders>
            <w:vAlign w:val="center"/>
          </w:tcPr>
          <w:p w14:paraId="71A4D371"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Cs w:val="24"/>
              </w:rPr>
            </w:pPr>
            <w:r w:rsidRPr="004E46CD">
              <w:rPr>
                <w:rFonts w:ascii="Times New Roman" w:eastAsia="Calibri" w:hAnsi="Times New Roman" w:cs="Times New Roman"/>
                <w:szCs w:val="24"/>
              </w:rPr>
              <w:t>10 916,68</w:t>
            </w:r>
          </w:p>
        </w:tc>
      </w:tr>
    </w:tbl>
    <w:p w14:paraId="3945BF8A"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xml:space="preserve">Согласно годовой форме федерального статистического наблюдения </w:t>
      </w:r>
      <w:r w:rsidRPr="004E46CD">
        <w:rPr>
          <w:rFonts w:ascii="Times New Roman" w:eastAsia="Calibri" w:hAnsi="Times New Roman" w:cs="Times New Roman"/>
          <w:sz w:val="28"/>
          <w:szCs w:val="26"/>
        </w:rPr>
        <w:br/>
        <w:t>№ 2-ТП (водхоз) за 2018 год по объектам водоотведения Астраханской области в водные объекты отведено сточных вод недостаточно очищенных с превышением норматива допустимого сброса в объеме 39468,99 тыс. м3 (в отчете за 2018 год о результатах оценки состояния объектов систем очистки сточных вод, сбрасываемых в реку Волгу, представленном в АИС «Реформа ЖКХ», указан объем недостаточно очищенных сточных вод 8524,185 тыс. м3, допущена техническая ошибка).</w:t>
      </w:r>
    </w:p>
    <w:p w14:paraId="43D1E534"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В соответствии со схемой водоснабжения и водоотведения города Астрахани до 2025 года, утвержденной Постановлением администрации муниципального образования «Город Астрахань» от 27.02.2014 № 1207, ЮОСК оказывают негативное воздействие на окружающую среду, в том числе на прилегающую жилую застройку. Выпуск очищенных сточных вод в реку Волгу, водоем высшей категории рыбохозяйственного и культурно-бытового использования, осуществляется в городской черте в санитарно-защитной зоне, вследствие чего происходит загрязнение атмосферного воздуха в жилой застройке. Нерешенным является вопрос обработки и утилизации осадка. Указанные причины являются основанием для закрытия ЮОСК.</w:t>
      </w:r>
    </w:p>
    <w:p w14:paraId="6652CE16"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ПОСК-2 находятся выше по течению водозаборов. Возможно просачивание сточных вод и попадание в грунтовые воды и затем в Волгу, что отрицательно отразится на качестве воды водоприемника. Несмотря на обеззараживание хлором, сточные воды полностью не обеззараживаются и представляют собой источник распространения болезнетворных микроорганизмов и загрязнения атмосферного воздуха летучими компонентами. Нерешенным является вопрос обработки и утилизации осадка. Указанные причины являются основанием для закрытия ПОСК-2.</w:t>
      </w:r>
    </w:p>
    <w:p w14:paraId="11B905CD"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Месторасположение СОСК и ПОСК-1, наличие имеющихся свободных площадей на этих сооружениях позволяет рекомендовать модернизацию и расширение этих очистных сооружений. На СОСК предполагается перебросить сточные воды бассейна ЮОСК, на ПОСК-1 предполагается перебросить сточные воды бассейна ПОСК-2.</w:t>
      </w:r>
    </w:p>
    <w:p w14:paraId="02203ADB"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lastRenderedPageBreak/>
        <w:t>На территории Астраханской области реализуется федеральный проект «Оздоровление Волги» национального проекта «Экология», в рамках которого планируется выполнение вышеназванных мероприятий, в том числе реконструкция двух объектов:</w:t>
      </w:r>
    </w:p>
    <w:p w14:paraId="297E8B92"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«Реконструкция очистных сооружений канализации ПОСК-1 МУП г. Астрахани «Астрводоканал»;</w:t>
      </w:r>
    </w:p>
    <w:p w14:paraId="76BD39BA"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«Реконструкция очистных сооружений канализации СОСК МУП г. Астрахани «Астрводоканал».</w:t>
      </w:r>
    </w:p>
    <w:p w14:paraId="545C95AC"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СОСК входит в число 200 крупнейших (по данным статистического наблюдения по годовой форме федерального статистического наблюдения № 2-ТП (водхоз) объектов, расположенных в субъектах Российской Федерации, по территории которых протекает река Волга, оказывающих негативное воздействие на окружающую среду.</w:t>
      </w:r>
    </w:p>
    <w:p w14:paraId="7EE6C01F"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Целью реконструкции очистных сооружений канализации является доведение качества очистки поступающих канализационных сточных вод до нормативных показателей с применением современных технологий очистки.</w:t>
      </w:r>
    </w:p>
    <w:p w14:paraId="756560E4"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В соответствии с выделенными лимитами на 2022 - 2024 годы запланирована реализация объекта «Реконструкция очистных сооружений канализации СОСК МУП г. Астрахани «Астрводоканал»:</w:t>
      </w:r>
    </w:p>
    <w:p w14:paraId="4D42FFCA"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I этап в рамках федерального проекта «Оздоровление Волги» на сумму 1 604 314,03 тыс. рублей (мощность – 70 000 м</w:t>
      </w:r>
      <w:r w:rsidRPr="004E46CD">
        <w:rPr>
          <w:rFonts w:ascii="Times New Roman" w:eastAsia="Calibri" w:hAnsi="Times New Roman" w:cs="Times New Roman"/>
          <w:sz w:val="28"/>
          <w:szCs w:val="26"/>
          <w:vertAlign w:val="superscript"/>
        </w:rPr>
        <w:t>3</w:t>
      </w:r>
      <w:r w:rsidRPr="004E46CD">
        <w:rPr>
          <w:rFonts w:ascii="Times New Roman" w:eastAsia="Calibri" w:hAnsi="Times New Roman" w:cs="Times New Roman"/>
          <w:sz w:val="28"/>
          <w:szCs w:val="26"/>
        </w:rPr>
        <w:t xml:space="preserve"> в сутки);</w:t>
      </w:r>
    </w:p>
    <w:p w14:paraId="1E5BD70E"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II этап в рамках Программы социально-экономического развития Астраханской области на период 2022 - 2026 годов, утвержденной Распоряжением Правительства Российской Федерации от 15.12.2021 № 3608-р, в сумме 2 221 147,25 тыс. рублей (мощность – 50 000 м</w:t>
      </w:r>
      <w:r w:rsidRPr="004E46CD">
        <w:rPr>
          <w:rFonts w:ascii="Times New Roman" w:eastAsia="Calibri" w:hAnsi="Times New Roman" w:cs="Times New Roman"/>
          <w:sz w:val="28"/>
          <w:szCs w:val="26"/>
          <w:vertAlign w:val="superscript"/>
        </w:rPr>
        <w:t>3</w:t>
      </w:r>
      <w:r w:rsidRPr="004E46CD">
        <w:rPr>
          <w:rFonts w:ascii="Times New Roman" w:eastAsia="Calibri" w:hAnsi="Times New Roman" w:cs="Times New Roman"/>
          <w:sz w:val="28"/>
          <w:szCs w:val="26"/>
        </w:rPr>
        <w:t xml:space="preserve"> в сутки).</w:t>
      </w:r>
    </w:p>
    <w:p w14:paraId="4455F26D"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При этом имеется потребность в реализации объекта «Реконструкция очистных сооружений канализации ПОСК-1 МУП г. Астрахани «Астрводоканал» – 1 782 891,48 тыс. руб.</w:t>
      </w:r>
    </w:p>
    <w:p w14:paraId="30421E3C"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С учетом необходимости достижения показателя по федеральному проекту «Оздоровление Волги» к 2024 году в рамках выделенных лимитов на 2022 - 2024 годы будет реализовываться объект «Реконструкция очистных сооружений канализации СОСК МУП г. Астрахани «Астрводоканал» (1 этап) на сумму 1 346 888,46 тыс. рублей, в том числе за счет федерального бюджета на сумму 1 306 481,8 тыс. руб., бюджета Астраханской области – 20 203,33 тыс. руб., бюджетов муниципальных образований – 20 203,33 тыс. руб., при этом для завершения реализации объекта «Реконструкция очистных сооружений канализации СОСК МУП г. Астрахани «Астрводоканал» (2 этап) необходимо финансирование в объеме 1 813 592,09 тыс. руб., объекта «Реконструкция очистных сооружений канализации ПОСК-1 МУП г. Астрахани «Астрводоканал» - 1 782 891,48 тыс. руб.:</w:t>
      </w:r>
    </w:p>
    <w:p w14:paraId="33F7AE16" w14:textId="77777777" w:rsidR="00203C58" w:rsidRPr="004E46CD" w:rsidRDefault="00203C58" w:rsidP="004E46CD">
      <w:pPr>
        <w:shd w:val="clear" w:color="auto" w:fill="FFFFFF" w:themeFill="background1"/>
        <w:autoSpaceDE w:val="0"/>
        <w:autoSpaceDN w:val="0"/>
        <w:adjustRightInd w:val="0"/>
        <w:spacing w:after="0" w:line="240" w:lineRule="auto"/>
        <w:jc w:val="right"/>
        <w:rPr>
          <w:rFonts w:ascii="Times New Roman" w:eastAsia="Calibri" w:hAnsi="Times New Roman" w:cs="Times New Roman"/>
          <w:sz w:val="28"/>
          <w:szCs w:val="26"/>
        </w:rPr>
      </w:pPr>
    </w:p>
    <w:p w14:paraId="3FDE450E" w14:textId="77777777" w:rsidR="00203C58" w:rsidRPr="004E46CD" w:rsidRDefault="00203C58" w:rsidP="004E46CD">
      <w:pPr>
        <w:shd w:val="clear" w:color="auto" w:fill="FFFFFF" w:themeFill="background1"/>
        <w:autoSpaceDE w:val="0"/>
        <w:autoSpaceDN w:val="0"/>
        <w:adjustRightInd w:val="0"/>
        <w:spacing w:after="0" w:line="240" w:lineRule="auto"/>
        <w:jc w:val="right"/>
        <w:rPr>
          <w:rFonts w:ascii="Times New Roman" w:eastAsia="Calibri" w:hAnsi="Times New Roman" w:cs="Times New Roman"/>
          <w:sz w:val="28"/>
          <w:szCs w:val="26"/>
        </w:rPr>
      </w:pPr>
    </w:p>
    <w:p w14:paraId="4D0BF35E" w14:textId="77777777" w:rsidR="00203C58" w:rsidRPr="004E46CD" w:rsidRDefault="00203C58" w:rsidP="004E46CD">
      <w:pPr>
        <w:shd w:val="clear" w:color="auto" w:fill="FFFFFF" w:themeFill="background1"/>
        <w:autoSpaceDE w:val="0"/>
        <w:autoSpaceDN w:val="0"/>
        <w:adjustRightInd w:val="0"/>
        <w:spacing w:after="0" w:line="240" w:lineRule="auto"/>
        <w:jc w:val="right"/>
        <w:rPr>
          <w:rFonts w:ascii="Times New Roman" w:eastAsia="Calibri" w:hAnsi="Times New Roman" w:cs="Times New Roman"/>
          <w:sz w:val="28"/>
          <w:szCs w:val="26"/>
        </w:rPr>
      </w:pPr>
    </w:p>
    <w:p w14:paraId="5E842959" w14:textId="77777777" w:rsidR="00203C58" w:rsidRPr="004E46CD" w:rsidRDefault="00203C58" w:rsidP="004E46CD">
      <w:pPr>
        <w:shd w:val="clear" w:color="auto" w:fill="FFFFFF" w:themeFill="background1"/>
        <w:autoSpaceDE w:val="0"/>
        <w:autoSpaceDN w:val="0"/>
        <w:adjustRightInd w:val="0"/>
        <w:spacing w:after="0" w:line="240" w:lineRule="auto"/>
        <w:jc w:val="right"/>
        <w:rPr>
          <w:rFonts w:ascii="Times New Roman" w:eastAsia="Calibri" w:hAnsi="Times New Roman" w:cs="Times New Roman"/>
          <w:sz w:val="28"/>
          <w:szCs w:val="26"/>
        </w:rPr>
      </w:pPr>
    </w:p>
    <w:p w14:paraId="738EA714" w14:textId="77777777" w:rsidR="00CB305F" w:rsidRPr="004E46CD" w:rsidRDefault="00CB305F" w:rsidP="004E46CD">
      <w:pPr>
        <w:shd w:val="clear" w:color="auto" w:fill="FFFFFF" w:themeFill="background1"/>
        <w:autoSpaceDE w:val="0"/>
        <w:autoSpaceDN w:val="0"/>
        <w:adjustRightInd w:val="0"/>
        <w:spacing w:after="0" w:line="240" w:lineRule="auto"/>
        <w:jc w:val="right"/>
        <w:rPr>
          <w:rFonts w:ascii="Times New Roman" w:eastAsia="Calibri" w:hAnsi="Times New Roman" w:cs="Times New Roman"/>
          <w:sz w:val="28"/>
          <w:szCs w:val="26"/>
        </w:rPr>
      </w:pPr>
      <w:r w:rsidRPr="004E46CD">
        <w:rPr>
          <w:rFonts w:ascii="Times New Roman" w:eastAsia="Calibri" w:hAnsi="Times New Roman" w:cs="Times New Roman"/>
          <w:sz w:val="28"/>
          <w:szCs w:val="26"/>
        </w:rPr>
        <w:lastRenderedPageBreak/>
        <w:t>тыс. руб</w:t>
      </w:r>
    </w:p>
    <w:p w14:paraId="54A2F9D4"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
          <w:szCs w:val="24"/>
          <w:lang w:eastAsia="ru-RU"/>
        </w:rPr>
      </w:pPr>
    </w:p>
    <w:tbl>
      <w:tblPr>
        <w:tblW w:w="9497" w:type="dxa"/>
        <w:tblInd w:w="62" w:type="dxa"/>
        <w:tblLayout w:type="fixed"/>
        <w:tblCellMar>
          <w:top w:w="102" w:type="dxa"/>
          <w:left w:w="62" w:type="dxa"/>
          <w:bottom w:w="102" w:type="dxa"/>
          <w:right w:w="62" w:type="dxa"/>
        </w:tblCellMar>
        <w:tblLook w:val="0000" w:firstRow="0" w:lastRow="0" w:firstColumn="0" w:lastColumn="0" w:noHBand="0" w:noVBand="0"/>
      </w:tblPr>
      <w:tblGrid>
        <w:gridCol w:w="1276"/>
        <w:gridCol w:w="1418"/>
        <w:gridCol w:w="1701"/>
        <w:gridCol w:w="2693"/>
        <w:gridCol w:w="2409"/>
      </w:tblGrid>
      <w:tr w:rsidR="00203C58" w:rsidRPr="004E46CD" w14:paraId="52DEF5AD" w14:textId="77777777" w:rsidTr="00950DC1">
        <w:trPr>
          <w:trHeight w:val="718"/>
        </w:trPr>
        <w:tc>
          <w:tcPr>
            <w:tcW w:w="1276" w:type="dxa"/>
            <w:tcBorders>
              <w:top w:val="single" w:sz="4" w:space="0" w:color="auto"/>
              <w:left w:val="single" w:sz="4" w:space="0" w:color="auto"/>
              <w:bottom w:val="single" w:sz="4" w:space="0" w:color="auto"/>
              <w:right w:val="single" w:sz="4" w:space="0" w:color="auto"/>
            </w:tcBorders>
            <w:vAlign w:val="center"/>
          </w:tcPr>
          <w:p w14:paraId="001A5AD8" w14:textId="5C1E44A6" w:rsidR="00203C58" w:rsidRPr="004E46CD" w:rsidRDefault="00203C58"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0"/>
                <w:szCs w:val="26"/>
              </w:rPr>
            </w:pPr>
            <w:r w:rsidRPr="004E46CD">
              <w:rPr>
                <w:rFonts w:ascii="Times New Roman" w:eastAsia="Calibri" w:hAnsi="Times New Roman" w:cs="Times New Roman"/>
                <w:sz w:val="20"/>
                <w:szCs w:val="26"/>
              </w:rPr>
              <w:t>Наименование мероприятия</w:t>
            </w:r>
          </w:p>
        </w:tc>
        <w:tc>
          <w:tcPr>
            <w:tcW w:w="1418" w:type="dxa"/>
            <w:tcBorders>
              <w:top w:val="single" w:sz="4" w:space="0" w:color="auto"/>
              <w:left w:val="single" w:sz="4" w:space="0" w:color="auto"/>
              <w:bottom w:val="single" w:sz="4" w:space="0" w:color="auto"/>
              <w:right w:val="single" w:sz="4" w:space="0" w:color="auto"/>
            </w:tcBorders>
            <w:vAlign w:val="center"/>
          </w:tcPr>
          <w:p w14:paraId="0E1BD329" w14:textId="103C7977" w:rsidR="00203C58" w:rsidRPr="004E46CD" w:rsidRDefault="00203C58"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0"/>
                <w:szCs w:val="26"/>
              </w:rPr>
            </w:pPr>
            <w:r w:rsidRPr="004E46CD">
              <w:rPr>
                <w:rFonts w:ascii="Times New Roman" w:eastAsia="Calibri" w:hAnsi="Times New Roman" w:cs="Times New Roman"/>
                <w:sz w:val="20"/>
                <w:szCs w:val="26"/>
              </w:rPr>
              <w:t>Стоимость проекта (в ценах 2019 года), тыс. руб.</w:t>
            </w:r>
          </w:p>
        </w:tc>
        <w:tc>
          <w:tcPr>
            <w:tcW w:w="1701" w:type="dxa"/>
            <w:tcBorders>
              <w:top w:val="single" w:sz="4" w:space="0" w:color="auto"/>
              <w:left w:val="single" w:sz="4" w:space="0" w:color="auto"/>
              <w:bottom w:val="single" w:sz="4" w:space="0" w:color="auto"/>
              <w:right w:val="single" w:sz="4" w:space="0" w:color="auto"/>
            </w:tcBorders>
            <w:vAlign w:val="center"/>
          </w:tcPr>
          <w:p w14:paraId="5C807255" w14:textId="7B0C7696" w:rsidR="00203C58" w:rsidRPr="004E46CD" w:rsidRDefault="00203C58"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0"/>
                <w:szCs w:val="26"/>
              </w:rPr>
            </w:pPr>
            <w:r w:rsidRPr="004E46CD">
              <w:rPr>
                <w:rFonts w:ascii="Times New Roman" w:eastAsia="Calibri" w:hAnsi="Times New Roman" w:cs="Times New Roman"/>
                <w:sz w:val="20"/>
                <w:szCs w:val="26"/>
              </w:rPr>
              <w:t>Стоимость разработки проектно-сметной документации (в ценах 2019 года), тыс. руб.</w:t>
            </w:r>
          </w:p>
        </w:tc>
        <w:tc>
          <w:tcPr>
            <w:tcW w:w="2693" w:type="dxa"/>
            <w:tcBorders>
              <w:top w:val="single" w:sz="4" w:space="0" w:color="auto"/>
              <w:left w:val="single" w:sz="4" w:space="0" w:color="auto"/>
              <w:bottom w:val="single" w:sz="4" w:space="0" w:color="auto"/>
              <w:right w:val="single" w:sz="4" w:space="0" w:color="auto"/>
            </w:tcBorders>
            <w:vAlign w:val="center"/>
          </w:tcPr>
          <w:p w14:paraId="46AF160E" w14:textId="282E46B7" w:rsidR="00203C58" w:rsidRPr="004E46CD" w:rsidRDefault="00203C58"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0"/>
                <w:szCs w:val="26"/>
              </w:rPr>
            </w:pPr>
            <w:r w:rsidRPr="004E46CD">
              <w:rPr>
                <w:rFonts w:ascii="Times New Roman" w:eastAsia="Calibri" w:hAnsi="Times New Roman" w:cs="Times New Roman"/>
                <w:sz w:val="20"/>
                <w:szCs w:val="26"/>
              </w:rPr>
              <w:t>Общая стоимость выполнения строительно-монтажных работ с учетом финансирования, необходимого для реконструкции объектов (в ценах 2019 года), тыс. руб.</w:t>
            </w:r>
          </w:p>
        </w:tc>
        <w:tc>
          <w:tcPr>
            <w:tcW w:w="2409" w:type="dxa"/>
            <w:tcBorders>
              <w:top w:val="single" w:sz="4" w:space="0" w:color="auto"/>
              <w:left w:val="single" w:sz="4" w:space="0" w:color="auto"/>
              <w:bottom w:val="single" w:sz="4" w:space="0" w:color="auto"/>
              <w:right w:val="single" w:sz="4" w:space="0" w:color="auto"/>
            </w:tcBorders>
            <w:vAlign w:val="center"/>
          </w:tcPr>
          <w:p w14:paraId="45EDE7B5" w14:textId="125B9574" w:rsidR="00203C58" w:rsidRPr="004E46CD" w:rsidRDefault="00203C58"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0"/>
                <w:szCs w:val="26"/>
              </w:rPr>
            </w:pPr>
            <w:r w:rsidRPr="004E46CD">
              <w:rPr>
                <w:rFonts w:ascii="Times New Roman" w:eastAsia="Calibri" w:hAnsi="Times New Roman" w:cs="Times New Roman"/>
                <w:sz w:val="20"/>
                <w:szCs w:val="26"/>
              </w:rPr>
              <w:t>Финансирование, необходимое для завершения реконструкции объектов за счет привлечения федеральных средств (в ценах 2019 года), тыс. руб.</w:t>
            </w:r>
          </w:p>
        </w:tc>
      </w:tr>
      <w:tr w:rsidR="00CB305F" w:rsidRPr="004E46CD" w14:paraId="68AA45F5" w14:textId="77777777" w:rsidTr="00950DC1">
        <w:trPr>
          <w:trHeight w:val="718"/>
        </w:trPr>
        <w:tc>
          <w:tcPr>
            <w:tcW w:w="1276" w:type="dxa"/>
            <w:tcBorders>
              <w:top w:val="single" w:sz="4" w:space="0" w:color="auto"/>
              <w:left w:val="single" w:sz="4" w:space="0" w:color="auto"/>
              <w:bottom w:val="single" w:sz="4" w:space="0" w:color="auto"/>
              <w:right w:val="single" w:sz="4" w:space="0" w:color="auto"/>
            </w:tcBorders>
            <w:vAlign w:val="center"/>
          </w:tcPr>
          <w:p w14:paraId="043BFF7F"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0"/>
                <w:szCs w:val="26"/>
              </w:rPr>
            </w:pPr>
            <w:r w:rsidRPr="004E46CD">
              <w:rPr>
                <w:rFonts w:ascii="Times New Roman" w:eastAsia="Calibri" w:hAnsi="Times New Roman" w:cs="Times New Roman"/>
                <w:sz w:val="20"/>
                <w:szCs w:val="26"/>
              </w:rPr>
              <w:t>«Реконструкция очистных сооружений канализации ПОСК-1 МУП г. Астрахани «Астрводоканал»</w:t>
            </w:r>
          </w:p>
        </w:tc>
        <w:tc>
          <w:tcPr>
            <w:tcW w:w="1418" w:type="dxa"/>
            <w:tcBorders>
              <w:top w:val="single" w:sz="4" w:space="0" w:color="auto"/>
              <w:left w:val="single" w:sz="4" w:space="0" w:color="auto"/>
              <w:bottom w:val="single" w:sz="4" w:space="0" w:color="auto"/>
              <w:right w:val="single" w:sz="4" w:space="0" w:color="auto"/>
            </w:tcBorders>
            <w:vAlign w:val="center"/>
          </w:tcPr>
          <w:p w14:paraId="0CC55BF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0"/>
                <w:szCs w:val="26"/>
              </w:rPr>
            </w:pPr>
            <w:r w:rsidRPr="004E46CD">
              <w:rPr>
                <w:rFonts w:ascii="Times New Roman" w:eastAsia="Calibri" w:hAnsi="Times New Roman" w:cs="Times New Roman"/>
                <w:sz w:val="20"/>
                <w:szCs w:val="26"/>
              </w:rPr>
              <w:t>1 812 591,41</w:t>
            </w:r>
          </w:p>
        </w:tc>
        <w:tc>
          <w:tcPr>
            <w:tcW w:w="1701" w:type="dxa"/>
            <w:tcBorders>
              <w:top w:val="single" w:sz="4" w:space="0" w:color="auto"/>
              <w:left w:val="single" w:sz="4" w:space="0" w:color="auto"/>
              <w:bottom w:val="single" w:sz="4" w:space="0" w:color="auto"/>
              <w:right w:val="single" w:sz="4" w:space="0" w:color="auto"/>
            </w:tcBorders>
            <w:vAlign w:val="center"/>
          </w:tcPr>
          <w:p w14:paraId="0A66E33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0"/>
                <w:szCs w:val="26"/>
              </w:rPr>
            </w:pPr>
            <w:r w:rsidRPr="004E46CD">
              <w:rPr>
                <w:rFonts w:ascii="Times New Roman" w:eastAsia="Calibri" w:hAnsi="Times New Roman" w:cs="Times New Roman"/>
                <w:sz w:val="20"/>
                <w:szCs w:val="26"/>
              </w:rPr>
              <w:t>29 699,93</w:t>
            </w:r>
          </w:p>
        </w:tc>
        <w:tc>
          <w:tcPr>
            <w:tcW w:w="2693" w:type="dxa"/>
            <w:tcBorders>
              <w:top w:val="single" w:sz="4" w:space="0" w:color="auto"/>
              <w:left w:val="single" w:sz="4" w:space="0" w:color="auto"/>
              <w:bottom w:val="single" w:sz="4" w:space="0" w:color="auto"/>
              <w:right w:val="single" w:sz="4" w:space="0" w:color="auto"/>
            </w:tcBorders>
            <w:vAlign w:val="center"/>
          </w:tcPr>
          <w:p w14:paraId="282844F9"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0"/>
                <w:szCs w:val="26"/>
              </w:rPr>
            </w:pPr>
            <w:r w:rsidRPr="004E46CD">
              <w:rPr>
                <w:rFonts w:ascii="Times New Roman" w:eastAsia="Calibri" w:hAnsi="Times New Roman" w:cs="Times New Roman"/>
                <w:sz w:val="20"/>
                <w:szCs w:val="26"/>
              </w:rPr>
              <w:t>1 782 891,48</w:t>
            </w:r>
          </w:p>
        </w:tc>
        <w:tc>
          <w:tcPr>
            <w:tcW w:w="2409" w:type="dxa"/>
            <w:tcBorders>
              <w:top w:val="single" w:sz="4" w:space="0" w:color="auto"/>
              <w:left w:val="single" w:sz="4" w:space="0" w:color="auto"/>
              <w:bottom w:val="single" w:sz="4" w:space="0" w:color="auto"/>
              <w:right w:val="single" w:sz="4" w:space="0" w:color="auto"/>
            </w:tcBorders>
            <w:vAlign w:val="center"/>
          </w:tcPr>
          <w:p w14:paraId="2BEAC59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0"/>
                <w:szCs w:val="26"/>
              </w:rPr>
            </w:pPr>
            <w:r w:rsidRPr="004E46CD">
              <w:rPr>
                <w:rFonts w:ascii="Times New Roman" w:eastAsia="Calibri" w:hAnsi="Times New Roman" w:cs="Times New Roman"/>
                <w:sz w:val="20"/>
                <w:szCs w:val="26"/>
              </w:rPr>
              <w:t>1 729 404,74</w:t>
            </w:r>
          </w:p>
        </w:tc>
      </w:tr>
    </w:tbl>
    <w:p w14:paraId="674AB2A0"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Выполнение мероприятий, планируемых в рамках реализации региональной программы, позволит снизить загрязнение реки Волги и значительно улучшить ее экологическое состояние, а также ускорить темпы инвестиций в сфере очистки сточных вод, повысить качество и надежность предоставления населению коммунальных услуг в сфере водоотведения и, как следствие, улучшить качество и комфортность проживания населения.</w:t>
      </w:r>
    </w:p>
    <w:p w14:paraId="37B3902C"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Для достижения плановых показателей в проектных решениях предусматриваются современные способы очистки сточных вод, применение наилучших доступных технологий, ультрафиолетового обеззараживания, системы биологической очистки, а также автоматизация процессов.</w:t>
      </w:r>
    </w:p>
    <w:p w14:paraId="7EAEBEF9"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Программа разработана в целях исполнения мероприятий федерального проекта «Оздоровление Волги», паспорт которого утвержден протоколом заседания проектного комитета по национальному проекту «Экология» от 21.12.2018 № 3, и в соответствии с методическими рекомендациями по подготовке региональных программ по строительству и реконструкции (модернизации) очистных сооружений централизованных систем водоотведения, утвержденными Приказом Министерства строительства и жилищно-коммунального хозяйства Российской Федерации от 30.04.2019 № 254/пр.</w:t>
      </w:r>
    </w:p>
    <w:p w14:paraId="10E1523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6"/>
        </w:rPr>
      </w:pPr>
    </w:p>
    <w:p w14:paraId="2F1CCAB3"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2. Цели и задачи Программы</w:t>
      </w:r>
    </w:p>
    <w:p w14:paraId="7E98F503"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4CFC78F0"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xml:space="preserve">Основной целью Программы является улучшение экологического состояния реки Волги и обеспечение устойчивого функционирования водохозяйственного комплекса Нижней Волги за счет сокращения к концу 2024 года в три раза доли загрязненных сточных вод, отводимых в реку Волгу, и реализации комплекса мер по восстановлению водных объектов низовьев Волги, в том числе дополнительному обводнению реки Ахтубы. </w:t>
      </w:r>
    </w:p>
    <w:p w14:paraId="0CB86AFA"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Для достижения цели Программы необходимо решить задачу сокращения в три раза доли загрязненных сточных вод, отводимых в реку Волгу, посредством строительства и реконструкции (модернизации) очистных соору</w:t>
      </w:r>
      <w:r w:rsidRPr="004E46CD">
        <w:rPr>
          <w:rFonts w:ascii="Times New Roman" w:eastAsia="Calibri" w:hAnsi="Times New Roman" w:cs="Times New Roman"/>
          <w:sz w:val="28"/>
          <w:szCs w:val="26"/>
        </w:rPr>
        <w:lastRenderedPageBreak/>
        <w:t>жений предприятий водопроводно-канализационного характера на территории Астраханской области.</w:t>
      </w:r>
    </w:p>
    <w:p w14:paraId="19ECBFDB"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Решение этой задачи позволит улучшить экологическое состояние водных объектов, что является важнейшим условием макроэкономической стабильности и конкурентоспособности экономики Астраханской области.</w:t>
      </w:r>
    </w:p>
    <w:p w14:paraId="2A88EF87"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Практическими результатами реализации программного мероприятия должны стать:</w:t>
      </w:r>
    </w:p>
    <w:p w14:paraId="6259E602"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обеспечение сокращения отведения в реку Волгу загрязненных сточных вод на 0,0255 км</w:t>
      </w:r>
      <w:r w:rsidRPr="004E46CD">
        <w:rPr>
          <w:rFonts w:ascii="Times New Roman" w:eastAsia="Calibri" w:hAnsi="Times New Roman" w:cs="Times New Roman"/>
          <w:sz w:val="28"/>
          <w:szCs w:val="26"/>
          <w:vertAlign w:val="superscript"/>
        </w:rPr>
        <w:t>3</w:t>
      </w:r>
      <w:r w:rsidRPr="004E46CD">
        <w:rPr>
          <w:rFonts w:ascii="Times New Roman" w:eastAsia="Calibri" w:hAnsi="Times New Roman" w:cs="Times New Roman"/>
          <w:sz w:val="28"/>
          <w:szCs w:val="26"/>
        </w:rPr>
        <w:t>/год;</w:t>
      </w:r>
    </w:p>
    <w:p w14:paraId="2DD9BE02"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вновь построенные очистные сооружения обеспечат дополнительную нормативную очистку и сократят сброс загрязненных сточных вод, отводимых в реку Волгу, с 0,04 км</w:t>
      </w:r>
      <w:r w:rsidRPr="004E46CD">
        <w:rPr>
          <w:rFonts w:ascii="Times New Roman" w:eastAsia="Calibri" w:hAnsi="Times New Roman" w:cs="Times New Roman"/>
          <w:sz w:val="28"/>
          <w:szCs w:val="26"/>
          <w:vertAlign w:val="superscript"/>
        </w:rPr>
        <w:t>3</w:t>
      </w:r>
      <w:r w:rsidRPr="004E46CD">
        <w:rPr>
          <w:rFonts w:ascii="Times New Roman" w:eastAsia="Calibri" w:hAnsi="Times New Roman" w:cs="Times New Roman"/>
          <w:sz w:val="28"/>
          <w:szCs w:val="26"/>
        </w:rPr>
        <w:t xml:space="preserve"> в год до 0,0145 км</w:t>
      </w:r>
      <w:r w:rsidRPr="004E46CD">
        <w:rPr>
          <w:rFonts w:ascii="Times New Roman" w:eastAsia="Calibri" w:hAnsi="Times New Roman" w:cs="Times New Roman"/>
          <w:sz w:val="28"/>
          <w:szCs w:val="26"/>
          <w:vertAlign w:val="superscript"/>
        </w:rPr>
        <w:t>3</w:t>
      </w:r>
      <w:r w:rsidRPr="004E46CD">
        <w:rPr>
          <w:rFonts w:ascii="Times New Roman" w:eastAsia="Calibri" w:hAnsi="Times New Roman" w:cs="Times New Roman"/>
          <w:sz w:val="28"/>
          <w:szCs w:val="26"/>
        </w:rPr>
        <w:t xml:space="preserve"> в год.</w:t>
      </w:r>
    </w:p>
    <w:p w14:paraId="155B200E"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63E97DF1"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3. Сроки (этапы) реализации Программы</w:t>
      </w:r>
    </w:p>
    <w:p w14:paraId="0F9183FC"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5C811092"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Период реализации Программы: 2019 - 2024 годы.</w:t>
      </w:r>
    </w:p>
    <w:p w14:paraId="5E658974"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78570DDD"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4. Основные направления Программы</w:t>
      </w:r>
    </w:p>
    <w:p w14:paraId="3EBBD89D"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4771C624"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Основным направлением Программы является строительство и реконструкция (модернизация) очистных сооружений централизованных систем водоотведения, обеспечивающих сокращение отведения в реку Волгу загрязненных сточных вод.</w:t>
      </w:r>
    </w:p>
    <w:p w14:paraId="72CB3B60"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Для решения задачи Программы планируется реализовать комплекс взаимосвязанных и скоординированных мероприятий по строительству и реконструкции (модернизации) очистных сооружений централизованных систем водоотведения. Перечень мероприятий Программы представлен в приложении № 1 к Программе.</w:t>
      </w:r>
    </w:p>
    <w:p w14:paraId="79B1CC14"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xml:space="preserve">Характеристика объектов Программы, этапы реализации программы и прогноз тарифных последствий реализации мероприятий региональной Программы по повышению качества водоснабжения представлены в приложениях № 1, 4 и </w:t>
      </w:r>
      <w:hyperlink r:id="rId75" w:history="1">
        <w:r w:rsidRPr="004E46CD">
          <w:rPr>
            <w:rFonts w:ascii="Times New Roman" w:eastAsia="Calibri" w:hAnsi="Times New Roman" w:cs="Times New Roman"/>
            <w:sz w:val="28"/>
            <w:szCs w:val="26"/>
          </w:rPr>
          <w:t>5</w:t>
        </w:r>
      </w:hyperlink>
      <w:r w:rsidRPr="004E46CD">
        <w:rPr>
          <w:rFonts w:ascii="Times New Roman" w:eastAsia="Calibri" w:hAnsi="Times New Roman" w:cs="Times New Roman"/>
          <w:sz w:val="28"/>
          <w:szCs w:val="26"/>
        </w:rPr>
        <w:t xml:space="preserve"> к Программе.</w:t>
      </w:r>
    </w:p>
    <w:p w14:paraId="34EF255C"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55790B45"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5. Ресурсное обеспечение Программы</w:t>
      </w:r>
    </w:p>
    <w:p w14:paraId="1FB22F8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11D6499A"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xml:space="preserve">Реализация Программы предусматривается за счет средств федерального бюджета, бюджета Астраханской области, бюджетов муниципальных образований Астраханской области. </w:t>
      </w:r>
    </w:p>
    <w:p w14:paraId="64D26093"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Финансовое обеспечение Программы будет осуществляться в рамках государственной программы «Охрана окружающей среды Астраханской области», утвержденной Постановлением Правительства Астраханской области от 12.09.2014 № 389-П.</w:t>
      </w:r>
    </w:p>
    <w:p w14:paraId="75CFDA1D"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Предполагаемый объем финансирования программных мероприятий на 2019 - 2024 годы составляет 3 497 300,51 тыс. руб., в том числе:</w:t>
      </w:r>
    </w:p>
    <w:p w14:paraId="41EF8E42"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lastRenderedPageBreak/>
        <w:t>- средства федерального бюджета – 1 306 481,80 тыс. руб.;</w:t>
      </w:r>
    </w:p>
    <w:p w14:paraId="1E316042"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средства бюджета Астраханской области – 3 77 897,78 тыс. руб.;</w:t>
      </w:r>
    </w:p>
    <w:p w14:paraId="67467521"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средства бюджетов муниципальных образований – 25 949,45 тыс. руб.;</w:t>
      </w:r>
    </w:p>
    <w:p w14:paraId="150852D3"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внебюджетные средства – 1 786 971,48 тыс. рублей.</w:t>
      </w:r>
    </w:p>
    <w:p w14:paraId="7B5E2857"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Перечень мероприятий и объемы финансирования за счет бюджетов всех уровней подлежат уточнению исходя из возможности соответствующих бюджетов с корректировкой программных мероприятий, результатов их реализации и оценки эффективности.</w:t>
      </w:r>
    </w:p>
    <w:p w14:paraId="663E7A94"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05F16C0A"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6. Расчет бюджетной эффективности</w:t>
      </w:r>
    </w:p>
    <w:p w14:paraId="19CA812B"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08CA17AE"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Показатель бюджетной эффективности определяется отношением объема инвестиций из федерального бюджета, направляемых на данный объект, к плановому показателю снижения объема загрязненных сточных вод, отводимых от объекта, и вычисляется по формуле:</w:t>
      </w:r>
    </w:p>
    <w:p w14:paraId="4BFB2582"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p>
    <w:p w14:paraId="7CDAC803"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6"/>
        </w:rPr>
      </w:pPr>
      <w:r w:rsidRPr="004E46CD">
        <w:rPr>
          <w:rFonts w:ascii="Times New Roman" w:eastAsia="Calibri" w:hAnsi="Times New Roman" w:cs="Times New Roman"/>
          <w:noProof/>
          <w:position w:val="-27"/>
          <w:sz w:val="28"/>
          <w:szCs w:val="26"/>
          <w:lang w:eastAsia="ru-RU"/>
        </w:rPr>
        <w:drawing>
          <wp:inline distT="0" distB="0" distL="0" distR="0" wp14:anchorId="1357B3C4" wp14:editId="26982166">
            <wp:extent cx="666750" cy="5143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66750" cy="514350"/>
                    </a:xfrm>
                    <a:prstGeom prst="rect">
                      <a:avLst/>
                    </a:prstGeom>
                    <a:noFill/>
                    <a:ln>
                      <a:noFill/>
                    </a:ln>
                  </pic:spPr>
                </pic:pic>
              </a:graphicData>
            </a:graphic>
          </wp:inline>
        </w:drawing>
      </w:r>
      <w:r w:rsidRPr="004E46CD">
        <w:rPr>
          <w:rFonts w:ascii="Times New Roman" w:eastAsia="Calibri" w:hAnsi="Times New Roman" w:cs="Times New Roman"/>
          <w:sz w:val="28"/>
          <w:szCs w:val="26"/>
        </w:rPr>
        <w:t>,</w:t>
      </w:r>
    </w:p>
    <w:p w14:paraId="7038087C"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где:</w:t>
      </w:r>
    </w:p>
    <w:p w14:paraId="30AA5E61"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Vi - объем инвестиций из федерального бюджета, тыс. рублей;</w:t>
      </w:r>
    </w:p>
    <w:p w14:paraId="12F38748"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P - плановый показатель снижения объема загрязненных сточных вод, отводимых от объекта за период реализации Программы, тыс. м</w:t>
      </w:r>
      <w:r w:rsidRPr="004E46CD">
        <w:rPr>
          <w:rFonts w:ascii="Times New Roman" w:eastAsia="Calibri" w:hAnsi="Times New Roman" w:cs="Times New Roman"/>
          <w:sz w:val="28"/>
          <w:szCs w:val="26"/>
          <w:vertAlign w:val="superscript"/>
        </w:rPr>
        <w:t>3</w:t>
      </w:r>
      <w:r w:rsidRPr="004E46CD">
        <w:rPr>
          <w:rFonts w:ascii="Times New Roman" w:eastAsia="Calibri" w:hAnsi="Times New Roman" w:cs="Times New Roman"/>
          <w:sz w:val="28"/>
          <w:szCs w:val="26"/>
        </w:rPr>
        <w:t>;</w:t>
      </w:r>
    </w:p>
    <w:p w14:paraId="2399990B"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E - показатель бюджетной эффективности, рублей/м</w:t>
      </w:r>
      <w:r w:rsidRPr="004E46CD">
        <w:rPr>
          <w:rFonts w:ascii="Times New Roman" w:eastAsia="Calibri" w:hAnsi="Times New Roman" w:cs="Times New Roman"/>
          <w:sz w:val="28"/>
          <w:szCs w:val="26"/>
          <w:vertAlign w:val="superscript"/>
        </w:rPr>
        <w:t>3</w:t>
      </w:r>
      <w:r w:rsidRPr="004E46CD">
        <w:rPr>
          <w:rFonts w:ascii="Times New Roman" w:eastAsia="Calibri" w:hAnsi="Times New Roman" w:cs="Times New Roman"/>
          <w:sz w:val="28"/>
          <w:szCs w:val="26"/>
        </w:rPr>
        <w:t>.</w:t>
      </w:r>
    </w:p>
    <w:p w14:paraId="56910433"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145B0421"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Рейтинговая таблица</w:t>
      </w:r>
    </w:p>
    <w:p w14:paraId="02BA132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в порядке убывания показателя бюджетной эффективности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6"/>
        <w:gridCol w:w="2342"/>
        <w:gridCol w:w="1843"/>
        <w:gridCol w:w="2126"/>
        <w:gridCol w:w="1807"/>
      </w:tblGrid>
      <w:tr w:rsidR="00CB305F" w:rsidRPr="004E46CD" w14:paraId="48AACE70" w14:textId="77777777" w:rsidTr="00CB305F">
        <w:tc>
          <w:tcPr>
            <w:tcW w:w="1196" w:type="dxa"/>
            <w:tcBorders>
              <w:top w:val="single" w:sz="4" w:space="0" w:color="auto"/>
              <w:left w:val="single" w:sz="4" w:space="0" w:color="auto"/>
              <w:bottom w:val="single" w:sz="4" w:space="0" w:color="auto"/>
              <w:right w:val="single" w:sz="4" w:space="0" w:color="auto"/>
            </w:tcBorders>
            <w:vAlign w:val="center"/>
          </w:tcPr>
          <w:p w14:paraId="377E46C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6"/>
              </w:rPr>
            </w:pPr>
            <w:r w:rsidRPr="004E46CD">
              <w:rPr>
                <w:rFonts w:ascii="Times New Roman" w:eastAsia="Calibri" w:hAnsi="Times New Roman" w:cs="Times New Roman"/>
                <w:sz w:val="24"/>
                <w:szCs w:val="26"/>
              </w:rPr>
              <w:t>Позиция в рейтинге</w:t>
            </w:r>
          </w:p>
        </w:tc>
        <w:tc>
          <w:tcPr>
            <w:tcW w:w="2342" w:type="dxa"/>
            <w:tcBorders>
              <w:top w:val="single" w:sz="4" w:space="0" w:color="auto"/>
              <w:left w:val="single" w:sz="4" w:space="0" w:color="auto"/>
              <w:bottom w:val="single" w:sz="4" w:space="0" w:color="auto"/>
              <w:right w:val="single" w:sz="4" w:space="0" w:color="auto"/>
            </w:tcBorders>
            <w:vAlign w:val="center"/>
          </w:tcPr>
          <w:p w14:paraId="026DA780"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6"/>
              </w:rPr>
            </w:pPr>
            <w:r w:rsidRPr="004E46CD">
              <w:rPr>
                <w:rFonts w:ascii="Times New Roman" w:eastAsia="Calibri" w:hAnsi="Times New Roman" w:cs="Times New Roman"/>
                <w:sz w:val="24"/>
                <w:szCs w:val="26"/>
              </w:rPr>
              <w:t>Наименование объекта</w:t>
            </w:r>
          </w:p>
        </w:tc>
        <w:tc>
          <w:tcPr>
            <w:tcW w:w="1843" w:type="dxa"/>
            <w:tcBorders>
              <w:top w:val="single" w:sz="4" w:space="0" w:color="auto"/>
              <w:left w:val="single" w:sz="4" w:space="0" w:color="auto"/>
              <w:bottom w:val="single" w:sz="4" w:space="0" w:color="auto"/>
              <w:right w:val="single" w:sz="4" w:space="0" w:color="auto"/>
            </w:tcBorders>
            <w:vAlign w:val="center"/>
          </w:tcPr>
          <w:p w14:paraId="43BF78E5"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6"/>
              </w:rPr>
            </w:pPr>
            <w:r w:rsidRPr="004E46CD">
              <w:rPr>
                <w:rFonts w:ascii="Times New Roman" w:eastAsia="Calibri" w:hAnsi="Times New Roman" w:cs="Times New Roman"/>
                <w:sz w:val="24"/>
                <w:szCs w:val="26"/>
              </w:rPr>
              <w:t>Объем инвестиций из федерального бюджета (тыс. рублей)</w:t>
            </w:r>
          </w:p>
        </w:tc>
        <w:tc>
          <w:tcPr>
            <w:tcW w:w="2126" w:type="dxa"/>
            <w:tcBorders>
              <w:top w:val="single" w:sz="4" w:space="0" w:color="auto"/>
              <w:left w:val="single" w:sz="4" w:space="0" w:color="auto"/>
              <w:bottom w:val="single" w:sz="4" w:space="0" w:color="auto"/>
              <w:right w:val="single" w:sz="4" w:space="0" w:color="auto"/>
            </w:tcBorders>
            <w:vAlign w:val="center"/>
          </w:tcPr>
          <w:p w14:paraId="238DC72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6"/>
              </w:rPr>
            </w:pPr>
            <w:r w:rsidRPr="004E46CD">
              <w:rPr>
                <w:rFonts w:ascii="Times New Roman" w:eastAsia="Calibri" w:hAnsi="Times New Roman" w:cs="Times New Roman"/>
                <w:sz w:val="24"/>
                <w:szCs w:val="26"/>
              </w:rPr>
              <w:t>Плановый показатель снижения объема загрязненных сточных вод, отводимых от объекта (тыс. м</w:t>
            </w:r>
            <w:r w:rsidRPr="004E46CD">
              <w:rPr>
                <w:rFonts w:ascii="Times New Roman" w:eastAsia="Calibri" w:hAnsi="Times New Roman" w:cs="Times New Roman"/>
                <w:sz w:val="24"/>
                <w:szCs w:val="26"/>
                <w:vertAlign w:val="superscript"/>
              </w:rPr>
              <w:t>3</w:t>
            </w:r>
            <w:r w:rsidRPr="004E46CD">
              <w:rPr>
                <w:rFonts w:ascii="Times New Roman" w:eastAsia="Calibri" w:hAnsi="Times New Roman" w:cs="Times New Roman"/>
                <w:sz w:val="24"/>
                <w:szCs w:val="26"/>
              </w:rPr>
              <w:t>)</w:t>
            </w:r>
          </w:p>
        </w:tc>
        <w:tc>
          <w:tcPr>
            <w:tcW w:w="1807" w:type="dxa"/>
            <w:tcBorders>
              <w:top w:val="single" w:sz="4" w:space="0" w:color="auto"/>
              <w:left w:val="single" w:sz="4" w:space="0" w:color="auto"/>
              <w:bottom w:val="single" w:sz="4" w:space="0" w:color="auto"/>
              <w:right w:val="single" w:sz="4" w:space="0" w:color="auto"/>
            </w:tcBorders>
            <w:vAlign w:val="center"/>
          </w:tcPr>
          <w:p w14:paraId="111E0B79"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6"/>
              </w:rPr>
            </w:pPr>
            <w:r w:rsidRPr="004E46CD">
              <w:rPr>
                <w:rFonts w:ascii="Times New Roman" w:eastAsia="Calibri" w:hAnsi="Times New Roman" w:cs="Times New Roman"/>
                <w:sz w:val="24"/>
                <w:szCs w:val="26"/>
              </w:rPr>
              <w:t>Значение показателя бюджетной эффективности (рублей/м</w:t>
            </w:r>
            <w:r w:rsidRPr="004E46CD">
              <w:rPr>
                <w:rFonts w:ascii="Times New Roman" w:eastAsia="Calibri" w:hAnsi="Times New Roman" w:cs="Times New Roman"/>
                <w:sz w:val="24"/>
                <w:szCs w:val="26"/>
                <w:vertAlign w:val="superscript"/>
              </w:rPr>
              <w:t>3</w:t>
            </w:r>
            <w:r w:rsidRPr="004E46CD">
              <w:rPr>
                <w:rFonts w:ascii="Times New Roman" w:eastAsia="Calibri" w:hAnsi="Times New Roman" w:cs="Times New Roman"/>
                <w:sz w:val="24"/>
                <w:szCs w:val="26"/>
              </w:rPr>
              <w:t>)</w:t>
            </w:r>
          </w:p>
        </w:tc>
      </w:tr>
      <w:tr w:rsidR="00CB305F" w:rsidRPr="004E46CD" w14:paraId="6C4DCA99" w14:textId="77777777" w:rsidTr="00CB305F">
        <w:tc>
          <w:tcPr>
            <w:tcW w:w="1196" w:type="dxa"/>
            <w:tcBorders>
              <w:top w:val="single" w:sz="4" w:space="0" w:color="auto"/>
              <w:left w:val="single" w:sz="4" w:space="0" w:color="auto"/>
              <w:bottom w:val="single" w:sz="4" w:space="0" w:color="auto"/>
              <w:right w:val="single" w:sz="4" w:space="0" w:color="auto"/>
            </w:tcBorders>
            <w:vAlign w:val="center"/>
          </w:tcPr>
          <w:p w14:paraId="5BBE825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6"/>
              </w:rPr>
            </w:pPr>
            <w:r w:rsidRPr="004E46CD">
              <w:rPr>
                <w:rFonts w:ascii="Times New Roman" w:eastAsia="Calibri" w:hAnsi="Times New Roman" w:cs="Times New Roman"/>
                <w:sz w:val="24"/>
                <w:szCs w:val="26"/>
              </w:rPr>
              <w:t>1</w:t>
            </w:r>
          </w:p>
        </w:tc>
        <w:tc>
          <w:tcPr>
            <w:tcW w:w="2342" w:type="dxa"/>
            <w:tcBorders>
              <w:top w:val="single" w:sz="4" w:space="0" w:color="auto"/>
              <w:left w:val="single" w:sz="4" w:space="0" w:color="auto"/>
              <w:bottom w:val="single" w:sz="4" w:space="0" w:color="auto"/>
              <w:right w:val="single" w:sz="4" w:space="0" w:color="auto"/>
            </w:tcBorders>
            <w:vAlign w:val="center"/>
          </w:tcPr>
          <w:p w14:paraId="369B33C6"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6"/>
              </w:rPr>
            </w:pPr>
            <w:r w:rsidRPr="004E46CD">
              <w:rPr>
                <w:rFonts w:ascii="Times New Roman" w:eastAsia="Calibri" w:hAnsi="Times New Roman" w:cs="Times New Roman"/>
                <w:sz w:val="24"/>
                <w:szCs w:val="26"/>
              </w:rPr>
              <w:t>Реконструкция очистных сооружений канализации СОСК МУП г. Астрахани «Астрводоканал» I этап</w:t>
            </w:r>
          </w:p>
        </w:tc>
        <w:tc>
          <w:tcPr>
            <w:tcW w:w="1843" w:type="dxa"/>
            <w:tcBorders>
              <w:top w:val="single" w:sz="4" w:space="0" w:color="auto"/>
              <w:left w:val="single" w:sz="4" w:space="0" w:color="auto"/>
              <w:bottom w:val="single" w:sz="4" w:space="0" w:color="auto"/>
              <w:right w:val="single" w:sz="4" w:space="0" w:color="auto"/>
            </w:tcBorders>
            <w:vAlign w:val="center"/>
          </w:tcPr>
          <w:p w14:paraId="7B1E098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6"/>
              </w:rPr>
            </w:pPr>
            <w:r w:rsidRPr="004E46CD">
              <w:rPr>
                <w:rFonts w:ascii="Times New Roman" w:eastAsia="Calibri" w:hAnsi="Times New Roman" w:cs="Times New Roman"/>
                <w:sz w:val="24"/>
                <w:szCs w:val="26"/>
              </w:rPr>
              <w:t>1 306 481,80</w:t>
            </w:r>
          </w:p>
        </w:tc>
        <w:tc>
          <w:tcPr>
            <w:tcW w:w="2126" w:type="dxa"/>
            <w:tcBorders>
              <w:top w:val="single" w:sz="4" w:space="0" w:color="auto"/>
              <w:left w:val="single" w:sz="4" w:space="0" w:color="auto"/>
              <w:bottom w:val="single" w:sz="4" w:space="0" w:color="auto"/>
              <w:right w:val="single" w:sz="4" w:space="0" w:color="auto"/>
            </w:tcBorders>
            <w:vAlign w:val="center"/>
          </w:tcPr>
          <w:p w14:paraId="4A6118C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6"/>
              </w:rPr>
            </w:pPr>
            <w:r w:rsidRPr="004E46CD">
              <w:rPr>
                <w:rFonts w:ascii="Times New Roman" w:eastAsia="Calibri" w:hAnsi="Times New Roman" w:cs="Times New Roman"/>
                <w:sz w:val="24"/>
                <w:szCs w:val="26"/>
              </w:rPr>
              <w:t>25 550,00</w:t>
            </w:r>
          </w:p>
        </w:tc>
        <w:tc>
          <w:tcPr>
            <w:tcW w:w="1807" w:type="dxa"/>
            <w:tcBorders>
              <w:top w:val="single" w:sz="4" w:space="0" w:color="auto"/>
              <w:left w:val="single" w:sz="4" w:space="0" w:color="auto"/>
              <w:bottom w:val="single" w:sz="4" w:space="0" w:color="auto"/>
              <w:right w:val="single" w:sz="4" w:space="0" w:color="auto"/>
            </w:tcBorders>
            <w:vAlign w:val="center"/>
          </w:tcPr>
          <w:p w14:paraId="0A013B5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6"/>
              </w:rPr>
            </w:pPr>
            <w:r w:rsidRPr="004E46CD">
              <w:rPr>
                <w:rFonts w:ascii="Times New Roman" w:eastAsia="Calibri" w:hAnsi="Times New Roman" w:cs="Times New Roman"/>
                <w:sz w:val="24"/>
                <w:szCs w:val="26"/>
              </w:rPr>
              <w:t>51 134,32</w:t>
            </w:r>
          </w:p>
        </w:tc>
      </w:tr>
    </w:tbl>
    <w:p w14:paraId="7F623B8D" w14:textId="77777777" w:rsidR="00CB305F" w:rsidRPr="004E46CD" w:rsidRDefault="00CB305F" w:rsidP="004E46CD">
      <w:pPr>
        <w:shd w:val="clear" w:color="auto" w:fill="FFFFFF" w:themeFill="background1"/>
        <w:autoSpaceDE w:val="0"/>
        <w:autoSpaceDN w:val="0"/>
        <w:adjustRightInd w:val="0"/>
        <w:spacing w:after="0" w:line="240" w:lineRule="auto"/>
        <w:rPr>
          <w:rFonts w:ascii="Times New Roman" w:eastAsia="Calibri" w:hAnsi="Times New Roman" w:cs="Times New Roman"/>
          <w:sz w:val="26"/>
          <w:szCs w:val="26"/>
        </w:rPr>
      </w:pPr>
    </w:p>
    <w:p w14:paraId="769386AE"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7. Переход к использованию перспективных технологий</w:t>
      </w:r>
    </w:p>
    <w:p w14:paraId="14A2C829"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очистки воды</w:t>
      </w:r>
    </w:p>
    <w:p w14:paraId="43E5859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6"/>
        </w:rPr>
      </w:pPr>
    </w:p>
    <w:p w14:paraId="5743C521"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Для более эффективной работы канализационных очистных сооружений мероприятия по строительству и реконструкции очистных сооружений цен</w:t>
      </w:r>
      <w:r w:rsidRPr="004E46CD">
        <w:rPr>
          <w:rFonts w:ascii="Times New Roman" w:eastAsia="Calibri" w:hAnsi="Times New Roman" w:cs="Times New Roman"/>
          <w:sz w:val="28"/>
          <w:szCs w:val="26"/>
        </w:rPr>
        <w:lastRenderedPageBreak/>
        <w:t>трализованных систем водоотведения, предусмотренные региональной программой, должны быть реализованы с применением наилучших доступных технологий, включенных в справочник ИТС 10 - 2015 (далее - справочник).</w:t>
      </w:r>
    </w:p>
    <w:p w14:paraId="5DEE6ECF"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Использование наилучших доступных технологий (далее - НДТ), включенных в справочник, позволит внедрить технологические процессы и оборудование, применяемые при очистке сточных вод централизованных систем водоотведения поселений и городских округов, организационные и технические способы, методы, в том числе позволяющие снизить негативное воздействие на окружающую среду, повысить энергоэффективность, ресурсосбережение.</w:t>
      </w:r>
    </w:p>
    <w:p w14:paraId="1F1DE3A7"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Из приведенных в справочнике технологических процессов, оборудования, организационных и технических способов, методов будут определены решения, являющиеся наилучшими НДТ, и установлены соответствующие технологические показатели НДТ.</w:t>
      </w:r>
    </w:p>
    <w:p w14:paraId="58B33916"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6EA1DC67"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8. Механизм управления Программой</w:t>
      </w:r>
    </w:p>
    <w:p w14:paraId="52914C56"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6"/>
        </w:rPr>
      </w:pPr>
    </w:p>
    <w:p w14:paraId="2B2A4EE4"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Разработчиком Программы является министерство строительства и жилищно-коммунального хозяйства Астраханской области.</w:t>
      </w:r>
    </w:p>
    <w:p w14:paraId="11215DE4"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Ответственными исполнителями Программы являются:</w:t>
      </w:r>
    </w:p>
    <w:p w14:paraId="481BBE3B"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министерство строительства и жилищно-коммунального хозяйства Астраханской области;</w:t>
      </w:r>
    </w:p>
    <w:p w14:paraId="6B5DC56F"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органы местного самоуправления муниципальных образований Астраханской области (по согласованию);</w:t>
      </w:r>
    </w:p>
    <w:p w14:paraId="076C11AA"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предприятия и организации жилищно-коммунального хозяйства Астраханской области" (по согласованию).</w:t>
      </w:r>
    </w:p>
    <w:p w14:paraId="57EE4E3E"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Исполнители Программы несут ответственность за своевременное выполнение ее мероприятий, рациональное и целевое использование средств, выделяемых на реализацию Программы.</w:t>
      </w:r>
    </w:p>
    <w:p w14:paraId="6C3C9629"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Министерство строительства и жилищно-коммунального хозяйства Астраханской области в ходе выполнения Программы:</w:t>
      </w:r>
    </w:p>
    <w:p w14:paraId="6B59837A"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осуществляет координацию деятельности Программы по эффективной реализации ее мероприятий исполнителями Программы, а также анализ эффективности использования средств федерального бюджета, средств бюджета Астраханской области и средств бюджетов муниципальных образований Астраханской области;</w:t>
      </w:r>
    </w:p>
    <w:p w14:paraId="6415BE67"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обеспечивает координацию работы с органами местного самоуправления муниципальных образований Астраханской области, осуществляемой на условиях заключенных соглашений о предоставлении субсидий на реализацию программ, реализуемых за счет средств федерального бюджета, бюджета Астраханской области, местных бюджетов;</w:t>
      </w:r>
    </w:p>
    <w:p w14:paraId="31366297"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разрабатывает в пределах своих полномочий нормативные (индивидуальные) правовые акты (локальные акты), необходимые для выполнения Программы;</w:t>
      </w:r>
    </w:p>
    <w:p w14:paraId="0E710749"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lastRenderedPageBreak/>
        <w:t>- организует внедрение информационных технологий в целях управления реализацией Программы и контроля за ходом выполнения ее мероприятий.</w:t>
      </w:r>
    </w:p>
    <w:p w14:paraId="2131397D"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В ходе выполнения Программы органы местного самоуправления муниципальных образований Астраханской области:</w:t>
      </w:r>
    </w:p>
    <w:p w14:paraId="78772C33"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вносят предложения и участвуют в уточнении показателей и объемов финансирования на реализацию мероприятий Программы, а также в совершенствовании механизма реализации Программы;</w:t>
      </w:r>
    </w:p>
    <w:p w14:paraId="0EE79EC9"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обеспечивают эффективное использование средств, выделяемых на реализацию Программы;</w:t>
      </w:r>
    </w:p>
    <w:p w14:paraId="66C33B0A"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участвуют в составлении ежеквартальной отчетности о ходе реализации Программы;</w:t>
      </w:r>
    </w:p>
    <w:p w14:paraId="6ABCED69"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Arial" w:eastAsia="Calibri" w:hAnsi="Arial" w:cs="Arial"/>
          <w:sz w:val="28"/>
          <w:szCs w:val="24"/>
        </w:rPr>
      </w:pPr>
      <w:r w:rsidRPr="004E46CD">
        <w:rPr>
          <w:rFonts w:ascii="Times New Roman" w:eastAsia="Calibri" w:hAnsi="Times New Roman" w:cs="Times New Roman"/>
          <w:sz w:val="28"/>
          <w:szCs w:val="26"/>
        </w:rPr>
        <w:t>- представляют министерству строительства и жилищно-коммунального хозяйства Астраханской области статистическую, справочную и аналитическую информацию о реализации мероприятий Программы по письменному запросу.</w:t>
      </w:r>
    </w:p>
    <w:p w14:paraId="6CECBBDE" w14:textId="77777777" w:rsidR="00CB305F" w:rsidRPr="004E46CD" w:rsidRDefault="00CB305F" w:rsidP="004E46CD">
      <w:pPr>
        <w:shd w:val="clear" w:color="auto" w:fill="FFFFFF" w:themeFill="background1"/>
        <w:spacing w:after="0" w:line="240" w:lineRule="auto"/>
        <w:ind w:firstLine="6521"/>
        <w:rPr>
          <w:rFonts w:ascii="Arial" w:eastAsia="Calibri" w:hAnsi="Arial" w:cs="Arial"/>
          <w:sz w:val="24"/>
          <w:szCs w:val="24"/>
        </w:rPr>
      </w:pPr>
    </w:p>
    <w:p w14:paraId="50F034F9" w14:textId="77777777" w:rsidR="00CB305F" w:rsidRPr="004E46CD" w:rsidRDefault="00CB305F" w:rsidP="004E46CD">
      <w:pPr>
        <w:shd w:val="clear" w:color="auto" w:fill="FFFFFF" w:themeFill="background1"/>
        <w:spacing w:after="0" w:line="240" w:lineRule="auto"/>
        <w:ind w:firstLine="6521"/>
        <w:rPr>
          <w:rFonts w:ascii="Times New Roman" w:eastAsia="Times New Roman" w:hAnsi="Times New Roman" w:cs="Times New Roman"/>
          <w:sz w:val="28"/>
          <w:szCs w:val="28"/>
          <w:lang w:eastAsia="ru-RU"/>
        </w:rPr>
      </w:pPr>
    </w:p>
    <w:p w14:paraId="2A2D21EE" w14:textId="77777777" w:rsidR="00CB305F" w:rsidRPr="004E46CD" w:rsidRDefault="00CB305F" w:rsidP="004E46CD">
      <w:pPr>
        <w:shd w:val="clear" w:color="auto" w:fill="FFFFFF" w:themeFill="background1"/>
        <w:spacing w:after="0" w:line="240" w:lineRule="auto"/>
        <w:ind w:firstLine="6521"/>
        <w:rPr>
          <w:rFonts w:ascii="Times New Roman" w:eastAsia="Times New Roman" w:hAnsi="Times New Roman" w:cs="Times New Roman"/>
          <w:sz w:val="28"/>
          <w:szCs w:val="28"/>
          <w:lang w:eastAsia="ru-RU"/>
        </w:rPr>
        <w:sectPr w:rsidR="00CB305F" w:rsidRPr="004E46CD" w:rsidSect="002B3721">
          <w:headerReference w:type="even" r:id="rId77"/>
          <w:headerReference w:type="default" r:id="rId78"/>
          <w:pgSz w:w="11906" w:h="16838"/>
          <w:pgMar w:top="1134" w:right="567" w:bottom="1134" w:left="1985" w:header="709" w:footer="720" w:gutter="0"/>
          <w:pgNumType w:start="144"/>
          <w:cols w:space="720"/>
          <w:docGrid w:linePitch="360"/>
        </w:sectPr>
      </w:pPr>
    </w:p>
    <w:p w14:paraId="207B6966" w14:textId="77777777" w:rsidR="00CB305F" w:rsidRPr="004E46CD" w:rsidRDefault="00CB305F"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1</w:t>
      </w:r>
    </w:p>
    <w:p w14:paraId="398741E6" w14:textId="51265536" w:rsidR="00CB305F" w:rsidRPr="004E46CD" w:rsidRDefault="00CB305F" w:rsidP="004E46CD">
      <w:pPr>
        <w:widowControl w:val="0"/>
        <w:shd w:val="clear" w:color="auto" w:fill="FFFFFF" w:themeFill="background1"/>
        <w:tabs>
          <w:tab w:val="left" w:pos="10773"/>
        </w:tabs>
        <w:suppressAutoHyphen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w:t>
      </w:r>
      <w:r w:rsidR="004E46CD" w:rsidRPr="004E46CD">
        <w:rPr>
          <w:rFonts w:ascii="Times New Roman" w:eastAsia="Times New Roman" w:hAnsi="Times New Roman" w:cs="Times New Roman"/>
          <w:bCs/>
          <w:sz w:val="28"/>
          <w:szCs w:val="28"/>
          <w:lang w:eastAsia="ru-RU"/>
        </w:rPr>
        <w:t>риложению № 8</w:t>
      </w:r>
    </w:p>
    <w:p w14:paraId="14F7F836" w14:textId="77777777" w:rsidR="00CB305F" w:rsidRPr="004E46CD" w:rsidRDefault="00CB305F"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к государственной программе </w:t>
      </w:r>
    </w:p>
    <w:p w14:paraId="07F9F96D" w14:textId="77777777" w:rsidR="00CB305F" w:rsidRPr="004E46CD" w:rsidRDefault="00CB305F" w:rsidP="004E46CD">
      <w:pPr>
        <w:widowControl w:val="0"/>
        <w:shd w:val="clear" w:color="auto" w:fill="FFFFFF" w:themeFill="background1"/>
        <w:autoSpaceDE w:val="0"/>
        <w:autoSpaceDN w:val="0"/>
        <w:spacing w:after="0" w:line="240" w:lineRule="auto"/>
        <w:ind w:right="1245" w:firstLine="11340"/>
        <w:rPr>
          <w:rFonts w:ascii="Times New Roman" w:eastAsia="Times New Roman" w:hAnsi="Times New Roman" w:cs="Times New Roman"/>
          <w:sz w:val="28"/>
          <w:szCs w:val="28"/>
          <w:lang w:eastAsia="ru-RU"/>
        </w:rPr>
      </w:pPr>
    </w:p>
    <w:p w14:paraId="1BE27ADB"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Характеристика объектов региональной программы по строительству, реконструкции (модернизации) очистных </w:t>
      </w:r>
    </w:p>
    <w:p w14:paraId="5A8FD62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8"/>
          <w:szCs w:val="28"/>
          <w:u w:val="single"/>
          <w:lang w:eastAsia="ru-RU"/>
        </w:rPr>
      </w:pPr>
      <w:r w:rsidRPr="004E46CD">
        <w:rPr>
          <w:rFonts w:ascii="Times New Roman" w:eastAsia="Times New Roman" w:hAnsi="Times New Roman" w:cs="Times New Roman"/>
          <w:sz w:val="28"/>
          <w:szCs w:val="28"/>
          <w:lang w:eastAsia="ru-RU"/>
        </w:rPr>
        <w:t>сооружений предприятий водопроводно-канализационного хозяйства</w:t>
      </w:r>
      <w:r w:rsidRPr="004E46CD">
        <w:rPr>
          <w:rFonts w:ascii="Times New Roman" w:eastAsia="Times New Roman" w:hAnsi="Times New Roman" w:cs="Times New Roman"/>
          <w:sz w:val="28"/>
          <w:szCs w:val="28"/>
          <w:u w:val="single"/>
          <w:lang w:eastAsia="ru-RU"/>
        </w:rPr>
        <w:t xml:space="preserve"> </w:t>
      </w:r>
    </w:p>
    <w:p w14:paraId="5B16C77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8"/>
          <w:szCs w:val="28"/>
          <w:u w:val="single"/>
          <w:lang w:eastAsia="ru-RU"/>
        </w:rPr>
      </w:pPr>
    </w:p>
    <w:p w14:paraId="13F0114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8"/>
          <w:szCs w:val="28"/>
          <w:u w:val="single"/>
          <w:lang w:eastAsia="ru-RU"/>
        </w:rPr>
      </w:pPr>
      <w:r w:rsidRPr="004E46CD">
        <w:rPr>
          <w:rFonts w:ascii="Times New Roman" w:eastAsia="Times New Roman" w:hAnsi="Times New Roman" w:cs="Times New Roman"/>
          <w:sz w:val="28"/>
          <w:szCs w:val="28"/>
          <w:u w:val="single"/>
          <w:lang w:eastAsia="ru-RU"/>
        </w:rPr>
        <w:t>Астраханская область</w:t>
      </w:r>
    </w:p>
    <w:p w14:paraId="7BD2B45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(наименование субъекта Российской Федерации)</w:t>
      </w:r>
    </w:p>
    <w:p w14:paraId="5D5D639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p>
    <w:tbl>
      <w:tblPr>
        <w:tblW w:w="51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1422"/>
        <w:gridCol w:w="1469"/>
        <w:gridCol w:w="1086"/>
        <w:gridCol w:w="1037"/>
        <w:gridCol w:w="1031"/>
        <w:gridCol w:w="2978"/>
        <w:gridCol w:w="1419"/>
        <w:gridCol w:w="1132"/>
        <w:gridCol w:w="1416"/>
        <w:gridCol w:w="1046"/>
        <w:gridCol w:w="1058"/>
      </w:tblGrid>
      <w:tr w:rsidR="00CB305F" w:rsidRPr="004E46CD" w14:paraId="1ACF5B79" w14:textId="77777777" w:rsidTr="00CB305F">
        <w:trPr>
          <w:trHeight w:val="255"/>
        </w:trPr>
        <w:tc>
          <w:tcPr>
            <w:tcW w:w="108" w:type="pct"/>
            <w:vMerge w:val="restart"/>
            <w:shd w:val="clear" w:color="auto" w:fill="auto"/>
            <w:noWrap/>
            <w:vAlign w:val="center"/>
            <w:hideMark/>
          </w:tcPr>
          <w:p w14:paraId="62C3818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w:t>
            </w:r>
          </w:p>
        </w:tc>
        <w:tc>
          <w:tcPr>
            <w:tcW w:w="1625" w:type="pct"/>
            <w:gridSpan w:val="4"/>
            <w:shd w:val="clear" w:color="auto" w:fill="auto"/>
            <w:noWrap/>
            <w:vAlign w:val="center"/>
            <w:hideMark/>
          </w:tcPr>
          <w:p w14:paraId="014D3625" w14:textId="77777777" w:rsidR="00CB305F" w:rsidRPr="004E46CD" w:rsidRDefault="00CB305F" w:rsidP="004E46CD">
            <w:pPr>
              <w:shd w:val="clear" w:color="auto" w:fill="FFFFFF" w:themeFill="background1"/>
              <w:spacing w:after="0" w:line="240" w:lineRule="auto"/>
              <w:ind w:firstLineChars="709" w:firstLine="1418"/>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Объектная характеристика</w:t>
            </w:r>
          </w:p>
        </w:tc>
        <w:tc>
          <w:tcPr>
            <w:tcW w:w="334" w:type="pct"/>
            <w:vMerge w:val="restart"/>
            <w:shd w:val="clear" w:color="auto" w:fill="auto"/>
            <w:noWrap/>
            <w:vAlign w:val="center"/>
            <w:hideMark/>
          </w:tcPr>
          <w:p w14:paraId="0A22E6F6" w14:textId="77777777" w:rsidR="00CB305F" w:rsidRPr="004E46CD" w:rsidRDefault="00CB305F" w:rsidP="004E46CD">
            <w:pPr>
              <w:shd w:val="clear" w:color="auto" w:fill="FFFFFF" w:themeFill="background1"/>
              <w:spacing w:after="0" w:line="240" w:lineRule="auto"/>
              <w:ind w:firstLineChars="1000" w:firstLine="2000"/>
              <w:jc w:val="center"/>
              <w:rPr>
                <w:rFonts w:ascii="Times New Roman" w:eastAsia="Times New Roman" w:hAnsi="Times New Roman" w:cs="Times New Roman"/>
                <w:sz w:val="20"/>
                <w:szCs w:val="20"/>
                <w:lang w:eastAsia="ru-RU"/>
              </w:rPr>
            </w:pPr>
          </w:p>
          <w:p w14:paraId="780323B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Мощность объекта </w:t>
            </w:r>
          </w:p>
        </w:tc>
        <w:tc>
          <w:tcPr>
            <w:tcW w:w="2933" w:type="pct"/>
            <w:gridSpan w:val="6"/>
            <w:shd w:val="clear" w:color="auto" w:fill="auto"/>
            <w:noWrap/>
            <w:vAlign w:val="center"/>
            <w:hideMark/>
          </w:tcPr>
          <w:p w14:paraId="2B7DF93D" w14:textId="77777777" w:rsidR="00CB305F" w:rsidRPr="004E46CD" w:rsidRDefault="00CB305F" w:rsidP="004E46CD">
            <w:pPr>
              <w:shd w:val="clear" w:color="auto" w:fill="FFFFFF" w:themeFill="background1"/>
              <w:spacing w:after="0" w:line="240" w:lineRule="auto"/>
              <w:ind w:firstLineChars="1400" w:firstLine="2800"/>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Финансово-экономическая характеристика</w:t>
            </w:r>
          </w:p>
        </w:tc>
      </w:tr>
      <w:tr w:rsidR="00CB305F" w:rsidRPr="004E46CD" w14:paraId="44F7C560" w14:textId="77777777" w:rsidTr="00CB305F">
        <w:trPr>
          <w:trHeight w:val="255"/>
        </w:trPr>
        <w:tc>
          <w:tcPr>
            <w:tcW w:w="108" w:type="pct"/>
            <w:vMerge/>
            <w:vAlign w:val="center"/>
            <w:hideMark/>
          </w:tcPr>
          <w:p w14:paraId="1FF5014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61" w:type="pct"/>
            <w:vMerge w:val="restart"/>
            <w:shd w:val="clear" w:color="auto" w:fill="auto"/>
            <w:vAlign w:val="center"/>
            <w:hideMark/>
          </w:tcPr>
          <w:p w14:paraId="153EF63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Муници-пальное </w:t>
            </w:r>
          </w:p>
          <w:p w14:paraId="2B781AE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образование</w:t>
            </w:r>
          </w:p>
        </w:tc>
        <w:tc>
          <w:tcPr>
            <w:tcW w:w="476" w:type="pct"/>
            <w:vMerge w:val="restart"/>
            <w:shd w:val="clear" w:color="auto" w:fill="auto"/>
            <w:vAlign w:val="center"/>
            <w:hideMark/>
          </w:tcPr>
          <w:p w14:paraId="39AE07D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Наименование </w:t>
            </w:r>
          </w:p>
          <w:p w14:paraId="646F5B6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объекта</w:t>
            </w:r>
          </w:p>
        </w:tc>
        <w:tc>
          <w:tcPr>
            <w:tcW w:w="352" w:type="pct"/>
            <w:vMerge w:val="restart"/>
            <w:shd w:val="clear" w:color="auto" w:fill="auto"/>
            <w:vAlign w:val="center"/>
            <w:hideMark/>
          </w:tcPr>
          <w:p w14:paraId="1F1192C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Форма собственности на объект</w:t>
            </w:r>
          </w:p>
        </w:tc>
        <w:tc>
          <w:tcPr>
            <w:tcW w:w="336" w:type="pct"/>
            <w:vMerge w:val="restart"/>
            <w:shd w:val="clear" w:color="auto" w:fill="auto"/>
            <w:vAlign w:val="center"/>
            <w:hideMark/>
          </w:tcPr>
          <w:p w14:paraId="0037828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Вид </w:t>
            </w:r>
          </w:p>
          <w:p w14:paraId="6C983AE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работ по объекту</w:t>
            </w:r>
          </w:p>
        </w:tc>
        <w:tc>
          <w:tcPr>
            <w:tcW w:w="334" w:type="pct"/>
            <w:vMerge/>
            <w:shd w:val="clear" w:color="auto" w:fill="auto"/>
            <w:vAlign w:val="center"/>
            <w:hideMark/>
          </w:tcPr>
          <w:p w14:paraId="2718AE6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65" w:type="pct"/>
            <w:vMerge w:val="restart"/>
            <w:shd w:val="clear" w:color="auto" w:fill="auto"/>
            <w:vAlign w:val="center"/>
            <w:hideMark/>
          </w:tcPr>
          <w:p w14:paraId="78E7584B"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Предельная (плановая) </w:t>
            </w:r>
          </w:p>
          <w:p w14:paraId="5E331BE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стоимость работ</w:t>
            </w:r>
          </w:p>
        </w:tc>
        <w:tc>
          <w:tcPr>
            <w:tcW w:w="1286" w:type="pct"/>
            <w:gridSpan w:val="3"/>
            <w:shd w:val="clear" w:color="auto" w:fill="auto"/>
            <w:noWrap/>
            <w:vAlign w:val="center"/>
            <w:hideMark/>
          </w:tcPr>
          <w:p w14:paraId="69C21A8C" w14:textId="77777777" w:rsidR="00CB305F" w:rsidRPr="004E46CD" w:rsidRDefault="00CB305F" w:rsidP="004E46CD">
            <w:pPr>
              <w:shd w:val="clear" w:color="auto" w:fill="FFFFFF" w:themeFill="background1"/>
              <w:spacing w:after="0" w:line="240" w:lineRule="auto"/>
              <w:ind w:firstLineChars="800" w:firstLine="1600"/>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 том числе:</w:t>
            </w:r>
          </w:p>
        </w:tc>
        <w:tc>
          <w:tcPr>
            <w:tcW w:w="339" w:type="pct"/>
            <w:vMerge w:val="restart"/>
            <w:shd w:val="clear" w:color="auto" w:fill="auto"/>
            <w:vAlign w:val="center"/>
            <w:hideMark/>
          </w:tcPr>
          <w:p w14:paraId="56815E73" w14:textId="77777777" w:rsidR="00CB305F" w:rsidRPr="004E46CD" w:rsidRDefault="00CB305F" w:rsidP="004E46CD">
            <w:pPr>
              <w:shd w:val="clear" w:color="auto" w:fill="FFFFFF" w:themeFill="background1"/>
              <w:spacing w:after="0" w:line="240" w:lineRule="auto"/>
              <w:ind w:left="-122" w:right="-31"/>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Значение показате-ля эффективности </w:t>
            </w:r>
          </w:p>
          <w:p w14:paraId="3C1149B4" w14:textId="77777777" w:rsidR="00CB305F" w:rsidRPr="004E46CD" w:rsidRDefault="00CB305F" w:rsidP="004E46CD">
            <w:pPr>
              <w:shd w:val="clear" w:color="auto" w:fill="FFFFFF" w:themeFill="background1"/>
              <w:spacing w:after="0" w:line="240" w:lineRule="auto"/>
              <w:ind w:left="-122" w:right="-31"/>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использования бюджетных средств</w:t>
            </w:r>
          </w:p>
        </w:tc>
        <w:tc>
          <w:tcPr>
            <w:tcW w:w="343" w:type="pct"/>
            <w:vMerge w:val="restart"/>
            <w:shd w:val="clear" w:color="auto" w:fill="auto"/>
            <w:vAlign w:val="center"/>
            <w:hideMark/>
          </w:tcPr>
          <w:p w14:paraId="7E4555C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Позиция объекта в рейтинге по показателю бюджетной эффектив-ности</w:t>
            </w:r>
          </w:p>
        </w:tc>
      </w:tr>
      <w:tr w:rsidR="00CB305F" w:rsidRPr="004E46CD" w14:paraId="7BD51A69" w14:textId="77777777" w:rsidTr="00CB305F">
        <w:trPr>
          <w:trHeight w:val="1500"/>
        </w:trPr>
        <w:tc>
          <w:tcPr>
            <w:tcW w:w="108" w:type="pct"/>
            <w:vMerge/>
            <w:vAlign w:val="center"/>
            <w:hideMark/>
          </w:tcPr>
          <w:p w14:paraId="705BBBE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61" w:type="pct"/>
            <w:vMerge/>
            <w:vAlign w:val="center"/>
            <w:hideMark/>
          </w:tcPr>
          <w:p w14:paraId="0A4395E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76" w:type="pct"/>
            <w:vMerge/>
            <w:vAlign w:val="center"/>
            <w:hideMark/>
          </w:tcPr>
          <w:p w14:paraId="5DDBBA9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52" w:type="pct"/>
            <w:vMerge/>
            <w:vAlign w:val="center"/>
            <w:hideMark/>
          </w:tcPr>
          <w:p w14:paraId="5191A7E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36" w:type="pct"/>
            <w:vMerge/>
            <w:vAlign w:val="center"/>
            <w:hideMark/>
          </w:tcPr>
          <w:p w14:paraId="5BE3A84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34" w:type="pct"/>
            <w:vMerge/>
            <w:shd w:val="clear" w:color="auto" w:fill="auto"/>
            <w:vAlign w:val="center"/>
            <w:hideMark/>
          </w:tcPr>
          <w:p w14:paraId="47BB97B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65" w:type="pct"/>
            <w:vMerge/>
            <w:vAlign w:val="center"/>
            <w:hideMark/>
          </w:tcPr>
          <w:p w14:paraId="02B72A5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60" w:type="pct"/>
            <w:shd w:val="clear" w:color="auto" w:fill="auto"/>
            <w:vAlign w:val="center"/>
            <w:hideMark/>
          </w:tcPr>
          <w:p w14:paraId="47E0C2B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367" w:type="pct"/>
            <w:shd w:val="clear" w:color="auto" w:fill="auto"/>
            <w:vAlign w:val="center"/>
            <w:hideMark/>
          </w:tcPr>
          <w:p w14:paraId="149AE8A3"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консолидированный бюджет субъекта РФ</w:t>
            </w:r>
          </w:p>
        </w:tc>
        <w:tc>
          <w:tcPr>
            <w:tcW w:w="459" w:type="pct"/>
            <w:shd w:val="clear" w:color="auto" w:fill="auto"/>
            <w:vAlign w:val="center"/>
            <w:hideMark/>
          </w:tcPr>
          <w:p w14:paraId="15DB6CE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внебюджетные средства</w:t>
            </w:r>
          </w:p>
        </w:tc>
        <w:tc>
          <w:tcPr>
            <w:tcW w:w="339" w:type="pct"/>
            <w:vMerge/>
            <w:vAlign w:val="center"/>
            <w:hideMark/>
          </w:tcPr>
          <w:p w14:paraId="1DED18B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43" w:type="pct"/>
            <w:vMerge/>
            <w:vAlign w:val="center"/>
            <w:hideMark/>
          </w:tcPr>
          <w:p w14:paraId="2BDA96B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r w:rsidR="00CB305F" w:rsidRPr="004E46CD" w14:paraId="16812E0F" w14:textId="77777777" w:rsidTr="00CB305F">
        <w:trPr>
          <w:trHeight w:val="255"/>
        </w:trPr>
        <w:tc>
          <w:tcPr>
            <w:tcW w:w="108" w:type="pct"/>
            <w:vMerge/>
            <w:vAlign w:val="center"/>
            <w:hideMark/>
          </w:tcPr>
          <w:p w14:paraId="39631AD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461" w:type="pct"/>
            <w:vMerge/>
            <w:vAlign w:val="center"/>
            <w:hideMark/>
          </w:tcPr>
          <w:p w14:paraId="2A0A7FB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76" w:type="pct"/>
            <w:vMerge/>
            <w:vAlign w:val="center"/>
            <w:hideMark/>
          </w:tcPr>
          <w:p w14:paraId="6FD1FA0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52" w:type="pct"/>
            <w:vMerge/>
            <w:vAlign w:val="center"/>
            <w:hideMark/>
          </w:tcPr>
          <w:p w14:paraId="6572A08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36" w:type="pct"/>
            <w:vMerge/>
            <w:vAlign w:val="center"/>
            <w:hideMark/>
          </w:tcPr>
          <w:p w14:paraId="798488B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34" w:type="pct"/>
            <w:shd w:val="clear" w:color="auto" w:fill="auto"/>
            <w:vAlign w:val="center"/>
            <w:hideMark/>
          </w:tcPr>
          <w:p w14:paraId="6C7CFCF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тыс.м</w:t>
            </w:r>
            <w:r w:rsidRPr="004E46CD">
              <w:rPr>
                <w:rFonts w:ascii="Times New Roman" w:eastAsia="Times New Roman" w:hAnsi="Times New Roman" w:cs="Times New Roman"/>
                <w:sz w:val="20"/>
                <w:szCs w:val="20"/>
                <w:vertAlign w:val="superscript"/>
                <w:lang w:eastAsia="ru-RU"/>
              </w:rPr>
              <w:t>3</w:t>
            </w:r>
            <w:r w:rsidRPr="004E46CD">
              <w:rPr>
                <w:rFonts w:ascii="Times New Roman" w:eastAsia="Times New Roman" w:hAnsi="Times New Roman" w:cs="Times New Roman"/>
                <w:sz w:val="20"/>
                <w:szCs w:val="20"/>
                <w:lang w:eastAsia="ru-RU"/>
              </w:rPr>
              <w:t xml:space="preserve"> в сут.</w:t>
            </w:r>
          </w:p>
        </w:tc>
        <w:tc>
          <w:tcPr>
            <w:tcW w:w="965" w:type="pct"/>
            <w:shd w:val="clear" w:color="auto" w:fill="auto"/>
            <w:noWrap/>
            <w:vAlign w:val="center"/>
            <w:hideMark/>
          </w:tcPr>
          <w:p w14:paraId="1201639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тыс. руб.</w:t>
            </w:r>
          </w:p>
        </w:tc>
        <w:tc>
          <w:tcPr>
            <w:tcW w:w="460" w:type="pct"/>
            <w:shd w:val="clear" w:color="auto" w:fill="auto"/>
            <w:noWrap/>
            <w:vAlign w:val="center"/>
            <w:hideMark/>
          </w:tcPr>
          <w:p w14:paraId="5A55E22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тыс. руб.</w:t>
            </w:r>
          </w:p>
        </w:tc>
        <w:tc>
          <w:tcPr>
            <w:tcW w:w="367" w:type="pct"/>
            <w:shd w:val="clear" w:color="auto" w:fill="auto"/>
            <w:noWrap/>
            <w:vAlign w:val="center"/>
            <w:hideMark/>
          </w:tcPr>
          <w:p w14:paraId="2BD1032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тыс. руб.</w:t>
            </w:r>
          </w:p>
        </w:tc>
        <w:tc>
          <w:tcPr>
            <w:tcW w:w="459" w:type="pct"/>
            <w:shd w:val="clear" w:color="auto" w:fill="auto"/>
            <w:noWrap/>
            <w:vAlign w:val="center"/>
            <w:hideMark/>
          </w:tcPr>
          <w:p w14:paraId="0C71B52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тыс. руб.</w:t>
            </w:r>
          </w:p>
        </w:tc>
        <w:tc>
          <w:tcPr>
            <w:tcW w:w="339" w:type="pct"/>
            <w:shd w:val="clear" w:color="auto" w:fill="auto"/>
            <w:vAlign w:val="center"/>
            <w:hideMark/>
          </w:tcPr>
          <w:p w14:paraId="013E3F9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руб./ м</w:t>
            </w:r>
            <w:r w:rsidRPr="004E46CD">
              <w:rPr>
                <w:rFonts w:ascii="Times New Roman" w:eastAsia="Times New Roman" w:hAnsi="Times New Roman" w:cs="Times New Roman"/>
                <w:sz w:val="20"/>
                <w:szCs w:val="20"/>
                <w:vertAlign w:val="superscript"/>
                <w:lang w:eastAsia="ru-RU"/>
              </w:rPr>
              <w:t>3</w:t>
            </w:r>
          </w:p>
        </w:tc>
        <w:tc>
          <w:tcPr>
            <w:tcW w:w="343" w:type="pct"/>
            <w:vMerge/>
            <w:vAlign w:val="center"/>
            <w:hideMark/>
          </w:tcPr>
          <w:p w14:paraId="4C19D80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bl>
    <w:p w14:paraId="74D0A626"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
          <w:szCs w:val="2"/>
          <w:lang w:val="en-US" w:eastAsia="ru-RU"/>
        </w:rPr>
      </w:pPr>
    </w:p>
    <w:tbl>
      <w:tblPr>
        <w:tblW w:w="511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1421"/>
        <w:gridCol w:w="1470"/>
        <w:gridCol w:w="1085"/>
        <w:gridCol w:w="1038"/>
        <w:gridCol w:w="1032"/>
        <w:gridCol w:w="1461"/>
        <w:gridCol w:w="1516"/>
        <w:gridCol w:w="1414"/>
        <w:gridCol w:w="1134"/>
        <w:gridCol w:w="1421"/>
        <w:gridCol w:w="1026"/>
        <w:gridCol w:w="1054"/>
      </w:tblGrid>
      <w:tr w:rsidR="00CB305F" w:rsidRPr="004E46CD" w14:paraId="161566B9" w14:textId="77777777" w:rsidTr="00CB305F">
        <w:trPr>
          <w:trHeight w:val="255"/>
          <w:tblHeader/>
        </w:trPr>
        <w:tc>
          <w:tcPr>
            <w:tcW w:w="109" w:type="pct"/>
            <w:shd w:val="clear" w:color="auto" w:fill="auto"/>
            <w:vAlign w:val="center"/>
            <w:hideMark/>
          </w:tcPr>
          <w:p w14:paraId="0383028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461" w:type="pct"/>
            <w:shd w:val="clear" w:color="auto" w:fill="auto"/>
            <w:vAlign w:val="center"/>
            <w:hideMark/>
          </w:tcPr>
          <w:p w14:paraId="5405DA13"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w:t>
            </w:r>
          </w:p>
        </w:tc>
        <w:tc>
          <w:tcPr>
            <w:tcW w:w="477" w:type="pct"/>
            <w:shd w:val="clear" w:color="auto" w:fill="auto"/>
            <w:vAlign w:val="center"/>
            <w:hideMark/>
          </w:tcPr>
          <w:p w14:paraId="7F8BF89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w:t>
            </w:r>
          </w:p>
        </w:tc>
        <w:tc>
          <w:tcPr>
            <w:tcW w:w="352" w:type="pct"/>
            <w:shd w:val="clear" w:color="auto" w:fill="auto"/>
            <w:vAlign w:val="center"/>
            <w:hideMark/>
          </w:tcPr>
          <w:p w14:paraId="37CCDC6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w:t>
            </w:r>
          </w:p>
        </w:tc>
        <w:tc>
          <w:tcPr>
            <w:tcW w:w="337" w:type="pct"/>
            <w:shd w:val="clear" w:color="auto" w:fill="auto"/>
            <w:vAlign w:val="center"/>
            <w:hideMark/>
          </w:tcPr>
          <w:p w14:paraId="4931092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w:t>
            </w:r>
          </w:p>
        </w:tc>
        <w:tc>
          <w:tcPr>
            <w:tcW w:w="335" w:type="pct"/>
            <w:shd w:val="clear" w:color="auto" w:fill="auto"/>
            <w:vAlign w:val="center"/>
            <w:hideMark/>
          </w:tcPr>
          <w:p w14:paraId="793908E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6</w:t>
            </w:r>
          </w:p>
        </w:tc>
        <w:tc>
          <w:tcPr>
            <w:tcW w:w="474" w:type="pct"/>
            <w:shd w:val="clear" w:color="auto" w:fill="auto"/>
            <w:vAlign w:val="center"/>
            <w:hideMark/>
          </w:tcPr>
          <w:p w14:paraId="1C17DA7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w:t>
            </w:r>
          </w:p>
        </w:tc>
        <w:tc>
          <w:tcPr>
            <w:tcW w:w="492" w:type="pct"/>
            <w:shd w:val="clear" w:color="auto" w:fill="auto"/>
            <w:vAlign w:val="center"/>
            <w:hideMark/>
          </w:tcPr>
          <w:p w14:paraId="5A25D363" w14:textId="77777777" w:rsidR="00CB305F" w:rsidRPr="004E46CD" w:rsidRDefault="00CB305F" w:rsidP="004E46CD">
            <w:pPr>
              <w:shd w:val="clear" w:color="auto" w:fill="FFFFFF" w:themeFill="background1"/>
              <w:spacing w:after="0" w:line="240" w:lineRule="auto"/>
              <w:ind w:firstLineChars="200" w:firstLine="400"/>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8</w:t>
            </w:r>
          </w:p>
        </w:tc>
        <w:tc>
          <w:tcPr>
            <w:tcW w:w="459" w:type="pct"/>
            <w:shd w:val="clear" w:color="auto" w:fill="auto"/>
            <w:vAlign w:val="center"/>
            <w:hideMark/>
          </w:tcPr>
          <w:p w14:paraId="782B5EF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9</w:t>
            </w:r>
          </w:p>
        </w:tc>
        <w:tc>
          <w:tcPr>
            <w:tcW w:w="368" w:type="pct"/>
            <w:shd w:val="clear" w:color="auto" w:fill="auto"/>
            <w:noWrap/>
            <w:vAlign w:val="center"/>
            <w:hideMark/>
          </w:tcPr>
          <w:p w14:paraId="32E7406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10</w:t>
            </w:r>
          </w:p>
        </w:tc>
        <w:tc>
          <w:tcPr>
            <w:tcW w:w="461" w:type="pct"/>
            <w:shd w:val="clear" w:color="auto" w:fill="auto"/>
            <w:vAlign w:val="center"/>
            <w:hideMark/>
          </w:tcPr>
          <w:p w14:paraId="6C9EE0C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11</w:t>
            </w:r>
          </w:p>
        </w:tc>
        <w:tc>
          <w:tcPr>
            <w:tcW w:w="333" w:type="pct"/>
            <w:shd w:val="clear" w:color="auto" w:fill="auto"/>
            <w:vAlign w:val="center"/>
            <w:hideMark/>
          </w:tcPr>
          <w:p w14:paraId="2621E39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12</w:t>
            </w:r>
          </w:p>
        </w:tc>
        <w:tc>
          <w:tcPr>
            <w:tcW w:w="342" w:type="pct"/>
            <w:shd w:val="clear" w:color="auto" w:fill="auto"/>
            <w:vAlign w:val="center"/>
            <w:hideMark/>
          </w:tcPr>
          <w:p w14:paraId="7D252BF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13</w:t>
            </w:r>
          </w:p>
        </w:tc>
      </w:tr>
      <w:tr w:rsidR="00CB305F" w:rsidRPr="004E46CD" w14:paraId="66F4845D" w14:textId="77777777" w:rsidTr="00CB305F">
        <w:trPr>
          <w:trHeight w:val="1048"/>
        </w:trPr>
        <w:tc>
          <w:tcPr>
            <w:tcW w:w="2071" w:type="pct"/>
            <w:gridSpan w:val="6"/>
            <w:vMerge w:val="restart"/>
            <w:shd w:val="clear" w:color="auto" w:fill="auto"/>
            <w:noWrap/>
            <w:vAlign w:val="center"/>
            <w:hideMark/>
          </w:tcPr>
          <w:p w14:paraId="4E128A91"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ИТОГО по Астраханской области:</w:t>
            </w:r>
          </w:p>
        </w:tc>
        <w:tc>
          <w:tcPr>
            <w:tcW w:w="474" w:type="pct"/>
            <w:shd w:val="clear" w:color="auto" w:fill="auto"/>
            <w:vAlign w:val="center"/>
            <w:hideMark/>
          </w:tcPr>
          <w:p w14:paraId="385AC1D4"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Общая</w:t>
            </w:r>
          </w:p>
          <w:p w14:paraId="0CCAC41A"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стоимость</w:t>
            </w:r>
          </w:p>
          <w:p w14:paraId="59D1C401"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объекта, </w:t>
            </w:r>
          </w:p>
          <w:p w14:paraId="5F593ACB"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 том числе:</w:t>
            </w:r>
          </w:p>
        </w:tc>
        <w:tc>
          <w:tcPr>
            <w:tcW w:w="492" w:type="pct"/>
            <w:shd w:val="clear" w:color="auto" w:fill="auto"/>
            <w:noWrap/>
            <w:vAlign w:val="center"/>
            <w:hideMark/>
          </w:tcPr>
          <w:p w14:paraId="7D31752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3 497 300,51</w:t>
            </w:r>
          </w:p>
        </w:tc>
        <w:tc>
          <w:tcPr>
            <w:tcW w:w="459" w:type="pct"/>
            <w:shd w:val="clear" w:color="auto" w:fill="auto"/>
            <w:noWrap/>
            <w:vAlign w:val="center"/>
            <w:hideMark/>
          </w:tcPr>
          <w:p w14:paraId="6D69541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1 306 481,80</w:t>
            </w:r>
          </w:p>
        </w:tc>
        <w:tc>
          <w:tcPr>
            <w:tcW w:w="368" w:type="pct"/>
            <w:shd w:val="clear" w:color="auto" w:fill="auto"/>
            <w:noWrap/>
            <w:vAlign w:val="center"/>
            <w:hideMark/>
          </w:tcPr>
          <w:p w14:paraId="7CCB728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403 847,23</w:t>
            </w:r>
          </w:p>
        </w:tc>
        <w:tc>
          <w:tcPr>
            <w:tcW w:w="461" w:type="pct"/>
            <w:shd w:val="clear" w:color="auto" w:fill="auto"/>
            <w:noWrap/>
            <w:vAlign w:val="center"/>
            <w:hideMark/>
          </w:tcPr>
          <w:p w14:paraId="23F5C19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1 786 971,48</w:t>
            </w:r>
          </w:p>
        </w:tc>
        <w:tc>
          <w:tcPr>
            <w:tcW w:w="333" w:type="pct"/>
            <w:shd w:val="clear" w:color="auto" w:fill="auto"/>
            <w:noWrap/>
            <w:hideMark/>
          </w:tcPr>
          <w:p w14:paraId="260FC2C0"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342" w:type="pct"/>
            <w:shd w:val="clear" w:color="auto" w:fill="auto"/>
            <w:noWrap/>
            <w:hideMark/>
          </w:tcPr>
          <w:p w14:paraId="45AF08E1"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CB305F" w:rsidRPr="004E46CD" w14:paraId="23AC967A" w14:textId="77777777" w:rsidTr="00CB305F">
        <w:trPr>
          <w:trHeight w:val="315"/>
        </w:trPr>
        <w:tc>
          <w:tcPr>
            <w:tcW w:w="2071" w:type="pct"/>
            <w:gridSpan w:val="6"/>
            <w:vMerge/>
            <w:vAlign w:val="center"/>
            <w:hideMark/>
          </w:tcPr>
          <w:p w14:paraId="4D86E1D0"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74" w:type="pct"/>
            <w:shd w:val="clear" w:color="auto" w:fill="auto"/>
            <w:hideMark/>
          </w:tcPr>
          <w:p w14:paraId="4A91D655"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ПД</w:t>
            </w:r>
          </w:p>
        </w:tc>
        <w:tc>
          <w:tcPr>
            <w:tcW w:w="492" w:type="pct"/>
            <w:shd w:val="clear" w:color="auto" w:fill="auto"/>
            <w:noWrap/>
            <w:vAlign w:val="center"/>
            <w:hideMark/>
          </w:tcPr>
          <w:p w14:paraId="57D858B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106 015,00</w:t>
            </w:r>
          </w:p>
        </w:tc>
        <w:tc>
          <w:tcPr>
            <w:tcW w:w="459" w:type="pct"/>
            <w:shd w:val="clear" w:color="auto" w:fill="auto"/>
            <w:noWrap/>
            <w:vAlign w:val="center"/>
            <w:hideMark/>
          </w:tcPr>
          <w:p w14:paraId="21CF41A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68" w:type="pct"/>
            <w:shd w:val="clear" w:color="auto" w:fill="auto"/>
            <w:noWrap/>
            <w:vAlign w:val="center"/>
            <w:hideMark/>
          </w:tcPr>
          <w:p w14:paraId="2716D58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106 015,00</w:t>
            </w:r>
          </w:p>
        </w:tc>
        <w:tc>
          <w:tcPr>
            <w:tcW w:w="461" w:type="pct"/>
            <w:shd w:val="clear" w:color="auto" w:fill="auto"/>
            <w:noWrap/>
            <w:vAlign w:val="center"/>
            <w:hideMark/>
          </w:tcPr>
          <w:p w14:paraId="320B3DF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33" w:type="pct"/>
            <w:shd w:val="clear" w:color="auto" w:fill="auto"/>
            <w:noWrap/>
            <w:hideMark/>
          </w:tcPr>
          <w:p w14:paraId="74541778"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342" w:type="pct"/>
            <w:shd w:val="clear" w:color="auto" w:fill="auto"/>
            <w:noWrap/>
            <w:hideMark/>
          </w:tcPr>
          <w:p w14:paraId="59155D63"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CB305F" w:rsidRPr="004E46CD" w14:paraId="10B0576B" w14:textId="77777777" w:rsidTr="00CB305F">
        <w:trPr>
          <w:trHeight w:val="255"/>
        </w:trPr>
        <w:tc>
          <w:tcPr>
            <w:tcW w:w="2071" w:type="pct"/>
            <w:gridSpan w:val="6"/>
            <w:vMerge/>
            <w:vAlign w:val="center"/>
            <w:hideMark/>
          </w:tcPr>
          <w:p w14:paraId="2F15954C"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74" w:type="pct"/>
            <w:shd w:val="clear" w:color="auto" w:fill="auto"/>
            <w:noWrap/>
            <w:hideMark/>
          </w:tcPr>
          <w:p w14:paraId="6A0D4951"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СМР</w:t>
            </w:r>
          </w:p>
        </w:tc>
        <w:tc>
          <w:tcPr>
            <w:tcW w:w="492" w:type="pct"/>
            <w:shd w:val="clear" w:color="auto" w:fill="auto"/>
            <w:noWrap/>
            <w:vAlign w:val="center"/>
            <w:hideMark/>
          </w:tcPr>
          <w:p w14:paraId="1AC297E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3 391 285,51</w:t>
            </w:r>
          </w:p>
        </w:tc>
        <w:tc>
          <w:tcPr>
            <w:tcW w:w="459" w:type="pct"/>
            <w:shd w:val="clear" w:color="auto" w:fill="auto"/>
            <w:noWrap/>
            <w:vAlign w:val="center"/>
            <w:hideMark/>
          </w:tcPr>
          <w:p w14:paraId="364AF70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1 306 481,80</w:t>
            </w:r>
          </w:p>
        </w:tc>
        <w:tc>
          <w:tcPr>
            <w:tcW w:w="368" w:type="pct"/>
            <w:shd w:val="clear" w:color="auto" w:fill="auto"/>
            <w:noWrap/>
            <w:vAlign w:val="center"/>
            <w:hideMark/>
          </w:tcPr>
          <w:p w14:paraId="74F292A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297 832,23</w:t>
            </w:r>
          </w:p>
        </w:tc>
        <w:tc>
          <w:tcPr>
            <w:tcW w:w="461" w:type="pct"/>
            <w:shd w:val="clear" w:color="auto" w:fill="auto"/>
            <w:noWrap/>
            <w:vAlign w:val="center"/>
            <w:hideMark/>
          </w:tcPr>
          <w:p w14:paraId="18F1718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1 786 971,48</w:t>
            </w:r>
          </w:p>
        </w:tc>
        <w:tc>
          <w:tcPr>
            <w:tcW w:w="333" w:type="pct"/>
            <w:shd w:val="clear" w:color="auto" w:fill="auto"/>
            <w:noWrap/>
            <w:hideMark/>
          </w:tcPr>
          <w:p w14:paraId="019D25EF"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342" w:type="pct"/>
            <w:shd w:val="clear" w:color="auto" w:fill="auto"/>
            <w:noWrap/>
            <w:hideMark/>
          </w:tcPr>
          <w:p w14:paraId="04C4E5CB"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CB305F" w:rsidRPr="004E46CD" w14:paraId="7C387D50" w14:textId="77777777" w:rsidTr="00CB305F">
        <w:trPr>
          <w:trHeight w:val="765"/>
        </w:trPr>
        <w:tc>
          <w:tcPr>
            <w:tcW w:w="2071" w:type="pct"/>
            <w:gridSpan w:val="6"/>
            <w:vMerge w:val="restart"/>
            <w:shd w:val="clear" w:color="auto" w:fill="auto"/>
            <w:noWrap/>
            <w:vAlign w:val="center"/>
            <w:hideMark/>
          </w:tcPr>
          <w:p w14:paraId="58166B77"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 xml:space="preserve">ИТОГО по муниципальному району/городскому округу </w:t>
            </w:r>
          </w:p>
          <w:p w14:paraId="6F259047"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«Город Астрахань»:</w:t>
            </w:r>
          </w:p>
        </w:tc>
        <w:tc>
          <w:tcPr>
            <w:tcW w:w="474" w:type="pct"/>
            <w:shd w:val="clear" w:color="auto" w:fill="auto"/>
            <w:hideMark/>
          </w:tcPr>
          <w:p w14:paraId="0F1CE670"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Общая </w:t>
            </w:r>
          </w:p>
          <w:p w14:paraId="62C106B7"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стоимость </w:t>
            </w:r>
          </w:p>
          <w:p w14:paraId="222B84E1"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объекта, </w:t>
            </w:r>
          </w:p>
          <w:p w14:paraId="7A9582E0"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 том числе:</w:t>
            </w:r>
          </w:p>
        </w:tc>
        <w:tc>
          <w:tcPr>
            <w:tcW w:w="492" w:type="pct"/>
            <w:shd w:val="clear" w:color="auto" w:fill="auto"/>
            <w:noWrap/>
            <w:vAlign w:val="center"/>
            <w:hideMark/>
          </w:tcPr>
          <w:p w14:paraId="54CAD51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3 497 300,51</w:t>
            </w:r>
          </w:p>
        </w:tc>
        <w:tc>
          <w:tcPr>
            <w:tcW w:w="459" w:type="pct"/>
            <w:shd w:val="clear" w:color="auto" w:fill="auto"/>
            <w:noWrap/>
            <w:vAlign w:val="center"/>
            <w:hideMark/>
          </w:tcPr>
          <w:p w14:paraId="045DCE0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1 306 481,80</w:t>
            </w:r>
          </w:p>
        </w:tc>
        <w:tc>
          <w:tcPr>
            <w:tcW w:w="368" w:type="pct"/>
            <w:shd w:val="clear" w:color="auto" w:fill="auto"/>
            <w:noWrap/>
            <w:vAlign w:val="center"/>
            <w:hideMark/>
          </w:tcPr>
          <w:p w14:paraId="1DB5303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403 847,23</w:t>
            </w:r>
          </w:p>
        </w:tc>
        <w:tc>
          <w:tcPr>
            <w:tcW w:w="461" w:type="pct"/>
            <w:shd w:val="clear" w:color="auto" w:fill="auto"/>
            <w:noWrap/>
            <w:vAlign w:val="center"/>
            <w:hideMark/>
          </w:tcPr>
          <w:p w14:paraId="4B069F3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1 786 971,48</w:t>
            </w:r>
          </w:p>
        </w:tc>
        <w:tc>
          <w:tcPr>
            <w:tcW w:w="333" w:type="pct"/>
            <w:shd w:val="clear" w:color="auto" w:fill="auto"/>
            <w:noWrap/>
            <w:hideMark/>
          </w:tcPr>
          <w:p w14:paraId="5817E663"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342" w:type="pct"/>
            <w:shd w:val="clear" w:color="auto" w:fill="auto"/>
            <w:noWrap/>
            <w:hideMark/>
          </w:tcPr>
          <w:p w14:paraId="27EE4E24"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CB305F" w:rsidRPr="004E46CD" w14:paraId="031EA698" w14:textId="77777777" w:rsidTr="00CB305F">
        <w:trPr>
          <w:trHeight w:val="285"/>
        </w:trPr>
        <w:tc>
          <w:tcPr>
            <w:tcW w:w="2071" w:type="pct"/>
            <w:gridSpan w:val="6"/>
            <w:vMerge/>
            <w:vAlign w:val="center"/>
          </w:tcPr>
          <w:p w14:paraId="1E2C55C8"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74" w:type="pct"/>
            <w:shd w:val="clear" w:color="auto" w:fill="auto"/>
          </w:tcPr>
          <w:p w14:paraId="25E3ACE7"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ПД</w:t>
            </w:r>
          </w:p>
        </w:tc>
        <w:tc>
          <w:tcPr>
            <w:tcW w:w="492" w:type="pct"/>
            <w:shd w:val="clear" w:color="auto" w:fill="auto"/>
            <w:noWrap/>
            <w:vAlign w:val="center"/>
          </w:tcPr>
          <w:p w14:paraId="2A6CEC3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106 015,00</w:t>
            </w:r>
          </w:p>
        </w:tc>
        <w:tc>
          <w:tcPr>
            <w:tcW w:w="459" w:type="pct"/>
            <w:shd w:val="clear" w:color="auto" w:fill="auto"/>
            <w:noWrap/>
            <w:vAlign w:val="center"/>
          </w:tcPr>
          <w:p w14:paraId="2FADD83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68" w:type="pct"/>
            <w:shd w:val="clear" w:color="auto" w:fill="auto"/>
            <w:noWrap/>
            <w:vAlign w:val="center"/>
          </w:tcPr>
          <w:p w14:paraId="3B4C633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106 015,00</w:t>
            </w:r>
          </w:p>
        </w:tc>
        <w:tc>
          <w:tcPr>
            <w:tcW w:w="461" w:type="pct"/>
            <w:shd w:val="clear" w:color="auto" w:fill="auto"/>
            <w:noWrap/>
            <w:vAlign w:val="center"/>
          </w:tcPr>
          <w:p w14:paraId="7C87E9E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33" w:type="pct"/>
            <w:shd w:val="clear" w:color="auto" w:fill="auto"/>
            <w:noWrap/>
          </w:tcPr>
          <w:p w14:paraId="052565D1"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342" w:type="pct"/>
            <w:shd w:val="clear" w:color="auto" w:fill="auto"/>
            <w:noWrap/>
          </w:tcPr>
          <w:p w14:paraId="06BFB20F"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CB305F" w:rsidRPr="004E46CD" w14:paraId="4871FC83" w14:textId="77777777" w:rsidTr="00CB305F">
        <w:trPr>
          <w:trHeight w:val="255"/>
        </w:trPr>
        <w:tc>
          <w:tcPr>
            <w:tcW w:w="2071" w:type="pct"/>
            <w:gridSpan w:val="6"/>
            <w:vMerge/>
            <w:vAlign w:val="center"/>
            <w:hideMark/>
          </w:tcPr>
          <w:p w14:paraId="49E9D116"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74" w:type="pct"/>
            <w:shd w:val="clear" w:color="auto" w:fill="auto"/>
            <w:noWrap/>
            <w:hideMark/>
          </w:tcPr>
          <w:p w14:paraId="2A0717DB"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СМР</w:t>
            </w:r>
          </w:p>
        </w:tc>
        <w:tc>
          <w:tcPr>
            <w:tcW w:w="492" w:type="pct"/>
            <w:shd w:val="clear" w:color="auto" w:fill="auto"/>
            <w:noWrap/>
            <w:vAlign w:val="center"/>
            <w:hideMark/>
          </w:tcPr>
          <w:p w14:paraId="6D2AF563"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3 391 285,51</w:t>
            </w:r>
          </w:p>
        </w:tc>
        <w:tc>
          <w:tcPr>
            <w:tcW w:w="459" w:type="pct"/>
            <w:shd w:val="clear" w:color="auto" w:fill="auto"/>
            <w:noWrap/>
            <w:vAlign w:val="center"/>
            <w:hideMark/>
          </w:tcPr>
          <w:p w14:paraId="2414C61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1 306 481,80</w:t>
            </w:r>
          </w:p>
        </w:tc>
        <w:tc>
          <w:tcPr>
            <w:tcW w:w="368" w:type="pct"/>
            <w:shd w:val="clear" w:color="auto" w:fill="auto"/>
            <w:noWrap/>
            <w:vAlign w:val="center"/>
            <w:hideMark/>
          </w:tcPr>
          <w:p w14:paraId="4BFFFBDB"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297 832,23</w:t>
            </w:r>
          </w:p>
        </w:tc>
        <w:tc>
          <w:tcPr>
            <w:tcW w:w="461" w:type="pct"/>
            <w:shd w:val="clear" w:color="auto" w:fill="auto"/>
            <w:noWrap/>
            <w:vAlign w:val="center"/>
            <w:hideMark/>
          </w:tcPr>
          <w:p w14:paraId="366DCD7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1 786 971,48</w:t>
            </w:r>
          </w:p>
        </w:tc>
        <w:tc>
          <w:tcPr>
            <w:tcW w:w="333" w:type="pct"/>
            <w:shd w:val="clear" w:color="auto" w:fill="auto"/>
            <w:noWrap/>
            <w:hideMark/>
          </w:tcPr>
          <w:p w14:paraId="2D6F031A"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342" w:type="pct"/>
            <w:shd w:val="clear" w:color="auto" w:fill="auto"/>
            <w:noWrap/>
            <w:hideMark/>
          </w:tcPr>
          <w:p w14:paraId="16D6C5E1"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CB305F" w:rsidRPr="004E46CD" w14:paraId="5C9A1BC2" w14:textId="77777777" w:rsidTr="00CB305F">
        <w:trPr>
          <w:trHeight w:val="1052"/>
        </w:trPr>
        <w:tc>
          <w:tcPr>
            <w:tcW w:w="109" w:type="pct"/>
            <w:vMerge w:val="restart"/>
            <w:shd w:val="clear" w:color="auto" w:fill="auto"/>
            <w:noWrap/>
            <w:vAlign w:val="center"/>
          </w:tcPr>
          <w:p w14:paraId="57F11B2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1</w:t>
            </w:r>
          </w:p>
        </w:tc>
        <w:tc>
          <w:tcPr>
            <w:tcW w:w="461" w:type="pct"/>
            <w:vMerge w:val="restart"/>
            <w:shd w:val="clear" w:color="auto" w:fill="auto"/>
            <w:noWrap/>
            <w:vAlign w:val="center"/>
          </w:tcPr>
          <w:p w14:paraId="57AAD69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город </w:t>
            </w:r>
          </w:p>
          <w:p w14:paraId="4FF8617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Астрахань</w:t>
            </w:r>
          </w:p>
        </w:tc>
        <w:tc>
          <w:tcPr>
            <w:tcW w:w="477" w:type="pct"/>
            <w:vMerge w:val="restart"/>
            <w:shd w:val="clear" w:color="auto" w:fill="auto"/>
            <w:vAlign w:val="center"/>
          </w:tcPr>
          <w:p w14:paraId="06C0B61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Мероприятие по сокращению отведения в реку Волгу загрязненных вод левобережных (Южных) очистных </w:t>
            </w:r>
          </w:p>
          <w:p w14:paraId="2A15E38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сооружений канализации (ЮОСК) </w:t>
            </w:r>
          </w:p>
          <w:p w14:paraId="24C75A3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г. Астрахани</w:t>
            </w:r>
          </w:p>
        </w:tc>
        <w:tc>
          <w:tcPr>
            <w:tcW w:w="352" w:type="pct"/>
            <w:vMerge w:val="restart"/>
            <w:shd w:val="clear" w:color="auto" w:fill="auto"/>
            <w:noWrap/>
            <w:vAlign w:val="center"/>
          </w:tcPr>
          <w:p w14:paraId="0EDD8A9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Муниципальная</w:t>
            </w:r>
          </w:p>
          <w:p w14:paraId="641B623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собственность</w:t>
            </w:r>
          </w:p>
        </w:tc>
        <w:tc>
          <w:tcPr>
            <w:tcW w:w="337" w:type="pct"/>
            <w:vMerge w:val="restart"/>
            <w:shd w:val="clear" w:color="auto" w:fill="auto"/>
            <w:vAlign w:val="center"/>
          </w:tcPr>
          <w:p w14:paraId="09935570" w14:textId="77777777" w:rsidR="00CB305F" w:rsidRPr="004E46CD" w:rsidRDefault="00CB305F" w:rsidP="004E46CD">
            <w:pPr>
              <w:shd w:val="clear" w:color="auto" w:fill="FFFFFF" w:themeFill="background1"/>
              <w:spacing w:after="0" w:line="240" w:lineRule="auto"/>
              <w:ind w:left="-162" w:right="-179"/>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Реконст-рукция</w:t>
            </w:r>
          </w:p>
        </w:tc>
        <w:tc>
          <w:tcPr>
            <w:tcW w:w="335" w:type="pct"/>
            <w:vMerge w:val="restart"/>
            <w:shd w:val="clear" w:color="auto" w:fill="auto"/>
            <w:noWrap/>
            <w:vAlign w:val="center"/>
          </w:tcPr>
          <w:p w14:paraId="7441566B"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100,00</w:t>
            </w:r>
          </w:p>
        </w:tc>
        <w:tc>
          <w:tcPr>
            <w:tcW w:w="474" w:type="pct"/>
            <w:shd w:val="clear" w:color="auto" w:fill="auto"/>
            <w:vAlign w:val="center"/>
          </w:tcPr>
          <w:p w14:paraId="099D3193"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Общая </w:t>
            </w:r>
          </w:p>
          <w:p w14:paraId="6E837AB0"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стоимость </w:t>
            </w:r>
          </w:p>
          <w:p w14:paraId="4506AB2C"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объекта,</w:t>
            </w:r>
          </w:p>
          <w:p w14:paraId="2BE18CC7"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 том числе:</w:t>
            </w:r>
          </w:p>
        </w:tc>
        <w:tc>
          <w:tcPr>
            <w:tcW w:w="492" w:type="pct"/>
            <w:shd w:val="clear" w:color="auto" w:fill="auto"/>
            <w:noWrap/>
            <w:vAlign w:val="center"/>
          </w:tcPr>
          <w:p w14:paraId="06E2875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4 080,00</w:t>
            </w:r>
          </w:p>
        </w:tc>
        <w:tc>
          <w:tcPr>
            <w:tcW w:w="459" w:type="pct"/>
            <w:shd w:val="clear" w:color="auto" w:fill="auto"/>
            <w:noWrap/>
            <w:vAlign w:val="center"/>
          </w:tcPr>
          <w:p w14:paraId="3B6DB37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68" w:type="pct"/>
            <w:shd w:val="clear" w:color="auto" w:fill="auto"/>
            <w:noWrap/>
            <w:vAlign w:val="center"/>
          </w:tcPr>
          <w:p w14:paraId="7A89FCC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461" w:type="pct"/>
            <w:shd w:val="clear" w:color="auto" w:fill="auto"/>
            <w:noWrap/>
            <w:vAlign w:val="center"/>
          </w:tcPr>
          <w:p w14:paraId="1AB3020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4 080,00</w:t>
            </w:r>
          </w:p>
        </w:tc>
        <w:tc>
          <w:tcPr>
            <w:tcW w:w="333" w:type="pct"/>
            <w:vMerge w:val="restart"/>
            <w:shd w:val="clear" w:color="auto" w:fill="auto"/>
            <w:noWrap/>
            <w:vAlign w:val="center"/>
          </w:tcPr>
          <w:p w14:paraId="6061DF7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42" w:type="pct"/>
            <w:vMerge w:val="restart"/>
            <w:shd w:val="clear" w:color="auto" w:fill="auto"/>
            <w:noWrap/>
            <w:vAlign w:val="center"/>
          </w:tcPr>
          <w:p w14:paraId="25C6F46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r>
      <w:tr w:rsidR="00CB305F" w:rsidRPr="004E46CD" w14:paraId="286F9F39" w14:textId="77777777" w:rsidTr="00CB305F">
        <w:trPr>
          <w:trHeight w:val="1204"/>
        </w:trPr>
        <w:tc>
          <w:tcPr>
            <w:tcW w:w="109" w:type="pct"/>
            <w:vMerge/>
            <w:shd w:val="clear" w:color="auto" w:fill="auto"/>
            <w:noWrap/>
            <w:vAlign w:val="center"/>
          </w:tcPr>
          <w:p w14:paraId="1F27B83F" w14:textId="77777777" w:rsidR="00CB305F" w:rsidRPr="004E46CD" w:rsidRDefault="00CB305F" w:rsidP="004E46CD">
            <w:pPr>
              <w:shd w:val="clear" w:color="auto" w:fill="FFFFFF" w:themeFill="background1"/>
              <w:spacing w:after="0" w:line="240" w:lineRule="auto"/>
              <w:ind w:left="-250" w:firstLineChars="100" w:firstLine="200"/>
              <w:jc w:val="center"/>
              <w:rPr>
                <w:rFonts w:ascii="Times New Roman" w:eastAsia="Times New Roman" w:hAnsi="Times New Roman" w:cs="Times New Roman"/>
                <w:sz w:val="20"/>
                <w:szCs w:val="20"/>
                <w:lang w:eastAsia="ru-RU"/>
              </w:rPr>
            </w:pPr>
          </w:p>
        </w:tc>
        <w:tc>
          <w:tcPr>
            <w:tcW w:w="461" w:type="pct"/>
            <w:vMerge/>
            <w:shd w:val="clear" w:color="auto" w:fill="auto"/>
            <w:noWrap/>
            <w:vAlign w:val="center"/>
          </w:tcPr>
          <w:p w14:paraId="51D4096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77" w:type="pct"/>
            <w:vMerge/>
            <w:shd w:val="clear" w:color="auto" w:fill="auto"/>
          </w:tcPr>
          <w:p w14:paraId="4E7976F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52" w:type="pct"/>
            <w:vMerge/>
            <w:shd w:val="clear" w:color="auto" w:fill="auto"/>
            <w:noWrap/>
            <w:vAlign w:val="center"/>
          </w:tcPr>
          <w:p w14:paraId="24D553D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37" w:type="pct"/>
            <w:vMerge/>
            <w:shd w:val="clear" w:color="auto" w:fill="auto"/>
            <w:vAlign w:val="center"/>
          </w:tcPr>
          <w:p w14:paraId="26FF54B3" w14:textId="77777777" w:rsidR="00CB305F" w:rsidRPr="004E46CD" w:rsidRDefault="00CB305F" w:rsidP="004E46CD">
            <w:pPr>
              <w:shd w:val="clear" w:color="auto" w:fill="FFFFFF" w:themeFill="background1"/>
              <w:spacing w:after="0" w:line="240" w:lineRule="auto"/>
              <w:ind w:left="-162" w:right="-179"/>
              <w:jc w:val="center"/>
              <w:rPr>
                <w:rFonts w:ascii="Times New Roman" w:eastAsia="Times New Roman" w:hAnsi="Times New Roman" w:cs="Times New Roman"/>
                <w:sz w:val="20"/>
                <w:szCs w:val="20"/>
                <w:lang w:eastAsia="ru-RU"/>
              </w:rPr>
            </w:pPr>
          </w:p>
        </w:tc>
        <w:tc>
          <w:tcPr>
            <w:tcW w:w="335" w:type="pct"/>
            <w:vMerge/>
            <w:shd w:val="clear" w:color="auto" w:fill="auto"/>
            <w:noWrap/>
            <w:vAlign w:val="center"/>
          </w:tcPr>
          <w:p w14:paraId="2C6123D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74" w:type="pct"/>
            <w:shd w:val="clear" w:color="auto" w:fill="auto"/>
            <w:vAlign w:val="center"/>
          </w:tcPr>
          <w:p w14:paraId="25A85CD3"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ПД </w:t>
            </w:r>
          </w:p>
        </w:tc>
        <w:tc>
          <w:tcPr>
            <w:tcW w:w="492" w:type="pct"/>
            <w:shd w:val="clear" w:color="auto" w:fill="auto"/>
            <w:noWrap/>
            <w:vAlign w:val="center"/>
          </w:tcPr>
          <w:p w14:paraId="46FDD83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459" w:type="pct"/>
            <w:shd w:val="clear" w:color="auto" w:fill="auto"/>
            <w:noWrap/>
            <w:vAlign w:val="center"/>
          </w:tcPr>
          <w:p w14:paraId="135C1CA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68" w:type="pct"/>
            <w:shd w:val="clear" w:color="auto" w:fill="auto"/>
            <w:noWrap/>
            <w:vAlign w:val="center"/>
          </w:tcPr>
          <w:p w14:paraId="4FC423B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461" w:type="pct"/>
            <w:shd w:val="clear" w:color="auto" w:fill="auto"/>
            <w:noWrap/>
            <w:vAlign w:val="center"/>
          </w:tcPr>
          <w:p w14:paraId="329BC0C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33" w:type="pct"/>
            <w:vMerge/>
            <w:shd w:val="clear" w:color="auto" w:fill="auto"/>
            <w:noWrap/>
            <w:vAlign w:val="center"/>
          </w:tcPr>
          <w:p w14:paraId="1C40930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42" w:type="pct"/>
            <w:vMerge/>
            <w:shd w:val="clear" w:color="auto" w:fill="auto"/>
            <w:noWrap/>
            <w:vAlign w:val="center"/>
          </w:tcPr>
          <w:p w14:paraId="745628F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r w:rsidR="00CB305F" w:rsidRPr="004E46CD" w14:paraId="657CD0B2" w14:textId="77777777" w:rsidTr="00CB305F">
        <w:trPr>
          <w:trHeight w:val="699"/>
        </w:trPr>
        <w:tc>
          <w:tcPr>
            <w:tcW w:w="109" w:type="pct"/>
            <w:vMerge/>
            <w:shd w:val="clear" w:color="auto" w:fill="auto"/>
            <w:noWrap/>
            <w:vAlign w:val="center"/>
          </w:tcPr>
          <w:p w14:paraId="5D3C066D" w14:textId="77777777" w:rsidR="00CB305F" w:rsidRPr="004E46CD" w:rsidRDefault="00CB305F" w:rsidP="004E46CD">
            <w:pPr>
              <w:shd w:val="clear" w:color="auto" w:fill="FFFFFF" w:themeFill="background1"/>
              <w:spacing w:after="0" w:line="240" w:lineRule="auto"/>
              <w:ind w:left="-250" w:firstLineChars="100" w:firstLine="200"/>
              <w:jc w:val="center"/>
              <w:rPr>
                <w:rFonts w:ascii="Times New Roman" w:eastAsia="Times New Roman" w:hAnsi="Times New Roman" w:cs="Times New Roman"/>
                <w:sz w:val="20"/>
                <w:szCs w:val="20"/>
                <w:lang w:eastAsia="ru-RU"/>
              </w:rPr>
            </w:pPr>
          </w:p>
        </w:tc>
        <w:tc>
          <w:tcPr>
            <w:tcW w:w="461" w:type="pct"/>
            <w:vMerge/>
            <w:shd w:val="clear" w:color="auto" w:fill="auto"/>
            <w:noWrap/>
            <w:vAlign w:val="center"/>
          </w:tcPr>
          <w:p w14:paraId="62CF70B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77" w:type="pct"/>
            <w:vMerge/>
            <w:shd w:val="clear" w:color="auto" w:fill="auto"/>
          </w:tcPr>
          <w:p w14:paraId="4B23221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52" w:type="pct"/>
            <w:vMerge/>
            <w:shd w:val="clear" w:color="auto" w:fill="auto"/>
            <w:noWrap/>
            <w:vAlign w:val="center"/>
          </w:tcPr>
          <w:p w14:paraId="1DE0E7B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37" w:type="pct"/>
            <w:vMerge/>
            <w:shd w:val="clear" w:color="auto" w:fill="auto"/>
            <w:vAlign w:val="center"/>
          </w:tcPr>
          <w:p w14:paraId="582612E6" w14:textId="77777777" w:rsidR="00CB305F" w:rsidRPr="004E46CD" w:rsidRDefault="00CB305F" w:rsidP="004E46CD">
            <w:pPr>
              <w:shd w:val="clear" w:color="auto" w:fill="FFFFFF" w:themeFill="background1"/>
              <w:spacing w:after="0" w:line="240" w:lineRule="auto"/>
              <w:ind w:left="-162" w:right="-179"/>
              <w:jc w:val="center"/>
              <w:rPr>
                <w:rFonts w:ascii="Times New Roman" w:eastAsia="Times New Roman" w:hAnsi="Times New Roman" w:cs="Times New Roman"/>
                <w:sz w:val="20"/>
                <w:szCs w:val="20"/>
                <w:lang w:eastAsia="ru-RU"/>
              </w:rPr>
            </w:pPr>
          </w:p>
        </w:tc>
        <w:tc>
          <w:tcPr>
            <w:tcW w:w="335" w:type="pct"/>
            <w:vMerge/>
            <w:shd w:val="clear" w:color="auto" w:fill="auto"/>
            <w:noWrap/>
            <w:vAlign w:val="center"/>
          </w:tcPr>
          <w:p w14:paraId="47AFDCF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74" w:type="pct"/>
            <w:shd w:val="clear" w:color="auto" w:fill="auto"/>
            <w:vAlign w:val="center"/>
          </w:tcPr>
          <w:p w14:paraId="40BCE0A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СМР</w:t>
            </w:r>
          </w:p>
        </w:tc>
        <w:tc>
          <w:tcPr>
            <w:tcW w:w="492" w:type="pct"/>
            <w:shd w:val="clear" w:color="auto" w:fill="auto"/>
            <w:noWrap/>
            <w:vAlign w:val="center"/>
          </w:tcPr>
          <w:p w14:paraId="29030FE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4 080,00</w:t>
            </w:r>
          </w:p>
        </w:tc>
        <w:tc>
          <w:tcPr>
            <w:tcW w:w="459" w:type="pct"/>
            <w:shd w:val="clear" w:color="auto" w:fill="auto"/>
            <w:noWrap/>
            <w:vAlign w:val="center"/>
          </w:tcPr>
          <w:p w14:paraId="758500D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0"/>
                <w:szCs w:val="20"/>
                <w:lang w:eastAsia="ru-RU"/>
              </w:rPr>
              <w:t>0,00</w:t>
            </w:r>
          </w:p>
        </w:tc>
        <w:tc>
          <w:tcPr>
            <w:tcW w:w="368" w:type="pct"/>
            <w:shd w:val="clear" w:color="auto" w:fill="auto"/>
            <w:noWrap/>
            <w:vAlign w:val="center"/>
          </w:tcPr>
          <w:p w14:paraId="0A7DB9E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0"/>
                <w:szCs w:val="20"/>
                <w:lang w:eastAsia="ru-RU"/>
              </w:rPr>
              <w:t>0,00</w:t>
            </w:r>
          </w:p>
        </w:tc>
        <w:tc>
          <w:tcPr>
            <w:tcW w:w="461" w:type="pct"/>
            <w:shd w:val="clear" w:color="auto" w:fill="auto"/>
            <w:noWrap/>
            <w:vAlign w:val="center"/>
          </w:tcPr>
          <w:p w14:paraId="1451BA8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4 080,00</w:t>
            </w:r>
          </w:p>
        </w:tc>
        <w:tc>
          <w:tcPr>
            <w:tcW w:w="333" w:type="pct"/>
            <w:vMerge/>
            <w:shd w:val="clear" w:color="auto" w:fill="auto"/>
            <w:noWrap/>
            <w:vAlign w:val="center"/>
          </w:tcPr>
          <w:p w14:paraId="1E6E485B"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42" w:type="pct"/>
            <w:vMerge/>
            <w:shd w:val="clear" w:color="auto" w:fill="auto"/>
            <w:noWrap/>
            <w:vAlign w:val="center"/>
          </w:tcPr>
          <w:p w14:paraId="07DA871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r w:rsidR="00CB305F" w:rsidRPr="004E46CD" w14:paraId="6635AA71" w14:textId="77777777" w:rsidTr="00CB305F">
        <w:trPr>
          <w:trHeight w:val="906"/>
        </w:trPr>
        <w:tc>
          <w:tcPr>
            <w:tcW w:w="109" w:type="pct"/>
            <w:vMerge w:val="restart"/>
            <w:shd w:val="clear" w:color="auto" w:fill="auto"/>
            <w:noWrap/>
            <w:vAlign w:val="center"/>
            <w:hideMark/>
          </w:tcPr>
          <w:p w14:paraId="005F32FB" w14:textId="77777777" w:rsidR="00CB305F" w:rsidRPr="004E46CD" w:rsidRDefault="00CB305F" w:rsidP="004E46CD">
            <w:pPr>
              <w:shd w:val="clear" w:color="auto" w:fill="FFFFFF" w:themeFill="background1"/>
              <w:spacing w:after="0" w:line="240" w:lineRule="auto"/>
              <w:ind w:left="-250" w:firstLineChars="100" w:firstLine="200"/>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w:t>
            </w:r>
          </w:p>
        </w:tc>
        <w:tc>
          <w:tcPr>
            <w:tcW w:w="461" w:type="pct"/>
            <w:vMerge w:val="restart"/>
            <w:shd w:val="clear" w:color="auto" w:fill="auto"/>
            <w:noWrap/>
            <w:vAlign w:val="center"/>
            <w:hideMark/>
          </w:tcPr>
          <w:p w14:paraId="5F33736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город </w:t>
            </w:r>
          </w:p>
          <w:p w14:paraId="53DEA39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Астрахань</w:t>
            </w:r>
          </w:p>
        </w:tc>
        <w:tc>
          <w:tcPr>
            <w:tcW w:w="477" w:type="pct"/>
            <w:vMerge w:val="restart"/>
            <w:shd w:val="clear" w:color="auto" w:fill="auto"/>
            <w:hideMark/>
          </w:tcPr>
          <w:p w14:paraId="1F378F8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Реконструкция очистных сооружений канализации СОСК МУП </w:t>
            </w:r>
            <w:r w:rsidRPr="004E46CD">
              <w:rPr>
                <w:rFonts w:ascii="Times New Roman" w:eastAsia="Times New Roman" w:hAnsi="Times New Roman" w:cs="Times New Roman"/>
                <w:sz w:val="20"/>
                <w:szCs w:val="20"/>
                <w:lang w:eastAsia="ru-RU"/>
              </w:rPr>
              <w:br/>
              <w:t xml:space="preserve">г. Астрахани «Астрводоканал» </w:t>
            </w:r>
            <w:r w:rsidRPr="004E46CD">
              <w:rPr>
                <w:rFonts w:ascii="Times New Roman" w:eastAsia="Times New Roman" w:hAnsi="Times New Roman" w:cs="Times New Roman"/>
                <w:sz w:val="20"/>
                <w:szCs w:val="20"/>
                <w:lang w:val="en-US" w:eastAsia="ru-RU"/>
              </w:rPr>
              <w:t>I</w:t>
            </w:r>
            <w:r w:rsidRPr="004E46CD">
              <w:rPr>
                <w:rFonts w:ascii="Times New Roman" w:eastAsia="Times New Roman" w:hAnsi="Times New Roman" w:cs="Times New Roman"/>
                <w:sz w:val="20"/>
                <w:szCs w:val="20"/>
                <w:lang w:eastAsia="ru-RU"/>
              </w:rPr>
              <w:t xml:space="preserve"> этап</w:t>
            </w:r>
          </w:p>
        </w:tc>
        <w:tc>
          <w:tcPr>
            <w:tcW w:w="352" w:type="pct"/>
            <w:vMerge w:val="restart"/>
            <w:shd w:val="clear" w:color="auto" w:fill="auto"/>
            <w:noWrap/>
            <w:vAlign w:val="center"/>
            <w:hideMark/>
          </w:tcPr>
          <w:p w14:paraId="318B2C6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Муниципальная</w:t>
            </w:r>
          </w:p>
          <w:p w14:paraId="433341E3"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собственность</w:t>
            </w:r>
          </w:p>
        </w:tc>
        <w:tc>
          <w:tcPr>
            <w:tcW w:w="337" w:type="pct"/>
            <w:vMerge w:val="restart"/>
            <w:shd w:val="clear" w:color="auto" w:fill="auto"/>
            <w:vAlign w:val="center"/>
            <w:hideMark/>
          </w:tcPr>
          <w:p w14:paraId="20736C78" w14:textId="77777777" w:rsidR="00CB305F" w:rsidRPr="004E46CD" w:rsidRDefault="00CB305F" w:rsidP="004E46CD">
            <w:pPr>
              <w:shd w:val="clear" w:color="auto" w:fill="FFFFFF" w:themeFill="background1"/>
              <w:spacing w:after="0" w:line="240" w:lineRule="auto"/>
              <w:ind w:left="-162" w:right="-179"/>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Реконст-рукция</w:t>
            </w:r>
          </w:p>
        </w:tc>
        <w:tc>
          <w:tcPr>
            <w:tcW w:w="335" w:type="pct"/>
            <w:vMerge w:val="restart"/>
            <w:shd w:val="clear" w:color="auto" w:fill="auto"/>
            <w:noWrap/>
            <w:vAlign w:val="center"/>
            <w:hideMark/>
          </w:tcPr>
          <w:p w14:paraId="07150A9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70,00</w:t>
            </w:r>
          </w:p>
        </w:tc>
        <w:tc>
          <w:tcPr>
            <w:tcW w:w="474" w:type="pct"/>
            <w:shd w:val="clear" w:color="auto" w:fill="auto"/>
            <w:vAlign w:val="center"/>
            <w:hideMark/>
          </w:tcPr>
          <w:p w14:paraId="4D450CC4"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Общая </w:t>
            </w:r>
          </w:p>
          <w:p w14:paraId="6D078BF9"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стоимость </w:t>
            </w:r>
          </w:p>
          <w:p w14:paraId="5591C851"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объекта, </w:t>
            </w:r>
          </w:p>
          <w:p w14:paraId="54BEA4D0"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 том числе:</w:t>
            </w:r>
          </w:p>
        </w:tc>
        <w:tc>
          <w:tcPr>
            <w:tcW w:w="492" w:type="pct"/>
            <w:shd w:val="clear" w:color="auto" w:fill="auto"/>
            <w:noWrap/>
            <w:vAlign w:val="center"/>
            <w:hideMark/>
          </w:tcPr>
          <w:p w14:paraId="30C5B42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1 681 329,03</w:t>
            </w:r>
          </w:p>
        </w:tc>
        <w:tc>
          <w:tcPr>
            <w:tcW w:w="459" w:type="pct"/>
            <w:shd w:val="clear" w:color="auto" w:fill="auto"/>
            <w:noWrap/>
            <w:vAlign w:val="center"/>
            <w:hideMark/>
          </w:tcPr>
          <w:p w14:paraId="2B9D07E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1 306 481,80</w:t>
            </w:r>
          </w:p>
        </w:tc>
        <w:tc>
          <w:tcPr>
            <w:tcW w:w="368" w:type="pct"/>
            <w:shd w:val="clear" w:color="auto" w:fill="auto"/>
            <w:noWrap/>
            <w:vAlign w:val="center"/>
            <w:hideMark/>
          </w:tcPr>
          <w:p w14:paraId="4245B4B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374 847,23</w:t>
            </w:r>
          </w:p>
        </w:tc>
        <w:tc>
          <w:tcPr>
            <w:tcW w:w="461" w:type="pct"/>
            <w:shd w:val="clear" w:color="auto" w:fill="auto"/>
            <w:noWrap/>
            <w:vAlign w:val="center"/>
            <w:hideMark/>
          </w:tcPr>
          <w:p w14:paraId="07328B0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33" w:type="pct"/>
            <w:vMerge w:val="restart"/>
            <w:shd w:val="clear" w:color="auto" w:fill="auto"/>
            <w:noWrap/>
            <w:vAlign w:val="center"/>
            <w:hideMark/>
          </w:tcPr>
          <w:p w14:paraId="390B538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51 134,32</w:t>
            </w:r>
          </w:p>
        </w:tc>
        <w:tc>
          <w:tcPr>
            <w:tcW w:w="342" w:type="pct"/>
            <w:vMerge w:val="restart"/>
            <w:shd w:val="clear" w:color="auto" w:fill="auto"/>
            <w:noWrap/>
            <w:vAlign w:val="center"/>
            <w:hideMark/>
          </w:tcPr>
          <w:p w14:paraId="028FEAF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w:t>
            </w:r>
          </w:p>
        </w:tc>
      </w:tr>
      <w:tr w:rsidR="00CB305F" w:rsidRPr="004E46CD" w14:paraId="7ACCA5BE" w14:textId="77777777" w:rsidTr="00CB305F">
        <w:trPr>
          <w:trHeight w:val="553"/>
        </w:trPr>
        <w:tc>
          <w:tcPr>
            <w:tcW w:w="109" w:type="pct"/>
            <w:vMerge/>
            <w:vAlign w:val="center"/>
          </w:tcPr>
          <w:p w14:paraId="33D8B16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61" w:type="pct"/>
            <w:vMerge/>
            <w:vAlign w:val="center"/>
          </w:tcPr>
          <w:p w14:paraId="1B1AB30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77" w:type="pct"/>
            <w:vMerge/>
            <w:vAlign w:val="center"/>
          </w:tcPr>
          <w:p w14:paraId="6A5301F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52" w:type="pct"/>
            <w:vMerge/>
            <w:vAlign w:val="center"/>
          </w:tcPr>
          <w:p w14:paraId="0D8016B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37" w:type="pct"/>
            <w:vMerge/>
            <w:vAlign w:val="center"/>
          </w:tcPr>
          <w:p w14:paraId="05F408C1" w14:textId="77777777" w:rsidR="00CB305F" w:rsidRPr="004E46CD" w:rsidRDefault="00CB305F" w:rsidP="004E46CD">
            <w:pPr>
              <w:shd w:val="clear" w:color="auto" w:fill="FFFFFF" w:themeFill="background1"/>
              <w:spacing w:after="0" w:line="240" w:lineRule="auto"/>
              <w:ind w:left="-162" w:right="-179"/>
              <w:jc w:val="center"/>
              <w:rPr>
                <w:rFonts w:ascii="Times New Roman" w:eastAsia="Times New Roman" w:hAnsi="Times New Roman" w:cs="Times New Roman"/>
                <w:sz w:val="20"/>
                <w:szCs w:val="20"/>
                <w:lang w:eastAsia="ru-RU"/>
              </w:rPr>
            </w:pPr>
          </w:p>
        </w:tc>
        <w:tc>
          <w:tcPr>
            <w:tcW w:w="335" w:type="pct"/>
            <w:vMerge/>
            <w:shd w:val="clear" w:color="auto" w:fill="auto"/>
            <w:noWrap/>
          </w:tcPr>
          <w:p w14:paraId="7E00964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74" w:type="pct"/>
            <w:shd w:val="clear" w:color="auto" w:fill="auto"/>
            <w:vAlign w:val="center"/>
          </w:tcPr>
          <w:p w14:paraId="7791E42D"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ПД</w:t>
            </w:r>
          </w:p>
        </w:tc>
        <w:tc>
          <w:tcPr>
            <w:tcW w:w="492" w:type="pct"/>
            <w:shd w:val="clear" w:color="auto" w:fill="auto"/>
            <w:noWrap/>
            <w:vAlign w:val="center"/>
          </w:tcPr>
          <w:p w14:paraId="32EB900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77 015,00</w:t>
            </w:r>
          </w:p>
        </w:tc>
        <w:tc>
          <w:tcPr>
            <w:tcW w:w="459" w:type="pct"/>
            <w:shd w:val="clear" w:color="auto" w:fill="auto"/>
            <w:noWrap/>
            <w:vAlign w:val="center"/>
          </w:tcPr>
          <w:p w14:paraId="1200415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68" w:type="pct"/>
            <w:shd w:val="clear" w:color="auto" w:fill="auto"/>
            <w:noWrap/>
            <w:vAlign w:val="center"/>
          </w:tcPr>
          <w:p w14:paraId="2ED8862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77 015,00</w:t>
            </w:r>
          </w:p>
        </w:tc>
        <w:tc>
          <w:tcPr>
            <w:tcW w:w="461" w:type="pct"/>
            <w:shd w:val="clear" w:color="auto" w:fill="auto"/>
            <w:noWrap/>
            <w:vAlign w:val="center"/>
          </w:tcPr>
          <w:p w14:paraId="43A0035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33" w:type="pct"/>
            <w:vMerge/>
            <w:shd w:val="clear" w:color="auto" w:fill="auto"/>
            <w:noWrap/>
            <w:vAlign w:val="center"/>
          </w:tcPr>
          <w:p w14:paraId="6CAD647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42" w:type="pct"/>
            <w:vMerge/>
            <w:shd w:val="clear" w:color="auto" w:fill="auto"/>
            <w:noWrap/>
            <w:vAlign w:val="center"/>
          </w:tcPr>
          <w:p w14:paraId="52F4221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r w:rsidR="00CB305F" w:rsidRPr="004E46CD" w14:paraId="05F6A2B2" w14:textId="77777777" w:rsidTr="00CB305F">
        <w:trPr>
          <w:trHeight w:val="561"/>
        </w:trPr>
        <w:tc>
          <w:tcPr>
            <w:tcW w:w="109" w:type="pct"/>
            <w:vMerge/>
            <w:vAlign w:val="center"/>
            <w:hideMark/>
          </w:tcPr>
          <w:p w14:paraId="17FF5E9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61" w:type="pct"/>
            <w:vMerge/>
            <w:vAlign w:val="center"/>
            <w:hideMark/>
          </w:tcPr>
          <w:p w14:paraId="3ADD78C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77" w:type="pct"/>
            <w:vMerge/>
            <w:vAlign w:val="center"/>
            <w:hideMark/>
          </w:tcPr>
          <w:p w14:paraId="5D6FA95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52" w:type="pct"/>
            <w:vMerge/>
            <w:vAlign w:val="center"/>
            <w:hideMark/>
          </w:tcPr>
          <w:p w14:paraId="1FC10F4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37" w:type="pct"/>
            <w:vMerge/>
            <w:vAlign w:val="center"/>
            <w:hideMark/>
          </w:tcPr>
          <w:p w14:paraId="4C74F7DB" w14:textId="77777777" w:rsidR="00CB305F" w:rsidRPr="004E46CD" w:rsidRDefault="00CB305F" w:rsidP="004E46CD">
            <w:pPr>
              <w:shd w:val="clear" w:color="auto" w:fill="FFFFFF" w:themeFill="background1"/>
              <w:spacing w:after="0" w:line="240" w:lineRule="auto"/>
              <w:ind w:left="-162" w:right="-179"/>
              <w:jc w:val="center"/>
              <w:rPr>
                <w:rFonts w:ascii="Times New Roman" w:eastAsia="Times New Roman" w:hAnsi="Times New Roman" w:cs="Times New Roman"/>
                <w:sz w:val="20"/>
                <w:szCs w:val="20"/>
                <w:lang w:eastAsia="ru-RU"/>
              </w:rPr>
            </w:pPr>
          </w:p>
        </w:tc>
        <w:tc>
          <w:tcPr>
            <w:tcW w:w="335" w:type="pct"/>
            <w:vMerge/>
            <w:shd w:val="clear" w:color="auto" w:fill="auto"/>
            <w:noWrap/>
            <w:hideMark/>
          </w:tcPr>
          <w:p w14:paraId="3E55623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474" w:type="pct"/>
            <w:shd w:val="clear" w:color="auto" w:fill="auto"/>
            <w:noWrap/>
            <w:vAlign w:val="center"/>
            <w:hideMark/>
          </w:tcPr>
          <w:p w14:paraId="6CA52FF7"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СМР</w:t>
            </w:r>
          </w:p>
        </w:tc>
        <w:tc>
          <w:tcPr>
            <w:tcW w:w="492" w:type="pct"/>
            <w:shd w:val="clear" w:color="auto" w:fill="auto"/>
            <w:noWrap/>
            <w:vAlign w:val="center"/>
            <w:hideMark/>
          </w:tcPr>
          <w:p w14:paraId="182E171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1 604 314,03</w:t>
            </w:r>
          </w:p>
        </w:tc>
        <w:tc>
          <w:tcPr>
            <w:tcW w:w="459" w:type="pct"/>
            <w:shd w:val="clear" w:color="auto" w:fill="auto"/>
            <w:noWrap/>
            <w:vAlign w:val="center"/>
            <w:hideMark/>
          </w:tcPr>
          <w:p w14:paraId="3B38605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1 306 481,80</w:t>
            </w:r>
          </w:p>
        </w:tc>
        <w:tc>
          <w:tcPr>
            <w:tcW w:w="368" w:type="pct"/>
            <w:shd w:val="clear" w:color="auto" w:fill="auto"/>
            <w:noWrap/>
            <w:vAlign w:val="center"/>
            <w:hideMark/>
          </w:tcPr>
          <w:p w14:paraId="7CD3B52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297 832,23</w:t>
            </w:r>
          </w:p>
        </w:tc>
        <w:tc>
          <w:tcPr>
            <w:tcW w:w="461" w:type="pct"/>
            <w:shd w:val="clear" w:color="auto" w:fill="auto"/>
            <w:noWrap/>
            <w:vAlign w:val="center"/>
            <w:hideMark/>
          </w:tcPr>
          <w:p w14:paraId="60DA709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33" w:type="pct"/>
            <w:vMerge/>
            <w:shd w:val="clear" w:color="auto" w:fill="auto"/>
            <w:noWrap/>
            <w:vAlign w:val="center"/>
            <w:hideMark/>
          </w:tcPr>
          <w:p w14:paraId="371D2FD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342" w:type="pct"/>
            <w:vMerge/>
            <w:shd w:val="clear" w:color="auto" w:fill="auto"/>
            <w:noWrap/>
            <w:vAlign w:val="center"/>
            <w:hideMark/>
          </w:tcPr>
          <w:p w14:paraId="75C0F15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r w:rsidR="00CB305F" w:rsidRPr="004E46CD" w14:paraId="09525895" w14:textId="77777777" w:rsidTr="00CB305F">
        <w:trPr>
          <w:trHeight w:val="927"/>
        </w:trPr>
        <w:tc>
          <w:tcPr>
            <w:tcW w:w="109" w:type="pct"/>
            <w:vMerge w:val="restart"/>
            <w:shd w:val="clear" w:color="auto" w:fill="auto"/>
            <w:noWrap/>
            <w:vAlign w:val="center"/>
            <w:hideMark/>
          </w:tcPr>
          <w:p w14:paraId="61CC3A4A" w14:textId="77777777" w:rsidR="00CB305F" w:rsidRPr="004E46CD" w:rsidRDefault="00CB305F" w:rsidP="004E46CD">
            <w:pPr>
              <w:shd w:val="clear" w:color="auto" w:fill="FFFFFF" w:themeFill="background1"/>
              <w:spacing w:after="0" w:line="240" w:lineRule="auto"/>
              <w:ind w:left="-250" w:firstLineChars="100" w:firstLine="200"/>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w:t>
            </w:r>
          </w:p>
        </w:tc>
        <w:tc>
          <w:tcPr>
            <w:tcW w:w="461" w:type="pct"/>
            <w:vMerge w:val="restart"/>
            <w:vAlign w:val="center"/>
            <w:hideMark/>
          </w:tcPr>
          <w:p w14:paraId="72E5087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город </w:t>
            </w:r>
          </w:p>
          <w:p w14:paraId="57839AEB"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Астрахань</w:t>
            </w:r>
          </w:p>
        </w:tc>
        <w:tc>
          <w:tcPr>
            <w:tcW w:w="477" w:type="pct"/>
            <w:vMerge w:val="restart"/>
            <w:shd w:val="clear" w:color="auto" w:fill="auto"/>
            <w:hideMark/>
          </w:tcPr>
          <w:p w14:paraId="6EDB1EC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Реконструкция очистных сооружений ПОСК-1 МУП </w:t>
            </w:r>
            <w:r w:rsidRPr="004E46CD">
              <w:rPr>
                <w:rFonts w:ascii="Times New Roman" w:eastAsia="Times New Roman" w:hAnsi="Times New Roman" w:cs="Times New Roman"/>
                <w:sz w:val="20"/>
                <w:szCs w:val="20"/>
                <w:lang w:eastAsia="ru-RU"/>
              </w:rPr>
              <w:br/>
              <w:t>г. Астрахани «Астрводоканал»</w:t>
            </w:r>
          </w:p>
        </w:tc>
        <w:tc>
          <w:tcPr>
            <w:tcW w:w="352" w:type="pct"/>
            <w:vMerge w:val="restart"/>
            <w:shd w:val="clear" w:color="auto" w:fill="auto"/>
            <w:noWrap/>
            <w:vAlign w:val="center"/>
            <w:hideMark/>
          </w:tcPr>
          <w:p w14:paraId="6738D0B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Муниципальная</w:t>
            </w:r>
          </w:p>
          <w:p w14:paraId="09AB280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собственность</w:t>
            </w:r>
          </w:p>
        </w:tc>
        <w:tc>
          <w:tcPr>
            <w:tcW w:w="337" w:type="pct"/>
            <w:vMerge w:val="restart"/>
            <w:shd w:val="clear" w:color="auto" w:fill="auto"/>
            <w:vAlign w:val="center"/>
            <w:hideMark/>
          </w:tcPr>
          <w:p w14:paraId="062BC647" w14:textId="77777777" w:rsidR="00CB305F" w:rsidRPr="004E46CD" w:rsidRDefault="00CB305F" w:rsidP="004E46CD">
            <w:pPr>
              <w:shd w:val="clear" w:color="auto" w:fill="FFFFFF" w:themeFill="background1"/>
              <w:spacing w:after="0" w:line="240" w:lineRule="auto"/>
              <w:ind w:left="-162" w:right="-179"/>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Реконст-рукция</w:t>
            </w:r>
          </w:p>
        </w:tc>
        <w:tc>
          <w:tcPr>
            <w:tcW w:w="335" w:type="pct"/>
            <w:vMerge w:val="restart"/>
            <w:shd w:val="clear" w:color="auto" w:fill="auto"/>
            <w:noWrap/>
            <w:vAlign w:val="center"/>
            <w:hideMark/>
          </w:tcPr>
          <w:p w14:paraId="58623F93"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40,00</w:t>
            </w:r>
          </w:p>
        </w:tc>
        <w:tc>
          <w:tcPr>
            <w:tcW w:w="474" w:type="pct"/>
            <w:shd w:val="clear" w:color="auto" w:fill="auto"/>
            <w:vAlign w:val="center"/>
            <w:hideMark/>
          </w:tcPr>
          <w:p w14:paraId="4C2DC391"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Общая </w:t>
            </w:r>
          </w:p>
          <w:p w14:paraId="12B4715D"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стоимость </w:t>
            </w:r>
          </w:p>
          <w:p w14:paraId="2F6DAE8A"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объекта, </w:t>
            </w:r>
          </w:p>
          <w:p w14:paraId="1DCDAEFD" w14:textId="77777777" w:rsidR="00CB305F" w:rsidRPr="004E46CD" w:rsidRDefault="00CB305F" w:rsidP="004E46CD">
            <w:pPr>
              <w:shd w:val="clear" w:color="auto" w:fill="FFFFFF" w:themeFill="background1"/>
              <w:spacing w:after="0" w:line="240" w:lineRule="auto"/>
              <w:ind w:left="-65" w:right="-107"/>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 том числе:</w:t>
            </w:r>
          </w:p>
        </w:tc>
        <w:tc>
          <w:tcPr>
            <w:tcW w:w="492" w:type="pct"/>
            <w:shd w:val="clear" w:color="auto" w:fill="auto"/>
            <w:noWrap/>
            <w:vAlign w:val="center"/>
            <w:hideMark/>
          </w:tcPr>
          <w:p w14:paraId="76BEE4F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1 811 891,48</w:t>
            </w:r>
          </w:p>
        </w:tc>
        <w:tc>
          <w:tcPr>
            <w:tcW w:w="459" w:type="pct"/>
            <w:shd w:val="clear" w:color="auto" w:fill="auto"/>
            <w:noWrap/>
            <w:vAlign w:val="center"/>
            <w:hideMark/>
          </w:tcPr>
          <w:p w14:paraId="1463D04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68" w:type="pct"/>
            <w:shd w:val="clear" w:color="auto" w:fill="auto"/>
            <w:noWrap/>
            <w:vAlign w:val="center"/>
            <w:hideMark/>
          </w:tcPr>
          <w:p w14:paraId="5438D0F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29 000,00</w:t>
            </w:r>
          </w:p>
        </w:tc>
        <w:tc>
          <w:tcPr>
            <w:tcW w:w="461" w:type="pct"/>
            <w:shd w:val="clear" w:color="auto" w:fill="auto"/>
            <w:noWrap/>
            <w:vAlign w:val="center"/>
            <w:hideMark/>
          </w:tcPr>
          <w:p w14:paraId="22B6340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1 782 891,48</w:t>
            </w:r>
          </w:p>
        </w:tc>
        <w:tc>
          <w:tcPr>
            <w:tcW w:w="333" w:type="pct"/>
            <w:vMerge w:val="restart"/>
            <w:shd w:val="clear" w:color="auto" w:fill="auto"/>
            <w:noWrap/>
            <w:vAlign w:val="center"/>
            <w:hideMark/>
          </w:tcPr>
          <w:p w14:paraId="42F7D52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42" w:type="pct"/>
            <w:vMerge w:val="restart"/>
            <w:shd w:val="clear" w:color="auto" w:fill="auto"/>
            <w:noWrap/>
            <w:vAlign w:val="center"/>
            <w:hideMark/>
          </w:tcPr>
          <w:p w14:paraId="38B816E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r>
      <w:tr w:rsidR="00CB305F" w:rsidRPr="004E46CD" w14:paraId="1254E67C" w14:textId="77777777" w:rsidTr="00CB305F">
        <w:trPr>
          <w:trHeight w:val="629"/>
        </w:trPr>
        <w:tc>
          <w:tcPr>
            <w:tcW w:w="109" w:type="pct"/>
            <w:vMerge/>
            <w:vAlign w:val="center"/>
          </w:tcPr>
          <w:p w14:paraId="371D115D"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61" w:type="pct"/>
            <w:vMerge/>
            <w:vAlign w:val="center"/>
          </w:tcPr>
          <w:p w14:paraId="712FF054"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77" w:type="pct"/>
            <w:vMerge/>
            <w:vAlign w:val="center"/>
          </w:tcPr>
          <w:p w14:paraId="5723B4A9"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352" w:type="pct"/>
            <w:vMerge/>
            <w:vAlign w:val="center"/>
          </w:tcPr>
          <w:p w14:paraId="0FD691B0"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337" w:type="pct"/>
            <w:vMerge/>
            <w:vAlign w:val="center"/>
          </w:tcPr>
          <w:p w14:paraId="359FBBB2"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335" w:type="pct"/>
            <w:vMerge/>
            <w:shd w:val="clear" w:color="auto" w:fill="auto"/>
            <w:noWrap/>
          </w:tcPr>
          <w:p w14:paraId="4BF05C54"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74" w:type="pct"/>
            <w:shd w:val="clear" w:color="auto" w:fill="auto"/>
            <w:vAlign w:val="center"/>
          </w:tcPr>
          <w:p w14:paraId="5F12D2F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ПД</w:t>
            </w:r>
          </w:p>
        </w:tc>
        <w:tc>
          <w:tcPr>
            <w:tcW w:w="492" w:type="pct"/>
            <w:shd w:val="clear" w:color="auto" w:fill="auto"/>
            <w:noWrap/>
            <w:vAlign w:val="center"/>
          </w:tcPr>
          <w:p w14:paraId="703510E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29 000,00</w:t>
            </w:r>
          </w:p>
        </w:tc>
        <w:tc>
          <w:tcPr>
            <w:tcW w:w="459" w:type="pct"/>
            <w:shd w:val="clear" w:color="auto" w:fill="auto"/>
            <w:noWrap/>
            <w:vAlign w:val="center"/>
          </w:tcPr>
          <w:p w14:paraId="3ED60AF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68" w:type="pct"/>
            <w:shd w:val="clear" w:color="auto" w:fill="auto"/>
            <w:noWrap/>
            <w:vAlign w:val="center"/>
          </w:tcPr>
          <w:p w14:paraId="3470780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29 000,00</w:t>
            </w:r>
          </w:p>
        </w:tc>
        <w:tc>
          <w:tcPr>
            <w:tcW w:w="461" w:type="pct"/>
            <w:shd w:val="clear" w:color="auto" w:fill="auto"/>
            <w:noWrap/>
            <w:vAlign w:val="center"/>
          </w:tcPr>
          <w:p w14:paraId="59B9A8D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33" w:type="pct"/>
            <w:vMerge/>
            <w:shd w:val="clear" w:color="auto" w:fill="auto"/>
            <w:noWrap/>
          </w:tcPr>
          <w:p w14:paraId="42901DF2"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342" w:type="pct"/>
            <w:vMerge/>
            <w:shd w:val="clear" w:color="auto" w:fill="auto"/>
            <w:noWrap/>
            <w:vAlign w:val="center"/>
          </w:tcPr>
          <w:p w14:paraId="2DD9A9D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r w:rsidR="00CB305F" w:rsidRPr="004E46CD" w14:paraId="047CDA12" w14:textId="77777777" w:rsidTr="00CB305F">
        <w:trPr>
          <w:trHeight w:val="225"/>
        </w:trPr>
        <w:tc>
          <w:tcPr>
            <w:tcW w:w="109" w:type="pct"/>
            <w:vMerge/>
            <w:vAlign w:val="center"/>
            <w:hideMark/>
          </w:tcPr>
          <w:p w14:paraId="5E1AECED"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61" w:type="pct"/>
            <w:vMerge/>
            <w:vAlign w:val="center"/>
            <w:hideMark/>
          </w:tcPr>
          <w:p w14:paraId="4A001DAF"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77" w:type="pct"/>
            <w:vMerge/>
            <w:vAlign w:val="center"/>
            <w:hideMark/>
          </w:tcPr>
          <w:p w14:paraId="017F9766"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352" w:type="pct"/>
            <w:vMerge/>
            <w:vAlign w:val="center"/>
            <w:hideMark/>
          </w:tcPr>
          <w:p w14:paraId="16DFC8D9"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337" w:type="pct"/>
            <w:vMerge/>
            <w:vAlign w:val="center"/>
            <w:hideMark/>
          </w:tcPr>
          <w:p w14:paraId="2228E76E"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335" w:type="pct"/>
            <w:vMerge/>
            <w:shd w:val="clear" w:color="auto" w:fill="auto"/>
            <w:noWrap/>
            <w:hideMark/>
          </w:tcPr>
          <w:p w14:paraId="16432797"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74" w:type="pct"/>
            <w:shd w:val="clear" w:color="auto" w:fill="auto"/>
            <w:noWrap/>
            <w:hideMark/>
          </w:tcPr>
          <w:p w14:paraId="295285A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СМР</w:t>
            </w:r>
          </w:p>
        </w:tc>
        <w:tc>
          <w:tcPr>
            <w:tcW w:w="492" w:type="pct"/>
            <w:shd w:val="clear" w:color="auto" w:fill="auto"/>
            <w:noWrap/>
            <w:vAlign w:val="center"/>
            <w:hideMark/>
          </w:tcPr>
          <w:p w14:paraId="5DDE969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1 782 891,48*</w:t>
            </w:r>
          </w:p>
        </w:tc>
        <w:tc>
          <w:tcPr>
            <w:tcW w:w="459" w:type="pct"/>
            <w:shd w:val="clear" w:color="auto" w:fill="auto"/>
            <w:noWrap/>
            <w:vAlign w:val="center"/>
            <w:hideMark/>
          </w:tcPr>
          <w:p w14:paraId="3F453B6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368" w:type="pct"/>
            <w:shd w:val="clear" w:color="auto" w:fill="auto"/>
            <w:noWrap/>
            <w:vAlign w:val="center"/>
          </w:tcPr>
          <w:p w14:paraId="5E03996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461" w:type="pct"/>
            <w:shd w:val="clear" w:color="auto" w:fill="auto"/>
            <w:noWrap/>
            <w:vAlign w:val="center"/>
            <w:hideMark/>
          </w:tcPr>
          <w:p w14:paraId="4B21FCB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1 782 891,48*</w:t>
            </w:r>
          </w:p>
        </w:tc>
        <w:tc>
          <w:tcPr>
            <w:tcW w:w="333" w:type="pct"/>
            <w:vMerge/>
            <w:shd w:val="clear" w:color="auto" w:fill="auto"/>
            <w:noWrap/>
            <w:hideMark/>
          </w:tcPr>
          <w:p w14:paraId="71E88D3C"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342" w:type="pct"/>
            <w:vMerge/>
            <w:shd w:val="clear" w:color="auto" w:fill="auto"/>
            <w:noWrap/>
            <w:vAlign w:val="center"/>
            <w:hideMark/>
          </w:tcPr>
          <w:p w14:paraId="017F1CB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bl>
    <w:p w14:paraId="44C68C41"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p>
    <w:p w14:paraId="0FFF62EF"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планируется привлечение федеральных средств.</w:t>
      </w:r>
    </w:p>
    <w:p w14:paraId="5383275E" w14:textId="77777777" w:rsidR="00CB305F" w:rsidRPr="004E46CD" w:rsidRDefault="00CB305F" w:rsidP="004E46CD">
      <w:pPr>
        <w:shd w:val="clear" w:color="auto" w:fill="FFFFFF" w:themeFill="background1"/>
        <w:spacing w:after="0" w:line="240" w:lineRule="auto"/>
        <w:jc w:val="both"/>
        <w:rPr>
          <w:rFonts w:ascii="Times New Roman" w:eastAsia="Times New Roman" w:hAnsi="Times New Roman" w:cs="Times New Roman"/>
          <w:sz w:val="28"/>
          <w:szCs w:val="28"/>
          <w:lang w:eastAsia="ru-RU"/>
        </w:rPr>
        <w:sectPr w:rsidR="00CB305F" w:rsidRPr="004E46CD" w:rsidSect="002B3721">
          <w:headerReference w:type="default" r:id="rId79"/>
          <w:pgSz w:w="16838" w:h="11906" w:orient="landscape"/>
          <w:pgMar w:top="1134" w:right="1134" w:bottom="709" w:left="851" w:header="709" w:footer="720" w:gutter="0"/>
          <w:pgNumType w:start="156"/>
          <w:cols w:space="720"/>
          <w:docGrid w:linePitch="360"/>
        </w:sectPr>
      </w:pPr>
    </w:p>
    <w:p w14:paraId="698A11FE" w14:textId="77777777" w:rsidR="00CB305F" w:rsidRPr="004E46CD" w:rsidRDefault="00CB305F"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2</w:t>
      </w:r>
    </w:p>
    <w:p w14:paraId="70E13D19" w14:textId="2D4B50EF" w:rsidR="00CB305F" w:rsidRPr="004E46CD" w:rsidRDefault="00CB305F" w:rsidP="004E46CD">
      <w:pPr>
        <w:widowControl w:val="0"/>
        <w:shd w:val="clear" w:color="auto" w:fill="FFFFFF" w:themeFill="background1"/>
        <w:tabs>
          <w:tab w:val="left" w:pos="10773"/>
        </w:tabs>
        <w:suppressAutoHyphen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w:t>
      </w:r>
      <w:r w:rsidR="004E46CD" w:rsidRPr="004E46CD">
        <w:rPr>
          <w:rFonts w:ascii="Times New Roman" w:eastAsia="Times New Roman" w:hAnsi="Times New Roman" w:cs="Times New Roman"/>
          <w:bCs/>
          <w:sz w:val="28"/>
          <w:szCs w:val="28"/>
          <w:lang w:eastAsia="ru-RU"/>
        </w:rPr>
        <w:t>риложению № 8</w:t>
      </w:r>
    </w:p>
    <w:p w14:paraId="0BF1E3A4" w14:textId="77777777" w:rsidR="00CB305F" w:rsidRPr="004E46CD" w:rsidRDefault="00CB305F"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к государственной программе </w:t>
      </w:r>
    </w:p>
    <w:p w14:paraId="59B6D249" w14:textId="77777777" w:rsidR="00CB305F" w:rsidRPr="004E46CD" w:rsidRDefault="00CB305F" w:rsidP="004E46CD">
      <w:pPr>
        <w:widowControl w:val="0"/>
        <w:shd w:val="clear" w:color="auto" w:fill="FFFFFF" w:themeFill="background1"/>
        <w:autoSpaceDE w:val="0"/>
        <w:autoSpaceDN w:val="0"/>
        <w:spacing w:after="0" w:line="240" w:lineRule="auto"/>
        <w:ind w:right="1245"/>
        <w:jc w:val="right"/>
        <w:rPr>
          <w:rFonts w:ascii="Times New Roman" w:eastAsia="Times New Roman" w:hAnsi="Times New Roman" w:cs="Times New Roman"/>
          <w:sz w:val="24"/>
          <w:szCs w:val="24"/>
          <w:lang w:eastAsia="ru-RU"/>
        </w:rPr>
      </w:pPr>
    </w:p>
    <w:p w14:paraId="55AE0DD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Финансовое обеспечение реализации региональной программы по строительству и реконструкции (модернизации) </w:t>
      </w:r>
    </w:p>
    <w:p w14:paraId="1155CA5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8"/>
          <w:szCs w:val="28"/>
          <w:u w:val="single"/>
          <w:lang w:eastAsia="ru-RU"/>
        </w:rPr>
      </w:pPr>
      <w:r w:rsidRPr="004E46CD">
        <w:rPr>
          <w:rFonts w:ascii="Times New Roman" w:eastAsia="Times New Roman" w:hAnsi="Times New Roman" w:cs="Times New Roman"/>
          <w:sz w:val="28"/>
          <w:szCs w:val="28"/>
          <w:lang w:eastAsia="ru-RU"/>
        </w:rPr>
        <w:t>очистных сооружений предприятий водопроводно-канализационного хозяйства</w:t>
      </w:r>
    </w:p>
    <w:p w14:paraId="2340789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14:paraId="7B603FC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8"/>
          <w:szCs w:val="28"/>
          <w:u w:val="single"/>
          <w:lang w:eastAsia="ru-RU"/>
        </w:rPr>
      </w:pPr>
      <w:r w:rsidRPr="004E46CD">
        <w:rPr>
          <w:rFonts w:ascii="Times New Roman" w:eastAsia="Times New Roman" w:hAnsi="Times New Roman" w:cs="Times New Roman"/>
          <w:sz w:val="28"/>
          <w:szCs w:val="28"/>
          <w:u w:val="single"/>
          <w:lang w:eastAsia="ru-RU"/>
        </w:rPr>
        <w:t>Астраханская область</w:t>
      </w:r>
    </w:p>
    <w:p w14:paraId="367AC0B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(наименование субъекта Российской Федерации)</w:t>
      </w:r>
    </w:p>
    <w:p w14:paraId="1E3FA15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tbl>
      <w:tblPr>
        <w:tblStyle w:val="27"/>
        <w:tblW w:w="15167" w:type="dxa"/>
        <w:tblInd w:w="250" w:type="dxa"/>
        <w:tblLayout w:type="fixed"/>
        <w:tblLook w:val="04A0" w:firstRow="1" w:lastRow="0" w:firstColumn="1" w:lastColumn="0" w:noHBand="0" w:noVBand="1"/>
      </w:tblPr>
      <w:tblGrid>
        <w:gridCol w:w="417"/>
        <w:gridCol w:w="1251"/>
        <w:gridCol w:w="1842"/>
        <w:gridCol w:w="1418"/>
        <w:gridCol w:w="794"/>
        <w:gridCol w:w="794"/>
        <w:gridCol w:w="712"/>
        <w:gridCol w:w="712"/>
        <w:gridCol w:w="794"/>
        <w:gridCol w:w="712"/>
        <w:gridCol w:w="794"/>
        <w:gridCol w:w="712"/>
        <w:gridCol w:w="712"/>
        <w:gridCol w:w="668"/>
        <w:gridCol w:w="712"/>
        <w:gridCol w:w="722"/>
        <w:gridCol w:w="636"/>
        <w:gridCol w:w="765"/>
      </w:tblGrid>
      <w:tr w:rsidR="00CB305F" w:rsidRPr="004E46CD" w14:paraId="2E45B23C" w14:textId="77777777" w:rsidTr="00CB305F">
        <w:trPr>
          <w:trHeight w:val="360"/>
        </w:trPr>
        <w:tc>
          <w:tcPr>
            <w:tcW w:w="417" w:type="dxa"/>
            <w:vMerge w:val="restart"/>
            <w:vAlign w:val="center"/>
            <w:hideMark/>
          </w:tcPr>
          <w:p w14:paraId="0A1C77C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w:t>
            </w:r>
          </w:p>
        </w:tc>
        <w:tc>
          <w:tcPr>
            <w:tcW w:w="1251" w:type="dxa"/>
            <w:vMerge w:val="restart"/>
            <w:vAlign w:val="center"/>
            <w:hideMark/>
          </w:tcPr>
          <w:p w14:paraId="012C78A6"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Муниципальное образование</w:t>
            </w:r>
          </w:p>
        </w:tc>
        <w:tc>
          <w:tcPr>
            <w:tcW w:w="1842" w:type="dxa"/>
            <w:vMerge w:val="restart"/>
            <w:vAlign w:val="center"/>
            <w:hideMark/>
          </w:tcPr>
          <w:p w14:paraId="221D19E0"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Наименование объекта</w:t>
            </w:r>
          </w:p>
        </w:tc>
        <w:tc>
          <w:tcPr>
            <w:tcW w:w="1418" w:type="dxa"/>
            <w:vMerge w:val="restart"/>
            <w:vAlign w:val="center"/>
            <w:hideMark/>
          </w:tcPr>
          <w:p w14:paraId="5176683D"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Источники финансирования</w:t>
            </w:r>
          </w:p>
        </w:tc>
        <w:tc>
          <w:tcPr>
            <w:tcW w:w="10239" w:type="dxa"/>
            <w:gridSpan w:val="14"/>
            <w:vAlign w:val="center"/>
            <w:hideMark/>
          </w:tcPr>
          <w:p w14:paraId="4689C48A"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Объем средств на реализацию программных мероприятий</w:t>
            </w:r>
          </w:p>
        </w:tc>
      </w:tr>
      <w:tr w:rsidR="00CB305F" w:rsidRPr="004E46CD" w14:paraId="3A2D5C15" w14:textId="77777777" w:rsidTr="00CB305F">
        <w:trPr>
          <w:trHeight w:val="509"/>
        </w:trPr>
        <w:tc>
          <w:tcPr>
            <w:tcW w:w="417" w:type="dxa"/>
            <w:vMerge/>
            <w:vAlign w:val="center"/>
            <w:hideMark/>
          </w:tcPr>
          <w:p w14:paraId="42D361F1"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42613297"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25DEB51B"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418" w:type="dxa"/>
            <w:vMerge/>
            <w:vAlign w:val="center"/>
            <w:hideMark/>
          </w:tcPr>
          <w:p w14:paraId="6BD69603"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588" w:type="dxa"/>
            <w:gridSpan w:val="2"/>
            <w:vMerge w:val="restart"/>
            <w:vAlign w:val="center"/>
            <w:hideMark/>
          </w:tcPr>
          <w:p w14:paraId="2245DCB0"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За период</w:t>
            </w:r>
          </w:p>
          <w:p w14:paraId="6D301F7B"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реализации Программы:</w:t>
            </w:r>
          </w:p>
        </w:tc>
        <w:tc>
          <w:tcPr>
            <w:tcW w:w="1424" w:type="dxa"/>
            <w:gridSpan w:val="2"/>
            <w:vMerge w:val="restart"/>
            <w:vAlign w:val="center"/>
            <w:hideMark/>
          </w:tcPr>
          <w:p w14:paraId="6A349FD3"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2019 год</w:t>
            </w:r>
          </w:p>
        </w:tc>
        <w:tc>
          <w:tcPr>
            <w:tcW w:w="1506" w:type="dxa"/>
            <w:gridSpan w:val="2"/>
            <w:vMerge w:val="restart"/>
            <w:vAlign w:val="center"/>
            <w:hideMark/>
          </w:tcPr>
          <w:p w14:paraId="7FE4624D"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2020 год</w:t>
            </w:r>
          </w:p>
        </w:tc>
        <w:tc>
          <w:tcPr>
            <w:tcW w:w="1506" w:type="dxa"/>
            <w:gridSpan w:val="2"/>
            <w:vMerge w:val="restart"/>
            <w:vAlign w:val="center"/>
            <w:hideMark/>
          </w:tcPr>
          <w:p w14:paraId="779C1F74"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2021 год</w:t>
            </w:r>
          </w:p>
        </w:tc>
        <w:tc>
          <w:tcPr>
            <w:tcW w:w="1380" w:type="dxa"/>
            <w:gridSpan w:val="2"/>
            <w:vMerge w:val="restart"/>
            <w:vAlign w:val="center"/>
            <w:hideMark/>
          </w:tcPr>
          <w:p w14:paraId="3B6F8C2B"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2022 год</w:t>
            </w:r>
          </w:p>
        </w:tc>
        <w:tc>
          <w:tcPr>
            <w:tcW w:w="1434" w:type="dxa"/>
            <w:gridSpan w:val="2"/>
            <w:vMerge w:val="restart"/>
            <w:vAlign w:val="center"/>
            <w:hideMark/>
          </w:tcPr>
          <w:p w14:paraId="41611E2B"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2023 год</w:t>
            </w:r>
          </w:p>
        </w:tc>
        <w:tc>
          <w:tcPr>
            <w:tcW w:w="1401" w:type="dxa"/>
            <w:gridSpan w:val="2"/>
            <w:vMerge w:val="restart"/>
            <w:vAlign w:val="center"/>
            <w:hideMark/>
          </w:tcPr>
          <w:p w14:paraId="45CF3B93"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2024 год</w:t>
            </w:r>
          </w:p>
        </w:tc>
      </w:tr>
      <w:tr w:rsidR="00CB305F" w:rsidRPr="004E46CD" w14:paraId="1F23422A" w14:textId="77777777" w:rsidTr="00CB305F">
        <w:trPr>
          <w:trHeight w:val="509"/>
        </w:trPr>
        <w:tc>
          <w:tcPr>
            <w:tcW w:w="417" w:type="dxa"/>
            <w:vMerge/>
            <w:vAlign w:val="center"/>
            <w:hideMark/>
          </w:tcPr>
          <w:p w14:paraId="793257C2"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1B5DAE48"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73F3BCEC"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418" w:type="dxa"/>
            <w:vMerge/>
            <w:vAlign w:val="center"/>
            <w:hideMark/>
          </w:tcPr>
          <w:p w14:paraId="68A38F7C"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588" w:type="dxa"/>
            <w:gridSpan w:val="2"/>
            <w:vMerge/>
            <w:vAlign w:val="center"/>
            <w:hideMark/>
          </w:tcPr>
          <w:p w14:paraId="65C47B82"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424" w:type="dxa"/>
            <w:gridSpan w:val="2"/>
            <w:vMerge/>
            <w:vAlign w:val="center"/>
            <w:hideMark/>
          </w:tcPr>
          <w:p w14:paraId="3DC326E8"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506" w:type="dxa"/>
            <w:gridSpan w:val="2"/>
            <w:vMerge/>
            <w:vAlign w:val="center"/>
            <w:hideMark/>
          </w:tcPr>
          <w:p w14:paraId="02B875B7"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506" w:type="dxa"/>
            <w:gridSpan w:val="2"/>
            <w:vMerge/>
            <w:vAlign w:val="center"/>
            <w:hideMark/>
          </w:tcPr>
          <w:p w14:paraId="7988A260"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380" w:type="dxa"/>
            <w:gridSpan w:val="2"/>
            <w:vMerge/>
            <w:vAlign w:val="center"/>
            <w:hideMark/>
          </w:tcPr>
          <w:p w14:paraId="09CA4639"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434" w:type="dxa"/>
            <w:gridSpan w:val="2"/>
            <w:vMerge/>
            <w:vAlign w:val="center"/>
            <w:hideMark/>
          </w:tcPr>
          <w:p w14:paraId="2FF4C12A"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401" w:type="dxa"/>
            <w:gridSpan w:val="2"/>
            <w:vMerge/>
            <w:vAlign w:val="center"/>
            <w:hideMark/>
          </w:tcPr>
          <w:p w14:paraId="5BA33489" w14:textId="77777777" w:rsidR="00CB305F" w:rsidRPr="004E46CD" w:rsidRDefault="00CB305F" w:rsidP="004E46CD">
            <w:pPr>
              <w:widowControl w:val="0"/>
              <w:shd w:val="clear" w:color="auto" w:fill="FFFFFF" w:themeFill="background1"/>
              <w:autoSpaceDE w:val="0"/>
              <w:autoSpaceDN w:val="0"/>
              <w:jc w:val="center"/>
              <w:rPr>
                <w:sz w:val="21"/>
                <w:szCs w:val="21"/>
              </w:rPr>
            </w:pPr>
          </w:p>
        </w:tc>
      </w:tr>
      <w:tr w:rsidR="00CB305F" w:rsidRPr="004E46CD" w14:paraId="7AEABB48" w14:textId="77777777" w:rsidTr="00CB305F">
        <w:trPr>
          <w:trHeight w:val="360"/>
        </w:trPr>
        <w:tc>
          <w:tcPr>
            <w:tcW w:w="417" w:type="dxa"/>
            <w:vMerge/>
            <w:vAlign w:val="center"/>
            <w:hideMark/>
          </w:tcPr>
          <w:p w14:paraId="26AE094B"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7DA75962"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181D0E53"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418" w:type="dxa"/>
            <w:vMerge/>
            <w:vAlign w:val="center"/>
            <w:hideMark/>
          </w:tcPr>
          <w:p w14:paraId="2DBB3416"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94" w:type="dxa"/>
            <w:vAlign w:val="center"/>
            <w:hideMark/>
          </w:tcPr>
          <w:p w14:paraId="01C9F0B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ПД</w:t>
            </w:r>
          </w:p>
        </w:tc>
        <w:tc>
          <w:tcPr>
            <w:tcW w:w="794" w:type="dxa"/>
            <w:noWrap/>
            <w:vAlign w:val="center"/>
            <w:hideMark/>
          </w:tcPr>
          <w:p w14:paraId="3B250D60"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СМР</w:t>
            </w:r>
          </w:p>
        </w:tc>
        <w:tc>
          <w:tcPr>
            <w:tcW w:w="712" w:type="dxa"/>
            <w:vAlign w:val="center"/>
            <w:hideMark/>
          </w:tcPr>
          <w:p w14:paraId="177EF4BF"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ПД</w:t>
            </w:r>
          </w:p>
        </w:tc>
        <w:tc>
          <w:tcPr>
            <w:tcW w:w="712" w:type="dxa"/>
            <w:noWrap/>
            <w:vAlign w:val="center"/>
            <w:hideMark/>
          </w:tcPr>
          <w:p w14:paraId="7C7FF7D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СМР</w:t>
            </w:r>
          </w:p>
        </w:tc>
        <w:tc>
          <w:tcPr>
            <w:tcW w:w="794" w:type="dxa"/>
            <w:vAlign w:val="center"/>
            <w:hideMark/>
          </w:tcPr>
          <w:p w14:paraId="5453AC46"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ПД</w:t>
            </w:r>
          </w:p>
        </w:tc>
        <w:tc>
          <w:tcPr>
            <w:tcW w:w="712" w:type="dxa"/>
            <w:noWrap/>
            <w:vAlign w:val="center"/>
            <w:hideMark/>
          </w:tcPr>
          <w:p w14:paraId="2904EA0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СМР</w:t>
            </w:r>
          </w:p>
        </w:tc>
        <w:tc>
          <w:tcPr>
            <w:tcW w:w="794" w:type="dxa"/>
            <w:vAlign w:val="center"/>
            <w:hideMark/>
          </w:tcPr>
          <w:p w14:paraId="3C93A86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ПД</w:t>
            </w:r>
          </w:p>
        </w:tc>
        <w:tc>
          <w:tcPr>
            <w:tcW w:w="712" w:type="dxa"/>
            <w:noWrap/>
            <w:vAlign w:val="center"/>
            <w:hideMark/>
          </w:tcPr>
          <w:p w14:paraId="07B11DD1"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СМР</w:t>
            </w:r>
          </w:p>
        </w:tc>
        <w:tc>
          <w:tcPr>
            <w:tcW w:w="712" w:type="dxa"/>
            <w:vAlign w:val="center"/>
            <w:hideMark/>
          </w:tcPr>
          <w:p w14:paraId="30D18197"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ПД</w:t>
            </w:r>
          </w:p>
        </w:tc>
        <w:tc>
          <w:tcPr>
            <w:tcW w:w="668" w:type="dxa"/>
            <w:noWrap/>
            <w:vAlign w:val="center"/>
            <w:hideMark/>
          </w:tcPr>
          <w:p w14:paraId="70654D34"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СМР</w:t>
            </w:r>
          </w:p>
        </w:tc>
        <w:tc>
          <w:tcPr>
            <w:tcW w:w="712" w:type="dxa"/>
            <w:vAlign w:val="center"/>
            <w:hideMark/>
          </w:tcPr>
          <w:p w14:paraId="794FAB70"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ПД</w:t>
            </w:r>
          </w:p>
        </w:tc>
        <w:tc>
          <w:tcPr>
            <w:tcW w:w="722" w:type="dxa"/>
            <w:noWrap/>
            <w:vAlign w:val="center"/>
            <w:hideMark/>
          </w:tcPr>
          <w:p w14:paraId="0070E8F1"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СМР</w:t>
            </w:r>
          </w:p>
        </w:tc>
        <w:tc>
          <w:tcPr>
            <w:tcW w:w="636" w:type="dxa"/>
            <w:vAlign w:val="center"/>
            <w:hideMark/>
          </w:tcPr>
          <w:p w14:paraId="06A525C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ПД</w:t>
            </w:r>
          </w:p>
        </w:tc>
        <w:tc>
          <w:tcPr>
            <w:tcW w:w="765" w:type="dxa"/>
            <w:noWrap/>
            <w:vAlign w:val="center"/>
            <w:hideMark/>
          </w:tcPr>
          <w:p w14:paraId="08A69D3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СМР</w:t>
            </w:r>
          </w:p>
        </w:tc>
      </w:tr>
      <w:tr w:rsidR="00CB305F" w:rsidRPr="004E46CD" w14:paraId="7BAF6111" w14:textId="77777777" w:rsidTr="00CB305F">
        <w:trPr>
          <w:trHeight w:val="360"/>
        </w:trPr>
        <w:tc>
          <w:tcPr>
            <w:tcW w:w="417" w:type="dxa"/>
            <w:vMerge/>
            <w:vAlign w:val="center"/>
            <w:hideMark/>
          </w:tcPr>
          <w:p w14:paraId="1A1FAF5C"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4C971165"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5A8339A4"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418" w:type="dxa"/>
            <w:vMerge/>
            <w:vAlign w:val="center"/>
            <w:hideMark/>
          </w:tcPr>
          <w:p w14:paraId="77471C45"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94" w:type="dxa"/>
            <w:noWrap/>
            <w:vAlign w:val="center"/>
            <w:hideMark/>
          </w:tcPr>
          <w:p w14:paraId="7E147F2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794" w:type="dxa"/>
            <w:noWrap/>
            <w:vAlign w:val="center"/>
            <w:hideMark/>
          </w:tcPr>
          <w:p w14:paraId="735EA6D9"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712" w:type="dxa"/>
            <w:noWrap/>
            <w:vAlign w:val="center"/>
            <w:hideMark/>
          </w:tcPr>
          <w:p w14:paraId="1133CF24"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712" w:type="dxa"/>
            <w:noWrap/>
            <w:vAlign w:val="center"/>
            <w:hideMark/>
          </w:tcPr>
          <w:p w14:paraId="0B9E58BF"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794" w:type="dxa"/>
            <w:noWrap/>
            <w:vAlign w:val="center"/>
            <w:hideMark/>
          </w:tcPr>
          <w:p w14:paraId="54BF417F"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712" w:type="dxa"/>
            <w:noWrap/>
            <w:vAlign w:val="center"/>
            <w:hideMark/>
          </w:tcPr>
          <w:p w14:paraId="4840821F"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794" w:type="dxa"/>
            <w:noWrap/>
            <w:vAlign w:val="center"/>
            <w:hideMark/>
          </w:tcPr>
          <w:p w14:paraId="6DCCC90F"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712" w:type="dxa"/>
            <w:noWrap/>
            <w:vAlign w:val="center"/>
            <w:hideMark/>
          </w:tcPr>
          <w:p w14:paraId="644A3092"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712" w:type="dxa"/>
            <w:noWrap/>
            <w:vAlign w:val="center"/>
            <w:hideMark/>
          </w:tcPr>
          <w:p w14:paraId="0D362F14"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668" w:type="dxa"/>
            <w:noWrap/>
            <w:vAlign w:val="center"/>
            <w:hideMark/>
          </w:tcPr>
          <w:p w14:paraId="72B8C42A"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712" w:type="dxa"/>
            <w:noWrap/>
            <w:vAlign w:val="center"/>
            <w:hideMark/>
          </w:tcPr>
          <w:p w14:paraId="354A7E69"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722" w:type="dxa"/>
            <w:noWrap/>
            <w:vAlign w:val="center"/>
            <w:hideMark/>
          </w:tcPr>
          <w:p w14:paraId="05E0656E"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636" w:type="dxa"/>
            <w:noWrap/>
            <w:vAlign w:val="center"/>
            <w:hideMark/>
          </w:tcPr>
          <w:p w14:paraId="0C9FD3ED"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c>
          <w:tcPr>
            <w:tcW w:w="765" w:type="dxa"/>
            <w:noWrap/>
            <w:vAlign w:val="center"/>
            <w:hideMark/>
          </w:tcPr>
          <w:p w14:paraId="6A91EFF4"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тыс. руб.</w:t>
            </w:r>
          </w:p>
        </w:tc>
      </w:tr>
    </w:tbl>
    <w:p w14:paraId="122BCBEE"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
          <w:szCs w:val="2"/>
          <w:u w:val="single"/>
          <w:lang w:val="en-US" w:eastAsia="ru-RU"/>
        </w:rPr>
      </w:pPr>
    </w:p>
    <w:tbl>
      <w:tblPr>
        <w:tblStyle w:val="27"/>
        <w:tblW w:w="15167" w:type="dxa"/>
        <w:tblInd w:w="250" w:type="dxa"/>
        <w:tblLayout w:type="fixed"/>
        <w:tblLook w:val="04A0" w:firstRow="1" w:lastRow="0" w:firstColumn="1" w:lastColumn="0" w:noHBand="0" w:noVBand="1"/>
      </w:tblPr>
      <w:tblGrid>
        <w:gridCol w:w="417"/>
        <w:gridCol w:w="1251"/>
        <w:gridCol w:w="1842"/>
        <w:gridCol w:w="700"/>
        <w:gridCol w:w="718"/>
        <w:gridCol w:w="794"/>
        <w:gridCol w:w="794"/>
        <w:gridCol w:w="712"/>
        <w:gridCol w:w="712"/>
        <w:gridCol w:w="794"/>
        <w:gridCol w:w="712"/>
        <w:gridCol w:w="794"/>
        <w:gridCol w:w="712"/>
        <w:gridCol w:w="712"/>
        <w:gridCol w:w="668"/>
        <w:gridCol w:w="712"/>
        <w:gridCol w:w="722"/>
        <w:gridCol w:w="636"/>
        <w:gridCol w:w="765"/>
      </w:tblGrid>
      <w:tr w:rsidR="00CB305F" w:rsidRPr="004E46CD" w14:paraId="17F99342" w14:textId="77777777" w:rsidTr="00CB305F">
        <w:trPr>
          <w:trHeight w:val="360"/>
          <w:tblHeader/>
        </w:trPr>
        <w:tc>
          <w:tcPr>
            <w:tcW w:w="417" w:type="dxa"/>
            <w:vAlign w:val="center"/>
            <w:hideMark/>
          </w:tcPr>
          <w:p w14:paraId="353B1B97"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1</w:t>
            </w:r>
          </w:p>
        </w:tc>
        <w:tc>
          <w:tcPr>
            <w:tcW w:w="1251" w:type="dxa"/>
            <w:vAlign w:val="center"/>
            <w:hideMark/>
          </w:tcPr>
          <w:p w14:paraId="379E3730"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2</w:t>
            </w:r>
          </w:p>
        </w:tc>
        <w:tc>
          <w:tcPr>
            <w:tcW w:w="1842" w:type="dxa"/>
            <w:vAlign w:val="center"/>
            <w:hideMark/>
          </w:tcPr>
          <w:p w14:paraId="4BB80347"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3</w:t>
            </w:r>
          </w:p>
        </w:tc>
        <w:tc>
          <w:tcPr>
            <w:tcW w:w="1418" w:type="dxa"/>
            <w:gridSpan w:val="2"/>
            <w:vAlign w:val="center"/>
            <w:hideMark/>
          </w:tcPr>
          <w:p w14:paraId="6D62A8A3"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4</w:t>
            </w:r>
          </w:p>
        </w:tc>
        <w:tc>
          <w:tcPr>
            <w:tcW w:w="794" w:type="dxa"/>
            <w:vAlign w:val="center"/>
            <w:hideMark/>
          </w:tcPr>
          <w:p w14:paraId="7CEC59FD"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5</w:t>
            </w:r>
          </w:p>
        </w:tc>
        <w:tc>
          <w:tcPr>
            <w:tcW w:w="794" w:type="dxa"/>
            <w:vAlign w:val="center"/>
            <w:hideMark/>
          </w:tcPr>
          <w:p w14:paraId="12454AF4"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6</w:t>
            </w:r>
          </w:p>
        </w:tc>
        <w:tc>
          <w:tcPr>
            <w:tcW w:w="712" w:type="dxa"/>
            <w:vAlign w:val="center"/>
            <w:hideMark/>
          </w:tcPr>
          <w:p w14:paraId="075938DA"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7</w:t>
            </w:r>
          </w:p>
        </w:tc>
        <w:tc>
          <w:tcPr>
            <w:tcW w:w="712" w:type="dxa"/>
            <w:vAlign w:val="center"/>
            <w:hideMark/>
          </w:tcPr>
          <w:p w14:paraId="04E6BE3E"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8</w:t>
            </w:r>
          </w:p>
        </w:tc>
        <w:tc>
          <w:tcPr>
            <w:tcW w:w="794" w:type="dxa"/>
            <w:vAlign w:val="center"/>
            <w:hideMark/>
          </w:tcPr>
          <w:p w14:paraId="231D0919"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9</w:t>
            </w:r>
          </w:p>
        </w:tc>
        <w:tc>
          <w:tcPr>
            <w:tcW w:w="712" w:type="dxa"/>
            <w:vAlign w:val="center"/>
            <w:hideMark/>
          </w:tcPr>
          <w:p w14:paraId="2BF2BCE1"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10</w:t>
            </w:r>
          </w:p>
        </w:tc>
        <w:tc>
          <w:tcPr>
            <w:tcW w:w="794" w:type="dxa"/>
            <w:vAlign w:val="center"/>
            <w:hideMark/>
          </w:tcPr>
          <w:p w14:paraId="1A44D171"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11</w:t>
            </w:r>
          </w:p>
        </w:tc>
        <w:tc>
          <w:tcPr>
            <w:tcW w:w="712" w:type="dxa"/>
            <w:vAlign w:val="center"/>
            <w:hideMark/>
          </w:tcPr>
          <w:p w14:paraId="5D239D63"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12</w:t>
            </w:r>
          </w:p>
        </w:tc>
        <w:tc>
          <w:tcPr>
            <w:tcW w:w="712" w:type="dxa"/>
            <w:vAlign w:val="center"/>
            <w:hideMark/>
          </w:tcPr>
          <w:p w14:paraId="3A59C7CA"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13</w:t>
            </w:r>
          </w:p>
        </w:tc>
        <w:tc>
          <w:tcPr>
            <w:tcW w:w="668" w:type="dxa"/>
            <w:vAlign w:val="center"/>
            <w:hideMark/>
          </w:tcPr>
          <w:p w14:paraId="21526EA5"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14</w:t>
            </w:r>
          </w:p>
        </w:tc>
        <w:tc>
          <w:tcPr>
            <w:tcW w:w="712" w:type="dxa"/>
            <w:vAlign w:val="center"/>
            <w:hideMark/>
          </w:tcPr>
          <w:p w14:paraId="726B76BF"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15</w:t>
            </w:r>
          </w:p>
        </w:tc>
        <w:tc>
          <w:tcPr>
            <w:tcW w:w="722" w:type="dxa"/>
            <w:vAlign w:val="center"/>
            <w:hideMark/>
          </w:tcPr>
          <w:p w14:paraId="1FB7702E"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16</w:t>
            </w:r>
          </w:p>
        </w:tc>
        <w:tc>
          <w:tcPr>
            <w:tcW w:w="636" w:type="dxa"/>
            <w:vAlign w:val="center"/>
            <w:hideMark/>
          </w:tcPr>
          <w:p w14:paraId="5B5752AD"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17</w:t>
            </w:r>
          </w:p>
        </w:tc>
        <w:tc>
          <w:tcPr>
            <w:tcW w:w="765" w:type="dxa"/>
            <w:vAlign w:val="center"/>
            <w:hideMark/>
          </w:tcPr>
          <w:p w14:paraId="400B9901" w14:textId="77777777" w:rsidR="00CB305F" w:rsidRPr="004E46CD" w:rsidRDefault="00CB305F" w:rsidP="004E46CD">
            <w:pPr>
              <w:widowControl w:val="0"/>
              <w:shd w:val="clear" w:color="auto" w:fill="FFFFFF" w:themeFill="background1"/>
              <w:autoSpaceDE w:val="0"/>
              <w:autoSpaceDN w:val="0"/>
              <w:jc w:val="center"/>
              <w:rPr>
                <w:bCs/>
                <w:sz w:val="21"/>
                <w:szCs w:val="21"/>
              </w:rPr>
            </w:pPr>
            <w:r w:rsidRPr="004E46CD">
              <w:rPr>
                <w:bCs/>
                <w:sz w:val="21"/>
                <w:szCs w:val="21"/>
              </w:rPr>
              <w:t>18</w:t>
            </w:r>
          </w:p>
        </w:tc>
      </w:tr>
      <w:tr w:rsidR="00CB305F" w:rsidRPr="004E46CD" w14:paraId="73AE93E3" w14:textId="77777777" w:rsidTr="005C31C6">
        <w:trPr>
          <w:cantSplit/>
          <w:trHeight w:val="1360"/>
        </w:trPr>
        <w:tc>
          <w:tcPr>
            <w:tcW w:w="3510" w:type="dxa"/>
            <w:gridSpan w:val="3"/>
            <w:vMerge w:val="restart"/>
            <w:vAlign w:val="center"/>
            <w:hideMark/>
          </w:tcPr>
          <w:p w14:paraId="5C9300E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ИТОГО по Астраханской области:</w:t>
            </w:r>
          </w:p>
        </w:tc>
        <w:tc>
          <w:tcPr>
            <w:tcW w:w="1418" w:type="dxa"/>
            <w:gridSpan w:val="2"/>
            <w:vAlign w:val="center"/>
            <w:hideMark/>
          </w:tcPr>
          <w:p w14:paraId="0E97558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Общая</w:t>
            </w:r>
          </w:p>
          <w:p w14:paraId="5EB9A058"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стоимость</w:t>
            </w:r>
          </w:p>
        </w:tc>
        <w:tc>
          <w:tcPr>
            <w:tcW w:w="794" w:type="dxa"/>
            <w:noWrap/>
            <w:textDirection w:val="btLr"/>
            <w:vAlign w:val="center"/>
            <w:hideMark/>
          </w:tcPr>
          <w:p w14:paraId="12492A8F" w14:textId="77777777" w:rsidR="00CB305F" w:rsidRPr="004E46CD" w:rsidRDefault="00CB305F" w:rsidP="004E46CD">
            <w:pPr>
              <w:shd w:val="clear" w:color="auto" w:fill="FFFFFF" w:themeFill="background1"/>
              <w:ind w:left="113" w:right="113"/>
              <w:jc w:val="center"/>
            </w:pPr>
            <w:r w:rsidRPr="004E46CD">
              <w:t>106 015,00</w:t>
            </w:r>
          </w:p>
        </w:tc>
        <w:tc>
          <w:tcPr>
            <w:tcW w:w="794" w:type="dxa"/>
            <w:noWrap/>
            <w:textDirection w:val="btLr"/>
            <w:vAlign w:val="center"/>
            <w:hideMark/>
          </w:tcPr>
          <w:p w14:paraId="1BF27A95" w14:textId="77777777" w:rsidR="00CB305F" w:rsidRPr="004E46CD" w:rsidRDefault="00CB305F" w:rsidP="004E46CD">
            <w:pPr>
              <w:shd w:val="clear" w:color="auto" w:fill="FFFFFF" w:themeFill="background1"/>
              <w:ind w:left="113" w:right="113"/>
              <w:jc w:val="center"/>
            </w:pPr>
            <w:r w:rsidRPr="004E46CD">
              <w:t>3 391 285,51</w:t>
            </w:r>
          </w:p>
        </w:tc>
        <w:tc>
          <w:tcPr>
            <w:tcW w:w="712" w:type="dxa"/>
            <w:noWrap/>
            <w:textDirection w:val="btLr"/>
            <w:vAlign w:val="center"/>
            <w:hideMark/>
          </w:tcPr>
          <w:p w14:paraId="4055564F" w14:textId="77777777" w:rsidR="00CB305F" w:rsidRPr="004E46CD" w:rsidRDefault="00CB305F" w:rsidP="004E46CD">
            <w:pPr>
              <w:shd w:val="clear" w:color="auto" w:fill="FFFFFF" w:themeFill="background1"/>
              <w:ind w:left="113" w:right="113"/>
              <w:jc w:val="center"/>
            </w:pPr>
            <w:r w:rsidRPr="004E46CD">
              <w:t>299,00</w:t>
            </w:r>
          </w:p>
        </w:tc>
        <w:tc>
          <w:tcPr>
            <w:tcW w:w="712" w:type="dxa"/>
            <w:noWrap/>
            <w:textDirection w:val="btLr"/>
            <w:vAlign w:val="center"/>
            <w:hideMark/>
          </w:tcPr>
          <w:p w14:paraId="24DCE6AC"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498A2362"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37C4AB4"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624ACF01" w14:textId="77777777" w:rsidR="00CB305F" w:rsidRPr="004E46CD" w:rsidRDefault="00CB305F" w:rsidP="004E46CD">
            <w:pPr>
              <w:shd w:val="clear" w:color="auto" w:fill="FFFFFF" w:themeFill="background1"/>
              <w:ind w:left="113" w:right="113"/>
              <w:jc w:val="center"/>
            </w:pPr>
            <w:r w:rsidRPr="004E46CD">
              <w:t>105 716,00</w:t>
            </w:r>
          </w:p>
        </w:tc>
        <w:tc>
          <w:tcPr>
            <w:tcW w:w="712" w:type="dxa"/>
            <w:noWrap/>
            <w:textDirection w:val="btLr"/>
            <w:vAlign w:val="center"/>
            <w:hideMark/>
          </w:tcPr>
          <w:p w14:paraId="6AF43D9D"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36ECB196"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3165A395" w14:textId="77777777" w:rsidR="00CB305F" w:rsidRPr="004E46CD" w:rsidRDefault="00CB305F" w:rsidP="004E46CD">
            <w:pPr>
              <w:shd w:val="clear" w:color="auto" w:fill="FFFFFF" w:themeFill="background1"/>
              <w:ind w:left="113" w:right="113"/>
              <w:jc w:val="center"/>
            </w:pPr>
            <w:r w:rsidRPr="004E46CD">
              <w:t>694 752,06</w:t>
            </w:r>
          </w:p>
        </w:tc>
        <w:tc>
          <w:tcPr>
            <w:tcW w:w="712" w:type="dxa"/>
            <w:noWrap/>
            <w:textDirection w:val="btLr"/>
            <w:vAlign w:val="center"/>
            <w:hideMark/>
          </w:tcPr>
          <w:p w14:paraId="234147AC"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1A676256" w14:textId="77777777" w:rsidR="00CB305F" w:rsidRPr="004E46CD" w:rsidRDefault="00CB305F" w:rsidP="004E46CD">
            <w:pPr>
              <w:shd w:val="clear" w:color="auto" w:fill="FFFFFF" w:themeFill="background1"/>
              <w:ind w:left="113" w:right="113"/>
              <w:jc w:val="center"/>
            </w:pPr>
            <w:r w:rsidRPr="004E46CD">
              <w:t>243 847,73</w:t>
            </w:r>
          </w:p>
        </w:tc>
        <w:tc>
          <w:tcPr>
            <w:tcW w:w="636" w:type="dxa"/>
            <w:noWrap/>
            <w:textDirection w:val="btLr"/>
            <w:vAlign w:val="center"/>
            <w:hideMark/>
          </w:tcPr>
          <w:p w14:paraId="0B343059"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6C2F7529" w14:textId="77777777" w:rsidR="00CB305F" w:rsidRPr="004E46CD" w:rsidRDefault="00CB305F" w:rsidP="004E46CD">
            <w:pPr>
              <w:shd w:val="clear" w:color="auto" w:fill="FFFFFF" w:themeFill="background1"/>
              <w:ind w:left="113" w:right="113"/>
              <w:jc w:val="center"/>
            </w:pPr>
            <w:r w:rsidRPr="004E46CD">
              <w:t>2 452 685,71</w:t>
            </w:r>
          </w:p>
        </w:tc>
      </w:tr>
      <w:tr w:rsidR="00CB305F" w:rsidRPr="004E46CD" w14:paraId="3CBE0466" w14:textId="77777777" w:rsidTr="00CB305F">
        <w:trPr>
          <w:cantSplit/>
          <w:trHeight w:val="1285"/>
        </w:trPr>
        <w:tc>
          <w:tcPr>
            <w:tcW w:w="3510" w:type="dxa"/>
            <w:gridSpan w:val="3"/>
            <w:vMerge/>
            <w:hideMark/>
          </w:tcPr>
          <w:p w14:paraId="0B6C5E2F"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00" w:type="dxa"/>
            <w:vMerge w:val="restart"/>
            <w:textDirection w:val="btLr"/>
            <w:hideMark/>
          </w:tcPr>
          <w:p w14:paraId="5765E82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в том числе:</w:t>
            </w:r>
          </w:p>
        </w:tc>
        <w:tc>
          <w:tcPr>
            <w:tcW w:w="718" w:type="dxa"/>
            <w:vAlign w:val="center"/>
            <w:hideMark/>
          </w:tcPr>
          <w:p w14:paraId="7B87C0AF"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ФБ</w:t>
            </w:r>
          </w:p>
        </w:tc>
        <w:tc>
          <w:tcPr>
            <w:tcW w:w="794" w:type="dxa"/>
            <w:noWrap/>
            <w:textDirection w:val="btLr"/>
            <w:vAlign w:val="center"/>
            <w:hideMark/>
          </w:tcPr>
          <w:p w14:paraId="21F7F356" w14:textId="77777777" w:rsidR="00CB305F" w:rsidRPr="004E46CD" w:rsidRDefault="00CB305F" w:rsidP="004E46CD">
            <w:pPr>
              <w:widowControl w:val="0"/>
              <w:shd w:val="clear" w:color="auto" w:fill="FFFFFF" w:themeFill="background1"/>
              <w:autoSpaceDE w:val="0"/>
              <w:autoSpaceDN w:val="0"/>
              <w:ind w:left="113" w:right="-10" w:hanging="92"/>
              <w:jc w:val="center"/>
              <w:rPr>
                <w:sz w:val="21"/>
                <w:szCs w:val="21"/>
              </w:rPr>
            </w:pPr>
            <w:r w:rsidRPr="004E46CD">
              <w:rPr>
                <w:sz w:val="21"/>
                <w:szCs w:val="21"/>
              </w:rPr>
              <w:t>0,00</w:t>
            </w:r>
          </w:p>
        </w:tc>
        <w:tc>
          <w:tcPr>
            <w:tcW w:w="794" w:type="dxa"/>
            <w:noWrap/>
            <w:textDirection w:val="btLr"/>
            <w:vAlign w:val="center"/>
            <w:hideMark/>
          </w:tcPr>
          <w:p w14:paraId="403EE429" w14:textId="77777777" w:rsidR="00CB305F" w:rsidRPr="004E46CD" w:rsidRDefault="00CB305F" w:rsidP="004E46CD">
            <w:pPr>
              <w:widowControl w:val="0"/>
              <w:shd w:val="clear" w:color="auto" w:fill="FFFFFF" w:themeFill="background1"/>
              <w:autoSpaceDE w:val="0"/>
              <w:autoSpaceDN w:val="0"/>
              <w:ind w:left="113" w:right="-10" w:hanging="92"/>
              <w:jc w:val="center"/>
              <w:rPr>
                <w:sz w:val="21"/>
                <w:szCs w:val="21"/>
              </w:rPr>
            </w:pPr>
            <w:r w:rsidRPr="004E46CD">
              <w:rPr>
                <w:sz w:val="21"/>
                <w:szCs w:val="21"/>
              </w:rPr>
              <w:t>1 306 481,80</w:t>
            </w:r>
          </w:p>
        </w:tc>
        <w:tc>
          <w:tcPr>
            <w:tcW w:w="712" w:type="dxa"/>
            <w:noWrap/>
            <w:textDirection w:val="btLr"/>
            <w:vAlign w:val="center"/>
            <w:hideMark/>
          </w:tcPr>
          <w:p w14:paraId="47C3E265"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40D10CF1"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2EEA41A2"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6BE4B3A6"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3FCCD24D"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2FACBC80"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10C83CE4" w14:textId="77777777" w:rsidR="00CB305F" w:rsidRPr="004E46CD" w:rsidRDefault="00CB305F" w:rsidP="004E46CD">
            <w:pPr>
              <w:widowControl w:val="0"/>
              <w:shd w:val="clear" w:color="auto" w:fill="FFFFFF" w:themeFill="background1"/>
              <w:autoSpaceDE w:val="0"/>
              <w:autoSpaceDN w:val="0"/>
              <w:ind w:left="113" w:right="-22" w:hanging="113"/>
              <w:jc w:val="center"/>
              <w:rPr>
                <w:sz w:val="21"/>
                <w:szCs w:val="21"/>
              </w:rPr>
            </w:pPr>
            <w:r w:rsidRPr="004E46CD">
              <w:rPr>
                <w:sz w:val="21"/>
                <w:szCs w:val="21"/>
              </w:rPr>
              <w:t>0,00</w:t>
            </w:r>
          </w:p>
        </w:tc>
        <w:tc>
          <w:tcPr>
            <w:tcW w:w="668" w:type="dxa"/>
            <w:noWrap/>
            <w:textDirection w:val="btLr"/>
            <w:vAlign w:val="center"/>
            <w:hideMark/>
          </w:tcPr>
          <w:p w14:paraId="6CD4A7C1" w14:textId="77777777" w:rsidR="00CB305F" w:rsidRPr="004E46CD" w:rsidRDefault="00CB305F" w:rsidP="004E46CD">
            <w:pPr>
              <w:widowControl w:val="0"/>
              <w:shd w:val="clear" w:color="auto" w:fill="FFFFFF" w:themeFill="background1"/>
              <w:autoSpaceDE w:val="0"/>
              <w:autoSpaceDN w:val="0"/>
              <w:ind w:left="113" w:right="-22" w:hanging="113"/>
              <w:jc w:val="center"/>
              <w:rPr>
                <w:sz w:val="21"/>
                <w:szCs w:val="21"/>
              </w:rPr>
            </w:pPr>
            <w:r w:rsidRPr="004E46CD">
              <w:rPr>
                <w:sz w:val="21"/>
                <w:szCs w:val="21"/>
              </w:rPr>
              <w:t>673 909,50</w:t>
            </w:r>
          </w:p>
        </w:tc>
        <w:tc>
          <w:tcPr>
            <w:tcW w:w="712" w:type="dxa"/>
            <w:noWrap/>
            <w:textDirection w:val="btLr"/>
            <w:vAlign w:val="center"/>
            <w:hideMark/>
          </w:tcPr>
          <w:p w14:paraId="35348868" w14:textId="77777777" w:rsidR="00CB305F" w:rsidRPr="004E46CD" w:rsidRDefault="00CB305F" w:rsidP="004E46CD">
            <w:pPr>
              <w:widowControl w:val="0"/>
              <w:shd w:val="clear" w:color="auto" w:fill="FFFFFF" w:themeFill="background1"/>
              <w:autoSpaceDE w:val="0"/>
              <w:autoSpaceDN w:val="0"/>
              <w:ind w:left="113" w:hanging="109"/>
              <w:jc w:val="center"/>
              <w:rPr>
                <w:sz w:val="21"/>
                <w:szCs w:val="21"/>
              </w:rPr>
            </w:pPr>
            <w:r w:rsidRPr="004E46CD">
              <w:rPr>
                <w:sz w:val="21"/>
                <w:szCs w:val="21"/>
              </w:rPr>
              <w:t>0,00</w:t>
            </w:r>
          </w:p>
        </w:tc>
        <w:tc>
          <w:tcPr>
            <w:tcW w:w="722" w:type="dxa"/>
            <w:noWrap/>
            <w:textDirection w:val="btLr"/>
            <w:vAlign w:val="center"/>
            <w:hideMark/>
          </w:tcPr>
          <w:p w14:paraId="3B61C9D6" w14:textId="77777777" w:rsidR="00CB305F" w:rsidRPr="004E46CD" w:rsidRDefault="00CB305F" w:rsidP="004E46CD">
            <w:pPr>
              <w:widowControl w:val="0"/>
              <w:shd w:val="clear" w:color="auto" w:fill="FFFFFF" w:themeFill="background1"/>
              <w:autoSpaceDE w:val="0"/>
              <w:autoSpaceDN w:val="0"/>
              <w:ind w:left="113" w:hanging="109"/>
              <w:jc w:val="center"/>
              <w:rPr>
                <w:sz w:val="21"/>
                <w:szCs w:val="21"/>
              </w:rPr>
            </w:pPr>
            <w:r w:rsidRPr="004E46CD">
              <w:rPr>
                <w:sz w:val="21"/>
                <w:szCs w:val="21"/>
              </w:rPr>
              <w:t>236 532,30</w:t>
            </w:r>
          </w:p>
        </w:tc>
        <w:tc>
          <w:tcPr>
            <w:tcW w:w="636" w:type="dxa"/>
            <w:noWrap/>
            <w:textDirection w:val="btLr"/>
            <w:vAlign w:val="center"/>
            <w:hideMark/>
          </w:tcPr>
          <w:p w14:paraId="3188D83B" w14:textId="77777777" w:rsidR="00CB305F" w:rsidRPr="004E46CD" w:rsidRDefault="00CB305F" w:rsidP="004E46CD">
            <w:pPr>
              <w:widowControl w:val="0"/>
              <w:shd w:val="clear" w:color="auto" w:fill="FFFFFF" w:themeFill="background1"/>
              <w:autoSpaceDE w:val="0"/>
              <w:autoSpaceDN w:val="0"/>
              <w:ind w:left="113" w:right="13" w:hanging="56"/>
              <w:jc w:val="center"/>
              <w:rPr>
                <w:sz w:val="21"/>
                <w:szCs w:val="21"/>
              </w:rPr>
            </w:pPr>
            <w:r w:rsidRPr="004E46CD">
              <w:rPr>
                <w:sz w:val="21"/>
                <w:szCs w:val="21"/>
              </w:rPr>
              <w:t>0,00</w:t>
            </w:r>
          </w:p>
        </w:tc>
        <w:tc>
          <w:tcPr>
            <w:tcW w:w="765" w:type="dxa"/>
            <w:noWrap/>
            <w:textDirection w:val="btLr"/>
            <w:vAlign w:val="center"/>
            <w:hideMark/>
          </w:tcPr>
          <w:p w14:paraId="69DC1FD4" w14:textId="77777777" w:rsidR="00CB305F" w:rsidRPr="004E46CD" w:rsidRDefault="00CB305F" w:rsidP="004E46CD">
            <w:pPr>
              <w:widowControl w:val="0"/>
              <w:shd w:val="clear" w:color="auto" w:fill="FFFFFF" w:themeFill="background1"/>
              <w:autoSpaceDE w:val="0"/>
              <w:autoSpaceDN w:val="0"/>
              <w:ind w:left="113" w:right="13" w:hanging="56"/>
              <w:jc w:val="center"/>
              <w:rPr>
                <w:sz w:val="21"/>
                <w:szCs w:val="21"/>
              </w:rPr>
            </w:pPr>
            <w:r w:rsidRPr="004E46CD">
              <w:rPr>
                <w:sz w:val="21"/>
                <w:szCs w:val="21"/>
              </w:rPr>
              <w:t>396 040,00</w:t>
            </w:r>
          </w:p>
        </w:tc>
      </w:tr>
      <w:tr w:rsidR="00CB305F" w:rsidRPr="004E46CD" w14:paraId="6E3AB1AB" w14:textId="77777777" w:rsidTr="00CB305F">
        <w:trPr>
          <w:cantSplit/>
          <w:trHeight w:val="1134"/>
        </w:trPr>
        <w:tc>
          <w:tcPr>
            <w:tcW w:w="3510" w:type="dxa"/>
            <w:gridSpan w:val="3"/>
            <w:vMerge/>
            <w:hideMark/>
          </w:tcPr>
          <w:p w14:paraId="60BB849C"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00" w:type="dxa"/>
            <w:vMerge/>
            <w:hideMark/>
          </w:tcPr>
          <w:p w14:paraId="14DB406C"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18" w:type="dxa"/>
            <w:vAlign w:val="center"/>
            <w:hideMark/>
          </w:tcPr>
          <w:p w14:paraId="3A432A5A"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БС</w:t>
            </w:r>
          </w:p>
        </w:tc>
        <w:tc>
          <w:tcPr>
            <w:tcW w:w="794" w:type="dxa"/>
            <w:noWrap/>
            <w:textDirection w:val="btLr"/>
            <w:vAlign w:val="center"/>
            <w:hideMark/>
          </w:tcPr>
          <w:p w14:paraId="3DBCA499" w14:textId="77777777" w:rsidR="00CB305F" w:rsidRPr="004E46CD" w:rsidRDefault="00CB305F" w:rsidP="004E46CD">
            <w:pPr>
              <w:shd w:val="clear" w:color="auto" w:fill="FFFFFF" w:themeFill="background1"/>
              <w:ind w:left="113" w:right="113"/>
              <w:jc w:val="center"/>
            </w:pPr>
            <w:r w:rsidRPr="004E46CD">
              <w:t>104 130,26</w:t>
            </w:r>
          </w:p>
        </w:tc>
        <w:tc>
          <w:tcPr>
            <w:tcW w:w="794" w:type="dxa"/>
            <w:noWrap/>
            <w:textDirection w:val="btLr"/>
            <w:vAlign w:val="center"/>
            <w:hideMark/>
          </w:tcPr>
          <w:p w14:paraId="09035CA0" w14:textId="77777777" w:rsidR="00CB305F" w:rsidRPr="004E46CD" w:rsidRDefault="00CB305F" w:rsidP="004E46CD">
            <w:pPr>
              <w:shd w:val="clear" w:color="auto" w:fill="FFFFFF" w:themeFill="background1"/>
              <w:ind w:left="113" w:right="113"/>
              <w:jc w:val="center"/>
            </w:pPr>
            <w:r w:rsidRPr="004E46CD">
              <w:t>273 767,52</w:t>
            </w:r>
          </w:p>
        </w:tc>
        <w:tc>
          <w:tcPr>
            <w:tcW w:w="712" w:type="dxa"/>
            <w:noWrap/>
            <w:textDirection w:val="btLr"/>
            <w:vAlign w:val="center"/>
            <w:hideMark/>
          </w:tcPr>
          <w:p w14:paraId="61050DD6"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19F0AEED"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417367F4"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0367DBC7"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4267167E" w14:textId="77777777" w:rsidR="00CB305F" w:rsidRPr="004E46CD" w:rsidRDefault="00CB305F" w:rsidP="004E46CD">
            <w:pPr>
              <w:shd w:val="clear" w:color="auto" w:fill="FFFFFF" w:themeFill="background1"/>
              <w:ind w:left="113" w:right="113"/>
              <w:jc w:val="center"/>
            </w:pPr>
            <w:r w:rsidRPr="004E46CD">
              <w:t>104 130,26</w:t>
            </w:r>
          </w:p>
        </w:tc>
        <w:tc>
          <w:tcPr>
            <w:tcW w:w="712" w:type="dxa"/>
            <w:noWrap/>
            <w:textDirection w:val="btLr"/>
            <w:vAlign w:val="center"/>
            <w:hideMark/>
          </w:tcPr>
          <w:p w14:paraId="07D6B844"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367D009"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50A4C01C" w14:textId="77777777" w:rsidR="00CB305F" w:rsidRPr="004E46CD" w:rsidRDefault="00CB305F" w:rsidP="004E46CD">
            <w:pPr>
              <w:shd w:val="clear" w:color="auto" w:fill="FFFFFF" w:themeFill="background1"/>
              <w:ind w:left="113" w:right="113"/>
              <w:jc w:val="center"/>
            </w:pPr>
            <w:r w:rsidRPr="004E46CD">
              <w:t>10 421,28</w:t>
            </w:r>
          </w:p>
        </w:tc>
        <w:tc>
          <w:tcPr>
            <w:tcW w:w="712" w:type="dxa"/>
            <w:noWrap/>
            <w:textDirection w:val="btLr"/>
            <w:vAlign w:val="center"/>
            <w:hideMark/>
          </w:tcPr>
          <w:p w14:paraId="5B6AE004"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2E20DE3C" w14:textId="77777777" w:rsidR="00CB305F" w:rsidRPr="004E46CD" w:rsidRDefault="00CB305F" w:rsidP="004E46CD">
            <w:pPr>
              <w:shd w:val="clear" w:color="auto" w:fill="FFFFFF" w:themeFill="background1"/>
              <w:ind w:left="113" w:right="113"/>
              <w:jc w:val="center"/>
            </w:pPr>
            <w:r w:rsidRPr="004E46CD">
              <w:t>3 657,72</w:t>
            </w:r>
          </w:p>
        </w:tc>
        <w:tc>
          <w:tcPr>
            <w:tcW w:w="636" w:type="dxa"/>
            <w:noWrap/>
            <w:textDirection w:val="btLr"/>
            <w:vAlign w:val="center"/>
            <w:hideMark/>
          </w:tcPr>
          <w:p w14:paraId="3DFA6309"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49B635CC" w14:textId="77777777" w:rsidR="00CB305F" w:rsidRPr="004E46CD" w:rsidRDefault="00CB305F" w:rsidP="004E46CD">
            <w:pPr>
              <w:shd w:val="clear" w:color="auto" w:fill="FFFFFF" w:themeFill="background1"/>
              <w:ind w:left="113" w:right="113"/>
              <w:jc w:val="center"/>
            </w:pPr>
            <w:r w:rsidRPr="004E46CD">
              <w:t>259 688,52</w:t>
            </w:r>
          </w:p>
        </w:tc>
      </w:tr>
      <w:tr w:rsidR="00CB305F" w:rsidRPr="004E46CD" w14:paraId="6EC92B6A" w14:textId="77777777" w:rsidTr="00CB305F">
        <w:trPr>
          <w:cantSplit/>
          <w:trHeight w:val="1188"/>
        </w:trPr>
        <w:tc>
          <w:tcPr>
            <w:tcW w:w="3510" w:type="dxa"/>
            <w:gridSpan w:val="3"/>
            <w:vMerge/>
            <w:hideMark/>
          </w:tcPr>
          <w:p w14:paraId="5CBECFCD"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00" w:type="dxa"/>
            <w:vMerge/>
            <w:hideMark/>
          </w:tcPr>
          <w:p w14:paraId="1F36CDDB"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18" w:type="dxa"/>
            <w:vAlign w:val="center"/>
            <w:hideMark/>
          </w:tcPr>
          <w:p w14:paraId="148410FF"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МБ</w:t>
            </w:r>
          </w:p>
        </w:tc>
        <w:tc>
          <w:tcPr>
            <w:tcW w:w="794" w:type="dxa"/>
            <w:noWrap/>
            <w:textDirection w:val="btLr"/>
            <w:vAlign w:val="center"/>
            <w:hideMark/>
          </w:tcPr>
          <w:p w14:paraId="298CB039" w14:textId="77777777" w:rsidR="00CB305F" w:rsidRPr="004E46CD" w:rsidRDefault="00CB305F" w:rsidP="004E46CD">
            <w:pPr>
              <w:shd w:val="clear" w:color="auto" w:fill="FFFFFF" w:themeFill="background1"/>
              <w:ind w:left="113" w:right="113"/>
              <w:jc w:val="center"/>
            </w:pPr>
            <w:r w:rsidRPr="004E46CD">
              <w:t>1 884,74</w:t>
            </w:r>
          </w:p>
        </w:tc>
        <w:tc>
          <w:tcPr>
            <w:tcW w:w="794" w:type="dxa"/>
            <w:noWrap/>
            <w:textDirection w:val="btLr"/>
            <w:vAlign w:val="center"/>
            <w:hideMark/>
          </w:tcPr>
          <w:p w14:paraId="15514D48" w14:textId="77777777" w:rsidR="00CB305F" w:rsidRPr="004E46CD" w:rsidRDefault="00CB305F" w:rsidP="004E46CD">
            <w:pPr>
              <w:shd w:val="clear" w:color="auto" w:fill="FFFFFF" w:themeFill="background1"/>
              <w:ind w:left="113" w:right="113"/>
              <w:jc w:val="center"/>
            </w:pPr>
            <w:r w:rsidRPr="004E46CD">
              <w:t>24 064,71</w:t>
            </w:r>
          </w:p>
        </w:tc>
        <w:tc>
          <w:tcPr>
            <w:tcW w:w="712" w:type="dxa"/>
            <w:noWrap/>
            <w:textDirection w:val="btLr"/>
            <w:vAlign w:val="center"/>
            <w:hideMark/>
          </w:tcPr>
          <w:p w14:paraId="6B0E7D13" w14:textId="77777777" w:rsidR="00CB305F" w:rsidRPr="004E46CD" w:rsidRDefault="00CB305F" w:rsidP="004E46CD">
            <w:pPr>
              <w:shd w:val="clear" w:color="auto" w:fill="FFFFFF" w:themeFill="background1"/>
              <w:ind w:left="113" w:right="113"/>
              <w:jc w:val="center"/>
            </w:pPr>
            <w:r w:rsidRPr="004E46CD">
              <w:t>299,00</w:t>
            </w:r>
          </w:p>
        </w:tc>
        <w:tc>
          <w:tcPr>
            <w:tcW w:w="712" w:type="dxa"/>
            <w:noWrap/>
            <w:textDirection w:val="btLr"/>
            <w:vAlign w:val="center"/>
            <w:hideMark/>
          </w:tcPr>
          <w:p w14:paraId="25E12B67"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4A4ADEAA"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354D0E34"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6826B0B0" w14:textId="77777777" w:rsidR="00CB305F" w:rsidRPr="004E46CD" w:rsidRDefault="00CB305F" w:rsidP="004E46CD">
            <w:pPr>
              <w:shd w:val="clear" w:color="auto" w:fill="FFFFFF" w:themeFill="background1"/>
              <w:ind w:left="113" w:right="113"/>
              <w:jc w:val="center"/>
            </w:pPr>
            <w:r w:rsidRPr="004E46CD">
              <w:t>1 585,74</w:t>
            </w:r>
          </w:p>
        </w:tc>
        <w:tc>
          <w:tcPr>
            <w:tcW w:w="712" w:type="dxa"/>
            <w:noWrap/>
            <w:textDirection w:val="btLr"/>
            <w:vAlign w:val="center"/>
            <w:hideMark/>
          </w:tcPr>
          <w:p w14:paraId="2F553AF0"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73C2CB59"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12FFFE16" w14:textId="77777777" w:rsidR="00CB305F" w:rsidRPr="004E46CD" w:rsidRDefault="00CB305F" w:rsidP="004E46CD">
            <w:pPr>
              <w:shd w:val="clear" w:color="auto" w:fill="FFFFFF" w:themeFill="background1"/>
              <w:ind w:left="113" w:right="113"/>
              <w:jc w:val="center"/>
            </w:pPr>
            <w:r w:rsidRPr="004E46CD">
              <w:t>10 421,28</w:t>
            </w:r>
          </w:p>
        </w:tc>
        <w:tc>
          <w:tcPr>
            <w:tcW w:w="712" w:type="dxa"/>
            <w:noWrap/>
            <w:textDirection w:val="btLr"/>
            <w:vAlign w:val="center"/>
            <w:hideMark/>
          </w:tcPr>
          <w:p w14:paraId="01C342ED"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3AEB22AA" w14:textId="77777777" w:rsidR="00CB305F" w:rsidRPr="004E46CD" w:rsidRDefault="00CB305F" w:rsidP="004E46CD">
            <w:pPr>
              <w:shd w:val="clear" w:color="auto" w:fill="FFFFFF" w:themeFill="background1"/>
              <w:ind w:left="113" w:right="113"/>
              <w:jc w:val="center"/>
            </w:pPr>
            <w:r w:rsidRPr="004E46CD">
              <w:t>3 657,72</w:t>
            </w:r>
          </w:p>
        </w:tc>
        <w:tc>
          <w:tcPr>
            <w:tcW w:w="636" w:type="dxa"/>
            <w:noWrap/>
            <w:textDirection w:val="btLr"/>
            <w:vAlign w:val="center"/>
            <w:hideMark/>
          </w:tcPr>
          <w:p w14:paraId="699D9FCF"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5F08C70D" w14:textId="77777777" w:rsidR="00CB305F" w:rsidRPr="004E46CD" w:rsidRDefault="00CB305F" w:rsidP="004E46CD">
            <w:pPr>
              <w:shd w:val="clear" w:color="auto" w:fill="FFFFFF" w:themeFill="background1"/>
              <w:ind w:left="113" w:right="113"/>
              <w:jc w:val="center"/>
            </w:pPr>
            <w:r w:rsidRPr="004E46CD">
              <w:t>9 985,71</w:t>
            </w:r>
          </w:p>
        </w:tc>
      </w:tr>
      <w:tr w:rsidR="00CB305F" w:rsidRPr="004E46CD" w14:paraId="4384F77A" w14:textId="77777777" w:rsidTr="00CB305F">
        <w:trPr>
          <w:cantSplit/>
          <w:trHeight w:val="1254"/>
        </w:trPr>
        <w:tc>
          <w:tcPr>
            <w:tcW w:w="3510" w:type="dxa"/>
            <w:gridSpan w:val="3"/>
            <w:vMerge/>
            <w:hideMark/>
          </w:tcPr>
          <w:p w14:paraId="36937EB7"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00" w:type="dxa"/>
            <w:vMerge/>
            <w:hideMark/>
          </w:tcPr>
          <w:p w14:paraId="5370FA09"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18" w:type="dxa"/>
            <w:vAlign w:val="center"/>
            <w:hideMark/>
          </w:tcPr>
          <w:p w14:paraId="3035170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ВБ</w:t>
            </w:r>
          </w:p>
        </w:tc>
        <w:tc>
          <w:tcPr>
            <w:tcW w:w="794" w:type="dxa"/>
            <w:noWrap/>
            <w:textDirection w:val="btLr"/>
            <w:vAlign w:val="center"/>
            <w:hideMark/>
          </w:tcPr>
          <w:p w14:paraId="7FC0D5EE" w14:textId="77777777" w:rsidR="00CB305F" w:rsidRPr="004E46CD" w:rsidRDefault="00CB305F" w:rsidP="004E46CD">
            <w:pPr>
              <w:widowControl w:val="0"/>
              <w:shd w:val="clear" w:color="auto" w:fill="FFFFFF" w:themeFill="background1"/>
              <w:autoSpaceDE w:val="0"/>
              <w:autoSpaceDN w:val="0"/>
              <w:ind w:left="113" w:right="-10" w:hanging="92"/>
              <w:jc w:val="center"/>
              <w:rPr>
                <w:sz w:val="21"/>
                <w:szCs w:val="21"/>
              </w:rPr>
            </w:pPr>
            <w:r w:rsidRPr="004E46CD">
              <w:rPr>
                <w:sz w:val="21"/>
                <w:szCs w:val="21"/>
              </w:rPr>
              <w:t>0,00</w:t>
            </w:r>
          </w:p>
        </w:tc>
        <w:tc>
          <w:tcPr>
            <w:tcW w:w="794" w:type="dxa"/>
            <w:noWrap/>
            <w:textDirection w:val="btLr"/>
            <w:vAlign w:val="center"/>
            <w:hideMark/>
          </w:tcPr>
          <w:p w14:paraId="23DC17BB" w14:textId="77777777" w:rsidR="00CB305F" w:rsidRPr="004E46CD" w:rsidRDefault="00CB305F" w:rsidP="004E46CD">
            <w:pPr>
              <w:widowControl w:val="0"/>
              <w:shd w:val="clear" w:color="auto" w:fill="FFFFFF" w:themeFill="background1"/>
              <w:autoSpaceDE w:val="0"/>
              <w:autoSpaceDN w:val="0"/>
              <w:ind w:left="113" w:right="-10" w:hanging="92"/>
              <w:jc w:val="center"/>
              <w:rPr>
                <w:sz w:val="21"/>
                <w:szCs w:val="21"/>
              </w:rPr>
            </w:pPr>
            <w:r w:rsidRPr="004E46CD">
              <w:rPr>
                <w:sz w:val="21"/>
                <w:szCs w:val="21"/>
              </w:rPr>
              <w:t>1 786 971,48</w:t>
            </w:r>
          </w:p>
        </w:tc>
        <w:tc>
          <w:tcPr>
            <w:tcW w:w="712" w:type="dxa"/>
            <w:noWrap/>
            <w:textDirection w:val="btLr"/>
            <w:vAlign w:val="center"/>
            <w:hideMark/>
          </w:tcPr>
          <w:p w14:paraId="4D87159C"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5254CFBF"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1AB2B692"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5512ACE5"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487FAD53"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652924B6"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767258F8"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68" w:type="dxa"/>
            <w:noWrap/>
            <w:textDirection w:val="btLr"/>
            <w:vAlign w:val="center"/>
            <w:hideMark/>
          </w:tcPr>
          <w:p w14:paraId="1BCC0FCB"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7E868F39"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22" w:type="dxa"/>
            <w:noWrap/>
            <w:textDirection w:val="btLr"/>
            <w:vAlign w:val="center"/>
            <w:hideMark/>
          </w:tcPr>
          <w:p w14:paraId="0B316B8E"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36" w:type="dxa"/>
            <w:noWrap/>
            <w:textDirection w:val="btLr"/>
            <w:vAlign w:val="center"/>
            <w:hideMark/>
          </w:tcPr>
          <w:p w14:paraId="01F7E501" w14:textId="77777777" w:rsidR="00CB305F" w:rsidRPr="004E46CD" w:rsidRDefault="00CB305F" w:rsidP="004E46CD">
            <w:pPr>
              <w:widowControl w:val="0"/>
              <w:shd w:val="clear" w:color="auto" w:fill="FFFFFF" w:themeFill="background1"/>
              <w:autoSpaceDE w:val="0"/>
              <w:autoSpaceDN w:val="0"/>
              <w:ind w:left="113" w:right="13" w:hanging="113"/>
              <w:jc w:val="center"/>
              <w:rPr>
                <w:sz w:val="21"/>
                <w:szCs w:val="21"/>
              </w:rPr>
            </w:pPr>
            <w:r w:rsidRPr="004E46CD">
              <w:rPr>
                <w:sz w:val="21"/>
                <w:szCs w:val="21"/>
              </w:rPr>
              <w:t>0,00</w:t>
            </w:r>
          </w:p>
        </w:tc>
        <w:tc>
          <w:tcPr>
            <w:tcW w:w="765" w:type="dxa"/>
            <w:noWrap/>
            <w:textDirection w:val="btLr"/>
            <w:vAlign w:val="center"/>
            <w:hideMark/>
          </w:tcPr>
          <w:p w14:paraId="1E19169B" w14:textId="77777777" w:rsidR="00CB305F" w:rsidRPr="004E46CD" w:rsidRDefault="00CB305F" w:rsidP="004E46CD">
            <w:pPr>
              <w:widowControl w:val="0"/>
              <w:shd w:val="clear" w:color="auto" w:fill="FFFFFF" w:themeFill="background1"/>
              <w:autoSpaceDE w:val="0"/>
              <w:autoSpaceDN w:val="0"/>
              <w:ind w:left="113" w:right="13" w:hanging="113"/>
              <w:jc w:val="center"/>
              <w:rPr>
                <w:sz w:val="21"/>
                <w:szCs w:val="21"/>
              </w:rPr>
            </w:pPr>
            <w:r w:rsidRPr="004E46CD">
              <w:rPr>
                <w:sz w:val="21"/>
                <w:szCs w:val="21"/>
              </w:rPr>
              <w:t>1 786 971,48</w:t>
            </w:r>
          </w:p>
        </w:tc>
      </w:tr>
      <w:tr w:rsidR="00CB305F" w:rsidRPr="004E46CD" w14:paraId="721F9F06" w14:textId="77777777" w:rsidTr="00CB305F">
        <w:trPr>
          <w:cantSplit/>
          <w:trHeight w:val="1564"/>
        </w:trPr>
        <w:tc>
          <w:tcPr>
            <w:tcW w:w="3510" w:type="dxa"/>
            <w:gridSpan w:val="3"/>
            <w:vMerge w:val="restart"/>
            <w:vAlign w:val="center"/>
            <w:hideMark/>
          </w:tcPr>
          <w:p w14:paraId="5F16D28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ИТОГО по муниципальному</w:t>
            </w:r>
          </w:p>
          <w:p w14:paraId="099711EF"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району / городскому округу</w:t>
            </w:r>
          </w:p>
          <w:p w14:paraId="0397BA98"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«Город Астрахань»:</w:t>
            </w:r>
          </w:p>
        </w:tc>
        <w:tc>
          <w:tcPr>
            <w:tcW w:w="1418" w:type="dxa"/>
            <w:gridSpan w:val="2"/>
            <w:vAlign w:val="center"/>
            <w:hideMark/>
          </w:tcPr>
          <w:p w14:paraId="6EDE189B"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Общая</w:t>
            </w:r>
          </w:p>
          <w:p w14:paraId="5962E5C6"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стоимость</w:t>
            </w:r>
          </w:p>
        </w:tc>
        <w:tc>
          <w:tcPr>
            <w:tcW w:w="794" w:type="dxa"/>
            <w:noWrap/>
            <w:textDirection w:val="btLr"/>
            <w:vAlign w:val="center"/>
            <w:hideMark/>
          </w:tcPr>
          <w:p w14:paraId="4215B352" w14:textId="77777777" w:rsidR="00CB305F" w:rsidRPr="004E46CD" w:rsidRDefault="00CB305F" w:rsidP="004E46CD">
            <w:pPr>
              <w:shd w:val="clear" w:color="auto" w:fill="FFFFFF" w:themeFill="background1"/>
              <w:ind w:left="113" w:right="113"/>
              <w:jc w:val="center"/>
            </w:pPr>
            <w:r w:rsidRPr="004E46CD">
              <w:t>106 015,00</w:t>
            </w:r>
          </w:p>
        </w:tc>
        <w:tc>
          <w:tcPr>
            <w:tcW w:w="794" w:type="dxa"/>
            <w:noWrap/>
            <w:textDirection w:val="btLr"/>
            <w:vAlign w:val="center"/>
            <w:hideMark/>
          </w:tcPr>
          <w:p w14:paraId="558D3B30" w14:textId="77777777" w:rsidR="00CB305F" w:rsidRPr="004E46CD" w:rsidRDefault="00CB305F" w:rsidP="004E46CD">
            <w:pPr>
              <w:shd w:val="clear" w:color="auto" w:fill="FFFFFF" w:themeFill="background1"/>
              <w:ind w:left="113" w:right="113"/>
              <w:jc w:val="center"/>
            </w:pPr>
            <w:r w:rsidRPr="004E46CD">
              <w:t>3 391 285,51</w:t>
            </w:r>
          </w:p>
        </w:tc>
        <w:tc>
          <w:tcPr>
            <w:tcW w:w="712" w:type="dxa"/>
            <w:noWrap/>
            <w:textDirection w:val="btLr"/>
            <w:vAlign w:val="center"/>
            <w:hideMark/>
          </w:tcPr>
          <w:p w14:paraId="26247795" w14:textId="77777777" w:rsidR="00CB305F" w:rsidRPr="004E46CD" w:rsidRDefault="00CB305F" w:rsidP="004E46CD">
            <w:pPr>
              <w:shd w:val="clear" w:color="auto" w:fill="FFFFFF" w:themeFill="background1"/>
              <w:ind w:left="113" w:right="113"/>
              <w:jc w:val="center"/>
            </w:pPr>
            <w:r w:rsidRPr="004E46CD">
              <w:t>299,00</w:t>
            </w:r>
          </w:p>
        </w:tc>
        <w:tc>
          <w:tcPr>
            <w:tcW w:w="712" w:type="dxa"/>
            <w:noWrap/>
            <w:textDirection w:val="btLr"/>
            <w:vAlign w:val="center"/>
            <w:hideMark/>
          </w:tcPr>
          <w:p w14:paraId="600C4C1E"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52D1158E"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3A34CFB0"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17106A62" w14:textId="77777777" w:rsidR="00CB305F" w:rsidRPr="004E46CD" w:rsidRDefault="00CB305F" w:rsidP="004E46CD">
            <w:pPr>
              <w:shd w:val="clear" w:color="auto" w:fill="FFFFFF" w:themeFill="background1"/>
              <w:ind w:left="113" w:right="113"/>
              <w:jc w:val="center"/>
            </w:pPr>
            <w:r w:rsidRPr="004E46CD">
              <w:t>105 716,00</w:t>
            </w:r>
          </w:p>
        </w:tc>
        <w:tc>
          <w:tcPr>
            <w:tcW w:w="712" w:type="dxa"/>
            <w:noWrap/>
            <w:textDirection w:val="btLr"/>
            <w:vAlign w:val="center"/>
            <w:hideMark/>
          </w:tcPr>
          <w:p w14:paraId="6BCDE41A"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4B4A39E"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30F5CD13" w14:textId="77777777" w:rsidR="00CB305F" w:rsidRPr="004E46CD" w:rsidRDefault="00CB305F" w:rsidP="004E46CD">
            <w:pPr>
              <w:shd w:val="clear" w:color="auto" w:fill="FFFFFF" w:themeFill="background1"/>
              <w:ind w:left="113" w:right="113"/>
              <w:jc w:val="center"/>
            </w:pPr>
            <w:r w:rsidRPr="004E46CD">
              <w:t>694 752,06</w:t>
            </w:r>
          </w:p>
        </w:tc>
        <w:tc>
          <w:tcPr>
            <w:tcW w:w="712" w:type="dxa"/>
            <w:noWrap/>
            <w:textDirection w:val="btLr"/>
            <w:vAlign w:val="center"/>
            <w:hideMark/>
          </w:tcPr>
          <w:p w14:paraId="60C92239"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1F32DA1F" w14:textId="77777777" w:rsidR="00CB305F" w:rsidRPr="004E46CD" w:rsidRDefault="00CB305F" w:rsidP="004E46CD">
            <w:pPr>
              <w:shd w:val="clear" w:color="auto" w:fill="FFFFFF" w:themeFill="background1"/>
              <w:ind w:left="113" w:right="113"/>
              <w:jc w:val="center"/>
            </w:pPr>
            <w:r w:rsidRPr="004E46CD">
              <w:t>243 847,73</w:t>
            </w:r>
          </w:p>
        </w:tc>
        <w:tc>
          <w:tcPr>
            <w:tcW w:w="636" w:type="dxa"/>
            <w:noWrap/>
            <w:textDirection w:val="btLr"/>
            <w:vAlign w:val="center"/>
            <w:hideMark/>
          </w:tcPr>
          <w:p w14:paraId="7CE6A2F0"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3705BC90" w14:textId="77777777" w:rsidR="00CB305F" w:rsidRPr="004E46CD" w:rsidRDefault="00CB305F" w:rsidP="004E46CD">
            <w:pPr>
              <w:shd w:val="clear" w:color="auto" w:fill="FFFFFF" w:themeFill="background1"/>
              <w:ind w:left="113" w:right="113"/>
              <w:jc w:val="center"/>
            </w:pPr>
            <w:r w:rsidRPr="004E46CD">
              <w:t>2 452 685,71</w:t>
            </w:r>
          </w:p>
        </w:tc>
      </w:tr>
      <w:tr w:rsidR="00CB305F" w:rsidRPr="004E46CD" w14:paraId="5499172A" w14:textId="77777777" w:rsidTr="005C31C6">
        <w:trPr>
          <w:cantSplit/>
          <w:trHeight w:val="1285"/>
        </w:trPr>
        <w:tc>
          <w:tcPr>
            <w:tcW w:w="3510" w:type="dxa"/>
            <w:gridSpan w:val="3"/>
            <w:vMerge/>
            <w:hideMark/>
          </w:tcPr>
          <w:p w14:paraId="4224AAA8"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00" w:type="dxa"/>
            <w:vMerge w:val="restart"/>
            <w:textDirection w:val="btLr"/>
            <w:vAlign w:val="center"/>
            <w:hideMark/>
          </w:tcPr>
          <w:p w14:paraId="13B3C414"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в том числе:</w:t>
            </w:r>
          </w:p>
        </w:tc>
        <w:tc>
          <w:tcPr>
            <w:tcW w:w="718" w:type="dxa"/>
            <w:vAlign w:val="center"/>
            <w:hideMark/>
          </w:tcPr>
          <w:p w14:paraId="7275ECF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ФБ</w:t>
            </w:r>
          </w:p>
        </w:tc>
        <w:tc>
          <w:tcPr>
            <w:tcW w:w="794" w:type="dxa"/>
            <w:noWrap/>
            <w:textDirection w:val="btLr"/>
            <w:vAlign w:val="center"/>
            <w:hideMark/>
          </w:tcPr>
          <w:p w14:paraId="31106DF6"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5E57530D" w14:textId="77777777" w:rsidR="00CB305F" w:rsidRPr="004E46CD" w:rsidRDefault="00CB305F" w:rsidP="004E46CD">
            <w:pPr>
              <w:shd w:val="clear" w:color="auto" w:fill="FFFFFF" w:themeFill="background1"/>
              <w:ind w:left="113" w:right="113"/>
              <w:jc w:val="center"/>
            </w:pPr>
            <w:r w:rsidRPr="004E46CD">
              <w:t>1 306 481,80</w:t>
            </w:r>
          </w:p>
        </w:tc>
        <w:tc>
          <w:tcPr>
            <w:tcW w:w="712" w:type="dxa"/>
            <w:noWrap/>
            <w:textDirection w:val="btLr"/>
            <w:vAlign w:val="center"/>
            <w:hideMark/>
          </w:tcPr>
          <w:p w14:paraId="571A0E03"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1D985F56"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798E1C56"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BE214FD"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0B4C1098"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0025532A"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32F431B9"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5D245A47" w14:textId="77777777" w:rsidR="00CB305F" w:rsidRPr="004E46CD" w:rsidRDefault="00CB305F" w:rsidP="004E46CD">
            <w:pPr>
              <w:shd w:val="clear" w:color="auto" w:fill="FFFFFF" w:themeFill="background1"/>
              <w:ind w:left="113" w:right="113"/>
              <w:jc w:val="center"/>
            </w:pPr>
            <w:r w:rsidRPr="004E46CD">
              <w:t>673 909,50</w:t>
            </w:r>
          </w:p>
        </w:tc>
        <w:tc>
          <w:tcPr>
            <w:tcW w:w="712" w:type="dxa"/>
            <w:noWrap/>
            <w:textDirection w:val="btLr"/>
            <w:vAlign w:val="center"/>
            <w:hideMark/>
          </w:tcPr>
          <w:p w14:paraId="56A83660"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0E3ADFE3" w14:textId="77777777" w:rsidR="00CB305F" w:rsidRPr="004E46CD" w:rsidRDefault="00CB305F" w:rsidP="004E46CD">
            <w:pPr>
              <w:shd w:val="clear" w:color="auto" w:fill="FFFFFF" w:themeFill="background1"/>
              <w:ind w:left="113" w:right="113"/>
              <w:jc w:val="center"/>
            </w:pPr>
            <w:r w:rsidRPr="004E46CD">
              <w:t>236 532,30</w:t>
            </w:r>
          </w:p>
        </w:tc>
        <w:tc>
          <w:tcPr>
            <w:tcW w:w="636" w:type="dxa"/>
            <w:noWrap/>
            <w:textDirection w:val="btLr"/>
            <w:vAlign w:val="center"/>
            <w:hideMark/>
          </w:tcPr>
          <w:p w14:paraId="03ABC73C"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7006EC03" w14:textId="77777777" w:rsidR="00CB305F" w:rsidRPr="004E46CD" w:rsidRDefault="00CB305F" w:rsidP="004E46CD">
            <w:pPr>
              <w:shd w:val="clear" w:color="auto" w:fill="FFFFFF" w:themeFill="background1"/>
              <w:ind w:left="113" w:right="113"/>
              <w:jc w:val="center"/>
            </w:pPr>
            <w:r w:rsidRPr="004E46CD">
              <w:t>396 040,00</w:t>
            </w:r>
          </w:p>
        </w:tc>
      </w:tr>
      <w:tr w:rsidR="00CB305F" w:rsidRPr="004E46CD" w14:paraId="7CC7F317" w14:textId="77777777" w:rsidTr="00CB305F">
        <w:trPr>
          <w:cantSplit/>
          <w:trHeight w:val="1134"/>
        </w:trPr>
        <w:tc>
          <w:tcPr>
            <w:tcW w:w="3510" w:type="dxa"/>
            <w:gridSpan w:val="3"/>
            <w:vMerge/>
            <w:hideMark/>
          </w:tcPr>
          <w:p w14:paraId="101A8BA4"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00" w:type="dxa"/>
            <w:vMerge/>
            <w:vAlign w:val="center"/>
            <w:hideMark/>
          </w:tcPr>
          <w:p w14:paraId="656BBCD6"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18" w:type="dxa"/>
            <w:vAlign w:val="center"/>
            <w:hideMark/>
          </w:tcPr>
          <w:p w14:paraId="713848AA"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БС</w:t>
            </w:r>
          </w:p>
        </w:tc>
        <w:tc>
          <w:tcPr>
            <w:tcW w:w="794" w:type="dxa"/>
            <w:noWrap/>
            <w:textDirection w:val="btLr"/>
            <w:vAlign w:val="center"/>
            <w:hideMark/>
          </w:tcPr>
          <w:p w14:paraId="17488351" w14:textId="77777777" w:rsidR="00CB305F" w:rsidRPr="004E46CD" w:rsidRDefault="00CB305F" w:rsidP="004E46CD">
            <w:pPr>
              <w:shd w:val="clear" w:color="auto" w:fill="FFFFFF" w:themeFill="background1"/>
              <w:ind w:left="113" w:right="113"/>
              <w:jc w:val="center"/>
            </w:pPr>
            <w:r w:rsidRPr="004E46CD">
              <w:t>104 130,26</w:t>
            </w:r>
          </w:p>
        </w:tc>
        <w:tc>
          <w:tcPr>
            <w:tcW w:w="794" w:type="dxa"/>
            <w:noWrap/>
            <w:textDirection w:val="btLr"/>
            <w:vAlign w:val="center"/>
            <w:hideMark/>
          </w:tcPr>
          <w:p w14:paraId="53E280EF" w14:textId="77777777" w:rsidR="00CB305F" w:rsidRPr="004E46CD" w:rsidRDefault="00CB305F" w:rsidP="004E46CD">
            <w:pPr>
              <w:shd w:val="clear" w:color="auto" w:fill="FFFFFF" w:themeFill="background1"/>
              <w:ind w:left="113" w:right="113"/>
              <w:jc w:val="center"/>
            </w:pPr>
            <w:r w:rsidRPr="004E46CD">
              <w:t>273 767,52</w:t>
            </w:r>
          </w:p>
        </w:tc>
        <w:tc>
          <w:tcPr>
            <w:tcW w:w="712" w:type="dxa"/>
            <w:noWrap/>
            <w:textDirection w:val="btLr"/>
            <w:vAlign w:val="center"/>
            <w:hideMark/>
          </w:tcPr>
          <w:p w14:paraId="337927BE"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49F67279"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0E926C9E"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225DA904"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7E29BA18" w14:textId="77777777" w:rsidR="00CB305F" w:rsidRPr="004E46CD" w:rsidRDefault="00CB305F" w:rsidP="004E46CD">
            <w:pPr>
              <w:shd w:val="clear" w:color="auto" w:fill="FFFFFF" w:themeFill="background1"/>
              <w:ind w:left="113" w:right="113"/>
              <w:jc w:val="center"/>
            </w:pPr>
            <w:r w:rsidRPr="004E46CD">
              <w:t>104 130,26</w:t>
            </w:r>
          </w:p>
        </w:tc>
        <w:tc>
          <w:tcPr>
            <w:tcW w:w="712" w:type="dxa"/>
            <w:noWrap/>
            <w:textDirection w:val="btLr"/>
            <w:vAlign w:val="center"/>
            <w:hideMark/>
          </w:tcPr>
          <w:p w14:paraId="21D51B0A"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077B0CE7"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16AAAB39" w14:textId="77777777" w:rsidR="00CB305F" w:rsidRPr="004E46CD" w:rsidRDefault="00CB305F" w:rsidP="004E46CD">
            <w:pPr>
              <w:shd w:val="clear" w:color="auto" w:fill="FFFFFF" w:themeFill="background1"/>
              <w:ind w:left="113" w:right="113"/>
              <w:jc w:val="center"/>
            </w:pPr>
            <w:r w:rsidRPr="004E46CD">
              <w:t>10 421,28</w:t>
            </w:r>
          </w:p>
        </w:tc>
        <w:tc>
          <w:tcPr>
            <w:tcW w:w="712" w:type="dxa"/>
            <w:noWrap/>
            <w:textDirection w:val="btLr"/>
            <w:vAlign w:val="center"/>
            <w:hideMark/>
          </w:tcPr>
          <w:p w14:paraId="2C77711D"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7D3B4358" w14:textId="77777777" w:rsidR="00CB305F" w:rsidRPr="004E46CD" w:rsidRDefault="00CB305F" w:rsidP="004E46CD">
            <w:pPr>
              <w:shd w:val="clear" w:color="auto" w:fill="FFFFFF" w:themeFill="background1"/>
              <w:ind w:left="113" w:right="113"/>
              <w:jc w:val="center"/>
            </w:pPr>
            <w:r w:rsidRPr="004E46CD">
              <w:t>3 657,72</w:t>
            </w:r>
          </w:p>
        </w:tc>
        <w:tc>
          <w:tcPr>
            <w:tcW w:w="636" w:type="dxa"/>
            <w:noWrap/>
            <w:textDirection w:val="btLr"/>
            <w:vAlign w:val="center"/>
            <w:hideMark/>
          </w:tcPr>
          <w:p w14:paraId="659370B1"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64571B87" w14:textId="77777777" w:rsidR="00CB305F" w:rsidRPr="004E46CD" w:rsidRDefault="00CB305F" w:rsidP="004E46CD">
            <w:pPr>
              <w:shd w:val="clear" w:color="auto" w:fill="FFFFFF" w:themeFill="background1"/>
              <w:ind w:left="113" w:right="113"/>
              <w:jc w:val="center"/>
            </w:pPr>
            <w:r w:rsidRPr="004E46CD">
              <w:t>259 688,52</w:t>
            </w:r>
          </w:p>
        </w:tc>
      </w:tr>
      <w:tr w:rsidR="00CB305F" w:rsidRPr="004E46CD" w14:paraId="098E9F0E" w14:textId="77777777" w:rsidTr="00CB305F">
        <w:trPr>
          <w:cantSplit/>
          <w:trHeight w:val="1134"/>
        </w:trPr>
        <w:tc>
          <w:tcPr>
            <w:tcW w:w="3510" w:type="dxa"/>
            <w:gridSpan w:val="3"/>
            <w:vMerge/>
            <w:hideMark/>
          </w:tcPr>
          <w:p w14:paraId="1DC5AC86"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00" w:type="dxa"/>
            <w:vMerge/>
            <w:vAlign w:val="center"/>
            <w:hideMark/>
          </w:tcPr>
          <w:p w14:paraId="43784B33"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18" w:type="dxa"/>
            <w:vAlign w:val="center"/>
            <w:hideMark/>
          </w:tcPr>
          <w:p w14:paraId="78E9B80B"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МБ</w:t>
            </w:r>
          </w:p>
        </w:tc>
        <w:tc>
          <w:tcPr>
            <w:tcW w:w="794" w:type="dxa"/>
            <w:noWrap/>
            <w:textDirection w:val="btLr"/>
            <w:vAlign w:val="center"/>
            <w:hideMark/>
          </w:tcPr>
          <w:p w14:paraId="39467A01" w14:textId="77777777" w:rsidR="00CB305F" w:rsidRPr="004E46CD" w:rsidRDefault="00CB305F" w:rsidP="004E46CD">
            <w:pPr>
              <w:shd w:val="clear" w:color="auto" w:fill="FFFFFF" w:themeFill="background1"/>
              <w:ind w:left="113" w:right="113"/>
              <w:jc w:val="center"/>
            </w:pPr>
            <w:r w:rsidRPr="004E46CD">
              <w:t>1 884,74</w:t>
            </w:r>
          </w:p>
        </w:tc>
        <w:tc>
          <w:tcPr>
            <w:tcW w:w="794" w:type="dxa"/>
            <w:noWrap/>
            <w:textDirection w:val="btLr"/>
            <w:vAlign w:val="center"/>
            <w:hideMark/>
          </w:tcPr>
          <w:p w14:paraId="5FC34384" w14:textId="77777777" w:rsidR="00CB305F" w:rsidRPr="004E46CD" w:rsidRDefault="00CB305F" w:rsidP="004E46CD">
            <w:pPr>
              <w:shd w:val="clear" w:color="auto" w:fill="FFFFFF" w:themeFill="background1"/>
              <w:ind w:left="113" w:right="113"/>
              <w:jc w:val="center"/>
            </w:pPr>
            <w:r w:rsidRPr="004E46CD">
              <w:t>24 064,71</w:t>
            </w:r>
          </w:p>
        </w:tc>
        <w:tc>
          <w:tcPr>
            <w:tcW w:w="712" w:type="dxa"/>
            <w:noWrap/>
            <w:textDirection w:val="btLr"/>
            <w:vAlign w:val="center"/>
            <w:hideMark/>
          </w:tcPr>
          <w:p w14:paraId="6101FFE9" w14:textId="77777777" w:rsidR="00CB305F" w:rsidRPr="004E46CD" w:rsidRDefault="00CB305F" w:rsidP="004E46CD">
            <w:pPr>
              <w:shd w:val="clear" w:color="auto" w:fill="FFFFFF" w:themeFill="background1"/>
              <w:ind w:left="113" w:right="113"/>
              <w:jc w:val="center"/>
            </w:pPr>
            <w:r w:rsidRPr="004E46CD">
              <w:t>299,00</w:t>
            </w:r>
          </w:p>
        </w:tc>
        <w:tc>
          <w:tcPr>
            <w:tcW w:w="712" w:type="dxa"/>
            <w:noWrap/>
            <w:textDirection w:val="btLr"/>
            <w:vAlign w:val="center"/>
            <w:hideMark/>
          </w:tcPr>
          <w:p w14:paraId="24C36922"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77A50EDF"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123872D5"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1A9A058F" w14:textId="77777777" w:rsidR="00CB305F" w:rsidRPr="004E46CD" w:rsidRDefault="00CB305F" w:rsidP="004E46CD">
            <w:pPr>
              <w:shd w:val="clear" w:color="auto" w:fill="FFFFFF" w:themeFill="background1"/>
              <w:ind w:left="113" w:right="113"/>
              <w:jc w:val="center"/>
            </w:pPr>
            <w:r w:rsidRPr="004E46CD">
              <w:t>1 585,74</w:t>
            </w:r>
          </w:p>
        </w:tc>
        <w:tc>
          <w:tcPr>
            <w:tcW w:w="712" w:type="dxa"/>
            <w:noWrap/>
            <w:textDirection w:val="btLr"/>
            <w:vAlign w:val="center"/>
            <w:hideMark/>
          </w:tcPr>
          <w:p w14:paraId="21D410EC"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F99FCA2"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317DB6F5" w14:textId="77777777" w:rsidR="00CB305F" w:rsidRPr="004E46CD" w:rsidRDefault="00CB305F" w:rsidP="004E46CD">
            <w:pPr>
              <w:shd w:val="clear" w:color="auto" w:fill="FFFFFF" w:themeFill="background1"/>
              <w:ind w:left="113" w:right="113"/>
              <w:jc w:val="center"/>
            </w:pPr>
            <w:r w:rsidRPr="004E46CD">
              <w:t>10 421,28</w:t>
            </w:r>
          </w:p>
        </w:tc>
        <w:tc>
          <w:tcPr>
            <w:tcW w:w="712" w:type="dxa"/>
            <w:noWrap/>
            <w:textDirection w:val="btLr"/>
            <w:vAlign w:val="center"/>
            <w:hideMark/>
          </w:tcPr>
          <w:p w14:paraId="3EE0A241"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4ABD7BDE" w14:textId="77777777" w:rsidR="00CB305F" w:rsidRPr="004E46CD" w:rsidRDefault="00CB305F" w:rsidP="004E46CD">
            <w:pPr>
              <w:shd w:val="clear" w:color="auto" w:fill="FFFFFF" w:themeFill="background1"/>
              <w:ind w:left="113" w:right="113"/>
              <w:jc w:val="center"/>
            </w:pPr>
            <w:r w:rsidRPr="004E46CD">
              <w:t>3 657,72</w:t>
            </w:r>
          </w:p>
        </w:tc>
        <w:tc>
          <w:tcPr>
            <w:tcW w:w="636" w:type="dxa"/>
            <w:noWrap/>
            <w:textDirection w:val="btLr"/>
            <w:vAlign w:val="center"/>
            <w:hideMark/>
          </w:tcPr>
          <w:p w14:paraId="6245CED6"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2B1CC3C1" w14:textId="77777777" w:rsidR="00CB305F" w:rsidRPr="004E46CD" w:rsidRDefault="00CB305F" w:rsidP="004E46CD">
            <w:pPr>
              <w:shd w:val="clear" w:color="auto" w:fill="FFFFFF" w:themeFill="background1"/>
              <w:ind w:left="113" w:right="113"/>
              <w:jc w:val="center"/>
            </w:pPr>
            <w:r w:rsidRPr="004E46CD">
              <w:t>9 985,71</w:t>
            </w:r>
          </w:p>
        </w:tc>
      </w:tr>
      <w:tr w:rsidR="00CB305F" w:rsidRPr="004E46CD" w14:paraId="398A1674" w14:textId="77777777" w:rsidTr="00CB305F">
        <w:trPr>
          <w:cantSplit/>
          <w:trHeight w:val="1424"/>
        </w:trPr>
        <w:tc>
          <w:tcPr>
            <w:tcW w:w="3510" w:type="dxa"/>
            <w:gridSpan w:val="3"/>
            <w:vMerge/>
            <w:hideMark/>
          </w:tcPr>
          <w:p w14:paraId="3F788AB1"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00" w:type="dxa"/>
            <w:vMerge/>
            <w:vAlign w:val="center"/>
            <w:hideMark/>
          </w:tcPr>
          <w:p w14:paraId="0E6D8165"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18" w:type="dxa"/>
            <w:vAlign w:val="center"/>
            <w:hideMark/>
          </w:tcPr>
          <w:p w14:paraId="1A09B20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ВБ</w:t>
            </w:r>
          </w:p>
        </w:tc>
        <w:tc>
          <w:tcPr>
            <w:tcW w:w="794" w:type="dxa"/>
            <w:noWrap/>
            <w:textDirection w:val="btLr"/>
            <w:vAlign w:val="center"/>
            <w:hideMark/>
          </w:tcPr>
          <w:p w14:paraId="01002C3D"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7EADC446" w14:textId="77777777" w:rsidR="00CB305F" w:rsidRPr="004E46CD" w:rsidRDefault="00CB305F" w:rsidP="004E46CD">
            <w:pPr>
              <w:shd w:val="clear" w:color="auto" w:fill="FFFFFF" w:themeFill="background1"/>
              <w:ind w:left="113" w:right="113"/>
              <w:jc w:val="center"/>
            </w:pPr>
            <w:r w:rsidRPr="004E46CD">
              <w:t>1 786 971,48</w:t>
            </w:r>
          </w:p>
        </w:tc>
        <w:tc>
          <w:tcPr>
            <w:tcW w:w="712" w:type="dxa"/>
            <w:noWrap/>
            <w:textDirection w:val="btLr"/>
            <w:vAlign w:val="center"/>
            <w:hideMark/>
          </w:tcPr>
          <w:p w14:paraId="6B4FA066"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68C94EBB"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0DDE4882"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23905E46"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747D5BFF"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083F4B2A"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7F333197"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6A027BEB"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7C58CF31"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76118F6C" w14:textId="77777777" w:rsidR="00CB305F" w:rsidRPr="004E46CD" w:rsidRDefault="00CB305F" w:rsidP="004E46CD">
            <w:pPr>
              <w:shd w:val="clear" w:color="auto" w:fill="FFFFFF" w:themeFill="background1"/>
              <w:ind w:left="113" w:right="113"/>
              <w:jc w:val="center"/>
            </w:pPr>
            <w:r w:rsidRPr="004E46CD">
              <w:t>0,00</w:t>
            </w:r>
          </w:p>
        </w:tc>
        <w:tc>
          <w:tcPr>
            <w:tcW w:w="636" w:type="dxa"/>
            <w:noWrap/>
            <w:textDirection w:val="btLr"/>
            <w:vAlign w:val="center"/>
            <w:hideMark/>
          </w:tcPr>
          <w:p w14:paraId="1AB80F68"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2233D549" w14:textId="77777777" w:rsidR="00CB305F" w:rsidRPr="004E46CD" w:rsidRDefault="00CB305F" w:rsidP="004E46CD">
            <w:pPr>
              <w:shd w:val="clear" w:color="auto" w:fill="FFFFFF" w:themeFill="background1"/>
              <w:ind w:left="113" w:right="113"/>
              <w:jc w:val="center"/>
            </w:pPr>
            <w:r w:rsidRPr="004E46CD">
              <w:t>1 786 971,48</w:t>
            </w:r>
          </w:p>
        </w:tc>
      </w:tr>
      <w:tr w:rsidR="00CB305F" w:rsidRPr="004E46CD" w14:paraId="203A2674" w14:textId="77777777" w:rsidTr="005C31C6">
        <w:trPr>
          <w:cantSplit/>
          <w:trHeight w:val="1215"/>
        </w:trPr>
        <w:tc>
          <w:tcPr>
            <w:tcW w:w="417" w:type="dxa"/>
            <w:vMerge w:val="restart"/>
            <w:vAlign w:val="center"/>
            <w:hideMark/>
          </w:tcPr>
          <w:p w14:paraId="018C3E2E"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lastRenderedPageBreak/>
              <w:t>1</w:t>
            </w:r>
          </w:p>
        </w:tc>
        <w:tc>
          <w:tcPr>
            <w:tcW w:w="1251" w:type="dxa"/>
            <w:vMerge w:val="restart"/>
            <w:vAlign w:val="center"/>
            <w:hideMark/>
          </w:tcPr>
          <w:p w14:paraId="7C3A1C9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город</w:t>
            </w:r>
          </w:p>
          <w:p w14:paraId="5C688BD3"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Астрахань</w:t>
            </w:r>
          </w:p>
        </w:tc>
        <w:tc>
          <w:tcPr>
            <w:tcW w:w="1842" w:type="dxa"/>
            <w:vMerge w:val="restart"/>
            <w:vAlign w:val="center"/>
            <w:hideMark/>
          </w:tcPr>
          <w:p w14:paraId="31C90C53"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Мероприятие по сокращению</w:t>
            </w:r>
          </w:p>
          <w:p w14:paraId="08EA8A7F"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отведения</w:t>
            </w:r>
          </w:p>
          <w:p w14:paraId="28CFE269"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в реку Волгу</w:t>
            </w:r>
          </w:p>
          <w:p w14:paraId="4A2D996E"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 xml:space="preserve">загрязненных сточных вод </w:t>
            </w:r>
          </w:p>
          <w:p w14:paraId="5263EF2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 xml:space="preserve">левобережных (Южных) </w:t>
            </w:r>
          </w:p>
          <w:p w14:paraId="5EDA44A4"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очистных</w:t>
            </w:r>
          </w:p>
          <w:p w14:paraId="76883E7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сооружений</w:t>
            </w:r>
          </w:p>
          <w:p w14:paraId="63D2255D"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канализации (ЮОСК)</w:t>
            </w:r>
          </w:p>
          <w:p w14:paraId="0FF04677"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г. Астрахани</w:t>
            </w:r>
          </w:p>
        </w:tc>
        <w:tc>
          <w:tcPr>
            <w:tcW w:w="1418" w:type="dxa"/>
            <w:gridSpan w:val="2"/>
            <w:vAlign w:val="center"/>
            <w:hideMark/>
          </w:tcPr>
          <w:p w14:paraId="0FCC095E"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Общая</w:t>
            </w:r>
          </w:p>
          <w:p w14:paraId="21900F3A"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стоимость</w:t>
            </w:r>
          </w:p>
        </w:tc>
        <w:tc>
          <w:tcPr>
            <w:tcW w:w="794" w:type="dxa"/>
            <w:noWrap/>
            <w:textDirection w:val="btLr"/>
            <w:vAlign w:val="center"/>
            <w:hideMark/>
          </w:tcPr>
          <w:p w14:paraId="2EA4E0C3"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064F77A1"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4 080,00</w:t>
            </w:r>
          </w:p>
        </w:tc>
        <w:tc>
          <w:tcPr>
            <w:tcW w:w="712" w:type="dxa"/>
            <w:noWrap/>
            <w:textDirection w:val="btLr"/>
            <w:vAlign w:val="center"/>
            <w:hideMark/>
          </w:tcPr>
          <w:p w14:paraId="31AD0659"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55D95A46"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0E691662"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708C771B"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57C227EA"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4E82256E"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71E2DC9A"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68" w:type="dxa"/>
            <w:noWrap/>
            <w:textDirection w:val="btLr"/>
            <w:vAlign w:val="center"/>
            <w:hideMark/>
          </w:tcPr>
          <w:p w14:paraId="2735F283"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5BA55B16"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22" w:type="dxa"/>
            <w:noWrap/>
            <w:textDirection w:val="btLr"/>
            <w:vAlign w:val="center"/>
            <w:hideMark/>
          </w:tcPr>
          <w:p w14:paraId="71A4507A"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36" w:type="dxa"/>
            <w:noWrap/>
            <w:textDirection w:val="btLr"/>
            <w:vAlign w:val="center"/>
            <w:hideMark/>
          </w:tcPr>
          <w:p w14:paraId="47B05154"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65" w:type="dxa"/>
            <w:noWrap/>
            <w:textDirection w:val="btLr"/>
            <w:vAlign w:val="center"/>
            <w:hideMark/>
          </w:tcPr>
          <w:p w14:paraId="522CEAD7"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4 080,00</w:t>
            </w:r>
          </w:p>
        </w:tc>
      </w:tr>
      <w:tr w:rsidR="00CB305F" w:rsidRPr="004E46CD" w14:paraId="1A666498" w14:textId="77777777" w:rsidTr="005C31C6">
        <w:trPr>
          <w:cantSplit/>
          <w:trHeight w:val="821"/>
        </w:trPr>
        <w:tc>
          <w:tcPr>
            <w:tcW w:w="417" w:type="dxa"/>
            <w:vMerge/>
            <w:vAlign w:val="center"/>
            <w:hideMark/>
          </w:tcPr>
          <w:p w14:paraId="71E1FCA4"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05A60AE1"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4DFC1169"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00" w:type="dxa"/>
            <w:vMerge w:val="restart"/>
            <w:textDirection w:val="btLr"/>
            <w:vAlign w:val="center"/>
            <w:hideMark/>
          </w:tcPr>
          <w:p w14:paraId="5A34C169"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в том числе:</w:t>
            </w:r>
          </w:p>
        </w:tc>
        <w:tc>
          <w:tcPr>
            <w:tcW w:w="718" w:type="dxa"/>
            <w:vAlign w:val="center"/>
            <w:hideMark/>
          </w:tcPr>
          <w:p w14:paraId="34ECB1F0"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ФБ</w:t>
            </w:r>
          </w:p>
        </w:tc>
        <w:tc>
          <w:tcPr>
            <w:tcW w:w="794" w:type="dxa"/>
            <w:noWrap/>
            <w:textDirection w:val="btLr"/>
            <w:vAlign w:val="center"/>
            <w:hideMark/>
          </w:tcPr>
          <w:p w14:paraId="77730107"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11FB5644"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722937C1"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324CEB23"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4BE57980"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3D7310E5"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025C0287"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1ED9A6A6"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1EDAEB3A"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68" w:type="dxa"/>
            <w:noWrap/>
            <w:textDirection w:val="btLr"/>
            <w:vAlign w:val="center"/>
            <w:hideMark/>
          </w:tcPr>
          <w:p w14:paraId="4F7ECE09"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4EB3116D"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22" w:type="dxa"/>
            <w:noWrap/>
            <w:textDirection w:val="btLr"/>
            <w:vAlign w:val="center"/>
            <w:hideMark/>
          </w:tcPr>
          <w:p w14:paraId="46B05A7D"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36" w:type="dxa"/>
            <w:noWrap/>
            <w:textDirection w:val="btLr"/>
            <w:vAlign w:val="center"/>
            <w:hideMark/>
          </w:tcPr>
          <w:p w14:paraId="768C49B8"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65" w:type="dxa"/>
            <w:noWrap/>
            <w:textDirection w:val="btLr"/>
            <w:vAlign w:val="center"/>
            <w:hideMark/>
          </w:tcPr>
          <w:p w14:paraId="7EF50FA7"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r>
      <w:tr w:rsidR="00CB305F" w:rsidRPr="004E46CD" w14:paraId="5AD2BB03" w14:textId="77777777" w:rsidTr="005C31C6">
        <w:trPr>
          <w:cantSplit/>
          <w:trHeight w:val="846"/>
        </w:trPr>
        <w:tc>
          <w:tcPr>
            <w:tcW w:w="417" w:type="dxa"/>
            <w:vMerge/>
            <w:vAlign w:val="center"/>
            <w:hideMark/>
          </w:tcPr>
          <w:p w14:paraId="652DD67C"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2A8A46E3"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15CE4543"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00" w:type="dxa"/>
            <w:vMerge/>
            <w:vAlign w:val="center"/>
            <w:hideMark/>
          </w:tcPr>
          <w:p w14:paraId="2543EA2B"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18" w:type="dxa"/>
            <w:vAlign w:val="center"/>
            <w:hideMark/>
          </w:tcPr>
          <w:p w14:paraId="397B2A6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БС</w:t>
            </w:r>
          </w:p>
        </w:tc>
        <w:tc>
          <w:tcPr>
            <w:tcW w:w="794" w:type="dxa"/>
            <w:noWrap/>
            <w:textDirection w:val="btLr"/>
            <w:vAlign w:val="center"/>
            <w:hideMark/>
          </w:tcPr>
          <w:p w14:paraId="45163610"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0024E7B2"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22D95003"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05DF4D59"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62A7116B"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3E5417A7"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3B1C3D15"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4560192F"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12B2EFA7"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68" w:type="dxa"/>
            <w:noWrap/>
            <w:textDirection w:val="btLr"/>
            <w:vAlign w:val="center"/>
            <w:hideMark/>
          </w:tcPr>
          <w:p w14:paraId="75A08965"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2AC3DC95"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22" w:type="dxa"/>
            <w:noWrap/>
            <w:textDirection w:val="btLr"/>
            <w:vAlign w:val="center"/>
            <w:hideMark/>
          </w:tcPr>
          <w:p w14:paraId="36F20164"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36" w:type="dxa"/>
            <w:noWrap/>
            <w:textDirection w:val="btLr"/>
            <w:vAlign w:val="center"/>
            <w:hideMark/>
          </w:tcPr>
          <w:p w14:paraId="7D2C3B2E"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65" w:type="dxa"/>
            <w:noWrap/>
            <w:textDirection w:val="btLr"/>
            <w:vAlign w:val="center"/>
            <w:hideMark/>
          </w:tcPr>
          <w:p w14:paraId="24E75C75"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r>
      <w:tr w:rsidR="00CB305F" w:rsidRPr="004E46CD" w14:paraId="605BA046" w14:textId="77777777" w:rsidTr="005C31C6">
        <w:trPr>
          <w:cantSplit/>
          <w:trHeight w:val="858"/>
        </w:trPr>
        <w:tc>
          <w:tcPr>
            <w:tcW w:w="417" w:type="dxa"/>
            <w:vMerge/>
            <w:vAlign w:val="center"/>
            <w:hideMark/>
          </w:tcPr>
          <w:p w14:paraId="615D3901"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5060D02D"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2D1F2F02"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00" w:type="dxa"/>
            <w:vMerge/>
            <w:vAlign w:val="center"/>
            <w:hideMark/>
          </w:tcPr>
          <w:p w14:paraId="205B1F58"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18" w:type="dxa"/>
            <w:vAlign w:val="center"/>
            <w:hideMark/>
          </w:tcPr>
          <w:p w14:paraId="62CE2E9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МБ</w:t>
            </w:r>
          </w:p>
        </w:tc>
        <w:tc>
          <w:tcPr>
            <w:tcW w:w="794" w:type="dxa"/>
            <w:noWrap/>
            <w:textDirection w:val="btLr"/>
            <w:vAlign w:val="center"/>
            <w:hideMark/>
          </w:tcPr>
          <w:p w14:paraId="1ADF06FE"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791BFC76"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41B131EE"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45D54310"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217AA138"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7887A41A"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06AF7395"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13F1D174"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3EFD1D11"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68" w:type="dxa"/>
            <w:noWrap/>
            <w:textDirection w:val="btLr"/>
            <w:vAlign w:val="center"/>
            <w:hideMark/>
          </w:tcPr>
          <w:p w14:paraId="0F50EB6C"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2E644456"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22" w:type="dxa"/>
            <w:noWrap/>
            <w:textDirection w:val="btLr"/>
            <w:vAlign w:val="center"/>
            <w:hideMark/>
          </w:tcPr>
          <w:p w14:paraId="579E5043"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36" w:type="dxa"/>
            <w:noWrap/>
            <w:textDirection w:val="btLr"/>
            <w:vAlign w:val="center"/>
            <w:hideMark/>
          </w:tcPr>
          <w:p w14:paraId="6F79FCF1"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65" w:type="dxa"/>
            <w:noWrap/>
            <w:textDirection w:val="btLr"/>
            <w:vAlign w:val="center"/>
            <w:hideMark/>
          </w:tcPr>
          <w:p w14:paraId="35E9AB41"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r>
      <w:tr w:rsidR="00CB305F" w:rsidRPr="004E46CD" w14:paraId="419753B5" w14:textId="77777777" w:rsidTr="005C31C6">
        <w:trPr>
          <w:cantSplit/>
          <w:trHeight w:val="970"/>
        </w:trPr>
        <w:tc>
          <w:tcPr>
            <w:tcW w:w="417" w:type="dxa"/>
            <w:vMerge/>
            <w:vAlign w:val="center"/>
            <w:hideMark/>
          </w:tcPr>
          <w:p w14:paraId="36207818"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16AC0252"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5FE1AFD8"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00" w:type="dxa"/>
            <w:vMerge/>
            <w:vAlign w:val="center"/>
            <w:hideMark/>
          </w:tcPr>
          <w:p w14:paraId="7023EA2D"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18" w:type="dxa"/>
            <w:vAlign w:val="center"/>
            <w:hideMark/>
          </w:tcPr>
          <w:p w14:paraId="2CDBB217"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ВБ</w:t>
            </w:r>
          </w:p>
        </w:tc>
        <w:tc>
          <w:tcPr>
            <w:tcW w:w="794" w:type="dxa"/>
            <w:noWrap/>
            <w:textDirection w:val="btLr"/>
            <w:vAlign w:val="center"/>
            <w:hideMark/>
          </w:tcPr>
          <w:p w14:paraId="034BEBDC"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12A3FFB0"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4 080,00</w:t>
            </w:r>
          </w:p>
        </w:tc>
        <w:tc>
          <w:tcPr>
            <w:tcW w:w="712" w:type="dxa"/>
            <w:noWrap/>
            <w:textDirection w:val="btLr"/>
            <w:vAlign w:val="center"/>
            <w:hideMark/>
          </w:tcPr>
          <w:p w14:paraId="3894AF39"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3B12F599"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6164CAE4"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72C884A3"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94" w:type="dxa"/>
            <w:noWrap/>
            <w:textDirection w:val="btLr"/>
            <w:vAlign w:val="center"/>
            <w:hideMark/>
          </w:tcPr>
          <w:p w14:paraId="11954C11"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2793DC67"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6E7B260B"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68" w:type="dxa"/>
            <w:noWrap/>
            <w:textDirection w:val="btLr"/>
            <w:vAlign w:val="center"/>
            <w:hideMark/>
          </w:tcPr>
          <w:p w14:paraId="056F70E8"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12" w:type="dxa"/>
            <w:noWrap/>
            <w:textDirection w:val="btLr"/>
            <w:vAlign w:val="center"/>
            <w:hideMark/>
          </w:tcPr>
          <w:p w14:paraId="1F4B1FF7"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22" w:type="dxa"/>
            <w:noWrap/>
            <w:textDirection w:val="btLr"/>
            <w:vAlign w:val="center"/>
            <w:hideMark/>
          </w:tcPr>
          <w:p w14:paraId="20161C9A"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636" w:type="dxa"/>
            <w:noWrap/>
            <w:textDirection w:val="btLr"/>
            <w:vAlign w:val="center"/>
            <w:hideMark/>
          </w:tcPr>
          <w:p w14:paraId="0B53F992"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0,00</w:t>
            </w:r>
          </w:p>
        </w:tc>
        <w:tc>
          <w:tcPr>
            <w:tcW w:w="765" w:type="dxa"/>
            <w:noWrap/>
            <w:textDirection w:val="btLr"/>
            <w:vAlign w:val="center"/>
            <w:hideMark/>
          </w:tcPr>
          <w:p w14:paraId="2F99FD4E" w14:textId="77777777" w:rsidR="00CB305F" w:rsidRPr="004E46CD" w:rsidRDefault="00CB305F" w:rsidP="004E46CD">
            <w:pPr>
              <w:widowControl w:val="0"/>
              <w:shd w:val="clear" w:color="auto" w:fill="FFFFFF" w:themeFill="background1"/>
              <w:autoSpaceDE w:val="0"/>
              <w:autoSpaceDN w:val="0"/>
              <w:ind w:left="113" w:right="113"/>
              <w:jc w:val="center"/>
              <w:rPr>
                <w:sz w:val="21"/>
                <w:szCs w:val="21"/>
              </w:rPr>
            </w:pPr>
            <w:r w:rsidRPr="004E46CD">
              <w:rPr>
                <w:sz w:val="21"/>
                <w:szCs w:val="21"/>
              </w:rPr>
              <w:t>4 080,00</w:t>
            </w:r>
          </w:p>
        </w:tc>
      </w:tr>
      <w:tr w:rsidR="00CB305F" w:rsidRPr="004E46CD" w14:paraId="7962D439" w14:textId="77777777" w:rsidTr="00CB305F">
        <w:trPr>
          <w:cantSplit/>
          <w:trHeight w:val="1502"/>
        </w:trPr>
        <w:tc>
          <w:tcPr>
            <w:tcW w:w="417" w:type="dxa"/>
            <w:vMerge w:val="restart"/>
            <w:vAlign w:val="center"/>
            <w:hideMark/>
          </w:tcPr>
          <w:p w14:paraId="65730D56"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2</w:t>
            </w:r>
          </w:p>
        </w:tc>
        <w:tc>
          <w:tcPr>
            <w:tcW w:w="1251" w:type="dxa"/>
            <w:vMerge w:val="restart"/>
            <w:vAlign w:val="center"/>
            <w:hideMark/>
          </w:tcPr>
          <w:p w14:paraId="09D37A22"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город</w:t>
            </w:r>
          </w:p>
          <w:p w14:paraId="11010E52"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Астрахань</w:t>
            </w:r>
          </w:p>
        </w:tc>
        <w:tc>
          <w:tcPr>
            <w:tcW w:w="1842" w:type="dxa"/>
            <w:vMerge w:val="restart"/>
            <w:vAlign w:val="center"/>
            <w:hideMark/>
          </w:tcPr>
          <w:p w14:paraId="708F1A7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Реконструкция очистных</w:t>
            </w:r>
          </w:p>
          <w:p w14:paraId="3CF6DCF6"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сооружений</w:t>
            </w:r>
          </w:p>
          <w:p w14:paraId="658796C4"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канализации СОСК МУП</w:t>
            </w:r>
          </w:p>
          <w:p w14:paraId="1DAFCF6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 xml:space="preserve">г. Астрахани «Астрводоканал» </w:t>
            </w:r>
            <w:r w:rsidRPr="004E46CD">
              <w:t>1 этап</w:t>
            </w:r>
            <w:r w:rsidRPr="004E46CD">
              <w:rPr>
                <w:sz w:val="21"/>
                <w:szCs w:val="21"/>
              </w:rPr>
              <w:t xml:space="preserve"> </w:t>
            </w:r>
          </w:p>
        </w:tc>
        <w:tc>
          <w:tcPr>
            <w:tcW w:w="1418" w:type="dxa"/>
            <w:gridSpan w:val="2"/>
            <w:vAlign w:val="center"/>
            <w:hideMark/>
          </w:tcPr>
          <w:p w14:paraId="7CB428A2"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Общая</w:t>
            </w:r>
          </w:p>
          <w:p w14:paraId="2687D1FA"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стоимость</w:t>
            </w:r>
          </w:p>
        </w:tc>
        <w:tc>
          <w:tcPr>
            <w:tcW w:w="794" w:type="dxa"/>
            <w:noWrap/>
            <w:textDirection w:val="btLr"/>
            <w:vAlign w:val="center"/>
            <w:hideMark/>
          </w:tcPr>
          <w:p w14:paraId="438F38B7" w14:textId="77777777" w:rsidR="00CB305F" w:rsidRPr="004E46CD" w:rsidRDefault="00CB305F" w:rsidP="004E46CD">
            <w:pPr>
              <w:shd w:val="clear" w:color="auto" w:fill="FFFFFF" w:themeFill="background1"/>
              <w:ind w:left="113" w:right="113"/>
              <w:jc w:val="center"/>
            </w:pPr>
            <w:r w:rsidRPr="004E46CD">
              <w:t>77 015,00</w:t>
            </w:r>
          </w:p>
        </w:tc>
        <w:tc>
          <w:tcPr>
            <w:tcW w:w="794" w:type="dxa"/>
            <w:noWrap/>
            <w:textDirection w:val="btLr"/>
            <w:vAlign w:val="center"/>
            <w:hideMark/>
          </w:tcPr>
          <w:p w14:paraId="687F969A" w14:textId="77777777" w:rsidR="00CB305F" w:rsidRPr="004E46CD" w:rsidRDefault="00CB305F" w:rsidP="004E46CD">
            <w:pPr>
              <w:shd w:val="clear" w:color="auto" w:fill="FFFFFF" w:themeFill="background1"/>
              <w:ind w:left="113" w:right="113"/>
              <w:jc w:val="center"/>
            </w:pPr>
            <w:r w:rsidRPr="004E46CD">
              <w:t>1 604 314,03</w:t>
            </w:r>
          </w:p>
        </w:tc>
        <w:tc>
          <w:tcPr>
            <w:tcW w:w="712" w:type="dxa"/>
            <w:noWrap/>
            <w:textDirection w:val="btLr"/>
            <w:vAlign w:val="center"/>
            <w:hideMark/>
          </w:tcPr>
          <w:p w14:paraId="01C16EC9" w14:textId="77777777" w:rsidR="00CB305F" w:rsidRPr="004E46CD" w:rsidRDefault="00CB305F" w:rsidP="004E46CD">
            <w:pPr>
              <w:shd w:val="clear" w:color="auto" w:fill="FFFFFF" w:themeFill="background1"/>
              <w:ind w:left="113" w:right="113"/>
              <w:jc w:val="center"/>
            </w:pPr>
            <w:r w:rsidRPr="004E46CD">
              <w:t>299,00</w:t>
            </w:r>
          </w:p>
        </w:tc>
        <w:tc>
          <w:tcPr>
            <w:tcW w:w="712" w:type="dxa"/>
            <w:noWrap/>
            <w:textDirection w:val="btLr"/>
            <w:vAlign w:val="center"/>
            <w:hideMark/>
          </w:tcPr>
          <w:p w14:paraId="74C3CA84"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163D1E52"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41C0FDA4"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23CF4BDB" w14:textId="77777777" w:rsidR="00CB305F" w:rsidRPr="004E46CD" w:rsidRDefault="00CB305F" w:rsidP="004E46CD">
            <w:pPr>
              <w:shd w:val="clear" w:color="auto" w:fill="FFFFFF" w:themeFill="background1"/>
              <w:ind w:left="113" w:right="113"/>
              <w:jc w:val="center"/>
            </w:pPr>
            <w:r w:rsidRPr="004E46CD">
              <w:t>76 716,00</w:t>
            </w:r>
          </w:p>
        </w:tc>
        <w:tc>
          <w:tcPr>
            <w:tcW w:w="712" w:type="dxa"/>
            <w:noWrap/>
            <w:textDirection w:val="btLr"/>
            <w:vAlign w:val="center"/>
            <w:hideMark/>
          </w:tcPr>
          <w:p w14:paraId="629DCAC7"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A79134D"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71E65719" w14:textId="77777777" w:rsidR="00CB305F" w:rsidRPr="004E46CD" w:rsidRDefault="00CB305F" w:rsidP="004E46CD">
            <w:pPr>
              <w:shd w:val="clear" w:color="auto" w:fill="FFFFFF" w:themeFill="background1"/>
              <w:ind w:left="113" w:right="113"/>
              <w:jc w:val="center"/>
            </w:pPr>
            <w:r w:rsidRPr="004E46CD">
              <w:t>694 752,06</w:t>
            </w:r>
          </w:p>
        </w:tc>
        <w:tc>
          <w:tcPr>
            <w:tcW w:w="712" w:type="dxa"/>
            <w:noWrap/>
            <w:textDirection w:val="btLr"/>
            <w:vAlign w:val="center"/>
            <w:hideMark/>
          </w:tcPr>
          <w:p w14:paraId="2CA84A07"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4F2CB041" w14:textId="77777777" w:rsidR="00CB305F" w:rsidRPr="004E46CD" w:rsidRDefault="00CB305F" w:rsidP="004E46CD">
            <w:pPr>
              <w:shd w:val="clear" w:color="auto" w:fill="FFFFFF" w:themeFill="background1"/>
              <w:ind w:left="113" w:right="113"/>
              <w:jc w:val="center"/>
            </w:pPr>
            <w:r w:rsidRPr="004E46CD">
              <w:t>243 847,73</w:t>
            </w:r>
          </w:p>
        </w:tc>
        <w:tc>
          <w:tcPr>
            <w:tcW w:w="636" w:type="dxa"/>
            <w:noWrap/>
            <w:textDirection w:val="btLr"/>
            <w:vAlign w:val="center"/>
            <w:hideMark/>
          </w:tcPr>
          <w:p w14:paraId="007292EC"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467B0B07" w14:textId="77777777" w:rsidR="00CB305F" w:rsidRPr="004E46CD" w:rsidRDefault="00CB305F" w:rsidP="004E46CD">
            <w:pPr>
              <w:shd w:val="clear" w:color="auto" w:fill="FFFFFF" w:themeFill="background1"/>
              <w:ind w:left="113" w:right="113"/>
              <w:jc w:val="center"/>
            </w:pPr>
            <w:r w:rsidRPr="004E46CD">
              <w:t>665 714, 23</w:t>
            </w:r>
          </w:p>
        </w:tc>
      </w:tr>
      <w:tr w:rsidR="00CB305F" w:rsidRPr="004E46CD" w14:paraId="44C85A92" w14:textId="77777777" w:rsidTr="005C31C6">
        <w:trPr>
          <w:cantSplit/>
          <w:trHeight w:val="1317"/>
        </w:trPr>
        <w:tc>
          <w:tcPr>
            <w:tcW w:w="417" w:type="dxa"/>
            <w:vMerge/>
            <w:vAlign w:val="center"/>
            <w:hideMark/>
          </w:tcPr>
          <w:p w14:paraId="5F747B5A"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12AD1413"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14E7D15B"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00" w:type="dxa"/>
            <w:vMerge w:val="restart"/>
            <w:textDirection w:val="btLr"/>
            <w:vAlign w:val="center"/>
            <w:hideMark/>
          </w:tcPr>
          <w:p w14:paraId="1C57493B"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в том числе:</w:t>
            </w:r>
          </w:p>
        </w:tc>
        <w:tc>
          <w:tcPr>
            <w:tcW w:w="718" w:type="dxa"/>
            <w:vAlign w:val="center"/>
            <w:hideMark/>
          </w:tcPr>
          <w:p w14:paraId="5BA1269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ФБ</w:t>
            </w:r>
          </w:p>
        </w:tc>
        <w:tc>
          <w:tcPr>
            <w:tcW w:w="794" w:type="dxa"/>
            <w:noWrap/>
            <w:textDirection w:val="btLr"/>
            <w:vAlign w:val="center"/>
            <w:hideMark/>
          </w:tcPr>
          <w:p w14:paraId="50532821"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213764B0" w14:textId="77777777" w:rsidR="00CB305F" w:rsidRPr="004E46CD" w:rsidRDefault="00CB305F" w:rsidP="004E46CD">
            <w:pPr>
              <w:shd w:val="clear" w:color="auto" w:fill="FFFFFF" w:themeFill="background1"/>
              <w:ind w:left="113" w:right="113"/>
              <w:jc w:val="center"/>
            </w:pPr>
            <w:r w:rsidRPr="004E46CD">
              <w:t>1 306 481,80</w:t>
            </w:r>
          </w:p>
        </w:tc>
        <w:tc>
          <w:tcPr>
            <w:tcW w:w="712" w:type="dxa"/>
            <w:noWrap/>
            <w:textDirection w:val="btLr"/>
            <w:vAlign w:val="center"/>
            <w:hideMark/>
          </w:tcPr>
          <w:p w14:paraId="651E8096"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E37F3BA"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238DFC5E"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191754CD"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2F1D0E39"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08B75AB5"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7D1F757E"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3AEB5544" w14:textId="77777777" w:rsidR="00CB305F" w:rsidRPr="004E46CD" w:rsidRDefault="00CB305F" w:rsidP="004E46CD">
            <w:pPr>
              <w:shd w:val="clear" w:color="auto" w:fill="FFFFFF" w:themeFill="background1"/>
              <w:ind w:left="113" w:right="113"/>
              <w:jc w:val="center"/>
            </w:pPr>
            <w:r w:rsidRPr="004E46CD">
              <w:t>673 909,50</w:t>
            </w:r>
          </w:p>
        </w:tc>
        <w:tc>
          <w:tcPr>
            <w:tcW w:w="712" w:type="dxa"/>
            <w:noWrap/>
            <w:textDirection w:val="btLr"/>
            <w:vAlign w:val="center"/>
            <w:hideMark/>
          </w:tcPr>
          <w:p w14:paraId="7132DA28"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46E8232C" w14:textId="77777777" w:rsidR="00CB305F" w:rsidRPr="004E46CD" w:rsidRDefault="00CB305F" w:rsidP="004E46CD">
            <w:pPr>
              <w:shd w:val="clear" w:color="auto" w:fill="FFFFFF" w:themeFill="background1"/>
              <w:ind w:left="113" w:right="113"/>
              <w:jc w:val="center"/>
            </w:pPr>
            <w:r w:rsidRPr="004E46CD">
              <w:t>236 532,30</w:t>
            </w:r>
          </w:p>
        </w:tc>
        <w:tc>
          <w:tcPr>
            <w:tcW w:w="636" w:type="dxa"/>
            <w:noWrap/>
            <w:textDirection w:val="btLr"/>
            <w:vAlign w:val="center"/>
            <w:hideMark/>
          </w:tcPr>
          <w:p w14:paraId="529A2560"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7E98BE45" w14:textId="77777777" w:rsidR="00CB305F" w:rsidRPr="004E46CD" w:rsidRDefault="00CB305F" w:rsidP="004E46CD">
            <w:pPr>
              <w:shd w:val="clear" w:color="auto" w:fill="FFFFFF" w:themeFill="background1"/>
              <w:ind w:left="113" w:right="113"/>
              <w:jc w:val="center"/>
            </w:pPr>
            <w:r w:rsidRPr="004E46CD">
              <w:t>396 040,00</w:t>
            </w:r>
          </w:p>
        </w:tc>
      </w:tr>
      <w:tr w:rsidR="00CB305F" w:rsidRPr="004E46CD" w14:paraId="065F60D6" w14:textId="77777777" w:rsidTr="00CB305F">
        <w:trPr>
          <w:cantSplit/>
          <w:trHeight w:val="1134"/>
        </w:trPr>
        <w:tc>
          <w:tcPr>
            <w:tcW w:w="417" w:type="dxa"/>
            <w:vMerge/>
            <w:vAlign w:val="center"/>
            <w:hideMark/>
          </w:tcPr>
          <w:p w14:paraId="55477678"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3198B4DC"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4A5F188A"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00" w:type="dxa"/>
            <w:vMerge/>
            <w:vAlign w:val="center"/>
            <w:hideMark/>
          </w:tcPr>
          <w:p w14:paraId="3D3D3DF3"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18" w:type="dxa"/>
            <w:vAlign w:val="center"/>
            <w:hideMark/>
          </w:tcPr>
          <w:p w14:paraId="717E689E"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БС</w:t>
            </w:r>
          </w:p>
        </w:tc>
        <w:tc>
          <w:tcPr>
            <w:tcW w:w="794" w:type="dxa"/>
            <w:noWrap/>
            <w:textDirection w:val="btLr"/>
            <w:vAlign w:val="center"/>
            <w:hideMark/>
          </w:tcPr>
          <w:p w14:paraId="19807155" w14:textId="77777777" w:rsidR="00CB305F" w:rsidRPr="004E46CD" w:rsidRDefault="00CB305F" w:rsidP="004E46CD">
            <w:pPr>
              <w:shd w:val="clear" w:color="auto" w:fill="FFFFFF" w:themeFill="background1"/>
              <w:ind w:left="113" w:right="113"/>
              <w:jc w:val="center"/>
            </w:pPr>
            <w:r w:rsidRPr="004E46CD">
              <w:t>75 565,26</w:t>
            </w:r>
          </w:p>
        </w:tc>
        <w:tc>
          <w:tcPr>
            <w:tcW w:w="794" w:type="dxa"/>
            <w:noWrap/>
            <w:textDirection w:val="btLr"/>
            <w:vAlign w:val="center"/>
            <w:hideMark/>
          </w:tcPr>
          <w:p w14:paraId="6F888DFC" w14:textId="77777777" w:rsidR="00CB305F" w:rsidRPr="004E46CD" w:rsidRDefault="00CB305F" w:rsidP="004E46CD">
            <w:pPr>
              <w:shd w:val="clear" w:color="auto" w:fill="FFFFFF" w:themeFill="background1"/>
              <w:ind w:left="113" w:right="113"/>
              <w:jc w:val="center"/>
            </w:pPr>
            <w:r w:rsidRPr="004E46CD">
              <w:t>273 767,52</w:t>
            </w:r>
          </w:p>
        </w:tc>
        <w:tc>
          <w:tcPr>
            <w:tcW w:w="712" w:type="dxa"/>
            <w:noWrap/>
            <w:textDirection w:val="btLr"/>
            <w:vAlign w:val="center"/>
            <w:hideMark/>
          </w:tcPr>
          <w:p w14:paraId="64BC0105"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1B7FFC0E"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17F55365"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398D06E9"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724EDB7A" w14:textId="77777777" w:rsidR="00CB305F" w:rsidRPr="004E46CD" w:rsidRDefault="00CB305F" w:rsidP="004E46CD">
            <w:pPr>
              <w:shd w:val="clear" w:color="auto" w:fill="FFFFFF" w:themeFill="background1"/>
              <w:ind w:left="113" w:right="113"/>
              <w:jc w:val="center"/>
            </w:pPr>
            <w:r w:rsidRPr="004E46CD">
              <w:t>75 565,26</w:t>
            </w:r>
          </w:p>
        </w:tc>
        <w:tc>
          <w:tcPr>
            <w:tcW w:w="712" w:type="dxa"/>
            <w:noWrap/>
            <w:textDirection w:val="btLr"/>
            <w:vAlign w:val="center"/>
            <w:hideMark/>
          </w:tcPr>
          <w:p w14:paraId="5646D86C"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76E97FDF"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76DB89A4" w14:textId="77777777" w:rsidR="00CB305F" w:rsidRPr="004E46CD" w:rsidRDefault="00CB305F" w:rsidP="004E46CD">
            <w:pPr>
              <w:shd w:val="clear" w:color="auto" w:fill="FFFFFF" w:themeFill="background1"/>
              <w:ind w:left="113" w:right="113"/>
              <w:jc w:val="center"/>
            </w:pPr>
            <w:r w:rsidRPr="004E46CD">
              <w:t>10 421,28</w:t>
            </w:r>
          </w:p>
        </w:tc>
        <w:tc>
          <w:tcPr>
            <w:tcW w:w="712" w:type="dxa"/>
            <w:noWrap/>
            <w:textDirection w:val="btLr"/>
            <w:vAlign w:val="center"/>
            <w:hideMark/>
          </w:tcPr>
          <w:p w14:paraId="5F3C4D8A"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277795CE" w14:textId="77777777" w:rsidR="00CB305F" w:rsidRPr="004E46CD" w:rsidRDefault="00CB305F" w:rsidP="004E46CD">
            <w:pPr>
              <w:shd w:val="clear" w:color="auto" w:fill="FFFFFF" w:themeFill="background1"/>
              <w:ind w:left="113" w:right="113"/>
              <w:jc w:val="center"/>
            </w:pPr>
            <w:r w:rsidRPr="004E46CD">
              <w:t>3 657,72</w:t>
            </w:r>
          </w:p>
        </w:tc>
        <w:tc>
          <w:tcPr>
            <w:tcW w:w="636" w:type="dxa"/>
            <w:noWrap/>
            <w:textDirection w:val="btLr"/>
            <w:vAlign w:val="center"/>
            <w:hideMark/>
          </w:tcPr>
          <w:p w14:paraId="31BABE2D"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641EA2FB" w14:textId="77777777" w:rsidR="00CB305F" w:rsidRPr="004E46CD" w:rsidRDefault="00CB305F" w:rsidP="004E46CD">
            <w:pPr>
              <w:shd w:val="clear" w:color="auto" w:fill="FFFFFF" w:themeFill="background1"/>
              <w:ind w:left="113" w:right="113"/>
              <w:jc w:val="center"/>
            </w:pPr>
            <w:r w:rsidRPr="004E46CD">
              <w:t>259 688,52</w:t>
            </w:r>
          </w:p>
        </w:tc>
      </w:tr>
      <w:tr w:rsidR="00CB305F" w:rsidRPr="004E46CD" w14:paraId="0759762C" w14:textId="77777777" w:rsidTr="00CB305F">
        <w:trPr>
          <w:cantSplit/>
          <w:trHeight w:val="1134"/>
        </w:trPr>
        <w:tc>
          <w:tcPr>
            <w:tcW w:w="417" w:type="dxa"/>
            <w:vMerge/>
            <w:hideMark/>
          </w:tcPr>
          <w:p w14:paraId="1412A991"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1251" w:type="dxa"/>
            <w:vMerge/>
            <w:hideMark/>
          </w:tcPr>
          <w:p w14:paraId="2AFFDF84"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1842" w:type="dxa"/>
            <w:vMerge/>
            <w:hideMark/>
          </w:tcPr>
          <w:p w14:paraId="352E9B81"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00" w:type="dxa"/>
            <w:vMerge/>
            <w:hideMark/>
          </w:tcPr>
          <w:p w14:paraId="58106174"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18" w:type="dxa"/>
            <w:vAlign w:val="center"/>
            <w:hideMark/>
          </w:tcPr>
          <w:p w14:paraId="077784D2"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МБ</w:t>
            </w:r>
          </w:p>
        </w:tc>
        <w:tc>
          <w:tcPr>
            <w:tcW w:w="794" w:type="dxa"/>
            <w:noWrap/>
            <w:textDirection w:val="btLr"/>
            <w:vAlign w:val="center"/>
            <w:hideMark/>
          </w:tcPr>
          <w:p w14:paraId="0F2F326D" w14:textId="77777777" w:rsidR="00CB305F" w:rsidRPr="004E46CD" w:rsidRDefault="00CB305F" w:rsidP="004E46CD">
            <w:pPr>
              <w:shd w:val="clear" w:color="auto" w:fill="FFFFFF" w:themeFill="background1"/>
              <w:ind w:left="113" w:right="113"/>
              <w:jc w:val="center"/>
            </w:pPr>
            <w:r w:rsidRPr="004E46CD">
              <w:t>1 449,74</w:t>
            </w:r>
          </w:p>
        </w:tc>
        <w:tc>
          <w:tcPr>
            <w:tcW w:w="794" w:type="dxa"/>
            <w:noWrap/>
            <w:textDirection w:val="btLr"/>
            <w:vAlign w:val="center"/>
            <w:hideMark/>
          </w:tcPr>
          <w:p w14:paraId="20AE33AD" w14:textId="77777777" w:rsidR="00CB305F" w:rsidRPr="004E46CD" w:rsidRDefault="00CB305F" w:rsidP="004E46CD">
            <w:pPr>
              <w:shd w:val="clear" w:color="auto" w:fill="FFFFFF" w:themeFill="background1"/>
              <w:ind w:left="113" w:right="113"/>
              <w:jc w:val="center"/>
            </w:pPr>
            <w:r w:rsidRPr="004E46CD">
              <w:t>24 064,71</w:t>
            </w:r>
          </w:p>
        </w:tc>
        <w:tc>
          <w:tcPr>
            <w:tcW w:w="712" w:type="dxa"/>
            <w:noWrap/>
            <w:textDirection w:val="btLr"/>
            <w:vAlign w:val="center"/>
            <w:hideMark/>
          </w:tcPr>
          <w:p w14:paraId="5601308A" w14:textId="77777777" w:rsidR="00CB305F" w:rsidRPr="004E46CD" w:rsidRDefault="00CB305F" w:rsidP="004E46CD">
            <w:pPr>
              <w:shd w:val="clear" w:color="auto" w:fill="FFFFFF" w:themeFill="background1"/>
              <w:ind w:left="113" w:right="113"/>
              <w:jc w:val="center"/>
            </w:pPr>
            <w:r w:rsidRPr="004E46CD">
              <w:t>299,00</w:t>
            </w:r>
          </w:p>
        </w:tc>
        <w:tc>
          <w:tcPr>
            <w:tcW w:w="712" w:type="dxa"/>
            <w:noWrap/>
            <w:textDirection w:val="btLr"/>
            <w:vAlign w:val="center"/>
            <w:hideMark/>
          </w:tcPr>
          <w:p w14:paraId="06AFFCEC"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28869498"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4DFF6129"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593F48D8" w14:textId="77777777" w:rsidR="00CB305F" w:rsidRPr="004E46CD" w:rsidRDefault="00CB305F" w:rsidP="004E46CD">
            <w:pPr>
              <w:shd w:val="clear" w:color="auto" w:fill="FFFFFF" w:themeFill="background1"/>
              <w:ind w:left="113" w:right="113"/>
              <w:jc w:val="center"/>
            </w:pPr>
            <w:r w:rsidRPr="004E46CD">
              <w:t>1 150,74</w:t>
            </w:r>
          </w:p>
        </w:tc>
        <w:tc>
          <w:tcPr>
            <w:tcW w:w="712" w:type="dxa"/>
            <w:noWrap/>
            <w:textDirection w:val="btLr"/>
            <w:vAlign w:val="center"/>
            <w:hideMark/>
          </w:tcPr>
          <w:p w14:paraId="6BDA7656"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36FAA25A"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483319C2" w14:textId="77777777" w:rsidR="00CB305F" w:rsidRPr="004E46CD" w:rsidRDefault="00CB305F" w:rsidP="004E46CD">
            <w:pPr>
              <w:shd w:val="clear" w:color="auto" w:fill="FFFFFF" w:themeFill="background1"/>
              <w:ind w:left="113" w:right="113"/>
              <w:jc w:val="center"/>
            </w:pPr>
            <w:r w:rsidRPr="004E46CD">
              <w:t>10 421,28</w:t>
            </w:r>
          </w:p>
        </w:tc>
        <w:tc>
          <w:tcPr>
            <w:tcW w:w="712" w:type="dxa"/>
            <w:noWrap/>
            <w:textDirection w:val="btLr"/>
            <w:vAlign w:val="center"/>
            <w:hideMark/>
          </w:tcPr>
          <w:p w14:paraId="6B6FF0C1"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40740EAE" w14:textId="77777777" w:rsidR="00CB305F" w:rsidRPr="004E46CD" w:rsidRDefault="00CB305F" w:rsidP="004E46CD">
            <w:pPr>
              <w:shd w:val="clear" w:color="auto" w:fill="FFFFFF" w:themeFill="background1"/>
              <w:ind w:left="113" w:right="113"/>
              <w:jc w:val="center"/>
            </w:pPr>
            <w:r w:rsidRPr="004E46CD">
              <w:t>3 657,72</w:t>
            </w:r>
          </w:p>
        </w:tc>
        <w:tc>
          <w:tcPr>
            <w:tcW w:w="636" w:type="dxa"/>
            <w:noWrap/>
            <w:textDirection w:val="btLr"/>
            <w:vAlign w:val="center"/>
            <w:hideMark/>
          </w:tcPr>
          <w:p w14:paraId="3F63F8B6"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79492D3D" w14:textId="77777777" w:rsidR="00CB305F" w:rsidRPr="004E46CD" w:rsidRDefault="00CB305F" w:rsidP="004E46CD">
            <w:pPr>
              <w:shd w:val="clear" w:color="auto" w:fill="FFFFFF" w:themeFill="background1"/>
              <w:ind w:left="113" w:right="113"/>
              <w:jc w:val="center"/>
            </w:pPr>
            <w:r w:rsidRPr="004E46CD">
              <w:t>9 985,71</w:t>
            </w:r>
          </w:p>
        </w:tc>
      </w:tr>
      <w:tr w:rsidR="00CB305F" w:rsidRPr="004E46CD" w14:paraId="0182B61D" w14:textId="77777777" w:rsidTr="005C31C6">
        <w:trPr>
          <w:cantSplit/>
          <w:trHeight w:val="1060"/>
        </w:trPr>
        <w:tc>
          <w:tcPr>
            <w:tcW w:w="417" w:type="dxa"/>
            <w:vMerge/>
            <w:hideMark/>
          </w:tcPr>
          <w:p w14:paraId="0E1736F3"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1251" w:type="dxa"/>
            <w:vMerge/>
            <w:hideMark/>
          </w:tcPr>
          <w:p w14:paraId="2BA3CE43"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1842" w:type="dxa"/>
            <w:vMerge/>
            <w:hideMark/>
          </w:tcPr>
          <w:p w14:paraId="462CACD7"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00" w:type="dxa"/>
            <w:vMerge/>
            <w:hideMark/>
          </w:tcPr>
          <w:p w14:paraId="3AEF9F67" w14:textId="77777777" w:rsidR="00CB305F" w:rsidRPr="004E46CD" w:rsidRDefault="00CB305F" w:rsidP="004E46CD">
            <w:pPr>
              <w:widowControl w:val="0"/>
              <w:shd w:val="clear" w:color="auto" w:fill="FFFFFF" w:themeFill="background1"/>
              <w:autoSpaceDE w:val="0"/>
              <w:autoSpaceDN w:val="0"/>
              <w:jc w:val="both"/>
              <w:rPr>
                <w:sz w:val="21"/>
                <w:szCs w:val="21"/>
              </w:rPr>
            </w:pPr>
          </w:p>
        </w:tc>
        <w:tc>
          <w:tcPr>
            <w:tcW w:w="718" w:type="dxa"/>
            <w:vAlign w:val="center"/>
            <w:hideMark/>
          </w:tcPr>
          <w:p w14:paraId="15C3107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ВБ</w:t>
            </w:r>
          </w:p>
        </w:tc>
        <w:tc>
          <w:tcPr>
            <w:tcW w:w="794" w:type="dxa"/>
            <w:noWrap/>
            <w:textDirection w:val="btLr"/>
            <w:vAlign w:val="center"/>
            <w:hideMark/>
          </w:tcPr>
          <w:p w14:paraId="775B0A67"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7AAB1091"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0FA79453"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2AF1DB31"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1B72B2A1"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1A3B9D70"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7C138815"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145888E4"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23883EAA"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3CD8BD33"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61DF2544"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48A59671" w14:textId="77777777" w:rsidR="00CB305F" w:rsidRPr="004E46CD" w:rsidRDefault="00CB305F" w:rsidP="004E46CD">
            <w:pPr>
              <w:shd w:val="clear" w:color="auto" w:fill="FFFFFF" w:themeFill="background1"/>
              <w:ind w:left="113" w:right="113"/>
              <w:jc w:val="center"/>
            </w:pPr>
            <w:r w:rsidRPr="004E46CD">
              <w:t>0,00</w:t>
            </w:r>
          </w:p>
        </w:tc>
        <w:tc>
          <w:tcPr>
            <w:tcW w:w="636" w:type="dxa"/>
            <w:noWrap/>
            <w:textDirection w:val="btLr"/>
            <w:vAlign w:val="center"/>
            <w:hideMark/>
          </w:tcPr>
          <w:p w14:paraId="138946BE"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146BAAC3" w14:textId="77777777" w:rsidR="00CB305F" w:rsidRPr="004E46CD" w:rsidRDefault="00CB305F" w:rsidP="004E46CD">
            <w:pPr>
              <w:shd w:val="clear" w:color="auto" w:fill="FFFFFF" w:themeFill="background1"/>
              <w:ind w:left="113" w:right="113"/>
              <w:jc w:val="center"/>
            </w:pPr>
            <w:r w:rsidRPr="004E46CD">
              <w:t>0,00</w:t>
            </w:r>
          </w:p>
        </w:tc>
      </w:tr>
      <w:tr w:rsidR="00CB305F" w:rsidRPr="004E46CD" w14:paraId="17E26690" w14:textId="77777777" w:rsidTr="005C31C6">
        <w:trPr>
          <w:cantSplit/>
          <w:trHeight w:val="1543"/>
        </w:trPr>
        <w:tc>
          <w:tcPr>
            <w:tcW w:w="417" w:type="dxa"/>
            <w:vMerge w:val="restart"/>
            <w:vAlign w:val="center"/>
            <w:hideMark/>
          </w:tcPr>
          <w:p w14:paraId="0E911DA7"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3</w:t>
            </w:r>
          </w:p>
        </w:tc>
        <w:tc>
          <w:tcPr>
            <w:tcW w:w="1251" w:type="dxa"/>
            <w:vMerge w:val="restart"/>
            <w:vAlign w:val="center"/>
            <w:hideMark/>
          </w:tcPr>
          <w:p w14:paraId="702B3C19"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город</w:t>
            </w:r>
          </w:p>
          <w:p w14:paraId="45AD8BC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Астрахань</w:t>
            </w:r>
          </w:p>
        </w:tc>
        <w:tc>
          <w:tcPr>
            <w:tcW w:w="1842" w:type="dxa"/>
            <w:vMerge w:val="restart"/>
            <w:vAlign w:val="center"/>
            <w:hideMark/>
          </w:tcPr>
          <w:p w14:paraId="2DD7F064"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Реконструкция очистных</w:t>
            </w:r>
          </w:p>
          <w:p w14:paraId="502DEE6A"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сооружений</w:t>
            </w:r>
          </w:p>
          <w:p w14:paraId="0D203A4B"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канализации ПОСК-1 МУП</w:t>
            </w:r>
          </w:p>
          <w:p w14:paraId="2869044C"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г. Астрахани «Астрводоканал»</w:t>
            </w:r>
          </w:p>
        </w:tc>
        <w:tc>
          <w:tcPr>
            <w:tcW w:w="1418" w:type="dxa"/>
            <w:gridSpan w:val="2"/>
            <w:vAlign w:val="center"/>
            <w:hideMark/>
          </w:tcPr>
          <w:p w14:paraId="5FD6A229"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Общая</w:t>
            </w:r>
          </w:p>
          <w:p w14:paraId="4817F4D5"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стоимость</w:t>
            </w:r>
          </w:p>
        </w:tc>
        <w:tc>
          <w:tcPr>
            <w:tcW w:w="794" w:type="dxa"/>
            <w:noWrap/>
            <w:textDirection w:val="btLr"/>
            <w:vAlign w:val="center"/>
            <w:hideMark/>
          </w:tcPr>
          <w:p w14:paraId="5A186578" w14:textId="77777777" w:rsidR="00CB305F" w:rsidRPr="004E46CD" w:rsidRDefault="00CB305F" w:rsidP="004E46CD">
            <w:pPr>
              <w:shd w:val="clear" w:color="auto" w:fill="FFFFFF" w:themeFill="background1"/>
              <w:ind w:left="113" w:right="113"/>
              <w:jc w:val="center"/>
            </w:pPr>
            <w:r w:rsidRPr="004E46CD">
              <w:t>29 000,00</w:t>
            </w:r>
          </w:p>
        </w:tc>
        <w:tc>
          <w:tcPr>
            <w:tcW w:w="794" w:type="dxa"/>
            <w:noWrap/>
            <w:textDirection w:val="btLr"/>
            <w:vAlign w:val="center"/>
            <w:hideMark/>
          </w:tcPr>
          <w:p w14:paraId="74F9A17B" w14:textId="77777777" w:rsidR="00CB305F" w:rsidRPr="004E46CD" w:rsidRDefault="00CB305F" w:rsidP="004E46CD">
            <w:pPr>
              <w:shd w:val="clear" w:color="auto" w:fill="FFFFFF" w:themeFill="background1"/>
              <w:ind w:left="113" w:right="113"/>
              <w:jc w:val="center"/>
            </w:pPr>
            <w:r w:rsidRPr="004E46CD">
              <w:t>1 782 891,48 *</w:t>
            </w:r>
          </w:p>
        </w:tc>
        <w:tc>
          <w:tcPr>
            <w:tcW w:w="712" w:type="dxa"/>
            <w:noWrap/>
            <w:textDirection w:val="btLr"/>
            <w:vAlign w:val="center"/>
            <w:hideMark/>
          </w:tcPr>
          <w:p w14:paraId="27B4D350"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F1B5FA1"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38308CD7"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3997D66B"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11099733" w14:textId="77777777" w:rsidR="00CB305F" w:rsidRPr="004E46CD" w:rsidRDefault="00CB305F" w:rsidP="004E46CD">
            <w:pPr>
              <w:shd w:val="clear" w:color="auto" w:fill="FFFFFF" w:themeFill="background1"/>
              <w:ind w:left="113" w:right="113"/>
              <w:jc w:val="center"/>
            </w:pPr>
            <w:r w:rsidRPr="004E46CD">
              <w:t>29 000,00</w:t>
            </w:r>
          </w:p>
        </w:tc>
        <w:tc>
          <w:tcPr>
            <w:tcW w:w="712" w:type="dxa"/>
            <w:noWrap/>
            <w:textDirection w:val="btLr"/>
            <w:vAlign w:val="center"/>
            <w:hideMark/>
          </w:tcPr>
          <w:p w14:paraId="37FA2837"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12E591A9"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0C11C568"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20CEE56C"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3C443461" w14:textId="77777777" w:rsidR="00CB305F" w:rsidRPr="004E46CD" w:rsidRDefault="00CB305F" w:rsidP="004E46CD">
            <w:pPr>
              <w:shd w:val="clear" w:color="auto" w:fill="FFFFFF" w:themeFill="background1"/>
              <w:ind w:left="113" w:right="113"/>
              <w:jc w:val="center"/>
            </w:pPr>
            <w:r w:rsidRPr="004E46CD">
              <w:t>0,00</w:t>
            </w:r>
          </w:p>
        </w:tc>
        <w:tc>
          <w:tcPr>
            <w:tcW w:w="636" w:type="dxa"/>
            <w:noWrap/>
            <w:textDirection w:val="btLr"/>
            <w:vAlign w:val="center"/>
            <w:hideMark/>
          </w:tcPr>
          <w:p w14:paraId="1F9A4668"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7C8BBD19" w14:textId="77777777" w:rsidR="00CB305F" w:rsidRPr="004E46CD" w:rsidRDefault="00CB305F" w:rsidP="004E46CD">
            <w:pPr>
              <w:shd w:val="clear" w:color="auto" w:fill="FFFFFF" w:themeFill="background1"/>
              <w:ind w:left="113" w:right="113"/>
              <w:jc w:val="center"/>
            </w:pPr>
            <w:r w:rsidRPr="004E46CD">
              <w:t>1 782 891,48 *</w:t>
            </w:r>
          </w:p>
        </w:tc>
      </w:tr>
      <w:tr w:rsidR="00CB305F" w:rsidRPr="004E46CD" w14:paraId="716B75E8" w14:textId="77777777" w:rsidTr="005C31C6">
        <w:trPr>
          <w:cantSplit/>
          <w:trHeight w:val="816"/>
        </w:trPr>
        <w:tc>
          <w:tcPr>
            <w:tcW w:w="417" w:type="dxa"/>
            <w:vMerge/>
            <w:vAlign w:val="center"/>
            <w:hideMark/>
          </w:tcPr>
          <w:p w14:paraId="63856D2A"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10B9CFB5"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4362185D"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00" w:type="dxa"/>
            <w:vMerge w:val="restart"/>
            <w:textDirection w:val="btLr"/>
            <w:vAlign w:val="center"/>
            <w:hideMark/>
          </w:tcPr>
          <w:p w14:paraId="254D77CF"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в том числе:</w:t>
            </w:r>
          </w:p>
        </w:tc>
        <w:tc>
          <w:tcPr>
            <w:tcW w:w="718" w:type="dxa"/>
            <w:vAlign w:val="center"/>
            <w:hideMark/>
          </w:tcPr>
          <w:p w14:paraId="27FA19BE"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ФБ</w:t>
            </w:r>
          </w:p>
        </w:tc>
        <w:tc>
          <w:tcPr>
            <w:tcW w:w="794" w:type="dxa"/>
            <w:noWrap/>
            <w:textDirection w:val="btLr"/>
            <w:vAlign w:val="center"/>
            <w:hideMark/>
          </w:tcPr>
          <w:p w14:paraId="40BA43D2"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44C8B92A"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63744CFC"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7FBA3962"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26385CA3"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B46B29A"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423EB289"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7A53FD85"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0331C9A9"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281212EA"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86C6F87"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52FF7AB0" w14:textId="77777777" w:rsidR="00CB305F" w:rsidRPr="004E46CD" w:rsidRDefault="00CB305F" w:rsidP="004E46CD">
            <w:pPr>
              <w:shd w:val="clear" w:color="auto" w:fill="FFFFFF" w:themeFill="background1"/>
              <w:ind w:left="113" w:right="113"/>
              <w:jc w:val="center"/>
            </w:pPr>
            <w:r w:rsidRPr="004E46CD">
              <w:t>0,00</w:t>
            </w:r>
          </w:p>
        </w:tc>
        <w:tc>
          <w:tcPr>
            <w:tcW w:w="636" w:type="dxa"/>
            <w:noWrap/>
            <w:textDirection w:val="btLr"/>
            <w:vAlign w:val="center"/>
            <w:hideMark/>
          </w:tcPr>
          <w:p w14:paraId="2E129A50"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1AB6C9E1" w14:textId="77777777" w:rsidR="00CB305F" w:rsidRPr="004E46CD" w:rsidRDefault="00CB305F" w:rsidP="004E46CD">
            <w:pPr>
              <w:shd w:val="clear" w:color="auto" w:fill="FFFFFF" w:themeFill="background1"/>
              <w:ind w:left="113" w:right="113"/>
              <w:jc w:val="center"/>
            </w:pPr>
            <w:r w:rsidRPr="004E46CD">
              <w:t>0,00</w:t>
            </w:r>
          </w:p>
        </w:tc>
      </w:tr>
      <w:tr w:rsidR="00CB305F" w:rsidRPr="004E46CD" w14:paraId="625F575F" w14:textId="77777777" w:rsidTr="00CB305F">
        <w:trPr>
          <w:cantSplit/>
          <w:trHeight w:val="1134"/>
        </w:trPr>
        <w:tc>
          <w:tcPr>
            <w:tcW w:w="417" w:type="dxa"/>
            <w:vMerge/>
            <w:vAlign w:val="center"/>
            <w:hideMark/>
          </w:tcPr>
          <w:p w14:paraId="429735D3"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3DF8B2C0"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08EE3417"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00" w:type="dxa"/>
            <w:vMerge/>
            <w:vAlign w:val="center"/>
            <w:hideMark/>
          </w:tcPr>
          <w:p w14:paraId="3550FCA5"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18" w:type="dxa"/>
            <w:vAlign w:val="center"/>
            <w:hideMark/>
          </w:tcPr>
          <w:p w14:paraId="7EF918CF"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БС</w:t>
            </w:r>
          </w:p>
        </w:tc>
        <w:tc>
          <w:tcPr>
            <w:tcW w:w="794" w:type="dxa"/>
            <w:noWrap/>
            <w:textDirection w:val="btLr"/>
            <w:vAlign w:val="center"/>
            <w:hideMark/>
          </w:tcPr>
          <w:p w14:paraId="3539B95B" w14:textId="77777777" w:rsidR="00CB305F" w:rsidRPr="004E46CD" w:rsidRDefault="00CB305F" w:rsidP="004E46CD">
            <w:pPr>
              <w:shd w:val="clear" w:color="auto" w:fill="FFFFFF" w:themeFill="background1"/>
              <w:ind w:left="113" w:right="113"/>
              <w:jc w:val="center"/>
            </w:pPr>
            <w:r w:rsidRPr="004E46CD">
              <w:t>28 565,00</w:t>
            </w:r>
          </w:p>
        </w:tc>
        <w:tc>
          <w:tcPr>
            <w:tcW w:w="794" w:type="dxa"/>
            <w:noWrap/>
            <w:textDirection w:val="btLr"/>
            <w:vAlign w:val="center"/>
            <w:hideMark/>
          </w:tcPr>
          <w:p w14:paraId="0288B127"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100D785"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2858E58F"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756B5A11"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326B2414"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5353EE4D" w14:textId="77777777" w:rsidR="00CB305F" w:rsidRPr="004E46CD" w:rsidRDefault="00CB305F" w:rsidP="004E46CD">
            <w:pPr>
              <w:shd w:val="clear" w:color="auto" w:fill="FFFFFF" w:themeFill="background1"/>
              <w:ind w:left="113" w:right="113"/>
              <w:jc w:val="center"/>
            </w:pPr>
            <w:r w:rsidRPr="004E46CD">
              <w:t>28 565,00</w:t>
            </w:r>
          </w:p>
        </w:tc>
        <w:tc>
          <w:tcPr>
            <w:tcW w:w="712" w:type="dxa"/>
            <w:noWrap/>
            <w:textDirection w:val="btLr"/>
            <w:vAlign w:val="center"/>
            <w:hideMark/>
          </w:tcPr>
          <w:p w14:paraId="55E9F469"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0B524454"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6E13F85F"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0F2C34A6"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2DEC7995" w14:textId="77777777" w:rsidR="00CB305F" w:rsidRPr="004E46CD" w:rsidRDefault="00CB305F" w:rsidP="004E46CD">
            <w:pPr>
              <w:shd w:val="clear" w:color="auto" w:fill="FFFFFF" w:themeFill="background1"/>
              <w:ind w:left="113" w:right="113"/>
              <w:jc w:val="center"/>
            </w:pPr>
            <w:r w:rsidRPr="004E46CD">
              <w:t>0,00</w:t>
            </w:r>
          </w:p>
        </w:tc>
        <w:tc>
          <w:tcPr>
            <w:tcW w:w="636" w:type="dxa"/>
            <w:noWrap/>
            <w:textDirection w:val="btLr"/>
            <w:vAlign w:val="center"/>
            <w:hideMark/>
          </w:tcPr>
          <w:p w14:paraId="64010239"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15BF2E49" w14:textId="77777777" w:rsidR="00CB305F" w:rsidRPr="004E46CD" w:rsidRDefault="00CB305F" w:rsidP="004E46CD">
            <w:pPr>
              <w:shd w:val="clear" w:color="auto" w:fill="FFFFFF" w:themeFill="background1"/>
              <w:ind w:left="113" w:right="113"/>
              <w:jc w:val="center"/>
            </w:pPr>
            <w:r w:rsidRPr="004E46CD">
              <w:t>0,00</w:t>
            </w:r>
          </w:p>
        </w:tc>
      </w:tr>
      <w:tr w:rsidR="00CB305F" w:rsidRPr="004E46CD" w14:paraId="5B4A3E5B" w14:textId="77777777" w:rsidTr="005C31C6">
        <w:trPr>
          <w:cantSplit/>
          <w:trHeight w:val="856"/>
        </w:trPr>
        <w:tc>
          <w:tcPr>
            <w:tcW w:w="417" w:type="dxa"/>
            <w:vMerge/>
            <w:vAlign w:val="center"/>
            <w:hideMark/>
          </w:tcPr>
          <w:p w14:paraId="7EA7C1D5"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04C3FEEB"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6E173E7B"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00" w:type="dxa"/>
            <w:vMerge/>
            <w:vAlign w:val="center"/>
            <w:hideMark/>
          </w:tcPr>
          <w:p w14:paraId="0CC4EEF8"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18" w:type="dxa"/>
            <w:vAlign w:val="center"/>
            <w:hideMark/>
          </w:tcPr>
          <w:p w14:paraId="7A10645A"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МБ</w:t>
            </w:r>
          </w:p>
        </w:tc>
        <w:tc>
          <w:tcPr>
            <w:tcW w:w="794" w:type="dxa"/>
            <w:noWrap/>
            <w:textDirection w:val="btLr"/>
            <w:vAlign w:val="center"/>
            <w:hideMark/>
          </w:tcPr>
          <w:p w14:paraId="61E6BCBD" w14:textId="77777777" w:rsidR="00CB305F" w:rsidRPr="004E46CD" w:rsidRDefault="00CB305F" w:rsidP="004E46CD">
            <w:pPr>
              <w:shd w:val="clear" w:color="auto" w:fill="FFFFFF" w:themeFill="background1"/>
              <w:ind w:left="113" w:right="113"/>
              <w:jc w:val="center"/>
            </w:pPr>
            <w:r w:rsidRPr="004E46CD">
              <w:t>435,00</w:t>
            </w:r>
          </w:p>
        </w:tc>
        <w:tc>
          <w:tcPr>
            <w:tcW w:w="794" w:type="dxa"/>
            <w:noWrap/>
            <w:textDirection w:val="btLr"/>
            <w:vAlign w:val="center"/>
            <w:hideMark/>
          </w:tcPr>
          <w:p w14:paraId="6BE39C03"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15E51AE0"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1144B98D"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148F1637"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053F41A"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3FC86528" w14:textId="77777777" w:rsidR="00CB305F" w:rsidRPr="004E46CD" w:rsidRDefault="00CB305F" w:rsidP="004E46CD">
            <w:pPr>
              <w:shd w:val="clear" w:color="auto" w:fill="FFFFFF" w:themeFill="background1"/>
              <w:ind w:left="113" w:right="113"/>
              <w:jc w:val="center"/>
            </w:pPr>
            <w:r w:rsidRPr="004E46CD">
              <w:t>435,00</w:t>
            </w:r>
          </w:p>
        </w:tc>
        <w:tc>
          <w:tcPr>
            <w:tcW w:w="712" w:type="dxa"/>
            <w:noWrap/>
            <w:textDirection w:val="btLr"/>
            <w:vAlign w:val="center"/>
            <w:hideMark/>
          </w:tcPr>
          <w:p w14:paraId="05DD95F6"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20CEBD76"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36470919"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5E34C485"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29640440" w14:textId="77777777" w:rsidR="00CB305F" w:rsidRPr="004E46CD" w:rsidRDefault="00CB305F" w:rsidP="004E46CD">
            <w:pPr>
              <w:shd w:val="clear" w:color="auto" w:fill="FFFFFF" w:themeFill="background1"/>
              <w:ind w:left="113" w:right="113"/>
              <w:jc w:val="center"/>
            </w:pPr>
            <w:r w:rsidRPr="004E46CD">
              <w:t>0,00</w:t>
            </w:r>
          </w:p>
        </w:tc>
        <w:tc>
          <w:tcPr>
            <w:tcW w:w="636" w:type="dxa"/>
            <w:noWrap/>
            <w:textDirection w:val="btLr"/>
            <w:vAlign w:val="center"/>
            <w:hideMark/>
          </w:tcPr>
          <w:p w14:paraId="7D03CE3C"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160BBC79" w14:textId="77777777" w:rsidR="00CB305F" w:rsidRPr="004E46CD" w:rsidRDefault="00CB305F" w:rsidP="004E46CD">
            <w:pPr>
              <w:shd w:val="clear" w:color="auto" w:fill="FFFFFF" w:themeFill="background1"/>
              <w:ind w:left="113" w:right="113"/>
              <w:jc w:val="center"/>
            </w:pPr>
            <w:r w:rsidRPr="004E46CD">
              <w:t>0,00</w:t>
            </w:r>
          </w:p>
        </w:tc>
      </w:tr>
      <w:tr w:rsidR="00CB305F" w:rsidRPr="004E46CD" w14:paraId="1F305CB4" w14:textId="77777777" w:rsidTr="00CB305F">
        <w:trPr>
          <w:cantSplit/>
          <w:trHeight w:val="1742"/>
        </w:trPr>
        <w:tc>
          <w:tcPr>
            <w:tcW w:w="417" w:type="dxa"/>
            <w:vMerge/>
            <w:vAlign w:val="center"/>
            <w:hideMark/>
          </w:tcPr>
          <w:p w14:paraId="4A46FF13"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251" w:type="dxa"/>
            <w:vMerge/>
            <w:vAlign w:val="center"/>
            <w:hideMark/>
          </w:tcPr>
          <w:p w14:paraId="20B469D3"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1842" w:type="dxa"/>
            <w:vMerge/>
            <w:vAlign w:val="center"/>
            <w:hideMark/>
          </w:tcPr>
          <w:p w14:paraId="444C8909"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00" w:type="dxa"/>
            <w:vMerge/>
            <w:vAlign w:val="center"/>
            <w:hideMark/>
          </w:tcPr>
          <w:p w14:paraId="4731FFC0" w14:textId="77777777" w:rsidR="00CB305F" w:rsidRPr="004E46CD" w:rsidRDefault="00CB305F" w:rsidP="004E46CD">
            <w:pPr>
              <w:widowControl w:val="0"/>
              <w:shd w:val="clear" w:color="auto" w:fill="FFFFFF" w:themeFill="background1"/>
              <w:autoSpaceDE w:val="0"/>
              <w:autoSpaceDN w:val="0"/>
              <w:jc w:val="center"/>
              <w:rPr>
                <w:sz w:val="21"/>
                <w:szCs w:val="21"/>
              </w:rPr>
            </w:pPr>
          </w:p>
        </w:tc>
        <w:tc>
          <w:tcPr>
            <w:tcW w:w="718" w:type="dxa"/>
            <w:vAlign w:val="center"/>
            <w:hideMark/>
          </w:tcPr>
          <w:p w14:paraId="642D4EA7" w14:textId="77777777" w:rsidR="00CB305F" w:rsidRPr="004E46CD" w:rsidRDefault="00CB305F" w:rsidP="004E46CD">
            <w:pPr>
              <w:widowControl w:val="0"/>
              <w:shd w:val="clear" w:color="auto" w:fill="FFFFFF" w:themeFill="background1"/>
              <w:autoSpaceDE w:val="0"/>
              <w:autoSpaceDN w:val="0"/>
              <w:jc w:val="center"/>
              <w:rPr>
                <w:sz w:val="21"/>
                <w:szCs w:val="21"/>
              </w:rPr>
            </w:pPr>
            <w:r w:rsidRPr="004E46CD">
              <w:rPr>
                <w:sz w:val="21"/>
                <w:szCs w:val="21"/>
              </w:rPr>
              <w:t>ВБ</w:t>
            </w:r>
          </w:p>
        </w:tc>
        <w:tc>
          <w:tcPr>
            <w:tcW w:w="794" w:type="dxa"/>
            <w:noWrap/>
            <w:textDirection w:val="btLr"/>
            <w:vAlign w:val="center"/>
            <w:hideMark/>
          </w:tcPr>
          <w:p w14:paraId="392F37B5"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6378E8D4" w14:textId="77777777" w:rsidR="00CB305F" w:rsidRPr="004E46CD" w:rsidRDefault="00CB305F" w:rsidP="004E46CD">
            <w:pPr>
              <w:shd w:val="clear" w:color="auto" w:fill="FFFFFF" w:themeFill="background1"/>
              <w:ind w:left="113" w:right="113"/>
              <w:jc w:val="center"/>
            </w:pPr>
            <w:r w:rsidRPr="004E46CD">
              <w:t>1 782 891,48 *</w:t>
            </w:r>
          </w:p>
        </w:tc>
        <w:tc>
          <w:tcPr>
            <w:tcW w:w="712" w:type="dxa"/>
            <w:noWrap/>
            <w:textDirection w:val="btLr"/>
            <w:vAlign w:val="center"/>
            <w:hideMark/>
          </w:tcPr>
          <w:p w14:paraId="3088F132"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1099DF63"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7A1B92BB"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0ED911DD" w14:textId="77777777" w:rsidR="00CB305F" w:rsidRPr="004E46CD" w:rsidRDefault="00CB305F" w:rsidP="004E46CD">
            <w:pPr>
              <w:shd w:val="clear" w:color="auto" w:fill="FFFFFF" w:themeFill="background1"/>
              <w:ind w:left="113" w:right="113"/>
              <w:jc w:val="center"/>
            </w:pPr>
            <w:r w:rsidRPr="004E46CD">
              <w:t>0,00</w:t>
            </w:r>
          </w:p>
        </w:tc>
        <w:tc>
          <w:tcPr>
            <w:tcW w:w="794" w:type="dxa"/>
            <w:noWrap/>
            <w:textDirection w:val="btLr"/>
            <w:vAlign w:val="center"/>
            <w:hideMark/>
          </w:tcPr>
          <w:p w14:paraId="388EFD6A"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609C92D6"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71BA18F2" w14:textId="77777777" w:rsidR="00CB305F" w:rsidRPr="004E46CD" w:rsidRDefault="00CB305F" w:rsidP="004E46CD">
            <w:pPr>
              <w:shd w:val="clear" w:color="auto" w:fill="FFFFFF" w:themeFill="background1"/>
              <w:ind w:left="113" w:right="113"/>
              <w:jc w:val="center"/>
            </w:pPr>
            <w:r w:rsidRPr="004E46CD">
              <w:t>0,00</w:t>
            </w:r>
          </w:p>
        </w:tc>
        <w:tc>
          <w:tcPr>
            <w:tcW w:w="668" w:type="dxa"/>
            <w:noWrap/>
            <w:textDirection w:val="btLr"/>
            <w:vAlign w:val="center"/>
            <w:hideMark/>
          </w:tcPr>
          <w:p w14:paraId="0B5BE9C3" w14:textId="77777777" w:rsidR="00CB305F" w:rsidRPr="004E46CD" w:rsidRDefault="00CB305F" w:rsidP="004E46CD">
            <w:pPr>
              <w:shd w:val="clear" w:color="auto" w:fill="FFFFFF" w:themeFill="background1"/>
              <w:ind w:left="113" w:right="113"/>
              <w:jc w:val="center"/>
            </w:pPr>
            <w:r w:rsidRPr="004E46CD">
              <w:t>0,00</w:t>
            </w:r>
          </w:p>
        </w:tc>
        <w:tc>
          <w:tcPr>
            <w:tcW w:w="712" w:type="dxa"/>
            <w:noWrap/>
            <w:textDirection w:val="btLr"/>
            <w:vAlign w:val="center"/>
            <w:hideMark/>
          </w:tcPr>
          <w:p w14:paraId="60239C41" w14:textId="77777777" w:rsidR="00CB305F" w:rsidRPr="004E46CD" w:rsidRDefault="00CB305F" w:rsidP="004E46CD">
            <w:pPr>
              <w:shd w:val="clear" w:color="auto" w:fill="FFFFFF" w:themeFill="background1"/>
              <w:ind w:left="113" w:right="113"/>
              <w:jc w:val="center"/>
            </w:pPr>
            <w:r w:rsidRPr="004E46CD">
              <w:t>0,00</w:t>
            </w:r>
          </w:p>
        </w:tc>
        <w:tc>
          <w:tcPr>
            <w:tcW w:w="722" w:type="dxa"/>
            <w:noWrap/>
            <w:textDirection w:val="btLr"/>
            <w:vAlign w:val="center"/>
            <w:hideMark/>
          </w:tcPr>
          <w:p w14:paraId="512E4F37" w14:textId="77777777" w:rsidR="00CB305F" w:rsidRPr="004E46CD" w:rsidRDefault="00CB305F" w:rsidP="004E46CD">
            <w:pPr>
              <w:shd w:val="clear" w:color="auto" w:fill="FFFFFF" w:themeFill="background1"/>
              <w:ind w:left="113" w:right="113"/>
              <w:jc w:val="center"/>
            </w:pPr>
            <w:r w:rsidRPr="004E46CD">
              <w:t>0,00</w:t>
            </w:r>
          </w:p>
        </w:tc>
        <w:tc>
          <w:tcPr>
            <w:tcW w:w="636" w:type="dxa"/>
            <w:noWrap/>
            <w:textDirection w:val="btLr"/>
            <w:vAlign w:val="center"/>
            <w:hideMark/>
          </w:tcPr>
          <w:p w14:paraId="78A1D681" w14:textId="77777777" w:rsidR="00CB305F" w:rsidRPr="004E46CD" w:rsidRDefault="00CB305F" w:rsidP="004E46CD">
            <w:pPr>
              <w:shd w:val="clear" w:color="auto" w:fill="FFFFFF" w:themeFill="background1"/>
              <w:ind w:left="113" w:right="113"/>
              <w:jc w:val="center"/>
            </w:pPr>
            <w:r w:rsidRPr="004E46CD">
              <w:t>0,00</w:t>
            </w:r>
          </w:p>
        </w:tc>
        <w:tc>
          <w:tcPr>
            <w:tcW w:w="765" w:type="dxa"/>
            <w:noWrap/>
            <w:textDirection w:val="btLr"/>
            <w:vAlign w:val="center"/>
            <w:hideMark/>
          </w:tcPr>
          <w:p w14:paraId="73AF17C9" w14:textId="77777777" w:rsidR="00CB305F" w:rsidRPr="004E46CD" w:rsidRDefault="00CB305F" w:rsidP="004E46CD">
            <w:pPr>
              <w:shd w:val="clear" w:color="auto" w:fill="FFFFFF" w:themeFill="background1"/>
              <w:ind w:left="113" w:right="113"/>
              <w:jc w:val="center"/>
            </w:pPr>
            <w:r w:rsidRPr="004E46CD">
              <w:t>1 782 891,48 *</w:t>
            </w:r>
          </w:p>
        </w:tc>
      </w:tr>
    </w:tbl>
    <w:p w14:paraId="1D612169" w14:textId="77777777" w:rsidR="00CB305F" w:rsidRPr="004E46CD" w:rsidRDefault="00CB305F"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1"/>
          <w:szCs w:val="21"/>
          <w:lang w:eastAsia="ru-RU"/>
        </w:rPr>
      </w:pPr>
    </w:p>
    <w:p w14:paraId="324B7F94"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 планируется привлечение федеральных средств.</w:t>
      </w:r>
    </w:p>
    <w:p w14:paraId="156A20B8" w14:textId="77777777" w:rsidR="00CB305F" w:rsidRPr="004E46CD" w:rsidRDefault="00CB305F"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1"/>
          <w:szCs w:val="21"/>
          <w:lang w:eastAsia="ru-RU"/>
        </w:rPr>
      </w:pPr>
    </w:p>
    <w:p w14:paraId="2375DF0E" w14:textId="77777777" w:rsidR="00CB305F" w:rsidRPr="004E46CD" w:rsidRDefault="00CB305F"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1"/>
          <w:szCs w:val="21"/>
          <w:lang w:eastAsia="ru-RU"/>
        </w:rPr>
      </w:pPr>
    </w:p>
    <w:p w14:paraId="7BFAD601" w14:textId="77777777" w:rsidR="00CB305F" w:rsidRPr="004E46CD" w:rsidRDefault="00CB305F"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1"/>
          <w:szCs w:val="21"/>
          <w:lang w:eastAsia="ru-RU"/>
        </w:rPr>
        <w:sectPr w:rsidR="00CB305F" w:rsidRPr="004E46CD" w:rsidSect="002B3721">
          <w:pgSz w:w="16838" w:h="11906" w:orient="landscape"/>
          <w:pgMar w:top="1134" w:right="1134" w:bottom="709" w:left="851" w:header="709" w:footer="720" w:gutter="0"/>
          <w:pgNumType w:start="158"/>
          <w:cols w:space="720"/>
          <w:docGrid w:linePitch="360"/>
        </w:sectPr>
      </w:pPr>
    </w:p>
    <w:p w14:paraId="60F0CDDC" w14:textId="77777777" w:rsidR="00CB305F" w:rsidRPr="004E46CD" w:rsidRDefault="00CB305F"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3</w:t>
      </w:r>
    </w:p>
    <w:p w14:paraId="11166789" w14:textId="7161151E" w:rsidR="00CB305F" w:rsidRPr="004E46CD" w:rsidRDefault="00CB305F" w:rsidP="004E46CD">
      <w:pPr>
        <w:widowControl w:val="0"/>
        <w:shd w:val="clear" w:color="auto" w:fill="FFFFFF" w:themeFill="background1"/>
        <w:tabs>
          <w:tab w:val="left" w:pos="10773"/>
        </w:tabs>
        <w:suppressAutoHyphen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w:t>
      </w:r>
      <w:r w:rsidR="004E46CD" w:rsidRPr="004E46CD">
        <w:rPr>
          <w:rFonts w:ascii="Times New Roman" w:eastAsia="Times New Roman" w:hAnsi="Times New Roman" w:cs="Times New Roman"/>
          <w:bCs/>
          <w:sz w:val="28"/>
          <w:szCs w:val="28"/>
          <w:lang w:eastAsia="ru-RU"/>
        </w:rPr>
        <w:t>нию № 8</w:t>
      </w:r>
    </w:p>
    <w:p w14:paraId="238EBADA" w14:textId="77777777" w:rsidR="00CB305F" w:rsidRPr="004E46CD" w:rsidRDefault="00CB305F"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к государственной программе </w:t>
      </w:r>
    </w:p>
    <w:p w14:paraId="35A30CFF" w14:textId="77777777" w:rsidR="00CB305F" w:rsidRPr="004E46CD" w:rsidRDefault="00CB305F" w:rsidP="004E46CD">
      <w:pPr>
        <w:widowControl w:val="0"/>
        <w:shd w:val="clear" w:color="auto" w:fill="FFFFFF" w:themeFill="background1"/>
        <w:autoSpaceDE w:val="0"/>
        <w:autoSpaceDN w:val="0"/>
        <w:spacing w:after="0" w:line="240" w:lineRule="auto"/>
        <w:ind w:right="1245" w:firstLine="11340"/>
        <w:rPr>
          <w:rFonts w:ascii="Times New Roman" w:eastAsia="Times New Roman" w:hAnsi="Times New Roman" w:cs="Times New Roman"/>
          <w:sz w:val="28"/>
          <w:szCs w:val="28"/>
          <w:lang w:eastAsia="ru-RU"/>
        </w:rPr>
      </w:pPr>
    </w:p>
    <w:p w14:paraId="4B365745" w14:textId="77777777" w:rsidR="00CB305F" w:rsidRPr="004E46CD" w:rsidRDefault="00CB305F" w:rsidP="004E46CD">
      <w:pPr>
        <w:widowControl w:val="0"/>
        <w:shd w:val="clear" w:color="auto" w:fill="FFFFFF" w:themeFill="background1"/>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Динамика достижения целевого показателя «Снижение объема отводимых в реку Волгу загрязненных сточных вод» федерального проекта «Оздоровление Волги» при реализации региональной программы по строительству и реконструкции (модернизации) очистных сооружений предприятий водопроводно-канализационного хозяйства</w:t>
      </w:r>
    </w:p>
    <w:p w14:paraId="7EBEDA9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4"/>
          <w:szCs w:val="24"/>
          <w:u w:val="single"/>
          <w:lang w:eastAsia="ru-RU"/>
        </w:rPr>
      </w:pPr>
    </w:p>
    <w:p w14:paraId="7AD4BB9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8"/>
          <w:szCs w:val="28"/>
          <w:u w:val="single"/>
          <w:lang w:eastAsia="ru-RU"/>
        </w:rPr>
      </w:pPr>
      <w:r w:rsidRPr="004E46CD">
        <w:rPr>
          <w:rFonts w:ascii="Times New Roman" w:eastAsia="Times New Roman" w:hAnsi="Times New Roman" w:cs="Times New Roman"/>
          <w:sz w:val="28"/>
          <w:szCs w:val="28"/>
          <w:u w:val="single"/>
          <w:lang w:eastAsia="ru-RU"/>
        </w:rPr>
        <w:t xml:space="preserve">Астраханская область </w:t>
      </w:r>
    </w:p>
    <w:p w14:paraId="4E2E009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8"/>
          <w:szCs w:val="28"/>
          <w:u w:val="single"/>
          <w:lang w:eastAsia="ru-RU"/>
        </w:rPr>
      </w:pPr>
      <w:r w:rsidRPr="004E46CD">
        <w:rPr>
          <w:rFonts w:ascii="Times New Roman" w:eastAsia="Times New Roman" w:hAnsi="Times New Roman" w:cs="Times New Roman"/>
          <w:sz w:val="28"/>
          <w:szCs w:val="28"/>
          <w:u w:val="single"/>
          <w:lang w:eastAsia="ru-RU"/>
        </w:rPr>
        <w:t>(наименование субъекта Российской Федерации)</w:t>
      </w:r>
    </w:p>
    <w:p w14:paraId="55D9DEF3"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224AE34D"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
          <w:szCs w:val="2"/>
          <w:lang w:eastAsia="ru-RU"/>
        </w:rPr>
      </w:pPr>
    </w:p>
    <w:tbl>
      <w:tblPr>
        <w:tblW w:w="15112" w:type="dxa"/>
        <w:jc w:val="center"/>
        <w:tblLayout w:type="fixed"/>
        <w:tblLook w:val="00A0" w:firstRow="1" w:lastRow="0" w:firstColumn="1" w:lastColumn="0" w:noHBand="0" w:noVBand="0"/>
      </w:tblPr>
      <w:tblGrid>
        <w:gridCol w:w="600"/>
        <w:gridCol w:w="1939"/>
        <w:gridCol w:w="2421"/>
        <w:gridCol w:w="1277"/>
        <w:gridCol w:w="1318"/>
        <w:gridCol w:w="1196"/>
        <w:gridCol w:w="1275"/>
        <w:gridCol w:w="1276"/>
        <w:gridCol w:w="1276"/>
        <w:gridCol w:w="1417"/>
        <w:gridCol w:w="1117"/>
      </w:tblGrid>
      <w:tr w:rsidR="00CB305F" w:rsidRPr="004E46CD" w14:paraId="4D9D2EDA" w14:textId="77777777" w:rsidTr="00CB305F">
        <w:trPr>
          <w:trHeight w:val="2310"/>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EBE5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8E06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Муниципальное</w:t>
            </w:r>
          </w:p>
          <w:p w14:paraId="3B24BBB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 образование</w:t>
            </w:r>
          </w:p>
        </w:tc>
        <w:tc>
          <w:tcPr>
            <w:tcW w:w="2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42F49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Наименование </w:t>
            </w:r>
          </w:p>
          <w:p w14:paraId="22AEF24B"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объекта</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1F71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Базовое значение объема</w:t>
            </w:r>
          </w:p>
          <w:p w14:paraId="76C22BD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 отводимых от объекта загрязненных </w:t>
            </w:r>
          </w:p>
          <w:p w14:paraId="1219A1B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сточных вод </w:t>
            </w:r>
          </w:p>
        </w:tc>
        <w:tc>
          <w:tcPr>
            <w:tcW w:w="13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C60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Прирост мощности очистных сооружений, обеспечивающей</w:t>
            </w:r>
          </w:p>
          <w:p w14:paraId="0E27279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 сокращение отведения загрязненных сточных вод </w:t>
            </w:r>
          </w:p>
        </w:tc>
        <w:tc>
          <w:tcPr>
            <w:tcW w:w="7557" w:type="dxa"/>
            <w:gridSpan w:val="6"/>
            <w:tcBorders>
              <w:top w:val="single" w:sz="4" w:space="0" w:color="000000"/>
              <w:left w:val="nil"/>
              <w:bottom w:val="single" w:sz="4" w:space="0" w:color="000000"/>
              <w:right w:val="single" w:sz="4" w:space="0" w:color="000000"/>
            </w:tcBorders>
            <w:shd w:val="clear" w:color="auto" w:fill="auto"/>
            <w:vAlign w:val="center"/>
            <w:hideMark/>
          </w:tcPr>
          <w:p w14:paraId="0F265BD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График достижения целевого показателя </w:t>
            </w:r>
          </w:p>
        </w:tc>
      </w:tr>
      <w:tr w:rsidR="00CB305F" w:rsidRPr="004E46CD" w14:paraId="6618A150" w14:textId="77777777" w:rsidTr="00CB305F">
        <w:trPr>
          <w:trHeight w:val="360"/>
          <w:jc w:val="center"/>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221B3771"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939" w:type="dxa"/>
            <w:vMerge/>
            <w:tcBorders>
              <w:top w:val="single" w:sz="4" w:space="0" w:color="000000"/>
              <w:left w:val="single" w:sz="4" w:space="0" w:color="000000"/>
              <w:bottom w:val="single" w:sz="4" w:space="0" w:color="000000"/>
              <w:right w:val="single" w:sz="4" w:space="0" w:color="000000"/>
            </w:tcBorders>
            <w:vAlign w:val="center"/>
            <w:hideMark/>
          </w:tcPr>
          <w:p w14:paraId="092AA027"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2421" w:type="dxa"/>
            <w:vMerge/>
            <w:tcBorders>
              <w:top w:val="single" w:sz="4" w:space="0" w:color="000000"/>
              <w:left w:val="single" w:sz="4" w:space="0" w:color="000000"/>
              <w:bottom w:val="single" w:sz="4" w:space="0" w:color="000000"/>
              <w:right w:val="single" w:sz="4" w:space="0" w:color="000000"/>
            </w:tcBorders>
            <w:vAlign w:val="center"/>
            <w:hideMark/>
          </w:tcPr>
          <w:p w14:paraId="434EB130"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CF0610B"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318" w:type="dxa"/>
            <w:vMerge/>
            <w:tcBorders>
              <w:top w:val="single" w:sz="4" w:space="0" w:color="000000"/>
              <w:left w:val="single" w:sz="4" w:space="0" w:color="000000"/>
              <w:bottom w:val="single" w:sz="4" w:space="0" w:color="000000"/>
              <w:right w:val="single" w:sz="4" w:space="0" w:color="000000"/>
            </w:tcBorders>
            <w:vAlign w:val="center"/>
            <w:hideMark/>
          </w:tcPr>
          <w:p w14:paraId="6CC7BE55"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196" w:type="dxa"/>
            <w:tcBorders>
              <w:top w:val="nil"/>
              <w:left w:val="nil"/>
              <w:bottom w:val="single" w:sz="4" w:space="0" w:color="000000"/>
              <w:right w:val="single" w:sz="4" w:space="0" w:color="000000"/>
            </w:tcBorders>
            <w:shd w:val="clear" w:color="auto" w:fill="auto"/>
            <w:noWrap/>
            <w:vAlign w:val="center"/>
            <w:hideMark/>
          </w:tcPr>
          <w:p w14:paraId="45DDACD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2019 год</w:t>
            </w:r>
          </w:p>
        </w:tc>
        <w:tc>
          <w:tcPr>
            <w:tcW w:w="1275" w:type="dxa"/>
            <w:tcBorders>
              <w:top w:val="nil"/>
              <w:left w:val="nil"/>
              <w:bottom w:val="single" w:sz="4" w:space="0" w:color="000000"/>
              <w:right w:val="single" w:sz="4" w:space="0" w:color="000000"/>
            </w:tcBorders>
            <w:shd w:val="clear" w:color="auto" w:fill="auto"/>
            <w:noWrap/>
            <w:vAlign w:val="center"/>
            <w:hideMark/>
          </w:tcPr>
          <w:p w14:paraId="643C14B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2020 год</w:t>
            </w:r>
          </w:p>
        </w:tc>
        <w:tc>
          <w:tcPr>
            <w:tcW w:w="1276" w:type="dxa"/>
            <w:tcBorders>
              <w:top w:val="nil"/>
              <w:left w:val="nil"/>
              <w:bottom w:val="single" w:sz="4" w:space="0" w:color="000000"/>
              <w:right w:val="single" w:sz="4" w:space="0" w:color="000000"/>
            </w:tcBorders>
            <w:shd w:val="clear" w:color="auto" w:fill="auto"/>
            <w:noWrap/>
            <w:vAlign w:val="center"/>
            <w:hideMark/>
          </w:tcPr>
          <w:p w14:paraId="6FF35FD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2021 год</w:t>
            </w:r>
          </w:p>
        </w:tc>
        <w:tc>
          <w:tcPr>
            <w:tcW w:w="1276" w:type="dxa"/>
            <w:tcBorders>
              <w:top w:val="nil"/>
              <w:left w:val="nil"/>
              <w:bottom w:val="single" w:sz="4" w:space="0" w:color="000000"/>
              <w:right w:val="single" w:sz="4" w:space="0" w:color="000000"/>
            </w:tcBorders>
            <w:shd w:val="clear" w:color="auto" w:fill="auto"/>
            <w:noWrap/>
            <w:vAlign w:val="center"/>
            <w:hideMark/>
          </w:tcPr>
          <w:p w14:paraId="66B066C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2022 год</w:t>
            </w:r>
          </w:p>
        </w:tc>
        <w:tc>
          <w:tcPr>
            <w:tcW w:w="1417" w:type="dxa"/>
            <w:tcBorders>
              <w:top w:val="nil"/>
              <w:left w:val="nil"/>
              <w:bottom w:val="single" w:sz="4" w:space="0" w:color="000000"/>
              <w:right w:val="single" w:sz="4" w:space="0" w:color="000000"/>
            </w:tcBorders>
            <w:shd w:val="clear" w:color="auto" w:fill="auto"/>
            <w:noWrap/>
            <w:vAlign w:val="center"/>
            <w:hideMark/>
          </w:tcPr>
          <w:p w14:paraId="1864295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2023 год</w:t>
            </w:r>
          </w:p>
        </w:tc>
        <w:tc>
          <w:tcPr>
            <w:tcW w:w="1117" w:type="dxa"/>
            <w:tcBorders>
              <w:top w:val="nil"/>
              <w:left w:val="nil"/>
              <w:bottom w:val="single" w:sz="4" w:space="0" w:color="000000"/>
              <w:right w:val="single" w:sz="4" w:space="0" w:color="000000"/>
            </w:tcBorders>
            <w:shd w:val="clear" w:color="auto" w:fill="auto"/>
            <w:noWrap/>
            <w:vAlign w:val="center"/>
            <w:hideMark/>
          </w:tcPr>
          <w:p w14:paraId="55923C1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2024 год</w:t>
            </w:r>
          </w:p>
        </w:tc>
      </w:tr>
      <w:tr w:rsidR="00CB305F" w:rsidRPr="004E46CD" w14:paraId="655CA9E0" w14:textId="77777777" w:rsidTr="00CB305F">
        <w:trPr>
          <w:trHeight w:val="509"/>
          <w:jc w:val="center"/>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59F15B2B"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939" w:type="dxa"/>
            <w:vMerge/>
            <w:tcBorders>
              <w:top w:val="single" w:sz="4" w:space="0" w:color="000000"/>
              <w:left w:val="single" w:sz="4" w:space="0" w:color="000000"/>
              <w:bottom w:val="single" w:sz="4" w:space="0" w:color="000000"/>
              <w:right w:val="single" w:sz="4" w:space="0" w:color="000000"/>
            </w:tcBorders>
            <w:vAlign w:val="center"/>
            <w:hideMark/>
          </w:tcPr>
          <w:p w14:paraId="1B436A0C"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2421" w:type="dxa"/>
            <w:vMerge/>
            <w:tcBorders>
              <w:top w:val="single" w:sz="4" w:space="0" w:color="000000"/>
              <w:left w:val="single" w:sz="4" w:space="0" w:color="000000"/>
              <w:bottom w:val="single" w:sz="4" w:space="0" w:color="000000"/>
              <w:right w:val="single" w:sz="4" w:space="0" w:color="000000"/>
            </w:tcBorders>
            <w:vAlign w:val="center"/>
            <w:hideMark/>
          </w:tcPr>
          <w:p w14:paraId="044817A5"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CBFBAC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тыс. м</w:t>
            </w:r>
            <w:r w:rsidRPr="004E46CD">
              <w:rPr>
                <w:rFonts w:ascii="Times New Roman" w:eastAsia="Times New Roman" w:hAnsi="Times New Roman" w:cs="Times New Roman"/>
                <w:sz w:val="20"/>
                <w:szCs w:val="20"/>
                <w:vertAlign w:val="superscript"/>
                <w:lang w:eastAsia="ru-RU"/>
              </w:rPr>
              <w:t>3</w:t>
            </w:r>
            <w:r w:rsidRPr="004E46CD">
              <w:rPr>
                <w:rFonts w:ascii="Times New Roman" w:eastAsia="Times New Roman" w:hAnsi="Times New Roman" w:cs="Times New Roman"/>
                <w:sz w:val="20"/>
                <w:szCs w:val="20"/>
                <w:lang w:eastAsia="ru-RU"/>
              </w:rPr>
              <w:t xml:space="preserve"> </w:t>
            </w:r>
          </w:p>
          <w:p w14:paraId="426D5A1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 год</w:t>
            </w:r>
          </w:p>
        </w:tc>
        <w:tc>
          <w:tcPr>
            <w:tcW w:w="13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259FC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vertAlign w:val="superscript"/>
                <w:lang w:eastAsia="ru-RU"/>
              </w:rPr>
            </w:pPr>
            <w:r w:rsidRPr="004E46CD">
              <w:rPr>
                <w:rFonts w:ascii="Times New Roman" w:eastAsia="Times New Roman" w:hAnsi="Times New Roman" w:cs="Times New Roman"/>
                <w:sz w:val="20"/>
                <w:szCs w:val="20"/>
                <w:lang w:eastAsia="ru-RU"/>
              </w:rPr>
              <w:t>тыс. м</w:t>
            </w:r>
            <w:r w:rsidRPr="004E46CD">
              <w:rPr>
                <w:rFonts w:ascii="Times New Roman" w:eastAsia="Times New Roman" w:hAnsi="Times New Roman" w:cs="Times New Roman"/>
                <w:sz w:val="20"/>
                <w:szCs w:val="20"/>
                <w:vertAlign w:val="superscript"/>
                <w:lang w:eastAsia="ru-RU"/>
              </w:rPr>
              <w:t>3</w:t>
            </w:r>
          </w:p>
          <w:p w14:paraId="566FB8C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 в год</w:t>
            </w:r>
          </w:p>
        </w:tc>
        <w:tc>
          <w:tcPr>
            <w:tcW w:w="119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10DDE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тыс. м</w:t>
            </w:r>
            <w:r w:rsidRPr="004E46CD">
              <w:rPr>
                <w:rFonts w:ascii="Times New Roman" w:eastAsia="Times New Roman" w:hAnsi="Times New Roman" w:cs="Times New Roman"/>
                <w:sz w:val="20"/>
                <w:szCs w:val="20"/>
                <w:vertAlign w:val="superscript"/>
                <w:lang w:eastAsia="ru-RU"/>
              </w:rPr>
              <w:t>3</w:t>
            </w:r>
            <w:r w:rsidRPr="004E46CD">
              <w:rPr>
                <w:rFonts w:ascii="Times New Roman" w:eastAsia="Times New Roman" w:hAnsi="Times New Roman" w:cs="Times New Roman"/>
                <w:sz w:val="20"/>
                <w:szCs w:val="20"/>
                <w:lang w:eastAsia="ru-RU"/>
              </w:rPr>
              <w:t xml:space="preserve"> </w:t>
            </w:r>
          </w:p>
          <w:p w14:paraId="7D1D831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 год</w:t>
            </w:r>
          </w:p>
        </w:tc>
        <w:tc>
          <w:tcPr>
            <w:tcW w:w="127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3AEE9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тыс. м</w:t>
            </w:r>
            <w:r w:rsidRPr="004E46CD">
              <w:rPr>
                <w:rFonts w:ascii="Times New Roman" w:eastAsia="Times New Roman" w:hAnsi="Times New Roman" w:cs="Times New Roman"/>
                <w:sz w:val="20"/>
                <w:szCs w:val="20"/>
                <w:vertAlign w:val="superscript"/>
                <w:lang w:eastAsia="ru-RU"/>
              </w:rPr>
              <w:t>3</w:t>
            </w:r>
            <w:r w:rsidRPr="004E46CD">
              <w:rPr>
                <w:rFonts w:ascii="Times New Roman" w:eastAsia="Times New Roman" w:hAnsi="Times New Roman" w:cs="Times New Roman"/>
                <w:sz w:val="20"/>
                <w:szCs w:val="20"/>
                <w:lang w:eastAsia="ru-RU"/>
              </w:rPr>
              <w:t xml:space="preserve"> </w:t>
            </w:r>
          </w:p>
          <w:p w14:paraId="1FDFB34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 год</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EC987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тыс. м</w:t>
            </w:r>
            <w:r w:rsidRPr="004E46CD">
              <w:rPr>
                <w:rFonts w:ascii="Times New Roman" w:eastAsia="Times New Roman" w:hAnsi="Times New Roman" w:cs="Times New Roman"/>
                <w:sz w:val="20"/>
                <w:szCs w:val="20"/>
                <w:vertAlign w:val="superscript"/>
                <w:lang w:eastAsia="ru-RU"/>
              </w:rPr>
              <w:t>3</w:t>
            </w:r>
            <w:r w:rsidRPr="004E46CD">
              <w:rPr>
                <w:rFonts w:ascii="Times New Roman" w:eastAsia="Times New Roman" w:hAnsi="Times New Roman" w:cs="Times New Roman"/>
                <w:sz w:val="20"/>
                <w:szCs w:val="20"/>
                <w:lang w:eastAsia="ru-RU"/>
              </w:rPr>
              <w:t xml:space="preserve"> </w:t>
            </w:r>
          </w:p>
          <w:p w14:paraId="06A1A42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 год</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2382B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тыс. м</w:t>
            </w:r>
            <w:r w:rsidRPr="004E46CD">
              <w:rPr>
                <w:rFonts w:ascii="Times New Roman" w:eastAsia="Times New Roman" w:hAnsi="Times New Roman" w:cs="Times New Roman"/>
                <w:sz w:val="20"/>
                <w:szCs w:val="20"/>
                <w:vertAlign w:val="superscript"/>
                <w:lang w:eastAsia="ru-RU"/>
              </w:rPr>
              <w:t>3</w:t>
            </w:r>
            <w:r w:rsidRPr="004E46CD">
              <w:rPr>
                <w:rFonts w:ascii="Times New Roman" w:eastAsia="Times New Roman" w:hAnsi="Times New Roman" w:cs="Times New Roman"/>
                <w:sz w:val="20"/>
                <w:szCs w:val="20"/>
                <w:lang w:eastAsia="ru-RU"/>
              </w:rPr>
              <w:t xml:space="preserve"> </w:t>
            </w:r>
          </w:p>
          <w:p w14:paraId="2759E3A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 год</w:t>
            </w:r>
          </w:p>
        </w:tc>
        <w:tc>
          <w:tcPr>
            <w:tcW w:w="141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7F09E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vertAlign w:val="superscript"/>
                <w:lang w:eastAsia="ru-RU"/>
              </w:rPr>
            </w:pPr>
            <w:r w:rsidRPr="004E46CD">
              <w:rPr>
                <w:rFonts w:ascii="Times New Roman" w:eastAsia="Times New Roman" w:hAnsi="Times New Roman" w:cs="Times New Roman"/>
                <w:sz w:val="20"/>
                <w:szCs w:val="20"/>
                <w:lang w:eastAsia="ru-RU"/>
              </w:rPr>
              <w:t>тыс. м</w:t>
            </w:r>
            <w:r w:rsidRPr="004E46CD">
              <w:rPr>
                <w:rFonts w:ascii="Times New Roman" w:eastAsia="Times New Roman" w:hAnsi="Times New Roman" w:cs="Times New Roman"/>
                <w:sz w:val="20"/>
                <w:szCs w:val="20"/>
                <w:vertAlign w:val="superscript"/>
                <w:lang w:eastAsia="ru-RU"/>
              </w:rPr>
              <w:t>3</w:t>
            </w:r>
          </w:p>
          <w:p w14:paraId="2AAB04E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 в год</w:t>
            </w:r>
          </w:p>
        </w:tc>
        <w:tc>
          <w:tcPr>
            <w:tcW w:w="111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E72D83"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vertAlign w:val="superscript"/>
                <w:lang w:eastAsia="ru-RU"/>
              </w:rPr>
            </w:pPr>
            <w:r w:rsidRPr="004E46CD">
              <w:rPr>
                <w:rFonts w:ascii="Times New Roman" w:eastAsia="Times New Roman" w:hAnsi="Times New Roman" w:cs="Times New Roman"/>
                <w:sz w:val="20"/>
                <w:szCs w:val="20"/>
                <w:lang w:eastAsia="ru-RU"/>
              </w:rPr>
              <w:t>тыс. м</w:t>
            </w:r>
            <w:r w:rsidRPr="004E46CD">
              <w:rPr>
                <w:rFonts w:ascii="Times New Roman" w:eastAsia="Times New Roman" w:hAnsi="Times New Roman" w:cs="Times New Roman"/>
                <w:sz w:val="20"/>
                <w:szCs w:val="20"/>
                <w:vertAlign w:val="superscript"/>
                <w:lang w:eastAsia="ru-RU"/>
              </w:rPr>
              <w:t>3</w:t>
            </w:r>
          </w:p>
          <w:p w14:paraId="28C9EB8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 в год</w:t>
            </w:r>
          </w:p>
        </w:tc>
      </w:tr>
      <w:tr w:rsidR="00CB305F" w:rsidRPr="004E46CD" w14:paraId="5ABFF8F1" w14:textId="77777777" w:rsidTr="00CB305F">
        <w:trPr>
          <w:trHeight w:val="509"/>
          <w:jc w:val="center"/>
        </w:trPr>
        <w:tc>
          <w:tcPr>
            <w:tcW w:w="600" w:type="dxa"/>
            <w:vMerge/>
            <w:tcBorders>
              <w:top w:val="single" w:sz="4" w:space="0" w:color="000000"/>
              <w:left w:val="single" w:sz="4" w:space="0" w:color="000000"/>
              <w:bottom w:val="single" w:sz="4" w:space="0" w:color="auto"/>
              <w:right w:val="single" w:sz="4" w:space="0" w:color="000000"/>
            </w:tcBorders>
            <w:vAlign w:val="center"/>
            <w:hideMark/>
          </w:tcPr>
          <w:p w14:paraId="2EEDD370"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939" w:type="dxa"/>
            <w:vMerge/>
            <w:tcBorders>
              <w:top w:val="single" w:sz="4" w:space="0" w:color="000000"/>
              <w:left w:val="single" w:sz="4" w:space="0" w:color="000000"/>
              <w:bottom w:val="single" w:sz="4" w:space="0" w:color="auto"/>
              <w:right w:val="single" w:sz="4" w:space="0" w:color="000000"/>
            </w:tcBorders>
            <w:vAlign w:val="center"/>
            <w:hideMark/>
          </w:tcPr>
          <w:p w14:paraId="74D53A17"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2421" w:type="dxa"/>
            <w:vMerge/>
            <w:tcBorders>
              <w:top w:val="single" w:sz="4" w:space="0" w:color="000000"/>
              <w:left w:val="single" w:sz="4" w:space="0" w:color="000000"/>
              <w:bottom w:val="single" w:sz="4" w:space="0" w:color="auto"/>
              <w:right w:val="single" w:sz="4" w:space="0" w:color="000000"/>
            </w:tcBorders>
            <w:vAlign w:val="center"/>
            <w:hideMark/>
          </w:tcPr>
          <w:p w14:paraId="33226C5B"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277" w:type="dxa"/>
            <w:vMerge/>
            <w:tcBorders>
              <w:top w:val="nil"/>
              <w:left w:val="single" w:sz="4" w:space="0" w:color="000000"/>
              <w:bottom w:val="single" w:sz="4" w:space="0" w:color="auto"/>
              <w:right w:val="single" w:sz="4" w:space="0" w:color="000000"/>
            </w:tcBorders>
            <w:vAlign w:val="center"/>
            <w:hideMark/>
          </w:tcPr>
          <w:p w14:paraId="4AA3BD65"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318" w:type="dxa"/>
            <w:vMerge/>
            <w:tcBorders>
              <w:top w:val="nil"/>
              <w:left w:val="single" w:sz="4" w:space="0" w:color="000000"/>
              <w:bottom w:val="single" w:sz="4" w:space="0" w:color="auto"/>
              <w:right w:val="single" w:sz="4" w:space="0" w:color="000000"/>
            </w:tcBorders>
            <w:vAlign w:val="center"/>
            <w:hideMark/>
          </w:tcPr>
          <w:p w14:paraId="06A59979"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196" w:type="dxa"/>
            <w:vMerge/>
            <w:tcBorders>
              <w:top w:val="nil"/>
              <w:left w:val="single" w:sz="4" w:space="0" w:color="000000"/>
              <w:bottom w:val="single" w:sz="4" w:space="0" w:color="auto"/>
              <w:right w:val="single" w:sz="4" w:space="0" w:color="000000"/>
            </w:tcBorders>
            <w:vAlign w:val="center"/>
            <w:hideMark/>
          </w:tcPr>
          <w:p w14:paraId="19FD58E7"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4" w:space="0" w:color="000000"/>
              <w:bottom w:val="single" w:sz="4" w:space="0" w:color="auto"/>
              <w:right w:val="single" w:sz="4" w:space="0" w:color="000000"/>
            </w:tcBorders>
            <w:vAlign w:val="center"/>
            <w:hideMark/>
          </w:tcPr>
          <w:p w14:paraId="27485443"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276" w:type="dxa"/>
            <w:vMerge/>
            <w:tcBorders>
              <w:top w:val="nil"/>
              <w:left w:val="single" w:sz="4" w:space="0" w:color="000000"/>
              <w:bottom w:val="single" w:sz="4" w:space="0" w:color="auto"/>
              <w:right w:val="single" w:sz="4" w:space="0" w:color="000000"/>
            </w:tcBorders>
            <w:vAlign w:val="center"/>
            <w:hideMark/>
          </w:tcPr>
          <w:p w14:paraId="1CD5469D"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276" w:type="dxa"/>
            <w:vMerge/>
            <w:tcBorders>
              <w:top w:val="nil"/>
              <w:left w:val="single" w:sz="4" w:space="0" w:color="000000"/>
              <w:bottom w:val="single" w:sz="4" w:space="0" w:color="auto"/>
              <w:right w:val="single" w:sz="4" w:space="0" w:color="000000"/>
            </w:tcBorders>
            <w:vAlign w:val="center"/>
            <w:hideMark/>
          </w:tcPr>
          <w:p w14:paraId="3D02B852"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7" w:type="dxa"/>
            <w:vMerge/>
            <w:tcBorders>
              <w:top w:val="nil"/>
              <w:left w:val="single" w:sz="4" w:space="0" w:color="000000"/>
              <w:bottom w:val="single" w:sz="4" w:space="0" w:color="auto"/>
              <w:right w:val="single" w:sz="4" w:space="0" w:color="000000"/>
            </w:tcBorders>
            <w:vAlign w:val="center"/>
            <w:hideMark/>
          </w:tcPr>
          <w:p w14:paraId="2C65FFFA"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117" w:type="dxa"/>
            <w:vMerge/>
            <w:tcBorders>
              <w:top w:val="nil"/>
              <w:left w:val="single" w:sz="4" w:space="0" w:color="000000"/>
              <w:bottom w:val="single" w:sz="4" w:space="0" w:color="auto"/>
              <w:right w:val="single" w:sz="4" w:space="0" w:color="000000"/>
            </w:tcBorders>
            <w:vAlign w:val="center"/>
            <w:hideMark/>
          </w:tcPr>
          <w:p w14:paraId="6019D9A8"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bl>
    <w:p w14:paraId="11BE1982"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
          <w:szCs w:val="24"/>
          <w:lang w:eastAsia="ru-RU"/>
        </w:rPr>
      </w:pPr>
    </w:p>
    <w:tbl>
      <w:tblPr>
        <w:tblW w:w="15112" w:type="dxa"/>
        <w:jc w:val="center"/>
        <w:tblLayout w:type="fixed"/>
        <w:tblLook w:val="00A0" w:firstRow="1" w:lastRow="0" w:firstColumn="1" w:lastColumn="0" w:noHBand="0" w:noVBand="0"/>
      </w:tblPr>
      <w:tblGrid>
        <w:gridCol w:w="600"/>
        <w:gridCol w:w="1939"/>
        <w:gridCol w:w="2421"/>
        <w:gridCol w:w="1277"/>
        <w:gridCol w:w="1318"/>
        <w:gridCol w:w="1196"/>
        <w:gridCol w:w="1275"/>
        <w:gridCol w:w="1276"/>
        <w:gridCol w:w="1276"/>
        <w:gridCol w:w="1417"/>
        <w:gridCol w:w="1117"/>
      </w:tblGrid>
      <w:tr w:rsidR="00CB305F" w:rsidRPr="004E46CD" w14:paraId="46F13FDD" w14:textId="77777777" w:rsidTr="00CB305F">
        <w:trPr>
          <w:trHeight w:val="254"/>
          <w:tblHeader/>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54F8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94DA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2</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3F3E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1AE2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4</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2ECF3"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91DD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B7D3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011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6EC8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DE092"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2AD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4E46CD">
              <w:rPr>
                <w:rFonts w:ascii="Times New Roman" w:eastAsia="Times New Roman" w:hAnsi="Times New Roman" w:cs="Times New Roman"/>
                <w:bCs/>
                <w:sz w:val="20"/>
                <w:szCs w:val="20"/>
                <w:lang w:eastAsia="ru-RU"/>
              </w:rPr>
              <w:t>11</w:t>
            </w:r>
          </w:p>
        </w:tc>
      </w:tr>
      <w:tr w:rsidR="00CB305F" w:rsidRPr="004E46CD" w14:paraId="578891A6" w14:textId="77777777" w:rsidTr="00CB305F">
        <w:trPr>
          <w:trHeight w:val="735"/>
          <w:jc w:val="center"/>
        </w:trPr>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2BDF3F"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Целевой показатель: Астраханская область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0453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39 955,32</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AF8F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25 550,02</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EBE6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39 955,32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A591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39 955,32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9B17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39 955,32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AB6F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39 955,32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90DA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39 955,32</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E5C5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14 405,30 </w:t>
            </w:r>
          </w:p>
        </w:tc>
      </w:tr>
      <w:tr w:rsidR="00CB305F" w:rsidRPr="004E46CD" w14:paraId="57E0B051" w14:textId="77777777" w:rsidTr="00CB305F">
        <w:trPr>
          <w:trHeight w:val="516"/>
          <w:jc w:val="center"/>
        </w:trPr>
        <w:tc>
          <w:tcPr>
            <w:tcW w:w="4960"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14:paraId="2D4881AB"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Итого по Астраханской области</w:t>
            </w:r>
          </w:p>
        </w:tc>
        <w:tc>
          <w:tcPr>
            <w:tcW w:w="1277" w:type="dxa"/>
            <w:tcBorders>
              <w:top w:val="single" w:sz="4" w:space="0" w:color="auto"/>
              <w:left w:val="nil"/>
              <w:bottom w:val="single" w:sz="4" w:space="0" w:color="auto"/>
              <w:right w:val="single" w:sz="4" w:space="0" w:color="000000"/>
            </w:tcBorders>
            <w:shd w:val="clear" w:color="auto" w:fill="auto"/>
            <w:noWrap/>
            <w:vAlign w:val="center"/>
            <w:hideMark/>
          </w:tcPr>
          <w:p w14:paraId="51A35A5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31 683,24</w:t>
            </w:r>
          </w:p>
        </w:tc>
        <w:tc>
          <w:tcPr>
            <w:tcW w:w="1318" w:type="dxa"/>
            <w:tcBorders>
              <w:top w:val="single" w:sz="4" w:space="0" w:color="auto"/>
              <w:left w:val="nil"/>
              <w:bottom w:val="single" w:sz="4" w:space="0" w:color="auto"/>
              <w:right w:val="single" w:sz="4" w:space="0" w:color="000000"/>
            </w:tcBorders>
            <w:shd w:val="clear" w:color="auto" w:fill="auto"/>
            <w:noWrap/>
            <w:vAlign w:val="center"/>
            <w:hideMark/>
          </w:tcPr>
          <w:p w14:paraId="02CD473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0"/>
                <w:szCs w:val="20"/>
                <w:lang w:eastAsia="ru-RU"/>
              </w:rPr>
              <w:t>25 550,02</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14:paraId="18320F1B"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14:paraId="537A3788"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000000"/>
            </w:tcBorders>
            <w:shd w:val="clear" w:color="auto" w:fill="auto"/>
            <w:noWrap/>
            <w:vAlign w:val="center"/>
            <w:hideMark/>
          </w:tcPr>
          <w:p w14:paraId="12B13A2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000000"/>
            </w:tcBorders>
            <w:shd w:val="clear" w:color="auto" w:fill="auto"/>
            <w:noWrap/>
            <w:vAlign w:val="center"/>
            <w:hideMark/>
          </w:tcPr>
          <w:p w14:paraId="341059D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725329A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117" w:type="dxa"/>
            <w:tcBorders>
              <w:top w:val="single" w:sz="4" w:space="0" w:color="auto"/>
              <w:left w:val="nil"/>
              <w:bottom w:val="single" w:sz="4" w:space="0" w:color="auto"/>
              <w:right w:val="single" w:sz="4" w:space="0" w:color="000000"/>
            </w:tcBorders>
            <w:shd w:val="clear" w:color="auto" w:fill="auto"/>
            <w:noWrap/>
            <w:vAlign w:val="center"/>
            <w:hideMark/>
          </w:tcPr>
          <w:p w14:paraId="7B71CD5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25 550,02</w:t>
            </w:r>
          </w:p>
        </w:tc>
      </w:tr>
      <w:tr w:rsidR="00CB305F" w:rsidRPr="004E46CD" w14:paraId="075D4BEF" w14:textId="77777777" w:rsidTr="00CB305F">
        <w:trPr>
          <w:trHeight w:val="557"/>
          <w:jc w:val="center"/>
        </w:trPr>
        <w:tc>
          <w:tcPr>
            <w:tcW w:w="4960"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14:paraId="61D90889"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Итого по муниципальному району / городскому округу «Город Астрахань»:</w:t>
            </w:r>
          </w:p>
        </w:tc>
        <w:tc>
          <w:tcPr>
            <w:tcW w:w="1277" w:type="dxa"/>
            <w:tcBorders>
              <w:top w:val="single" w:sz="4" w:space="0" w:color="auto"/>
              <w:left w:val="nil"/>
              <w:bottom w:val="single" w:sz="4" w:space="0" w:color="000000"/>
              <w:right w:val="single" w:sz="4" w:space="0" w:color="000000"/>
            </w:tcBorders>
            <w:shd w:val="clear" w:color="auto" w:fill="auto"/>
            <w:noWrap/>
            <w:vAlign w:val="center"/>
            <w:hideMark/>
          </w:tcPr>
          <w:p w14:paraId="5E296C4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31 683,24</w:t>
            </w:r>
          </w:p>
        </w:tc>
        <w:tc>
          <w:tcPr>
            <w:tcW w:w="1318" w:type="dxa"/>
            <w:tcBorders>
              <w:top w:val="single" w:sz="4" w:space="0" w:color="auto"/>
              <w:left w:val="nil"/>
              <w:bottom w:val="single" w:sz="4" w:space="0" w:color="000000"/>
              <w:right w:val="single" w:sz="4" w:space="0" w:color="000000"/>
            </w:tcBorders>
            <w:shd w:val="clear" w:color="auto" w:fill="auto"/>
            <w:noWrap/>
            <w:vAlign w:val="center"/>
            <w:hideMark/>
          </w:tcPr>
          <w:p w14:paraId="762C9B7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0"/>
                <w:szCs w:val="20"/>
                <w:lang w:eastAsia="ru-RU"/>
              </w:rPr>
              <w:t>25 550,02</w:t>
            </w:r>
          </w:p>
        </w:tc>
        <w:tc>
          <w:tcPr>
            <w:tcW w:w="1196" w:type="dxa"/>
            <w:tcBorders>
              <w:top w:val="single" w:sz="4" w:space="0" w:color="auto"/>
              <w:left w:val="nil"/>
              <w:bottom w:val="single" w:sz="4" w:space="0" w:color="000000"/>
              <w:right w:val="single" w:sz="4" w:space="0" w:color="000000"/>
            </w:tcBorders>
            <w:shd w:val="clear" w:color="auto" w:fill="auto"/>
            <w:noWrap/>
            <w:vAlign w:val="center"/>
            <w:hideMark/>
          </w:tcPr>
          <w:p w14:paraId="285507B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5" w:type="dxa"/>
            <w:tcBorders>
              <w:top w:val="single" w:sz="4" w:space="0" w:color="auto"/>
              <w:left w:val="nil"/>
              <w:bottom w:val="single" w:sz="4" w:space="0" w:color="000000"/>
              <w:right w:val="single" w:sz="4" w:space="0" w:color="000000"/>
            </w:tcBorders>
            <w:shd w:val="clear" w:color="auto" w:fill="auto"/>
            <w:noWrap/>
            <w:vAlign w:val="center"/>
            <w:hideMark/>
          </w:tcPr>
          <w:p w14:paraId="6116998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3B0CAEE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709EAC1B"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417" w:type="dxa"/>
            <w:tcBorders>
              <w:top w:val="single" w:sz="4" w:space="0" w:color="auto"/>
              <w:left w:val="nil"/>
              <w:bottom w:val="single" w:sz="4" w:space="0" w:color="000000"/>
              <w:right w:val="single" w:sz="4" w:space="0" w:color="000000"/>
            </w:tcBorders>
            <w:shd w:val="clear" w:color="auto" w:fill="auto"/>
            <w:noWrap/>
            <w:vAlign w:val="center"/>
            <w:hideMark/>
          </w:tcPr>
          <w:p w14:paraId="123D7FF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117" w:type="dxa"/>
            <w:tcBorders>
              <w:top w:val="single" w:sz="4" w:space="0" w:color="auto"/>
              <w:left w:val="nil"/>
              <w:bottom w:val="single" w:sz="4" w:space="0" w:color="000000"/>
              <w:right w:val="single" w:sz="4" w:space="0" w:color="000000"/>
            </w:tcBorders>
            <w:shd w:val="clear" w:color="auto" w:fill="auto"/>
            <w:noWrap/>
            <w:vAlign w:val="center"/>
            <w:hideMark/>
          </w:tcPr>
          <w:p w14:paraId="5C641A9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25 550,02</w:t>
            </w:r>
          </w:p>
        </w:tc>
      </w:tr>
      <w:tr w:rsidR="00CB305F" w:rsidRPr="004E46CD" w14:paraId="5B05F4CE" w14:textId="77777777" w:rsidTr="00CB305F">
        <w:trPr>
          <w:trHeight w:val="1025"/>
          <w:jc w:val="center"/>
        </w:trPr>
        <w:tc>
          <w:tcPr>
            <w:tcW w:w="600" w:type="dxa"/>
            <w:tcBorders>
              <w:top w:val="nil"/>
              <w:left w:val="single" w:sz="4" w:space="0" w:color="000000"/>
              <w:bottom w:val="single" w:sz="4" w:space="0" w:color="000000"/>
              <w:right w:val="single" w:sz="4" w:space="0" w:color="000000"/>
            </w:tcBorders>
            <w:shd w:val="clear" w:color="auto" w:fill="auto"/>
            <w:vAlign w:val="center"/>
            <w:hideMark/>
          </w:tcPr>
          <w:p w14:paraId="2136B5F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1</w:t>
            </w:r>
          </w:p>
        </w:tc>
        <w:tc>
          <w:tcPr>
            <w:tcW w:w="1939" w:type="dxa"/>
            <w:tcBorders>
              <w:top w:val="nil"/>
              <w:left w:val="nil"/>
              <w:bottom w:val="single" w:sz="4" w:space="0" w:color="000000"/>
              <w:right w:val="single" w:sz="4" w:space="0" w:color="000000"/>
            </w:tcBorders>
            <w:shd w:val="clear" w:color="auto" w:fill="auto"/>
            <w:vAlign w:val="center"/>
            <w:hideMark/>
          </w:tcPr>
          <w:p w14:paraId="4AEF89AA"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город Астрахань</w:t>
            </w:r>
          </w:p>
        </w:tc>
        <w:tc>
          <w:tcPr>
            <w:tcW w:w="2421" w:type="dxa"/>
            <w:tcBorders>
              <w:top w:val="nil"/>
              <w:left w:val="nil"/>
              <w:bottom w:val="single" w:sz="4" w:space="0" w:color="000000"/>
              <w:right w:val="single" w:sz="4" w:space="0" w:color="000000"/>
            </w:tcBorders>
            <w:shd w:val="clear" w:color="auto" w:fill="auto"/>
            <w:vAlign w:val="center"/>
            <w:hideMark/>
          </w:tcPr>
          <w:p w14:paraId="62811CCB"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Реконструкция очистных сооружений канализации СОСК МУП г. Астрахани </w:t>
            </w:r>
          </w:p>
          <w:p w14:paraId="0E3A7004"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«Астрводоканал»</w:t>
            </w:r>
          </w:p>
        </w:tc>
        <w:tc>
          <w:tcPr>
            <w:tcW w:w="1277" w:type="dxa"/>
            <w:tcBorders>
              <w:top w:val="nil"/>
              <w:left w:val="nil"/>
              <w:bottom w:val="single" w:sz="4" w:space="0" w:color="000000"/>
              <w:right w:val="single" w:sz="4" w:space="0" w:color="000000"/>
            </w:tcBorders>
            <w:shd w:val="clear" w:color="auto" w:fill="auto"/>
            <w:noWrap/>
            <w:vAlign w:val="center"/>
            <w:hideMark/>
          </w:tcPr>
          <w:p w14:paraId="72E7FBE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16 687,72</w:t>
            </w:r>
          </w:p>
        </w:tc>
        <w:tc>
          <w:tcPr>
            <w:tcW w:w="1318" w:type="dxa"/>
            <w:tcBorders>
              <w:top w:val="nil"/>
              <w:left w:val="nil"/>
              <w:bottom w:val="single" w:sz="4" w:space="0" w:color="000000"/>
              <w:right w:val="single" w:sz="4" w:space="0" w:color="000000"/>
            </w:tcBorders>
            <w:shd w:val="clear" w:color="auto" w:fill="auto"/>
            <w:noWrap/>
            <w:vAlign w:val="center"/>
            <w:hideMark/>
          </w:tcPr>
          <w:p w14:paraId="48B6C9F1"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25 550,00</w:t>
            </w:r>
          </w:p>
        </w:tc>
        <w:tc>
          <w:tcPr>
            <w:tcW w:w="1196" w:type="dxa"/>
            <w:tcBorders>
              <w:top w:val="nil"/>
              <w:left w:val="nil"/>
              <w:bottom w:val="single" w:sz="4" w:space="0" w:color="000000"/>
              <w:right w:val="single" w:sz="4" w:space="0" w:color="000000"/>
            </w:tcBorders>
            <w:shd w:val="clear" w:color="auto" w:fill="auto"/>
            <w:noWrap/>
            <w:vAlign w:val="center"/>
            <w:hideMark/>
          </w:tcPr>
          <w:p w14:paraId="276E0F4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5" w:type="dxa"/>
            <w:tcBorders>
              <w:top w:val="nil"/>
              <w:left w:val="nil"/>
              <w:bottom w:val="single" w:sz="4" w:space="0" w:color="000000"/>
              <w:right w:val="single" w:sz="4" w:space="0" w:color="000000"/>
            </w:tcBorders>
            <w:shd w:val="clear" w:color="auto" w:fill="auto"/>
            <w:noWrap/>
            <w:vAlign w:val="center"/>
            <w:hideMark/>
          </w:tcPr>
          <w:p w14:paraId="444CB96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6" w:type="dxa"/>
            <w:tcBorders>
              <w:top w:val="nil"/>
              <w:left w:val="nil"/>
              <w:bottom w:val="single" w:sz="4" w:space="0" w:color="000000"/>
              <w:right w:val="single" w:sz="4" w:space="0" w:color="000000"/>
            </w:tcBorders>
            <w:shd w:val="clear" w:color="auto" w:fill="auto"/>
            <w:noWrap/>
            <w:vAlign w:val="center"/>
            <w:hideMark/>
          </w:tcPr>
          <w:p w14:paraId="4E71C7D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6" w:type="dxa"/>
            <w:tcBorders>
              <w:top w:val="nil"/>
              <w:left w:val="nil"/>
              <w:bottom w:val="single" w:sz="4" w:space="0" w:color="000000"/>
              <w:right w:val="single" w:sz="4" w:space="0" w:color="000000"/>
            </w:tcBorders>
            <w:shd w:val="clear" w:color="auto" w:fill="auto"/>
            <w:noWrap/>
            <w:vAlign w:val="center"/>
            <w:hideMark/>
          </w:tcPr>
          <w:p w14:paraId="7E0C3CA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vAlign w:val="center"/>
            <w:hideMark/>
          </w:tcPr>
          <w:p w14:paraId="367F995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117" w:type="dxa"/>
            <w:tcBorders>
              <w:top w:val="nil"/>
              <w:left w:val="nil"/>
              <w:bottom w:val="single" w:sz="4" w:space="0" w:color="000000"/>
              <w:right w:val="single" w:sz="4" w:space="0" w:color="000000"/>
            </w:tcBorders>
            <w:shd w:val="clear" w:color="auto" w:fill="auto"/>
            <w:noWrap/>
            <w:vAlign w:val="center"/>
            <w:hideMark/>
          </w:tcPr>
          <w:p w14:paraId="5829EA1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25 550,00</w:t>
            </w:r>
          </w:p>
        </w:tc>
      </w:tr>
      <w:tr w:rsidR="00CB305F" w:rsidRPr="004E46CD" w14:paraId="50195BF3" w14:textId="77777777" w:rsidTr="00CB305F">
        <w:trPr>
          <w:trHeight w:val="1290"/>
          <w:jc w:val="center"/>
        </w:trPr>
        <w:tc>
          <w:tcPr>
            <w:tcW w:w="600" w:type="dxa"/>
            <w:tcBorders>
              <w:top w:val="nil"/>
              <w:left w:val="single" w:sz="4" w:space="0" w:color="000000"/>
              <w:bottom w:val="single" w:sz="4" w:space="0" w:color="000000"/>
              <w:right w:val="single" w:sz="4" w:space="0" w:color="000000"/>
            </w:tcBorders>
            <w:shd w:val="clear" w:color="auto" w:fill="auto"/>
            <w:vAlign w:val="center"/>
            <w:hideMark/>
          </w:tcPr>
          <w:p w14:paraId="0E8D602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w:t>
            </w:r>
          </w:p>
        </w:tc>
        <w:tc>
          <w:tcPr>
            <w:tcW w:w="1939" w:type="dxa"/>
            <w:tcBorders>
              <w:top w:val="nil"/>
              <w:left w:val="nil"/>
              <w:bottom w:val="single" w:sz="4" w:space="0" w:color="000000"/>
              <w:right w:val="single" w:sz="4" w:space="0" w:color="000000"/>
            </w:tcBorders>
            <w:shd w:val="clear" w:color="auto" w:fill="auto"/>
            <w:vAlign w:val="center"/>
            <w:hideMark/>
          </w:tcPr>
          <w:p w14:paraId="60AD6492"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город Астрахань</w:t>
            </w:r>
          </w:p>
        </w:tc>
        <w:tc>
          <w:tcPr>
            <w:tcW w:w="2421" w:type="dxa"/>
            <w:tcBorders>
              <w:top w:val="nil"/>
              <w:left w:val="nil"/>
              <w:bottom w:val="single" w:sz="4" w:space="0" w:color="000000"/>
              <w:right w:val="single" w:sz="4" w:space="0" w:color="000000"/>
            </w:tcBorders>
            <w:shd w:val="clear" w:color="auto" w:fill="auto"/>
            <w:vAlign w:val="center"/>
            <w:hideMark/>
          </w:tcPr>
          <w:p w14:paraId="76F810AC"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Мероприятие по сокращению отведения в реку Волгу загрязненных сточных вод левобережных (Южных) очистных сооружений канализации (ЮОСК) г. Астрахани</w:t>
            </w:r>
          </w:p>
        </w:tc>
        <w:tc>
          <w:tcPr>
            <w:tcW w:w="1277" w:type="dxa"/>
            <w:tcBorders>
              <w:top w:val="nil"/>
              <w:left w:val="nil"/>
              <w:bottom w:val="single" w:sz="4" w:space="0" w:color="000000"/>
              <w:right w:val="single" w:sz="4" w:space="0" w:color="000000"/>
            </w:tcBorders>
            <w:shd w:val="clear" w:color="auto" w:fill="auto"/>
            <w:noWrap/>
            <w:vAlign w:val="center"/>
            <w:hideMark/>
          </w:tcPr>
          <w:p w14:paraId="25A49C4F"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9 702,52</w:t>
            </w:r>
          </w:p>
        </w:tc>
        <w:tc>
          <w:tcPr>
            <w:tcW w:w="1318" w:type="dxa"/>
            <w:tcBorders>
              <w:top w:val="nil"/>
              <w:left w:val="nil"/>
              <w:bottom w:val="single" w:sz="4" w:space="0" w:color="000000"/>
              <w:right w:val="single" w:sz="4" w:space="0" w:color="000000"/>
            </w:tcBorders>
            <w:shd w:val="clear" w:color="auto" w:fill="auto"/>
            <w:noWrap/>
            <w:vAlign w:val="center"/>
            <w:hideMark/>
          </w:tcPr>
          <w:p w14:paraId="370D45E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0,01</w:t>
            </w:r>
          </w:p>
        </w:tc>
        <w:tc>
          <w:tcPr>
            <w:tcW w:w="1196" w:type="dxa"/>
            <w:tcBorders>
              <w:top w:val="nil"/>
              <w:left w:val="nil"/>
              <w:bottom w:val="single" w:sz="4" w:space="0" w:color="000000"/>
              <w:right w:val="single" w:sz="4" w:space="0" w:color="000000"/>
            </w:tcBorders>
            <w:shd w:val="clear" w:color="auto" w:fill="auto"/>
            <w:noWrap/>
            <w:vAlign w:val="center"/>
            <w:hideMark/>
          </w:tcPr>
          <w:p w14:paraId="133FD2DD"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5" w:type="dxa"/>
            <w:tcBorders>
              <w:top w:val="nil"/>
              <w:left w:val="nil"/>
              <w:bottom w:val="single" w:sz="4" w:space="0" w:color="000000"/>
              <w:right w:val="single" w:sz="4" w:space="0" w:color="000000"/>
            </w:tcBorders>
            <w:shd w:val="clear" w:color="auto" w:fill="auto"/>
            <w:noWrap/>
            <w:vAlign w:val="center"/>
            <w:hideMark/>
          </w:tcPr>
          <w:p w14:paraId="12892C4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6" w:type="dxa"/>
            <w:tcBorders>
              <w:top w:val="nil"/>
              <w:left w:val="nil"/>
              <w:bottom w:val="single" w:sz="4" w:space="0" w:color="000000"/>
              <w:right w:val="single" w:sz="4" w:space="0" w:color="000000"/>
            </w:tcBorders>
            <w:shd w:val="clear" w:color="auto" w:fill="auto"/>
            <w:noWrap/>
            <w:vAlign w:val="center"/>
            <w:hideMark/>
          </w:tcPr>
          <w:p w14:paraId="33733D10"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6" w:type="dxa"/>
            <w:tcBorders>
              <w:top w:val="nil"/>
              <w:left w:val="nil"/>
              <w:bottom w:val="single" w:sz="4" w:space="0" w:color="000000"/>
              <w:right w:val="single" w:sz="4" w:space="0" w:color="000000"/>
            </w:tcBorders>
            <w:shd w:val="clear" w:color="auto" w:fill="auto"/>
            <w:noWrap/>
            <w:vAlign w:val="center"/>
            <w:hideMark/>
          </w:tcPr>
          <w:p w14:paraId="66FA4FEC"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vAlign w:val="center"/>
            <w:hideMark/>
          </w:tcPr>
          <w:p w14:paraId="2BD90B05"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117" w:type="dxa"/>
            <w:tcBorders>
              <w:top w:val="nil"/>
              <w:left w:val="nil"/>
              <w:bottom w:val="single" w:sz="4" w:space="0" w:color="000000"/>
              <w:right w:val="single" w:sz="4" w:space="0" w:color="000000"/>
            </w:tcBorders>
            <w:shd w:val="clear" w:color="auto" w:fill="auto"/>
            <w:noWrap/>
            <w:vAlign w:val="center"/>
            <w:hideMark/>
          </w:tcPr>
          <w:p w14:paraId="4088831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0,01</w:t>
            </w:r>
          </w:p>
        </w:tc>
      </w:tr>
      <w:tr w:rsidR="00CB305F" w:rsidRPr="004E46CD" w14:paraId="06259EA2" w14:textId="77777777" w:rsidTr="00CB305F">
        <w:trPr>
          <w:trHeight w:val="1080"/>
          <w:jc w:val="center"/>
        </w:trPr>
        <w:tc>
          <w:tcPr>
            <w:tcW w:w="600" w:type="dxa"/>
            <w:tcBorders>
              <w:top w:val="nil"/>
              <w:left w:val="single" w:sz="4" w:space="0" w:color="000000"/>
              <w:bottom w:val="single" w:sz="4" w:space="0" w:color="000000"/>
              <w:right w:val="single" w:sz="4" w:space="0" w:color="000000"/>
            </w:tcBorders>
            <w:shd w:val="clear" w:color="auto" w:fill="auto"/>
            <w:vAlign w:val="center"/>
            <w:hideMark/>
          </w:tcPr>
          <w:p w14:paraId="77E95044"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w:t>
            </w:r>
          </w:p>
        </w:tc>
        <w:tc>
          <w:tcPr>
            <w:tcW w:w="1939" w:type="dxa"/>
            <w:tcBorders>
              <w:top w:val="nil"/>
              <w:left w:val="nil"/>
              <w:bottom w:val="single" w:sz="4" w:space="0" w:color="000000"/>
              <w:right w:val="single" w:sz="4" w:space="0" w:color="000000"/>
            </w:tcBorders>
            <w:shd w:val="clear" w:color="auto" w:fill="auto"/>
            <w:vAlign w:val="center"/>
            <w:hideMark/>
          </w:tcPr>
          <w:p w14:paraId="4CB93C7C"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город Астрахань</w:t>
            </w:r>
          </w:p>
        </w:tc>
        <w:tc>
          <w:tcPr>
            <w:tcW w:w="2421" w:type="dxa"/>
            <w:tcBorders>
              <w:top w:val="nil"/>
              <w:left w:val="nil"/>
              <w:bottom w:val="single" w:sz="4" w:space="0" w:color="000000"/>
              <w:right w:val="single" w:sz="4" w:space="0" w:color="000000"/>
            </w:tcBorders>
            <w:shd w:val="clear" w:color="auto" w:fill="auto"/>
            <w:vAlign w:val="center"/>
            <w:hideMark/>
          </w:tcPr>
          <w:p w14:paraId="79523D95"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Реконструкция очистных сооружений ПОСК -1 МУП г. Астрахани «Астрводоканал»</w:t>
            </w:r>
          </w:p>
        </w:tc>
        <w:tc>
          <w:tcPr>
            <w:tcW w:w="1277" w:type="dxa"/>
            <w:tcBorders>
              <w:top w:val="nil"/>
              <w:left w:val="nil"/>
              <w:bottom w:val="single" w:sz="4" w:space="0" w:color="000000"/>
              <w:right w:val="single" w:sz="4" w:space="0" w:color="000000"/>
            </w:tcBorders>
            <w:shd w:val="clear" w:color="auto" w:fill="auto"/>
            <w:noWrap/>
            <w:vAlign w:val="center"/>
            <w:hideMark/>
          </w:tcPr>
          <w:p w14:paraId="6311637B"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5 293,00</w:t>
            </w:r>
          </w:p>
        </w:tc>
        <w:tc>
          <w:tcPr>
            <w:tcW w:w="1318" w:type="dxa"/>
            <w:tcBorders>
              <w:top w:val="nil"/>
              <w:left w:val="nil"/>
              <w:bottom w:val="single" w:sz="4" w:space="0" w:color="000000"/>
              <w:right w:val="single" w:sz="4" w:space="0" w:color="000000"/>
            </w:tcBorders>
            <w:shd w:val="clear" w:color="auto" w:fill="auto"/>
            <w:noWrap/>
            <w:vAlign w:val="center"/>
            <w:hideMark/>
          </w:tcPr>
          <w:p w14:paraId="2D22442B"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0,01</w:t>
            </w:r>
          </w:p>
        </w:tc>
        <w:tc>
          <w:tcPr>
            <w:tcW w:w="1196" w:type="dxa"/>
            <w:tcBorders>
              <w:top w:val="nil"/>
              <w:left w:val="nil"/>
              <w:bottom w:val="single" w:sz="4" w:space="0" w:color="000000"/>
              <w:right w:val="single" w:sz="4" w:space="0" w:color="000000"/>
            </w:tcBorders>
            <w:shd w:val="clear" w:color="auto" w:fill="auto"/>
            <w:noWrap/>
            <w:vAlign w:val="center"/>
            <w:hideMark/>
          </w:tcPr>
          <w:p w14:paraId="169E0156"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5" w:type="dxa"/>
            <w:tcBorders>
              <w:top w:val="nil"/>
              <w:left w:val="nil"/>
              <w:bottom w:val="single" w:sz="4" w:space="0" w:color="000000"/>
              <w:right w:val="single" w:sz="4" w:space="0" w:color="000000"/>
            </w:tcBorders>
            <w:shd w:val="clear" w:color="auto" w:fill="auto"/>
            <w:noWrap/>
            <w:vAlign w:val="center"/>
            <w:hideMark/>
          </w:tcPr>
          <w:p w14:paraId="46A6004E"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6" w:type="dxa"/>
            <w:tcBorders>
              <w:top w:val="nil"/>
              <w:left w:val="nil"/>
              <w:bottom w:val="single" w:sz="4" w:space="0" w:color="000000"/>
              <w:right w:val="single" w:sz="4" w:space="0" w:color="000000"/>
            </w:tcBorders>
            <w:shd w:val="clear" w:color="auto" w:fill="auto"/>
            <w:noWrap/>
            <w:vAlign w:val="center"/>
            <w:hideMark/>
          </w:tcPr>
          <w:p w14:paraId="696695C9"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276" w:type="dxa"/>
            <w:tcBorders>
              <w:top w:val="nil"/>
              <w:left w:val="nil"/>
              <w:bottom w:val="single" w:sz="4" w:space="0" w:color="000000"/>
              <w:right w:val="single" w:sz="4" w:space="0" w:color="000000"/>
            </w:tcBorders>
            <w:shd w:val="clear" w:color="auto" w:fill="auto"/>
            <w:noWrap/>
            <w:vAlign w:val="center"/>
            <w:hideMark/>
          </w:tcPr>
          <w:p w14:paraId="1F8D3DFA"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vAlign w:val="center"/>
            <w:hideMark/>
          </w:tcPr>
          <w:p w14:paraId="088F6043"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0,00</w:t>
            </w:r>
          </w:p>
        </w:tc>
        <w:tc>
          <w:tcPr>
            <w:tcW w:w="1117" w:type="dxa"/>
            <w:tcBorders>
              <w:top w:val="nil"/>
              <w:left w:val="nil"/>
              <w:bottom w:val="single" w:sz="4" w:space="0" w:color="000000"/>
              <w:right w:val="single" w:sz="4" w:space="0" w:color="000000"/>
            </w:tcBorders>
            <w:shd w:val="clear" w:color="auto" w:fill="auto"/>
            <w:noWrap/>
            <w:vAlign w:val="center"/>
            <w:hideMark/>
          </w:tcPr>
          <w:p w14:paraId="7F6CA5E7" w14:textId="77777777" w:rsidR="00CB305F" w:rsidRPr="004E46CD" w:rsidRDefault="00CB305F"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0,01</w:t>
            </w:r>
          </w:p>
        </w:tc>
      </w:tr>
    </w:tbl>
    <w:p w14:paraId="6C436F29" w14:textId="77777777" w:rsidR="00CB305F" w:rsidRPr="004E46CD" w:rsidRDefault="00CB305F"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1"/>
          <w:szCs w:val="21"/>
          <w:lang w:eastAsia="ru-RU"/>
        </w:rPr>
      </w:pPr>
    </w:p>
    <w:p w14:paraId="720C6E94" w14:textId="77777777" w:rsidR="00CB305F" w:rsidRPr="004E46CD" w:rsidRDefault="00CB305F"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1"/>
          <w:szCs w:val="21"/>
          <w:lang w:eastAsia="ru-RU"/>
        </w:rPr>
      </w:pPr>
    </w:p>
    <w:p w14:paraId="61FB192D" w14:textId="77777777" w:rsidR="00CB305F" w:rsidRPr="004E46CD" w:rsidRDefault="00CB305F"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1"/>
          <w:szCs w:val="21"/>
          <w:lang w:eastAsia="ru-RU"/>
        </w:rPr>
        <w:sectPr w:rsidR="00CB305F" w:rsidRPr="004E46CD" w:rsidSect="002B3721">
          <w:pgSz w:w="16838" w:h="11905" w:orient="landscape"/>
          <w:pgMar w:top="1134" w:right="1134" w:bottom="709" w:left="850" w:header="567" w:footer="0" w:gutter="0"/>
          <w:pgNumType w:start="162"/>
          <w:cols w:space="720"/>
          <w:noEndnote/>
          <w:docGrid w:linePitch="326"/>
        </w:sectPr>
      </w:pPr>
    </w:p>
    <w:p w14:paraId="7901C576" w14:textId="77777777" w:rsidR="00CB305F" w:rsidRPr="004E46CD" w:rsidRDefault="00CB305F" w:rsidP="004E46CD">
      <w:pPr>
        <w:shd w:val="clear" w:color="auto" w:fill="FFFFFF" w:themeFill="background1"/>
        <w:autoSpaceDE w:val="0"/>
        <w:autoSpaceDN w:val="0"/>
        <w:adjustRightInd w:val="0"/>
        <w:spacing w:after="0" w:line="240" w:lineRule="auto"/>
        <w:jc w:val="both"/>
        <w:outlineLvl w:val="0"/>
        <w:rPr>
          <w:rFonts w:ascii="Times New Roman" w:eastAsia="Calibri" w:hAnsi="Times New Roman" w:cs="Times New Roman"/>
          <w:sz w:val="28"/>
          <w:szCs w:val="28"/>
        </w:rPr>
      </w:pPr>
    </w:p>
    <w:p w14:paraId="54013235" w14:textId="77777777" w:rsidR="00CB305F" w:rsidRPr="004E46CD" w:rsidRDefault="00CB305F"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Приложение № 4</w:t>
      </w:r>
    </w:p>
    <w:p w14:paraId="4CEFFC23" w14:textId="2EA43FE2" w:rsidR="00CB305F" w:rsidRPr="004E46CD" w:rsidRDefault="00CB305F" w:rsidP="004E46CD">
      <w:pPr>
        <w:widowControl w:val="0"/>
        <w:shd w:val="clear" w:color="auto" w:fill="FFFFFF" w:themeFill="background1"/>
        <w:tabs>
          <w:tab w:val="left" w:pos="10773"/>
        </w:tabs>
        <w:suppressAutoHyphen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w:t>
      </w:r>
      <w:r w:rsidR="004E46CD" w:rsidRPr="004E46CD">
        <w:rPr>
          <w:rFonts w:ascii="Times New Roman" w:eastAsia="Times New Roman" w:hAnsi="Times New Roman" w:cs="Times New Roman"/>
          <w:bCs/>
          <w:sz w:val="28"/>
          <w:szCs w:val="28"/>
          <w:lang w:eastAsia="ru-RU"/>
        </w:rPr>
        <w:t>риложению № 8</w:t>
      </w:r>
    </w:p>
    <w:p w14:paraId="2DA89F3C" w14:textId="77777777" w:rsidR="00CB305F" w:rsidRPr="004E46CD" w:rsidRDefault="00CB305F"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к государственной программе </w:t>
      </w:r>
    </w:p>
    <w:p w14:paraId="38F19671" w14:textId="77777777" w:rsidR="00CB305F" w:rsidRPr="004E46CD" w:rsidRDefault="00CB305F"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p>
    <w:p w14:paraId="27253821"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kern w:val="32"/>
          <w:sz w:val="28"/>
          <w:szCs w:val="20"/>
        </w:rPr>
      </w:pPr>
      <w:r w:rsidRPr="004E46CD">
        <w:rPr>
          <w:rFonts w:ascii="Times New Roman" w:eastAsia="Calibri" w:hAnsi="Times New Roman" w:cs="Times New Roman"/>
          <w:bCs/>
          <w:kern w:val="32"/>
          <w:sz w:val="28"/>
          <w:szCs w:val="20"/>
        </w:rPr>
        <w:t>Этапы реализации региональной программы по строительству</w:t>
      </w:r>
    </w:p>
    <w:p w14:paraId="59E723FA"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kern w:val="32"/>
          <w:sz w:val="28"/>
          <w:szCs w:val="20"/>
        </w:rPr>
      </w:pPr>
      <w:r w:rsidRPr="004E46CD">
        <w:rPr>
          <w:rFonts w:ascii="Times New Roman" w:eastAsia="Calibri" w:hAnsi="Times New Roman" w:cs="Times New Roman"/>
          <w:bCs/>
          <w:kern w:val="32"/>
          <w:sz w:val="28"/>
          <w:szCs w:val="20"/>
        </w:rPr>
        <w:t>и реконструкции (модернизации) и реконструкции (модернизации)</w:t>
      </w:r>
    </w:p>
    <w:p w14:paraId="135C0D6F"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kern w:val="32"/>
          <w:sz w:val="28"/>
          <w:szCs w:val="20"/>
        </w:rPr>
      </w:pPr>
      <w:r w:rsidRPr="004E46CD">
        <w:rPr>
          <w:rFonts w:ascii="Times New Roman" w:eastAsia="Calibri" w:hAnsi="Times New Roman" w:cs="Times New Roman"/>
          <w:bCs/>
          <w:kern w:val="32"/>
          <w:sz w:val="28"/>
          <w:szCs w:val="20"/>
        </w:rPr>
        <w:t>очистных сооружений предприятий водопроводно-канализационного хозяйства</w:t>
      </w:r>
    </w:p>
    <w:p w14:paraId="4D7C061C"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kern w:val="32"/>
          <w:sz w:val="28"/>
          <w:szCs w:val="20"/>
        </w:rPr>
      </w:pPr>
      <w:r w:rsidRPr="004E46CD">
        <w:rPr>
          <w:rFonts w:ascii="Times New Roman" w:eastAsia="Calibri" w:hAnsi="Times New Roman" w:cs="Times New Roman"/>
          <w:bCs/>
          <w:kern w:val="32"/>
          <w:sz w:val="28"/>
          <w:szCs w:val="20"/>
        </w:rPr>
        <w:t>Астраханская область</w:t>
      </w:r>
    </w:p>
    <w:p w14:paraId="2A032F26"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i/>
          <w:kern w:val="32"/>
          <w:sz w:val="28"/>
          <w:szCs w:val="20"/>
        </w:rPr>
      </w:pPr>
      <w:r w:rsidRPr="004E46CD">
        <w:rPr>
          <w:rFonts w:ascii="Times New Roman" w:eastAsia="Calibri" w:hAnsi="Times New Roman" w:cs="Times New Roman"/>
          <w:bCs/>
          <w:i/>
          <w:kern w:val="32"/>
          <w:sz w:val="28"/>
          <w:szCs w:val="20"/>
        </w:rPr>
        <w:t>────────────────────────────────────────────</w:t>
      </w:r>
    </w:p>
    <w:p w14:paraId="57348983" w14:textId="77777777" w:rsidR="00CB305F" w:rsidRPr="004E46CD" w:rsidRDefault="00CB305F"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i/>
          <w:kern w:val="32"/>
          <w:sz w:val="24"/>
          <w:szCs w:val="20"/>
        </w:rPr>
      </w:pPr>
      <w:r w:rsidRPr="004E46CD">
        <w:rPr>
          <w:rFonts w:ascii="Times New Roman" w:eastAsia="Calibri" w:hAnsi="Times New Roman" w:cs="Times New Roman"/>
          <w:bCs/>
          <w:i/>
          <w:kern w:val="32"/>
          <w:sz w:val="24"/>
          <w:szCs w:val="20"/>
        </w:rPr>
        <w:t>(наименование субъекта Российской Федерации)</w:t>
      </w:r>
    </w:p>
    <w:p w14:paraId="158C5616"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567"/>
        <w:gridCol w:w="1644"/>
        <w:gridCol w:w="2387"/>
        <w:gridCol w:w="2098"/>
        <w:gridCol w:w="1587"/>
        <w:gridCol w:w="1844"/>
        <w:gridCol w:w="1559"/>
        <w:gridCol w:w="1843"/>
        <w:gridCol w:w="1842"/>
      </w:tblGrid>
      <w:tr w:rsidR="00CB305F" w:rsidRPr="004E46CD" w14:paraId="7F3DB36C" w14:textId="77777777" w:rsidTr="00CB305F">
        <w:tc>
          <w:tcPr>
            <w:tcW w:w="567" w:type="dxa"/>
            <w:vMerge w:val="restart"/>
            <w:tcBorders>
              <w:top w:val="single" w:sz="4" w:space="0" w:color="auto"/>
              <w:left w:val="single" w:sz="4" w:space="0" w:color="auto"/>
              <w:bottom w:val="single" w:sz="4" w:space="0" w:color="auto"/>
              <w:right w:val="single" w:sz="4" w:space="0" w:color="auto"/>
            </w:tcBorders>
            <w:vAlign w:val="center"/>
          </w:tcPr>
          <w:p w14:paraId="43CF484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 п/п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14:paraId="0213E3A6"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Муниципальное образование</w:t>
            </w:r>
          </w:p>
        </w:tc>
        <w:tc>
          <w:tcPr>
            <w:tcW w:w="2387" w:type="dxa"/>
            <w:vMerge w:val="restart"/>
            <w:tcBorders>
              <w:top w:val="single" w:sz="4" w:space="0" w:color="auto"/>
              <w:left w:val="single" w:sz="4" w:space="0" w:color="auto"/>
              <w:bottom w:val="single" w:sz="4" w:space="0" w:color="auto"/>
              <w:right w:val="single" w:sz="4" w:space="0" w:color="auto"/>
            </w:tcBorders>
            <w:vAlign w:val="center"/>
          </w:tcPr>
          <w:p w14:paraId="5010F859"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Наименование объекта</w:t>
            </w:r>
          </w:p>
        </w:tc>
        <w:tc>
          <w:tcPr>
            <w:tcW w:w="2098" w:type="dxa"/>
            <w:vMerge w:val="restart"/>
            <w:tcBorders>
              <w:top w:val="single" w:sz="4" w:space="0" w:color="auto"/>
              <w:left w:val="single" w:sz="4" w:space="0" w:color="auto"/>
              <w:bottom w:val="single" w:sz="4" w:space="0" w:color="auto"/>
              <w:right w:val="single" w:sz="4" w:space="0" w:color="auto"/>
            </w:tcBorders>
            <w:vAlign w:val="center"/>
          </w:tcPr>
          <w:p w14:paraId="36144C25"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Вид работ по объекту</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43BA01C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Дата предоставления заказчику земельного участка</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51E417EC"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Подготовка проектной документации по объекту</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36769BA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Выполнение строительно-монтажных работ по объекту</w:t>
            </w:r>
          </w:p>
        </w:tc>
      </w:tr>
      <w:tr w:rsidR="00CB305F" w:rsidRPr="004E46CD" w14:paraId="6E5517E8" w14:textId="77777777" w:rsidTr="00CB305F">
        <w:tc>
          <w:tcPr>
            <w:tcW w:w="567" w:type="dxa"/>
            <w:vMerge/>
            <w:tcBorders>
              <w:top w:val="single" w:sz="4" w:space="0" w:color="auto"/>
              <w:left w:val="single" w:sz="4" w:space="0" w:color="auto"/>
              <w:bottom w:val="single" w:sz="4" w:space="0" w:color="auto"/>
              <w:right w:val="single" w:sz="4" w:space="0" w:color="auto"/>
            </w:tcBorders>
            <w:vAlign w:val="center"/>
          </w:tcPr>
          <w:p w14:paraId="7D19360F"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1644" w:type="dxa"/>
            <w:vMerge/>
            <w:tcBorders>
              <w:top w:val="single" w:sz="4" w:space="0" w:color="auto"/>
              <w:left w:val="single" w:sz="4" w:space="0" w:color="auto"/>
              <w:bottom w:val="single" w:sz="4" w:space="0" w:color="auto"/>
              <w:right w:val="single" w:sz="4" w:space="0" w:color="auto"/>
            </w:tcBorders>
            <w:vAlign w:val="center"/>
          </w:tcPr>
          <w:p w14:paraId="4B3BD901"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2387" w:type="dxa"/>
            <w:vMerge/>
            <w:tcBorders>
              <w:top w:val="single" w:sz="4" w:space="0" w:color="auto"/>
              <w:left w:val="single" w:sz="4" w:space="0" w:color="auto"/>
              <w:bottom w:val="single" w:sz="4" w:space="0" w:color="auto"/>
              <w:right w:val="single" w:sz="4" w:space="0" w:color="auto"/>
            </w:tcBorders>
            <w:vAlign w:val="center"/>
          </w:tcPr>
          <w:p w14:paraId="5200E96F"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tcPr>
          <w:p w14:paraId="08081AA6"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tcPr>
          <w:p w14:paraId="39F3052F"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14:paraId="3B1A9C5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Дата заключения договора на проектирование</w:t>
            </w:r>
          </w:p>
        </w:tc>
        <w:tc>
          <w:tcPr>
            <w:tcW w:w="1559" w:type="dxa"/>
            <w:tcBorders>
              <w:top w:val="single" w:sz="4" w:space="0" w:color="auto"/>
              <w:left w:val="single" w:sz="4" w:space="0" w:color="auto"/>
              <w:bottom w:val="single" w:sz="4" w:space="0" w:color="auto"/>
              <w:right w:val="single" w:sz="4" w:space="0" w:color="auto"/>
            </w:tcBorders>
            <w:vAlign w:val="center"/>
          </w:tcPr>
          <w:p w14:paraId="06ED6FC9"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Дата завершения проектных работ</w:t>
            </w:r>
          </w:p>
        </w:tc>
        <w:tc>
          <w:tcPr>
            <w:tcW w:w="1843" w:type="dxa"/>
            <w:tcBorders>
              <w:top w:val="single" w:sz="4" w:space="0" w:color="auto"/>
              <w:left w:val="single" w:sz="4" w:space="0" w:color="auto"/>
              <w:bottom w:val="single" w:sz="4" w:space="0" w:color="auto"/>
              <w:right w:val="single" w:sz="4" w:space="0" w:color="auto"/>
            </w:tcBorders>
            <w:vAlign w:val="center"/>
          </w:tcPr>
          <w:p w14:paraId="5DE616E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Дата заключения договора на строительство</w:t>
            </w:r>
          </w:p>
        </w:tc>
        <w:tc>
          <w:tcPr>
            <w:tcW w:w="1842" w:type="dxa"/>
            <w:tcBorders>
              <w:top w:val="single" w:sz="4" w:space="0" w:color="auto"/>
              <w:left w:val="single" w:sz="4" w:space="0" w:color="auto"/>
              <w:bottom w:val="single" w:sz="4" w:space="0" w:color="auto"/>
              <w:right w:val="single" w:sz="4" w:space="0" w:color="auto"/>
            </w:tcBorders>
            <w:vAlign w:val="center"/>
          </w:tcPr>
          <w:p w14:paraId="5F08C40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Плановая дата ввода объекта в эксплуатацию</w:t>
            </w:r>
          </w:p>
        </w:tc>
      </w:tr>
      <w:tr w:rsidR="00CB305F" w:rsidRPr="004E46CD" w14:paraId="41C31821" w14:textId="77777777" w:rsidTr="00CB305F">
        <w:tc>
          <w:tcPr>
            <w:tcW w:w="567" w:type="dxa"/>
            <w:vMerge/>
            <w:tcBorders>
              <w:top w:val="single" w:sz="4" w:space="0" w:color="auto"/>
              <w:left w:val="single" w:sz="4" w:space="0" w:color="auto"/>
              <w:bottom w:val="single" w:sz="4" w:space="0" w:color="auto"/>
              <w:right w:val="single" w:sz="4" w:space="0" w:color="auto"/>
            </w:tcBorders>
            <w:vAlign w:val="center"/>
          </w:tcPr>
          <w:p w14:paraId="5183178A"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1644" w:type="dxa"/>
            <w:vMerge/>
            <w:tcBorders>
              <w:top w:val="single" w:sz="4" w:space="0" w:color="auto"/>
              <w:left w:val="single" w:sz="4" w:space="0" w:color="auto"/>
              <w:bottom w:val="single" w:sz="4" w:space="0" w:color="auto"/>
              <w:right w:val="single" w:sz="4" w:space="0" w:color="auto"/>
            </w:tcBorders>
            <w:vAlign w:val="center"/>
          </w:tcPr>
          <w:p w14:paraId="2D2AF781"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2387" w:type="dxa"/>
            <w:vMerge/>
            <w:tcBorders>
              <w:top w:val="single" w:sz="4" w:space="0" w:color="auto"/>
              <w:left w:val="single" w:sz="4" w:space="0" w:color="auto"/>
              <w:bottom w:val="single" w:sz="4" w:space="0" w:color="auto"/>
              <w:right w:val="single" w:sz="4" w:space="0" w:color="auto"/>
            </w:tcBorders>
            <w:vAlign w:val="center"/>
          </w:tcPr>
          <w:p w14:paraId="6465D8B1"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tcPr>
          <w:p w14:paraId="3236ED6C"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14:paraId="003F0A0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месяц/год</w:t>
            </w:r>
          </w:p>
        </w:tc>
        <w:tc>
          <w:tcPr>
            <w:tcW w:w="1844" w:type="dxa"/>
            <w:tcBorders>
              <w:top w:val="single" w:sz="4" w:space="0" w:color="auto"/>
              <w:left w:val="single" w:sz="4" w:space="0" w:color="auto"/>
              <w:bottom w:val="single" w:sz="4" w:space="0" w:color="auto"/>
              <w:right w:val="single" w:sz="4" w:space="0" w:color="auto"/>
            </w:tcBorders>
            <w:vAlign w:val="center"/>
          </w:tcPr>
          <w:p w14:paraId="0D704E1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месяц/год</w:t>
            </w:r>
          </w:p>
        </w:tc>
        <w:tc>
          <w:tcPr>
            <w:tcW w:w="1559" w:type="dxa"/>
            <w:tcBorders>
              <w:top w:val="single" w:sz="4" w:space="0" w:color="auto"/>
              <w:left w:val="single" w:sz="4" w:space="0" w:color="auto"/>
              <w:bottom w:val="single" w:sz="4" w:space="0" w:color="auto"/>
              <w:right w:val="single" w:sz="4" w:space="0" w:color="auto"/>
            </w:tcBorders>
            <w:vAlign w:val="center"/>
          </w:tcPr>
          <w:p w14:paraId="28708DE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месяц/год</w:t>
            </w:r>
          </w:p>
        </w:tc>
        <w:tc>
          <w:tcPr>
            <w:tcW w:w="1843" w:type="dxa"/>
            <w:tcBorders>
              <w:top w:val="single" w:sz="4" w:space="0" w:color="auto"/>
              <w:left w:val="single" w:sz="4" w:space="0" w:color="auto"/>
              <w:bottom w:val="single" w:sz="4" w:space="0" w:color="auto"/>
              <w:right w:val="single" w:sz="4" w:space="0" w:color="auto"/>
            </w:tcBorders>
            <w:vAlign w:val="center"/>
          </w:tcPr>
          <w:p w14:paraId="01003B41"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месяц/год</w:t>
            </w:r>
          </w:p>
        </w:tc>
        <w:tc>
          <w:tcPr>
            <w:tcW w:w="1842" w:type="dxa"/>
            <w:tcBorders>
              <w:top w:val="single" w:sz="4" w:space="0" w:color="auto"/>
              <w:left w:val="single" w:sz="4" w:space="0" w:color="auto"/>
              <w:bottom w:val="single" w:sz="4" w:space="0" w:color="auto"/>
              <w:right w:val="single" w:sz="4" w:space="0" w:color="auto"/>
            </w:tcBorders>
            <w:vAlign w:val="center"/>
          </w:tcPr>
          <w:p w14:paraId="00EDE6F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месяц/год</w:t>
            </w:r>
          </w:p>
        </w:tc>
      </w:tr>
    </w:tbl>
    <w:p w14:paraId="7481935F"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
          <w:szCs w:val="24"/>
          <w:lang w:eastAsia="ru-RU"/>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567"/>
        <w:gridCol w:w="1644"/>
        <w:gridCol w:w="2387"/>
        <w:gridCol w:w="2098"/>
        <w:gridCol w:w="1587"/>
        <w:gridCol w:w="1844"/>
        <w:gridCol w:w="1559"/>
        <w:gridCol w:w="1843"/>
        <w:gridCol w:w="1842"/>
      </w:tblGrid>
      <w:tr w:rsidR="00CB305F" w:rsidRPr="004E46CD" w14:paraId="1797D3A7" w14:textId="77777777" w:rsidTr="005C31C6">
        <w:trPr>
          <w:trHeight w:val="271"/>
          <w:tblHeader/>
        </w:trPr>
        <w:tc>
          <w:tcPr>
            <w:tcW w:w="567" w:type="dxa"/>
            <w:tcBorders>
              <w:top w:val="single" w:sz="4" w:space="0" w:color="auto"/>
              <w:left w:val="single" w:sz="4" w:space="0" w:color="auto"/>
              <w:bottom w:val="single" w:sz="4" w:space="0" w:color="auto"/>
              <w:right w:val="single" w:sz="4" w:space="0" w:color="auto"/>
            </w:tcBorders>
            <w:vAlign w:val="center"/>
          </w:tcPr>
          <w:p w14:paraId="29FF8BE3"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14:paraId="4BA65E5A"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2</w:t>
            </w:r>
          </w:p>
        </w:tc>
        <w:tc>
          <w:tcPr>
            <w:tcW w:w="2387" w:type="dxa"/>
            <w:tcBorders>
              <w:top w:val="single" w:sz="4" w:space="0" w:color="auto"/>
              <w:left w:val="single" w:sz="4" w:space="0" w:color="auto"/>
              <w:bottom w:val="single" w:sz="4" w:space="0" w:color="auto"/>
              <w:right w:val="single" w:sz="4" w:space="0" w:color="auto"/>
            </w:tcBorders>
            <w:vAlign w:val="center"/>
          </w:tcPr>
          <w:p w14:paraId="487E893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3</w:t>
            </w:r>
          </w:p>
        </w:tc>
        <w:tc>
          <w:tcPr>
            <w:tcW w:w="2098" w:type="dxa"/>
            <w:tcBorders>
              <w:top w:val="single" w:sz="4" w:space="0" w:color="auto"/>
              <w:left w:val="single" w:sz="4" w:space="0" w:color="auto"/>
              <w:bottom w:val="single" w:sz="4" w:space="0" w:color="auto"/>
              <w:right w:val="single" w:sz="4" w:space="0" w:color="auto"/>
            </w:tcBorders>
            <w:vAlign w:val="center"/>
          </w:tcPr>
          <w:p w14:paraId="39622F96"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4</w:t>
            </w:r>
          </w:p>
        </w:tc>
        <w:tc>
          <w:tcPr>
            <w:tcW w:w="1587" w:type="dxa"/>
            <w:tcBorders>
              <w:top w:val="single" w:sz="4" w:space="0" w:color="auto"/>
              <w:left w:val="single" w:sz="4" w:space="0" w:color="auto"/>
              <w:bottom w:val="single" w:sz="4" w:space="0" w:color="auto"/>
              <w:right w:val="single" w:sz="4" w:space="0" w:color="auto"/>
            </w:tcBorders>
            <w:vAlign w:val="center"/>
          </w:tcPr>
          <w:p w14:paraId="06C860F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5</w:t>
            </w:r>
          </w:p>
        </w:tc>
        <w:tc>
          <w:tcPr>
            <w:tcW w:w="1844" w:type="dxa"/>
            <w:tcBorders>
              <w:top w:val="single" w:sz="4" w:space="0" w:color="auto"/>
              <w:left w:val="single" w:sz="4" w:space="0" w:color="auto"/>
              <w:bottom w:val="single" w:sz="4" w:space="0" w:color="auto"/>
              <w:right w:val="single" w:sz="4" w:space="0" w:color="auto"/>
            </w:tcBorders>
            <w:vAlign w:val="center"/>
          </w:tcPr>
          <w:p w14:paraId="503CA48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418146E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vAlign w:val="center"/>
          </w:tcPr>
          <w:p w14:paraId="178A070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tcPr>
          <w:p w14:paraId="253C5BB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9</w:t>
            </w:r>
          </w:p>
        </w:tc>
      </w:tr>
      <w:tr w:rsidR="00CB305F" w:rsidRPr="004E46CD" w14:paraId="25DAA01B" w14:textId="77777777" w:rsidTr="005C31C6">
        <w:trPr>
          <w:trHeight w:val="2887"/>
        </w:trPr>
        <w:tc>
          <w:tcPr>
            <w:tcW w:w="567" w:type="dxa"/>
            <w:tcBorders>
              <w:top w:val="single" w:sz="4" w:space="0" w:color="auto"/>
              <w:left w:val="single" w:sz="4" w:space="0" w:color="auto"/>
              <w:bottom w:val="single" w:sz="4" w:space="0" w:color="auto"/>
              <w:right w:val="single" w:sz="4" w:space="0" w:color="auto"/>
            </w:tcBorders>
            <w:vAlign w:val="center"/>
          </w:tcPr>
          <w:p w14:paraId="369F626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14:paraId="1B8F77E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город Астрахань</w:t>
            </w:r>
          </w:p>
        </w:tc>
        <w:tc>
          <w:tcPr>
            <w:tcW w:w="2387" w:type="dxa"/>
            <w:tcBorders>
              <w:top w:val="single" w:sz="4" w:space="0" w:color="auto"/>
              <w:left w:val="single" w:sz="4" w:space="0" w:color="auto"/>
              <w:bottom w:val="single" w:sz="4" w:space="0" w:color="auto"/>
              <w:right w:val="single" w:sz="4" w:space="0" w:color="auto"/>
            </w:tcBorders>
            <w:vAlign w:val="center"/>
          </w:tcPr>
          <w:p w14:paraId="69F82C10"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Мероприятие по сокращению отведения в реку Волгу загрязненных сточных вод левобережных (Южных) очистных сооружений канализации (ЮОСК) г. Астрахани</w:t>
            </w:r>
          </w:p>
        </w:tc>
        <w:tc>
          <w:tcPr>
            <w:tcW w:w="2098" w:type="dxa"/>
            <w:tcBorders>
              <w:top w:val="single" w:sz="4" w:space="0" w:color="auto"/>
              <w:left w:val="single" w:sz="4" w:space="0" w:color="auto"/>
              <w:bottom w:val="single" w:sz="4" w:space="0" w:color="auto"/>
              <w:right w:val="single" w:sz="4" w:space="0" w:color="auto"/>
            </w:tcBorders>
            <w:vAlign w:val="center"/>
          </w:tcPr>
          <w:p w14:paraId="70BF5CC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14:paraId="7856CE2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09.2024</w:t>
            </w:r>
          </w:p>
        </w:tc>
        <w:tc>
          <w:tcPr>
            <w:tcW w:w="1844" w:type="dxa"/>
            <w:tcBorders>
              <w:top w:val="single" w:sz="4" w:space="0" w:color="auto"/>
              <w:left w:val="single" w:sz="4" w:space="0" w:color="auto"/>
              <w:bottom w:val="single" w:sz="4" w:space="0" w:color="auto"/>
              <w:right w:val="single" w:sz="4" w:space="0" w:color="auto"/>
            </w:tcBorders>
            <w:vAlign w:val="center"/>
          </w:tcPr>
          <w:p w14:paraId="353081A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01.2024</w:t>
            </w:r>
          </w:p>
        </w:tc>
        <w:tc>
          <w:tcPr>
            <w:tcW w:w="1559" w:type="dxa"/>
            <w:tcBorders>
              <w:top w:val="single" w:sz="4" w:space="0" w:color="auto"/>
              <w:left w:val="single" w:sz="4" w:space="0" w:color="auto"/>
              <w:bottom w:val="single" w:sz="4" w:space="0" w:color="auto"/>
              <w:right w:val="single" w:sz="4" w:space="0" w:color="auto"/>
            </w:tcBorders>
            <w:vAlign w:val="center"/>
          </w:tcPr>
          <w:p w14:paraId="20EB5790"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03.2024</w:t>
            </w:r>
          </w:p>
        </w:tc>
        <w:tc>
          <w:tcPr>
            <w:tcW w:w="1843" w:type="dxa"/>
            <w:tcBorders>
              <w:top w:val="single" w:sz="4" w:space="0" w:color="auto"/>
              <w:left w:val="single" w:sz="4" w:space="0" w:color="auto"/>
              <w:bottom w:val="single" w:sz="4" w:space="0" w:color="auto"/>
              <w:right w:val="single" w:sz="4" w:space="0" w:color="auto"/>
            </w:tcBorders>
            <w:vAlign w:val="center"/>
          </w:tcPr>
          <w:p w14:paraId="7F8AEC00"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04.2024</w:t>
            </w:r>
          </w:p>
        </w:tc>
        <w:tc>
          <w:tcPr>
            <w:tcW w:w="1842" w:type="dxa"/>
            <w:tcBorders>
              <w:top w:val="single" w:sz="4" w:space="0" w:color="auto"/>
              <w:left w:val="single" w:sz="4" w:space="0" w:color="auto"/>
              <w:bottom w:val="single" w:sz="4" w:space="0" w:color="auto"/>
              <w:right w:val="single" w:sz="4" w:space="0" w:color="auto"/>
            </w:tcBorders>
            <w:vAlign w:val="center"/>
          </w:tcPr>
          <w:p w14:paraId="0F8CC12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12.2024</w:t>
            </w:r>
          </w:p>
        </w:tc>
      </w:tr>
      <w:tr w:rsidR="00CB305F" w:rsidRPr="004E46CD" w14:paraId="118172D1" w14:textId="77777777" w:rsidTr="00CB305F">
        <w:tc>
          <w:tcPr>
            <w:tcW w:w="567" w:type="dxa"/>
            <w:tcBorders>
              <w:top w:val="single" w:sz="4" w:space="0" w:color="auto"/>
              <w:left w:val="single" w:sz="4" w:space="0" w:color="auto"/>
              <w:bottom w:val="single" w:sz="4" w:space="0" w:color="auto"/>
              <w:right w:val="single" w:sz="4" w:space="0" w:color="auto"/>
            </w:tcBorders>
            <w:vAlign w:val="center"/>
          </w:tcPr>
          <w:p w14:paraId="4F3CE25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lastRenderedPageBreak/>
              <w:t>2</w:t>
            </w:r>
          </w:p>
        </w:tc>
        <w:tc>
          <w:tcPr>
            <w:tcW w:w="1644" w:type="dxa"/>
            <w:tcBorders>
              <w:top w:val="single" w:sz="4" w:space="0" w:color="auto"/>
              <w:left w:val="single" w:sz="4" w:space="0" w:color="auto"/>
              <w:bottom w:val="single" w:sz="4" w:space="0" w:color="auto"/>
              <w:right w:val="single" w:sz="4" w:space="0" w:color="auto"/>
            </w:tcBorders>
            <w:vAlign w:val="center"/>
          </w:tcPr>
          <w:p w14:paraId="6DC49FE3"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город Астрахань</w:t>
            </w:r>
          </w:p>
        </w:tc>
        <w:tc>
          <w:tcPr>
            <w:tcW w:w="2387" w:type="dxa"/>
            <w:tcBorders>
              <w:top w:val="single" w:sz="4" w:space="0" w:color="auto"/>
              <w:left w:val="single" w:sz="4" w:space="0" w:color="auto"/>
              <w:bottom w:val="single" w:sz="4" w:space="0" w:color="auto"/>
              <w:right w:val="single" w:sz="4" w:space="0" w:color="auto"/>
            </w:tcBorders>
            <w:vAlign w:val="center"/>
          </w:tcPr>
          <w:p w14:paraId="2B36B7B6"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Реконструкция очистных сооружений канализации СОСК МУП г. Астрахани «Астрводоканал»</w:t>
            </w:r>
          </w:p>
        </w:tc>
        <w:tc>
          <w:tcPr>
            <w:tcW w:w="2098" w:type="dxa"/>
            <w:tcBorders>
              <w:top w:val="single" w:sz="4" w:space="0" w:color="auto"/>
              <w:left w:val="single" w:sz="4" w:space="0" w:color="auto"/>
              <w:bottom w:val="single" w:sz="4" w:space="0" w:color="auto"/>
              <w:right w:val="single" w:sz="4" w:space="0" w:color="auto"/>
            </w:tcBorders>
            <w:vAlign w:val="center"/>
          </w:tcPr>
          <w:p w14:paraId="6D327856"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Реконструкция очистных сооружений канализации СОСК МУП г. Астрахани «Астрводоканал»</w:t>
            </w:r>
          </w:p>
        </w:tc>
        <w:tc>
          <w:tcPr>
            <w:tcW w:w="1587" w:type="dxa"/>
            <w:tcBorders>
              <w:top w:val="single" w:sz="4" w:space="0" w:color="auto"/>
              <w:left w:val="single" w:sz="4" w:space="0" w:color="auto"/>
              <w:bottom w:val="single" w:sz="4" w:space="0" w:color="auto"/>
              <w:right w:val="single" w:sz="4" w:space="0" w:color="auto"/>
            </w:tcBorders>
            <w:vAlign w:val="center"/>
          </w:tcPr>
          <w:p w14:paraId="443F766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04.2022</w:t>
            </w:r>
          </w:p>
        </w:tc>
        <w:tc>
          <w:tcPr>
            <w:tcW w:w="1844" w:type="dxa"/>
            <w:tcBorders>
              <w:top w:val="single" w:sz="4" w:space="0" w:color="auto"/>
              <w:left w:val="single" w:sz="4" w:space="0" w:color="auto"/>
              <w:bottom w:val="single" w:sz="4" w:space="0" w:color="auto"/>
              <w:right w:val="single" w:sz="4" w:space="0" w:color="auto"/>
            </w:tcBorders>
            <w:vAlign w:val="center"/>
          </w:tcPr>
          <w:p w14:paraId="51AEFEC0"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05.2019</w:t>
            </w:r>
          </w:p>
        </w:tc>
        <w:tc>
          <w:tcPr>
            <w:tcW w:w="1559" w:type="dxa"/>
            <w:tcBorders>
              <w:top w:val="single" w:sz="4" w:space="0" w:color="auto"/>
              <w:left w:val="single" w:sz="4" w:space="0" w:color="auto"/>
              <w:bottom w:val="single" w:sz="4" w:space="0" w:color="auto"/>
              <w:right w:val="single" w:sz="4" w:space="0" w:color="auto"/>
            </w:tcBorders>
            <w:vAlign w:val="center"/>
          </w:tcPr>
          <w:p w14:paraId="416FECB5"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06.2021</w:t>
            </w:r>
          </w:p>
        </w:tc>
        <w:tc>
          <w:tcPr>
            <w:tcW w:w="1843" w:type="dxa"/>
            <w:tcBorders>
              <w:top w:val="single" w:sz="4" w:space="0" w:color="auto"/>
              <w:left w:val="single" w:sz="4" w:space="0" w:color="auto"/>
              <w:bottom w:val="single" w:sz="4" w:space="0" w:color="auto"/>
              <w:right w:val="single" w:sz="4" w:space="0" w:color="auto"/>
            </w:tcBorders>
            <w:vAlign w:val="center"/>
          </w:tcPr>
          <w:p w14:paraId="7DD8B73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04.2022</w:t>
            </w:r>
          </w:p>
        </w:tc>
        <w:tc>
          <w:tcPr>
            <w:tcW w:w="1842" w:type="dxa"/>
            <w:tcBorders>
              <w:top w:val="single" w:sz="4" w:space="0" w:color="auto"/>
              <w:left w:val="single" w:sz="4" w:space="0" w:color="auto"/>
              <w:bottom w:val="single" w:sz="4" w:space="0" w:color="auto"/>
              <w:right w:val="single" w:sz="4" w:space="0" w:color="auto"/>
            </w:tcBorders>
            <w:vAlign w:val="center"/>
          </w:tcPr>
          <w:p w14:paraId="7DFA970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12.2024</w:t>
            </w:r>
          </w:p>
        </w:tc>
      </w:tr>
      <w:tr w:rsidR="00CB305F" w:rsidRPr="004E46CD" w14:paraId="6105BD0D" w14:textId="77777777" w:rsidTr="00CB305F">
        <w:tc>
          <w:tcPr>
            <w:tcW w:w="567" w:type="dxa"/>
            <w:tcBorders>
              <w:top w:val="single" w:sz="4" w:space="0" w:color="auto"/>
              <w:left w:val="single" w:sz="4" w:space="0" w:color="auto"/>
              <w:bottom w:val="single" w:sz="4" w:space="0" w:color="auto"/>
              <w:right w:val="single" w:sz="4" w:space="0" w:color="auto"/>
            </w:tcBorders>
            <w:vAlign w:val="center"/>
          </w:tcPr>
          <w:p w14:paraId="2E1E6C1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3</w:t>
            </w:r>
          </w:p>
        </w:tc>
        <w:tc>
          <w:tcPr>
            <w:tcW w:w="1644" w:type="dxa"/>
            <w:tcBorders>
              <w:top w:val="single" w:sz="4" w:space="0" w:color="auto"/>
              <w:left w:val="single" w:sz="4" w:space="0" w:color="auto"/>
              <w:bottom w:val="single" w:sz="4" w:space="0" w:color="auto"/>
              <w:right w:val="single" w:sz="4" w:space="0" w:color="auto"/>
            </w:tcBorders>
            <w:vAlign w:val="center"/>
          </w:tcPr>
          <w:p w14:paraId="602619C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город Астрахань</w:t>
            </w:r>
          </w:p>
        </w:tc>
        <w:tc>
          <w:tcPr>
            <w:tcW w:w="2387" w:type="dxa"/>
            <w:tcBorders>
              <w:top w:val="single" w:sz="4" w:space="0" w:color="auto"/>
              <w:left w:val="single" w:sz="4" w:space="0" w:color="auto"/>
              <w:bottom w:val="single" w:sz="4" w:space="0" w:color="auto"/>
              <w:right w:val="single" w:sz="4" w:space="0" w:color="auto"/>
            </w:tcBorders>
            <w:vAlign w:val="center"/>
          </w:tcPr>
          <w:p w14:paraId="30B7DC8F"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Реконструкция очистных сооружений ПОСК-1 МУП г. Астрахани «Астрводоканал»</w:t>
            </w:r>
          </w:p>
        </w:tc>
        <w:tc>
          <w:tcPr>
            <w:tcW w:w="2098" w:type="dxa"/>
            <w:tcBorders>
              <w:top w:val="single" w:sz="4" w:space="0" w:color="auto"/>
              <w:left w:val="single" w:sz="4" w:space="0" w:color="auto"/>
              <w:bottom w:val="single" w:sz="4" w:space="0" w:color="auto"/>
              <w:right w:val="single" w:sz="4" w:space="0" w:color="auto"/>
            </w:tcBorders>
            <w:vAlign w:val="center"/>
          </w:tcPr>
          <w:p w14:paraId="189517B1"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Реконструкция очистных сооружений ПОСК-1 МУП г. Астрахани «Астрводоканал»</w:t>
            </w:r>
          </w:p>
        </w:tc>
        <w:tc>
          <w:tcPr>
            <w:tcW w:w="1587" w:type="dxa"/>
            <w:tcBorders>
              <w:top w:val="single" w:sz="4" w:space="0" w:color="auto"/>
              <w:left w:val="single" w:sz="4" w:space="0" w:color="auto"/>
              <w:bottom w:val="single" w:sz="4" w:space="0" w:color="auto"/>
              <w:right w:val="single" w:sz="4" w:space="0" w:color="auto"/>
            </w:tcBorders>
            <w:vAlign w:val="center"/>
          </w:tcPr>
          <w:p w14:paraId="2ABAAE8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01.2024</w:t>
            </w:r>
          </w:p>
        </w:tc>
        <w:tc>
          <w:tcPr>
            <w:tcW w:w="1844" w:type="dxa"/>
            <w:tcBorders>
              <w:top w:val="single" w:sz="4" w:space="0" w:color="auto"/>
              <w:left w:val="single" w:sz="4" w:space="0" w:color="auto"/>
              <w:bottom w:val="single" w:sz="4" w:space="0" w:color="auto"/>
              <w:right w:val="single" w:sz="4" w:space="0" w:color="auto"/>
            </w:tcBorders>
            <w:vAlign w:val="center"/>
          </w:tcPr>
          <w:p w14:paraId="56C73B7A"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05.2019</w:t>
            </w:r>
          </w:p>
        </w:tc>
        <w:tc>
          <w:tcPr>
            <w:tcW w:w="1559" w:type="dxa"/>
            <w:tcBorders>
              <w:top w:val="single" w:sz="4" w:space="0" w:color="auto"/>
              <w:left w:val="single" w:sz="4" w:space="0" w:color="auto"/>
              <w:bottom w:val="single" w:sz="4" w:space="0" w:color="auto"/>
              <w:right w:val="single" w:sz="4" w:space="0" w:color="auto"/>
            </w:tcBorders>
            <w:vAlign w:val="center"/>
          </w:tcPr>
          <w:p w14:paraId="3441928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08.2021</w:t>
            </w:r>
          </w:p>
        </w:tc>
        <w:tc>
          <w:tcPr>
            <w:tcW w:w="1843" w:type="dxa"/>
            <w:tcBorders>
              <w:top w:val="single" w:sz="4" w:space="0" w:color="auto"/>
              <w:left w:val="single" w:sz="4" w:space="0" w:color="auto"/>
              <w:bottom w:val="single" w:sz="4" w:space="0" w:color="auto"/>
              <w:right w:val="single" w:sz="4" w:space="0" w:color="auto"/>
            </w:tcBorders>
            <w:vAlign w:val="center"/>
          </w:tcPr>
          <w:p w14:paraId="529E613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03.2024</w:t>
            </w:r>
          </w:p>
        </w:tc>
        <w:tc>
          <w:tcPr>
            <w:tcW w:w="1842" w:type="dxa"/>
            <w:tcBorders>
              <w:top w:val="single" w:sz="4" w:space="0" w:color="auto"/>
              <w:left w:val="single" w:sz="4" w:space="0" w:color="auto"/>
              <w:bottom w:val="single" w:sz="4" w:space="0" w:color="auto"/>
              <w:right w:val="single" w:sz="4" w:space="0" w:color="auto"/>
            </w:tcBorders>
            <w:vAlign w:val="center"/>
          </w:tcPr>
          <w:p w14:paraId="21053D19"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12.2024</w:t>
            </w:r>
          </w:p>
        </w:tc>
      </w:tr>
    </w:tbl>
    <w:p w14:paraId="343274D0"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0EB8284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49EE0808"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4BB6E562"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pPr>
    </w:p>
    <w:p w14:paraId="428ACF92" w14:textId="77777777" w:rsidR="00CB305F" w:rsidRPr="004E46CD" w:rsidRDefault="00CB305F"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rPr>
        <w:sectPr w:rsidR="00CB305F" w:rsidRPr="004E46CD" w:rsidSect="002B3721">
          <w:pgSz w:w="16838" w:h="11905" w:orient="landscape"/>
          <w:pgMar w:top="1134" w:right="1134" w:bottom="709" w:left="850" w:header="567" w:footer="0" w:gutter="0"/>
          <w:pgNumType w:start="164"/>
          <w:cols w:space="720"/>
          <w:noEndnote/>
          <w:docGrid w:linePitch="326"/>
        </w:sectPr>
      </w:pPr>
    </w:p>
    <w:p w14:paraId="6249EE40" w14:textId="10D46B76" w:rsidR="00CB305F" w:rsidRPr="004E46CD" w:rsidRDefault="00950DC1" w:rsidP="004E46CD">
      <w:pPr>
        <w:shd w:val="clear" w:color="auto" w:fill="FFFFFF" w:themeFill="background1"/>
        <w:tabs>
          <w:tab w:val="left" w:pos="10773"/>
        </w:tabs>
        <w:autoSpaceDE w:val="0"/>
        <w:autoSpaceDN w:val="0"/>
        <w:adjustRightInd w:val="0"/>
        <w:spacing w:after="0" w:line="240" w:lineRule="auto"/>
        <w:ind w:left="-2335" w:right="44" w:firstLine="13250"/>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w:t>
      </w:r>
      <w:r w:rsidR="00CB305F" w:rsidRPr="004E46CD">
        <w:rPr>
          <w:rFonts w:ascii="Times New Roman" w:eastAsia="Times New Roman" w:hAnsi="Times New Roman" w:cs="Times New Roman"/>
          <w:bCs/>
          <w:sz w:val="28"/>
          <w:szCs w:val="28"/>
          <w:lang w:eastAsia="ru-RU"/>
        </w:rPr>
        <w:t>риложение № 5</w:t>
      </w:r>
    </w:p>
    <w:p w14:paraId="494601C3" w14:textId="11E1D45F" w:rsidR="00CB305F" w:rsidRPr="004E46CD" w:rsidRDefault="00CB305F" w:rsidP="004E46CD">
      <w:pPr>
        <w:widowControl w:val="0"/>
        <w:shd w:val="clear" w:color="auto" w:fill="FFFFFF" w:themeFill="background1"/>
        <w:tabs>
          <w:tab w:val="left" w:pos="10773"/>
        </w:tabs>
        <w:suppressAutoHyphens/>
        <w:autoSpaceDE w:val="0"/>
        <w:autoSpaceDN w:val="0"/>
        <w:spacing w:after="0" w:line="240" w:lineRule="auto"/>
        <w:ind w:left="-2335" w:right="44" w:firstLine="13250"/>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w:t>
      </w:r>
      <w:r w:rsidR="004E46CD" w:rsidRPr="004E46CD">
        <w:rPr>
          <w:rFonts w:ascii="Times New Roman" w:eastAsia="Times New Roman" w:hAnsi="Times New Roman" w:cs="Times New Roman"/>
          <w:bCs/>
          <w:sz w:val="28"/>
          <w:szCs w:val="28"/>
          <w:lang w:eastAsia="ru-RU"/>
        </w:rPr>
        <w:t>риложению № 8</w:t>
      </w:r>
    </w:p>
    <w:p w14:paraId="1DBE80FD" w14:textId="77777777" w:rsidR="00CB305F" w:rsidRPr="004E46CD" w:rsidRDefault="00CB305F" w:rsidP="004E46CD">
      <w:pPr>
        <w:widowControl w:val="0"/>
        <w:shd w:val="clear" w:color="auto" w:fill="FFFFFF" w:themeFill="background1"/>
        <w:tabs>
          <w:tab w:val="left" w:pos="10773"/>
        </w:tabs>
        <w:autoSpaceDE w:val="0"/>
        <w:autoSpaceDN w:val="0"/>
        <w:spacing w:after="0" w:line="240" w:lineRule="auto"/>
        <w:ind w:left="-2335" w:right="44" w:firstLine="13250"/>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к государственной программе </w:t>
      </w:r>
    </w:p>
    <w:p w14:paraId="30673A03"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p>
    <w:p w14:paraId="03293F3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 Прогноз тарифных последствий реализации мероприятий </w:t>
      </w:r>
    </w:p>
    <w:p w14:paraId="606BB8D6"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 xml:space="preserve">региональной программы по строительству и реконструкции (модернизации) очистных сооружений </w:t>
      </w:r>
    </w:p>
    <w:p w14:paraId="1F9ED3FF"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предприятий водопроводно-канализационного хозяйства</w:t>
      </w:r>
    </w:p>
    <w:p w14:paraId="2B37977C"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8"/>
          <w:szCs w:val="28"/>
        </w:rPr>
      </w:pPr>
      <w:r w:rsidRPr="004E46CD">
        <w:rPr>
          <w:rFonts w:ascii="Times New Roman" w:eastAsia="Calibri" w:hAnsi="Times New Roman" w:cs="Times New Roman"/>
          <w:sz w:val="28"/>
          <w:szCs w:val="28"/>
        </w:rPr>
        <w:t>Астраханская область</w:t>
      </w: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567"/>
        <w:gridCol w:w="1644"/>
        <w:gridCol w:w="2405"/>
        <w:gridCol w:w="1989"/>
        <w:gridCol w:w="1814"/>
        <w:gridCol w:w="1424"/>
        <w:gridCol w:w="1559"/>
        <w:gridCol w:w="1276"/>
        <w:gridCol w:w="872"/>
        <w:gridCol w:w="1963"/>
      </w:tblGrid>
      <w:tr w:rsidR="00CB305F" w:rsidRPr="004E46CD" w14:paraId="35634C3F" w14:textId="77777777" w:rsidTr="00CB305F">
        <w:tc>
          <w:tcPr>
            <w:tcW w:w="567" w:type="dxa"/>
            <w:vMerge w:val="restart"/>
            <w:tcBorders>
              <w:top w:val="single" w:sz="4" w:space="0" w:color="auto"/>
              <w:left w:val="single" w:sz="4" w:space="0" w:color="auto"/>
              <w:bottom w:val="single" w:sz="4" w:space="0" w:color="auto"/>
              <w:right w:val="single" w:sz="4" w:space="0" w:color="auto"/>
            </w:tcBorders>
            <w:vAlign w:val="center"/>
          </w:tcPr>
          <w:p w14:paraId="0EBB2C3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14:paraId="3D9C0E5A"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Муниципальное образование</w:t>
            </w:r>
          </w:p>
        </w:tc>
        <w:tc>
          <w:tcPr>
            <w:tcW w:w="2405" w:type="dxa"/>
            <w:vMerge w:val="restart"/>
            <w:tcBorders>
              <w:top w:val="single" w:sz="4" w:space="0" w:color="auto"/>
              <w:left w:val="single" w:sz="4" w:space="0" w:color="auto"/>
              <w:bottom w:val="single" w:sz="4" w:space="0" w:color="auto"/>
              <w:right w:val="single" w:sz="4" w:space="0" w:color="auto"/>
            </w:tcBorders>
            <w:vAlign w:val="center"/>
          </w:tcPr>
          <w:p w14:paraId="26DF5A6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Наименование объекта</w:t>
            </w:r>
          </w:p>
        </w:tc>
        <w:tc>
          <w:tcPr>
            <w:tcW w:w="3803" w:type="dxa"/>
            <w:gridSpan w:val="2"/>
            <w:tcBorders>
              <w:top w:val="single" w:sz="4" w:space="0" w:color="auto"/>
              <w:left w:val="single" w:sz="4" w:space="0" w:color="auto"/>
              <w:bottom w:val="single" w:sz="4" w:space="0" w:color="auto"/>
              <w:right w:val="single" w:sz="4" w:space="0" w:color="auto"/>
            </w:tcBorders>
            <w:vAlign w:val="center"/>
          </w:tcPr>
          <w:p w14:paraId="619BF4B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Эксплуатирующая организация</w:t>
            </w:r>
          </w:p>
        </w:tc>
        <w:tc>
          <w:tcPr>
            <w:tcW w:w="1424" w:type="dxa"/>
            <w:tcBorders>
              <w:top w:val="single" w:sz="4" w:space="0" w:color="auto"/>
              <w:left w:val="single" w:sz="4" w:space="0" w:color="auto"/>
              <w:bottom w:val="single" w:sz="4" w:space="0" w:color="auto"/>
              <w:right w:val="single" w:sz="4" w:space="0" w:color="auto"/>
            </w:tcBorders>
            <w:vAlign w:val="center"/>
          </w:tcPr>
          <w:p w14:paraId="3708CFE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Размер тарифа на услуги водоотведения до реализации мероприятий</w:t>
            </w:r>
          </w:p>
        </w:tc>
        <w:tc>
          <w:tcPr>
            <w:tcW w:w="1559" w:type="dxa"/>
            <w:tcBorders>
              <w:top w:val="single" w:sz="4" w:space="0" w:color="auto"/>
              <w:left w:val="single" w:sz="4" w:space="0" w:color="auto"/>
              <w:bottom w:val="single" w:sz="4" w:space="0" w:color="auto"/>
              <w:right w:val="single" w:sz="4" w:space="0" w:color="auto"/>
            </w:tcBorders>
            <w:vAlign w:val="center"/>
          </w:tcPr>
          <w:p w14:paraId="681C913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Прогнозный размер тарифа на услуги водоотведения после реализации мероприятий</w:t>
            </w:r>
          </w:p>
        </w:tc>
        <w:tc>
          <w:tcPr>
            <w:tcW w:w="2148" w:type="dxa"/>
            <w:gridSpan w:val="2"/>
            <w:tcBorders>
              <w:top w:val="single" w:sz="4" w:space="0" w:color="auto"/>
              <w:left w:val="single" w:sz="4" w:space="0" w:color="auto"/>
              <w:bottom w:val="single" w:sz="4" w:space="0" w:color="auto"/>
              <w:right w:val="single" w:sz="4" w:space="0" w:color="auto"/>
            </w:tcBorders>
            <w:vAlign w:val="center"/>
          </w:tcPr>
          <w:p w14:paraId="2AFB7240"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Прогнозная разница тарифа для потребителей</w:t>
            </w:r>
          </w:p>
        </w:tc>
        <w:tc>
          <w:tcPr>
            <w:tcW w:w="1963" w:type="dxa"/>
            <w:vMerge w:val="restart"/>
            <w:tcBorders>
              <w:top w:val="single" w:sz="4" w:space="0" w:color="auto"/>
              <w:left w:val="single" w:sz="4" w:space="0" w:color="auto"/>
              <w:bottom w:val="single" w:sz="4" w:space="0" w:color="auto"/>
              <w:right w:val="single" w:sz="4" w:space="0" w:color="auto"/>
            </w:tcBorders>
            <w:vAlign w:val="center"/>
          </w:tcPr>
          <w:p w14:paraId="0B5ACC7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Источник компенсации тарифной разницы для потребителей</w:t>
            </w:r>
          </w:p>
        </w:tc>
      </w:tr>
      <w:tr w:rsidR="00CB305F" w:rsidRPr="004E46CD" w14:paraId="1CDAC214" w14:textId="77777777" w:rsidTr="00CB305F">
        <w:tc>
          <w:tcPr>
            <w:tcW w:w="567" w:type="dxa"/>
            <w:vMerge/>
            <w:tcBorders>
              <w:top w:val="single" w:sz="4" w:space="0" w:color="auto"/>
              <w:left w:val="single" w:sz="4" w:space="0" w:color="auto"/>
              <w:bottom w:val="single" w:sz="4" w:space="0" w:color="auto"/>
              <w:right w:val="single" w:sz="4" w:space="0" w:color="auto"/>
            </w:tcBorders>
            <w:vAlign w:val="center"/>
          </w:tcPr>
          <w:p w14:paraId="3D70E441"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1644" w:type="dxa"/>
            <w:vMerge/>
            <w:tcBorders>
              <w:top w:val="single" w:sz="4" w:space="0" w:color="auto"/>
              <w:left w:val="single" w:sz="4" w:space="0" w:color="auto"/>
              <w:bottom w:val="single" w:sz="4" w:space="0" w:color="auto"/>
              <w:right w:val="single" w:sz="4" w:space="0" w:color="auto"/>
            </w:tcBorders>
            <w:vAlign w:val="center"/>
          </w:tcPr>
          <w:p w14:paraId="2EF16383"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2405" w:type="dxa"/>
            <w:vMerge/>
            <w:tcBorders>
              <w:top w:val="single" w:sz="4" w:space="0" w:color="auto"/>
              <w:left w:val="single" w:sz="4" w:space="0" w:color="auto"/>
              <w:bottom w:val="single" w:sz="4" w:space="0" w:color="auto"/>
              <w:right w:val="single" w:sz="4" w:space="0" w:color="auto"/>
            </w:tcBorders>
            <w:vAlign w:val="center"/>
          </w:tcPr>
          <w:p w14:paraId="7D83608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41AB68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ОПФ</w:t>
            </w:r>
          </w:p>
        </w:tc>
        <w:tc>
          <w:tcPr>
            <w:tcW w:w="1814" w:type="dxa"/>
            <w:tcBorders>
              <w:top w:val="single" w:sz="4" w:space="0" w:color="auto"/>
              <w:left w:val="single" w:sz="4" w:space="0" w:color="auto"/>
              <w:bottom w:val="single" w:sz="4" w:space="0" w:color="auto"/>
              <w:right w:val="single" w:sz="4" w:space="0" w:color="auto"/>
            </w:tcBorders>
            <w:vAlign w:val="center"/>
          </w:tcPr>
          <w:p w14:paraId="7FD9BF7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Наименование</w:t>
            </w:r>
          </w:p>
        </w:tc>
        <w:tc>
          <w:tcPr>
            <w:tcW w:w="1424" w:type="dxa"/>
            <w:tcBorders>
              <w:top w:val="single" w:sz="4" w:space="0" w:color="auto"/>
              <w:left w:val="single" w:sz="4" w:space="0" w:color="auto"/>
              <w:bottom w:val="single" w:sz="4" w:space="0" w:color="auto"/>
              <w:right w:val="single" w:sz="4" w:space="0" w:color="auto"/>
            </w:tcBorders>
            <w:vAlign w:val="center"/>
          </w:tcPr>
          <w:p w14:paraId="5F92672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рублей/м</w:t>
            </w:r>
            <w:r w:rsidRPr="004E46CD">
              <w:rPr>
                <w:rFonts w:ascii="Times New Roman" w:eastAsia="Calibri" w:hAnsi="Times New Roman" w:cs="Times New Roman"/>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0E8C5535"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рублей/м</w:t>
            </w:r>
            <w:r w:rsidRPr="004E46CD">
              <w:rPr>
                <w:rFonts w:ascii="Times New Roman" w:eastAsia="Calibri" w:hAnsi="Times New Roman" w:cs="Times New Roman"/>
                <w:sz w:val="24"/>
                <w:szCs w:val="24"/>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38AD866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рублей/м</w:t>
            </w:r>
            <w:r w:rsidRPr="004E46CD">
              <w:rPr>
                <w:rFonts w:ascii="Times New Roman" w:eastAsia="Calibri" w:hAnsi="Times New Roman" w:cs="Times New Roman"/>
                <w:sz w:val="24"/>
                <w:szCs w:val="24"/>
                <w:vertAlign w:val="superscript"/>
              </w:rPr>
              <w:t>3</w:t>
            </w:r>
          </w:p>
        </w:tc>
        <w:tc>
          <w:tcPr>
            <w:tcW w:w="872" w:type="dxa"/>
            <w:tcBorders>
              <w:top w:val="single" w:sz="4" w:space="0" w:color="auto"/>
              <w:left w:val="single" w:sz="4" w:space="0" w:color="auto"/>
              <w:bottom w:val="single" w:sz="4" w:space="0" w:color="auto"/>
              <w:right w:val="single" w:sz="4" w:space="0" w:color="auto"/>
            </w:tcBorders>
            <w:vAlign w:val="center"/>
          </w:tcPr>
          <w:p w14:paraId="740A0770"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w:t>
            </w:r>
          </w:p>
        </w:tc>
        <w:tc>
          <w:tcPr>
            <w:tcW w:w="1963" w:type="dxa"/>
            <w:vMerge/>
            <w:tcBorders>
              <w:top w:val="single" w:sz="4" w:space="0" w:color="auto"/>
              <w:left w:val="single" w:sz="4" w:space="0" w:color="auto"/>
              <w:bottom w:val="single" w:sz="4" w:space="0" w:color="auto"/>
              <w:right w:val="single" w:sz="4" w:space="0" w:color="auto"/>
            </w:tcBorders>
            <w:vAlign w:val="center"/>
          </w:tcPr>
          <w:p w14:paraId="3FCC54B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p>
        </w:tc>
      </w:tr>
    </w:tbl>
    <w:p w14:paraId="0F544BB1" w14:textId="77777777" w:rsidR="00CB305F" w:rsidRPr="004E46CD" w:rsidRDefault="00CB305F" w:rsidP="004E46CD">
      <w:pPr>
        <w:shd w:val="clear" w:color="auto" w:fill="FFFFFF" w:themeFill="background1"/>
        <w:spacing w:after="0" w:line="240" w:lineRule="auto"/>
        <w:rPr>
          <w:rFonts w:ascii="Times New Roman" w:eastAsia="Times New Roman" w:hAnsi="Times New Roman" w:cs="Times New Roman"/>
          <w:sz w:val="2"/>
          <w:szCs w:val="24"/>
          <w:lang w:eastAsia="ru-RU"/>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567"/>
        <w:gridCol w:w="1644"/>
        <w:gridCol w:w="2405"/>
        <w:gridCol w:w="1989"/>
        <w:gridCol w:w="1814"/>
        <w:gridCol w:w="1424"/>
        <w:gridCol w:w="1559"/>
        <w:gridCol w:w="1276"/>
        <w:gridCol w:w="872"/>
        <w:gridCol w:w="1963"/>
      </w:tblGrid>
      <w:tr w:rsidR="00CB305F" w:rsidRPr="004E46CD" w14:paraId="3BD4AC1E" w14:textId="77777777" w:rsidTr="00CB305F">
        <w:trPr>
          <w:tblHeader/>
        </w:trPr>
        <w:tc>
          <w:tcPr>
            <w:tcW w:w="567" w:type="dxa"/>
            <w:tcBorders>
              <w:top w:val="single" w:sz="4" w:space="0" w:color="auto"/>
              <w:left w:val="single" w:sz="4" w:space="0" w:color="auto"/>
              <w:bottom w:val="single" w:sz="4" w:space="0" w:color="auto"/>
              <w:right w:val="single" w:sz="4" w:space="0" w:color="auto"/>
            </w:tcBorders>
            <w:vAlign w:val="center"/>
          </w:tcPr>
          <w:p w14:paraId="2FE87149"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14:paraId="034EC8E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2</w:t>
            </w:r>
          </w:p>
        </w:tc>
        <w:tc>
          <w:tcPr>
            <w:tcW w:w="2405" w:type="dxa"/>
            <w:tcBorders>
              <w:top w:val="single" w:sz="4" w:space="0" w:color="auto"/>
              <w:left w:val="single" w:sz="4" w:space="0" w:color="auto"/>
              <w:bottom w:val="single" w:sz="4" w:space="0" w:color="auto"/>
              <w:right w:val="single" w:sz="4" w:space="0" w:color="auto"/>
            </w:tcBorders>
            <w:vAlign w:val="center"/>
          </w:tcPr>
          <w:p w14:paraId="007DEF0F"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3</w:t>
            </w:r>
          </w:p>
        </w:tc>
        <w:tc>
          <w:tcPr>
            <w:tcW w:w="1989" w:type="dxa"/>
            <w:tcBorders>
              <w:top w:val="single" w:sz="4" w:space="0" w:color="auto"/>
              <w:left w:val="single" w:sz="4" w:space="0" w:color="auto"/>
              <w:bottom w:val="single" w:sz="4" w:space="0" w:color="auto"/>
              <w:right w:val="single" w:sz="4" w:space="0" w:color="auto"/>
            </w:tcBorders>
            <w:vAlign w:val="center"/>
          </w:tcPr>
          <w:p w14:paraId="7A48BB36"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4</w:t>
            </w:r>
          </w:p>
        </w:tc>
        <w:tc>
          <w:tcPr>
            <w:tcW w:w="1814" w:type="dxa"/>
            <w:tcBorders>
              <w:top w:val="single" w:sz="4" w:space="0" w:color="auto"/>
              <w:left w:val="single" w:sz="4" w:space="0" w:color="auto"/>
              <w:bottom w:val="single" w:sz="4" w:space="0" w:color="auto"/>
              <w:right w:val="single" w:sz="4" w:space="0" w:color="auto"/>
            </w:tcBorders>
            <w:vAlign w:val="center"/>
          </w:tcPr>
          <w:p w14:paraId="5342F04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5</w:t>
            </w:r>
          </w:p>
        </w:tc>
        <w:tc>
          <w:tcPr>
            <w:tcW w:w="1424" w:type="dxa"/>
            <w:tcBorders>
              <w:top w:val="single" w:sz="4" w:space="0" w:color="auto"/>
              <w:left w:val="single" w:sz="4" w:space="0" w:color="auto"/>
              <w:bottom w:val="single" w:sz="4" w:space="0" w:color="auto"/>
              <w:right w:val="single" w:sz="4" w:space="0" w:color="auto"/>
            </w:tcBorders>
            <w:vAlign w:val="center"/>
          </w:tcPr>
          <w:p w14:paraId="4A08055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30C1D3F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14:paraId="16EE74A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8</w:t>
            </w:r>
          </w:p>
        </w:tc>
        <w:tc>
          <w:tcPr>
            <w:tcW w:w="872" w:type="dxa"/>
            <w:tcBorders>
              <w:top w:val="single" w:sz="4" w:space="0" w:color="auto"/>
              <w:left w:val="single" w:sz="4" w:space="0" w:color="auto"/>
              <w:bottom w:val="single" w:sz="4" w:space="0" w:color="auto"/>
              <w:right w:val="single" w:sz="4" w:space="0" w:color="auto"/>
            </w:tcBorders>
            <w:vAlign w:val="center"/>
          </w:tcPr>
          <w:p w14:paraId="54FD885A"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9</w:t>
            </w:r>
          </w:p>
        </w:tc>
        <w:tc>
          <w:tcPr>
            <w:tcW w:w="1963" w:type="dxa"/>
            <w:tcBorders>
              <w:top w:val="single" w:sz="4" w:space="0" w:color="auto"/>
              <w:left w:val="single" w:sz="4" w:space="0" w:color="auto"/>
              <w:bottom w:val="single" w:sz="4" w:space="0" w:color="auto"/>
              <w:right w:val="single" w:sz="4" w:space="0" w:color="auto"/>
            </w:tcBorders>
            <w:vAlign w:val="center"/>
          </w:tcPr>
          <w:p w14:paraId="1D64B73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10</w:t>
            </w:r>
          </w:p>
        </w:tc>
      </w:tr>
      <w:tr w:rsidR="00CB305F" w:rsidRPr="004E46CD" w14:paraId="7D84030E" w14:textId="77777777" w:rsidTr="005C31C6">
        <w:trPr>
          <w:trHeight w:val="3371"/>
        </w:trPr>
        <w:tc>
          <w:tcPr>
            <w:tcW w:w="567" w:type="dxa"/>
            <w:tcBorders>
              <w:top w:val="single" w:sz="4" w:space="0" w:color="auto"/>
              <w:left w:val="single" w:sz="4" w:space="0" w:color="auto"/>
              <w:bottom w:val="single" w:sz="4" w:space="0" w:color="auto"/>
              <w:right w:val="single" w:sz="4" w:space="0" w:color="auto"/>
            </w:tcBorders>
            <w:vAlign w:val="center"/>
          </w:tcPr>
          <w:p w14:paraId="68DBC22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14:paraId="51B4486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 xml:space="preserve">город </w:t>
            </w:r>
          </w:p>
          <w:p w14:paraId="0C4A8963"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Астрахань</w:t>
            </w:r>
          </w:p>
        </w:tc>
        <w:tc>
          <w:tcPr>
            <w:tcW w:w="2405" w:type="dxa"/>
            <w:tcBorders>
              <w:top w:val="single" w:sz="4" w:space="0" w:color="auto"/>
              <w:left w:val="single" w:sz="4" w:space="0" w:color="auto"/>
              <w:bottom w:val="single" w:sz="4" w:space="0" w:color="auto"/>
              <w:right w:val="single" w:sz="4" w:space="0" w:color="auto"/>
            </w:tcBorders>
            <w:vAlign w:val="center"/>
          </w:tcPr>
          <w:p w14:paraId="2285590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Мероприятие по сокращению отведения в реку Волгу загрязненных сточных вод левобережных (Южных) очистных сооружений канализации (ЮОСК) г. Астрахани</w:t>
            </w:r>
          </w:p>
        </w:tc>
        <w:tc>
          <w:tcPr>
            <w:tcW w:w="1989" w:type="dxa"/>
            <w:tcBorders>
              <w:top w:val="single" w:sz="4" w:space="0" w:color="auto"/>
              <w:left w:val="single" w:sz="4" w:space="0" w:color="auto"/>
              <w:bottom w:val="single" w:sz="4" w:space="0" w:color="auto"/>
              <w:right w:val="single" w:sz="4" w:space="0" w:color="auto"/>
            </w:tcBorders>
            <w:vAlign w:val="center"/>
          </w:tcPr>
          <w:p w14:paraId="70B4647C"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Муниципальные унитарные предприятия</w:t>
            </w:r>
          </w:p>
        </w:tc>
        <w:tc>
          <w:tcPr>
            <w:tcW w:w="1814" w:type="dxa"/>
            <w:tcBorders>
              <w:top w:val="single" w:sz="4" w:space="0" w:color="auto"/>
              <w:left w:val="single" w:sz="4" w:space="0" w:color="auto"/>
              <w:bottom w:val="single" w:sz="4" w:space="0" w:color="auto"/>
              <w:right w:val="single" w:sz="4" w:space="0" w:color="auto"/>
            </w:tcBorders>
            <w:vAlign w:val="center"/>
          </w:tcPr>
          <w:p w14:paraId="537FE32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МУП «Астрводоканал»</w:t>
            </w:r>
          </w:p>
        </w:tc>
        <w:tc>
          <w:tcPr>
            <w:tcW w:w="1424" w:type="dxa"/>
            <w:tcBorders>
              <w:top w:val="single" w:sz="4" w:space="0" w:color="auto"/>
              <w:left w:val="single" w:sz="4" w:space="0" w:color="auto"/>
              <w:bottom w:val="single" w:sz="4" w:space="0" w:color="auto"/>
              <w:right w:val="single" w:sz="4" w:space="0" w:color="auto"/>
            </w:tcBorders>
            <w:vAlign w:val="center"/>
          </w:tcPr>
          <w:p w14:paraId="6C3B3865"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27,12*</w:t>
            </w:r>
          </w:p>
        </w:tc>
        <w:tc>
          <w:tcPr>
            <w:tcW w:w="1559" w:type="dxa"/>
            <w:tcBorders>
              <w:top w:val="single" w:sz="4" w:space="0" w:color="auto"/>
              <w:left w:val="single" w:sz="4" w:space="0" w:color="auto"/>
              <w:bottom w:val="single" w:sz="4" w:space="0" w:color="auto"/>
              <w:right w:val="single" w:sz="4" w:space="0" w:color="auto"/>
            </w:tcBorders>
            <w:vAlign w:val="center"/>
          </w:tcPr>
          <w:p w14:paraId="36EF6EF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32,32**</w:t>
            </w:r>
          </w:p>
        </w:tc>
        <w:tc>
          <w:tcPr>
            <w:tcW w:w="1276" w:type="dxa"/>
            <w:tcBorders>
              <w:top w:val="single" w:sz="4" w:space="0" w:color="auto"/>
              <w:left w:val="single" w:sz="4" w:space="0" w:color="auto"/>
              <w:bottom w:val="single" w:sz="4" w:space="0" w:color="auto"/>
              <w:right w:val="single" w:sz="4" w:space="0" w:color="auto"/>
            </w:tcBorders>
            <w:vAlign w:val="center"/>
          </w:tcPr>
          <w:p w14:paraId="1A81696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5,20</w:t>
            </w:r>
          </w:p>
        </w:tc>
        <w:tc>
          <w:tcPr>
            <w:tcW w:w="872" w:type="dxa"/>
            <w:tcBorders>
              <w:top w:val="single" w:sz="4" w:space="0" w:color="auto"/>
              <w:left w:val="single" w:sz="4" w:space="0" w:color="auto"/>
              <w:bottom w:val="single" w:sz="4" w:space="0" w:color="auto"/>
              <w:right w:val="single" w:sz="4" w:space="0" w:color="auto"/>
            </w:tcBorders>
            <w:vAlign w:val="center"/>
          </w:tcPr>
          <w:p w14:paraId="71B6570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19,20</w:t>
            </w:r>
          </w:p>
        </w:tc>
        <w:tc>
          <w:tcPr>
            <w:tcW w:w="1963" w:type="dxa"/>
            <w:tcBorders>
              <w:top w:val="single" w:sz="4" w:space="0" w:color="auto"/>
              <w:left w:val="single" w:sz="4" w:space="0" w:color="auto"/>
              <w:bottom w:val="single" w:sz="4" w:space="0" w:color="auto"/>
              <w:right w:val="single" w:sz="4" w:space="0" w:color="auto"/>
            </w:tcBorders>
            <w:vAlign w:val="center"/>
          </w:tcPr>
          <w:p w14:paraId="7B36B9D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Плата потребителей за услуги водоснабжения</w:t>
            </w:r>
          </w:p>
        </w:tc>
      </w:tr>
      <w:tr w:rsidR="00CB305F" w:rsidRPr="004E46CD" w14:paraId="0072BB3A" w14:textId="77777777" w:rsidTr="00CB305F">
        <w:tc>
          <w:tcPr>
            <w:tcW w:w="567" w:type="dxa"/>
            <w:tcBorders>
              <w:top w:val="single" w:sz="4" w:space="0" w:color="auto"/>
              <w:left w:val="single" w:sz="4" w:space="0" w:color="auto"/>
              <w:bottom w:val="single" w:sz="4" w:space="0" w:color="auto"/>
              <w:right w:val="single" w:sz="4" w:space="0" w:color="auto"/>
            </w:tcBorders>
            <w:vAlign w:val="center"/>
          </w:tcPr>
          <w:p w14:paraId="4C7638D4"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lastRenderedPageBreak/>
              <w:t>2</w:t>
            </w:r>
          </w:p>
        </w:tc>
        <w:tc>
          <w:tcPr>
            <w:tcW w:w="1644" w:type="dxa"/>
            <w:tcBorders>
              <w:top w:val="single" w:sz="4" w:space="0" w:color="auto"/>
              <w:left w:val="single" w:sz="4" w:space="0" w:color="auto"/>
              <w:bottom w:val="single" w:sz="4" w:space="0" w:color="auto"/>
              <w:right w:val="single" w:sz="4" w:space="0" w:color="auto"/>
            </w:tcBorders>
            <w:vAlign w:val="center"/>
          </w:tcPr>
          <w:p w14:paraId="6E6F09E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 xml:space="preserve">город </w:t>
            </w:r>
          </w:p>
          <w:p w14:paraId="34DB206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Астрахань</w:t>
            </w:r>
          </w:p>
        </w:tc>
        <w:tc>
          <w:tcPr>
            <w:tcW w:w="2405" w:type="dxa"/>
            <w:tcBorders>
              <w:top w:val="single" w:sz="4" w:space="0" w:color="auto"/>
              <w:left w:val="single" w:sz="4" w:space="0" w:color="auto"/>
              <w:bottom w:val="single" w:sz="4" w:space="0" w:color="auto"/>
              <w:right w:val="single" w:sz="4" w:space="0" w:color="auto"/>
            </w:tcBorders>
            <w:vAlign w:val="center"/>
          </w:tcPr>
          <w:p w14:paraId="55761E0D"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Реконструкция очистных сооружений канализации СОСК МУП г. Астрахани «Астрводоканал»</w:t>
            </w:r>
          </w:p>
        </w:tc>
        <w:tc>
          <w:tcPr>
            <w:tcW w:w="1989" w:type="dxa"/>
            <w:tcBorders>
              <w:top w:val="single" w:sz="4" w:space="0" w:color="auto"/>
              <w:left w:val="single" w:sz="4" w:space="0" w:color="auto"/>
              <w:bottom w:val="single" w:sz="4" w:space="0" w:color="auto"/>
              <w:right w:val="single" w:sz="4" w:space="0" w:color="auto"/>
            </w:tcBorders>
            <w:vAlign w:val="center"/>
          </w:tcPr>
          <w:p w14:paraId="2F6BB96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Муниципальные унитарные предприятия</w:t>
            </w:r>
          </w:p>
        </w:tc>
        <w:tc>
          <w:tcPr>
            <w:tcW w:w="1814" w:type="dxa"/>
            <w:tcBorders>
              <w:top w:val="single" w:sz="4" w:space="0" w:color="auto"/>
              <w:left w:val="single" w:sz="4" w:space="0" w:color="auto"/>
              <w:bottom w:val="single" w:sz="4" w:space="0" w:color="auto"/>
              <w:right w:val="single" w:sz="4" w:space="0" w:color="auto"/>
            </w:tcBorders>
            <w:vAlign w:val="center"/>
          </w:tcPr>
          <w:p w14:paraId="52B3A43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МУП «Астрводоканал»</w:t>
            </w:r>
          </w:p>
        </w:tc>
        <w:tc>
          <w:tcPr>
            <w:tcW w:w="1424" w:type="dxa"/>
            <w:tcBorders>
              <w:top w:val="single" w:sz="4" w:space="0" w:color="auto"/>
              <w:left w:val="single" w:sz="4" w:space="0" w:color="auto"/>
              <w:bottom w:val="single" w:sz="4" w:space="0" w:color="auto"/>
              <w:right w:val="single" w:sz="4" w:space="0" w:color="auto"/>
            </w:tcBorders>
            <w:vAlign w:val="center"/>
          </w:tcPr>
          <w:p w14:paraId="50AFB3FC"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27,12*</w:t>
            </w:r>
          </w:p>
        </w:tc>
        <w:tc>
          <w:tcPr>
            <w:tcW w:w="1559" w:type="dxa"/>
            <w:tcBorders>
              <w:top w:val="single" w:sz="4" w:space="0" w:color="auto"/>
              <w:left w:val="single" w:sz="4" w:space="0" w:color="auto"/>
              <w:bottom w:val="single" w:sz="4" w:space="0" w:color="auto"/>
              <w:right w:val="single" w:sz="4" w:space="0" w:color="auto"/>
            </w:tcBorders>
            <w:vAlign w:val="center"/>
          </w:tcPr>
          <w:p w14:paraId="7F98BADC"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30,51**</w:t>
            </w:r>
          </w:p>
        </w:tc>
        <w:tc>
          <w:tcPr>
            <w:tcW w:w="1276" w:type="dxa"/>
            <w:tcBorders>
              <w:top w:val="single" w:sz="4" w:space="0" w:color="auto"/>
              <w:left w:val="single" w:sz="4" w:space="0" w:color="auto"/>
              <w:bottom w:val="single" w:sz="4" w:space="0" w:color="auto"/>
              <w:right w:val="single" w:sz="4" w:space="0" w:color="auto"/>
            </w:tcBorders>
            <w:vAlign w:val="center"/>
          </w:tcPr>
          <w:p w14:paraId="214594D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3,39</w:t>
            </w:r>
          </w:p>
        </w:tc>
        <w:tc>
          <w:tcPr>
            <w:tcW w:w="872" w:type="dxa"/>
            <w:tcBorders>
              <w:top w:val="single" w:sz="4" w:space="0" w:color="auto"/>
              <w:left w:val="single" w:sz="4" w:space="0" w:color="auto"/>
              <w:bottom w:val="single" w:sz="4" w:space="0" w:color="auto"/>
              <w:right w:val="single" w:sz="4" w:space="0" w:color="auto"/>
            </w:tcBorders>
            <w:vAlign w:val="center"/>
          </w:tcPr>
          <w:p w14:paraId="056BCCCF"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12,50</w:t>
            </w:r>
          </w:p>
        </w:tc>
        <w:tc>
          <w:tcPr>
            <w:tcW w:w="1963" w:type="dxa"/>
            <w:tcBorders>
              <w:top w:val="single" w:sz="4" w:space="0" w:color="auto"/>
              <w:left w:val="single" w:sz="4" w:space="0" w:color="auto"/>
              <w:bottom w:val="single" w:sz="4" w:space="0" w:color="auto"/>
              <w:right w:val="single" w:sz="4" w:space="0" w:color="auto"/>
            </w:tcBorders>
            <w:vAlign w:val="center"/>
          </w:tcPr>
          <w:p w14:paraId="139CC65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Плата потребителей за услуги водоснабжения</w:t>
            </w:r>
          </w:p>
        </w:tc>
      </w:tr>
      <w:tr w:rsidR="00CB305F" w:rsidRPr="004E46CD" w14:paraId="2577220E" w14:textId="77777777" w:rsidTr="00CB305F">
        <w:tc>
          <w:tcPr>
            <w:tcW w:w="567" w:type="dxa"/>
            <w:tcBorders>
              <w:top w:val="single" w:sz="4" w:space="0" w:color="auto"/>
              <w:left w:val="single" w:sz="4" w:space="0" w:color="auto"/>
              <w:bottom w:val="single" w:sz="4" w:space="0" w:color="auto"/>
              <w:right w:val="single" w:sz="4" w:space="0" w:color="auto"/>
            </w:tcBorders>
            <w:vAlign w:val="center"/>
          </w:tcPr>
          <w:p w14:paraId="4C854097"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3</w:t>
            </w:r>
          </w:p>
        </w:tc>
        <w:tc>
          <w:tcPr>
            <w:tcW w:w="1644" w:type="dxa"/>
            <w:tcBorders>
              <w:top w:val="single" w:sz="4" w:space="0" w:color="auto"/>
              <w:left w:val="single" w:sz="4" w:space="0" w:color="auto"/>
              <w:bottom w:val="single" w:sz="4" w:space="0" w:color="auto"/>
              <w:right w:val="single" w:sz="4" w:space="0" w:color="auto"/>
            </w:tcBorders>
            <w:vAlign w:val="center"/>
          </w:tcPr>
          <w:p w14:paraId="2F0BB441"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 xml:space="preserve">город </w:t>
            </w:r>
          </w:p>
          <w:p w14:paraId="6F0EE6EB"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Астрахань</w:t>
            </w:r>
          </w:p>
        </w:tc>
        <w:tc>
          <w:tcPr>
            <w:tcW w:w="2405" w:type="dxa"/>
            <w:tcBorders>
              <w:top w:val="single" w:sz="4" w:space="0" w:color="auto"/>
              <w:left w:val="single" w:sz="4" w:space="0" w:color="auto"/>
              <w:bottom w:val="single" w:sz="4" w:space="0" w:color="auto"/>
              <w:right w:val="single" w:sz="4" w:space="0" w:color="auto"/>
            </w:tcBorders>
            <w:vAlign w:val="center"/>
          </w:tcPr>
          <w:p w14:paraId="29BDC640"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Реконструкция очистных сооружений ПОСК-1 МУП г. Астрахани «Астрводоканал»</w:t>
            </w:r>
          </w:p>
        </w:tc>
        <w:tc>
          <w:tcPr>
            <w:tcW w:w="1989" w:type="dxa"/>
            <w:tcBorders>
              <w:top w:val="single" w:sz="4" w:space="0" w:color="auto"/>
              <w:left w:val="single" w:sz="4" w:space="0" w:color="auto"/>
              <w:bottom w:val="single" w:sz="4" w:space="0" w:color="auto"/>
              <w:right w:val="single" w:sz="4" w:space="0" w:color="auto"/>
            </w:tcBorders>
            <w:vAlign w:val="center"/>
          </w:tcPr>
          <w:p w14:paraId="706B48E8"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Муниципальные унитарные предприятия</w:t>
            </w:r>
          </w:p>
        </w:tc>
        <w:tc>
          <w:tcPr>
            <w:tcW w:w="1814" w:type="dxa"/>
            <w:tcBorders>
              <w:top w:val="single" w:sz="4" w:space="0" w:color="auto"/>
              <w:left w:val="single" w:sz="4" w:space="0" w:color="auto"/>
              <w:bottom w:val="single" w:sz="4" w:space="0" w:color="auto"/>
              <w:right w:val="single" w:sz="4" w:space="0" w:color="auto"/>
            </w:tcBorders>
            <w:vAlign w:val="center"/>
          </w:tcPr>
          <w:p w14:paraId="5ED8ED4E"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МУП «Астрводоканал»</w:t>
            </w:r>
          </w:p>
        </w:tc>
        <w:tc>
          <w:tcPr>
            <w:tcW w:w="1424" w:type="dxa"/>
            <w:tcBorders>
              <w:top w:val="single" w:sz="4" w:space="0" w:color="auto"/>
              <w:left w:val="single" w:sz="4" w:space="0" w:color="auto"/>
              <w:bottom w:val="single" w:sz="4" w:space="0" w:color="auto"/>
              <w:right w:val="single" w:sz="4" w:space="0" w:color="auto"/>
            </w:tcBorders>
            <w:vAlign w:val="center"/>
          </w:tcPr>
          <w:p w14:paraId="4314C14C"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27,12</w:t>
            </w:r>
            <w:hyperlink w:anchor="Par141" w:history="1">
              <w:r w:rsidRPr="004E46CD">
                <w:rPr>
                  <w:rFonts w:ascii="Times New Roman" w:eastAsia="Calibri" w:hAnsi="Times New Roman" w:cs="Times New Roman"/>
                  <w:sz w:val="24"/>
                  <w:szCs w:val="24"/>
                </w:rPr>
                <w:t>*</w:t>
              </w:r>
            </w:hyperlink>
          </w:p>
        </w:tc>
        <w:tc>
          <w:tcPr>
            <w:tcW w:w="1559" w:type="dxa"/>
            <w:tcBorders>
              <w:top w:val="single" w:sz="4" w:space="0" w:color="auto"/>
              <w:left w:val="single" w:sz="4" w:space="0" w:color="auto"/>
              <w:bottom w:val="single" w:sz="4" w:space="0" w:color="auto"/>
              <w:right w:val="single" w:sz="4" w:space="0" w:color="auto"/>
            </w:tcBorders>
            <w:vAlign w:val="center"/>
          </w:tcPr>
          <w:p w14:paraId="0E485309"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30,51**</w:t>
            </w:r>
          </w:p>
        </w:tc>
        <w:tc>
          <w:tcPr>
            <w:tcW w:w="1276" w:type="dxa"/>
            <w:tcBorders>
              <w:top w:val="single" w:sz="4" w:space="0" w:color="auto"/>
              <w:left w:val="single" w:sz="4" w:space="0" w:color="auto"/>
              <w:bottom w:val="single" w:sz="4" w:space="0" w:color="auto"/>
              <w:right w:val="single" w:sz="4" w:space="0" w:color="auto"/>
            </w:tcBorders>
            <w:vAlign w:val="center"/>
          </w:tcPr>
          <w:p w14:paraId="07A62C42"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3,39</w:t>
            </w:r>
          </w:p>
        </w:tc>
        <w:tc>
          <w:tcPr>
            <w:tcW w:w="872" w:type="dxa"/>
            <w:tcBorders>
              <w:top w:val="single" w:sz="4" w:space="0" w:color="auto"/>
              <w:left w:val="single" w:sz="4" w:space="0" w:color="auto"/>
              <w:bottom w:val="single" w:sz="4" w:space="0" w:color="auto"/>
              <w:right w:val="single" w:sz="4" w:space="0" w:color="auto"/>
            </w:tcBorders>
            <w:vAlign w:val="center"/>
          </w:tcPr>
          <w:p w14:paraId="0CFC84FF"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12,50</w:t>
            </w:r>
          </w:p>
        </w:tc>
        <w:tc>
          <w:tcPr>
            <w:tcW w:w="1963" w:type="dxa"/>
            <w:tcBorders>
              <w:top w:val="single" w:sz="4" w:space="0" w:color="auto"/>
              <w:left w:val="single" w:sz="4" w:space="0" w:color="auto"/>
              <w:bottom w:val="single" w:sz="4" w:space="0" w:color="auto"/>
              <w:right w:val="single" w:sz="4" w:space="0" w:color="auto"/>
            </w:tcBorders>
            <w:vAlign w:val="center"/>
          </w:tcPr>
          <w:p w14:paraId="4E86D3C6" w14:textId="77777777" w:rsidR="00CB305F" w:rsidRPr="004E46CD" w:rsidRDefault="00CB305F"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rPr>
            </w:pPr>
            <w:r w:rsidRPr="004E46CD">
              <w:rPr>
                <w:rFonts w:ascii="Times New Roman" w:eastAsia="Calibri" w:hAnsi="Times New Roman" w:cs="Times New Roman"/>
                <w:sz w:val="24"/>
                <w:szCs w:val="24"/>
              </w:rPr>
              <w:t>Плата потребителей за услуги водоснабжения</w:t>
            </w:r>
          </w:p>
        </w:tc>
      </w:tr>
    </w:tbl>
    <w:p w14:paraId="6319FE2F"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bookmarkStart w:id="58" w:name="Par141"/>
      <w:bookmarkEnd w:id="58"/>
      <w:r w:rsidRPr="004E46CD">
        <w:rPr>
          <w:rFonts w:ascii="Times New Roman" w:eastAsia="Calibri" w:hAnsi="Times New Roman" w:cs="Times New Roman"/>
          <w:sz w:val="28"/>
          <w:szCs w:val="28"/>
        </w:rPr>
        <w:t>* по состоянию на второе полугодие 2022 год</w:t>
      </w:r>
      <w:bookmarkStart w:id="59" w:name="Par142"/>
      <w:bookmarkEnd w:id="59"/>
      <w:r w:rsidRPr="004E46CD">
        <w:rPr>
          <w:rFonts w:ascii="Times New Roman" w:eastAsia="Calibri" w:hAnsi="Times New Roman" w:cs="Times New Roman"/>
          <w:sz w:val="28"/>
          <w:szCs w:val="28"/>
        </w:rPr>
        <w:t>.</w:t>
      </w:r>
    </w:p>
    <w:p w14:paraId="77393673" w14:textId="77777777" w:rsidR="00CB305F" w:rsidRPr="004E46CD" w:rsidRDefault="00CB305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**прогнозная величина по состоянию на второе полугодие 2024 года исходя из параметров прогноза социально-экономического развития Российской Федерации на период до 2036 года.</w:t>
      </w:r>
    </w:p>
    <w:p w14:paraId="5F23A4E0" w14:textId="77777777" w:rsidR="005C31C6" w:rsidRPr="004E46CD" w:rsidRDefault="005C31C6"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p>
    <w:p w14:paraId="5598B9FE" w14:textId="77777777" w:rsidR="00CB305F" w:rsidRPr="004E46CD" w:rsidRDefault="00CB305F" w:rsidP="004E46CD">
      <w:pPr>
        <w:pStyle w:val="ConsPlusNormal"/>
        <w:shd w:val="clear" w:color="auto" w:fill="FFFFFF" w:themeFill="background1"/>
        <w:suppressAutoHyphens/>
        <w:ind w:firstLine="10915"/>
        <w:rPr>
          <w:rFonts w:ascii="Times New Roman" w:hAnsi="Times New Roman" w:cs="Times New Roman"/>
          <w:bCs/>
          <w:sz w:val="28"/>
          <w:szCs w:val="28"/>
        </w:rPr>
        <w:sectPr w:rsidR="00CB305F" w:rsidRPr="004E46CD" w:rsidSect="002B3721">
          <w:pgSz w:w="16848" w:h="11952" w:orient="landscape"/>
          <w:pgMar w:top="1985" w:right="1134" w:bottom="567" w:left="1134" w:header="561" w:footer="510" w:gutter="0"/>
          <w:pgNumType w:start="166"/>
          <w:cols w:space="720"/>
          <w:docGrid w:linePitch="299"/>
        </w:sectPr>
      </w:pPr>
    </w:p>
    <w:p w14:paraId="14B06F86" w14:textId="71584C01" w:rsidR="005E7E65" w:rsidRPr="004E46CD" w:rsidRDefault="005E7E65" w:rsidP="004E46CD">
      <w:pPr>
        <w:pStyle w:val="ConsPlusNormal"/>
        <w:shd w:val="clear" w:color="auto" w:fill="FFFFFF" w:themeFill="background1"/>
        <w:suppressAutoHyphens/>
        <w:ind w:firstLine="12049"/>
        <w:rPr>
          <w:rFonts w:ascii="Times New Roman" w:hAnsi="Times New Roman" w:cs="Times New Roman"/>
          <w:bCs/>
          <w:sz w:val="28"/>
          <w:szCs w:val="28"/>
        </w:rPr>
      </w:pPr>
      <w:r w:rsidRPr="004E46CD">
        <w:rPr>
          <w:rFonts w:ascii="Times New Roman" w:hAnsi="Times New Roman" w:cs="Times New Roman"/>
          <w:bCs/>
          <w:sz w:val="28"/>
          <w:szCs w:val="28"/>
        </w:rPr>
        <w:lastRenderedPageBreak/>
        <w:t xml:space="preserve">Приложение № </w:t>
      </w:r>
      <w:r w:rsidR="00CE5CEF" w:rsidRPr="004E46CD">
        <w:rPr>
          <w:rFonts w:ascii="Times New Roman" w:hAnsi="Times New Roman" w:cs="Times New Roman"/>
          <w:bCs/>
          <w:sz w:val="28"/>
          <w:szCs w:val="28"/>
        </w:rPr>
        <w:t>9</w:t>
      </w:r>
    </w:p>
    <w:p w14:paraId="4FB31622" w14:textId="77777777" w:rsidR="005E7E65" w:rsidRPr="004E46CD" w:rsidRDefault="005E7E65" w:rsidP="004E46CD">
      <w:pPr>
        <w:pStyle w:val="ConsPlusNormal"/>
        <w:shd w:val="clear" w:color="auto" w:fill="FFFFFF" w:themeFill="background1"/>
        <w:ind w:firstLine="12049"/>
        <w:rPr>
          <w:rFonts w:ascii="Times New Roman" w:hAnsi="Times New Roman" w:cs="Times New Roman"/>
          <w:bCs/>
          <w:sz w:val="28"/>
          <w:szCs w:val="28"/>
        </w:rPr>
      </w:pPr>
      <w:r w:rsidRPr="004E46CD">
        <w:rPr>
          <w:rFonts w:ascii="Times New Roman" w:hAnsi="Times New Roman" w:cs="Times New Roman"/>
          <w:bCs/>
          <w:sz w:val="28"/>
          <w:szCs w:val="28"/>
        </w:rPr>
        <w:t>к государственной программе</w:t>
      </w:r>
    </w:p>
    <w:p w14:paraId="74699A7E" w14:textId="77777777" w:rsidR="008E4642" w:rsidRPr="004E46CD" w:rsidRDefault="008E4642" w:rsidP="004E46CD">
      <w:pPr>
        <w:pStyle w:val="ConsPlusNormal"/>
        <w:shd w:val="clear" w:color="auto" w:fill="FFFFFF" w:themeFill="background1"/>
        <w:suppressAutoHyphens/>
        <w:jc w:val="center"/>
        <w:rPr>
          <w:rFonts w:ascii="Times New Roman" w:hAnsi="Times New Roman" w:cs="Times New Roman"/>
          <w:sz w:val="28"/>
          <w:szCs w:val="28"/>
        </w:rPr>
      </w:pPr>
    </w:p>
    <w:p w14:paraId="20FEEABD" w14:textId="77777777" w:rsidR="00D84A34" w:rsidRPr="004E46CD" w:rsidRDefault="00D84A34" w:rsidP="004E46CD">
      <w:pPr>
        <w:pStyle w:val="ConsPlusNormal"/>
        <w:shd w:val="clear" w:color="auto" w:fill="FFFFFF" w:themeFill="background1"/>
        <w:suppressAutoHyphens/>
        <w:jc w:val="center"/>
        <w:rPr>
          <w:rFonts w:ascii="Times New Roman" w:hAnsi="Times New Roman" w:cs="Times New Roman"/>
          <w:sz w:val="28"/>
          <w:szCs w:val="28"/>
        </w:rPr>
      </w:pPr>
    </w:p>
    <w:p w14:paraId="1258D494" w14:textId="77777777" w:rsidR="008E4642" w:rsidRPr="004E46CD" w:rsidRDefault="008E4642" w:rsidP="004E46CD">
      <w:pPr>
        <w:pStyle w:val="ConsPlusNormal"/>
        <w:shd w:val="clear" w:color="auto" w:fill="FFFFFF" w:themeFill="background1"/>
        <w:suppressAutoHyphens/>
        <w:jc w:val="center"/>
        <w:rPr>
          <w:rFonts w:ascii="Times New Roman" w:hAnsi="Times New Roman" w:cs="Times New Roman"/>
          <w:sz w:val="28"/>
          <w:szCs w:val="28"/>
        </w:rPr>
      </w:pPr>
    </w:p>
    <w:p w14:paraId="68E83490" w14:textId="77777777" w:rsidR="008E4642" w:rsidRPr="004E46CD" w:rsidRDefault="008E4642" w:rsidP="004E46CD">
      <w:pPr>
        <w:pStyle w:val="ConsPlusNormal"/>
        <w:shd w:val="clear" w:color="auto" w:fill="FFFFFF" w:themeFill="background1"/>
        <w:suppressAutoHyphens/>
        <w:jc w:val="center"/>
        <w:rPr>
          <w:rFonts w:ascii="Times New Roman" w:hAnsi="Times New Roman" w:cs="Times New Roman"/>
          <w:sz w:val="28"/>
          <w:szCs w:val="28"/>
        </w:rPr>
      </w:pPr>
      <w:r w:rsidRPr="004E46CD">
        <w:rPr>
          <w:rFonts w:ascii="Times New Roman" w:hAnsi="Times New Roman" w:cs="Times New Roman"/>
          <w:sz w:val="28"/>
          <w:szCs w:val="28"/>
        </w:rPr>
        <w:t>Паспорт</w:t>
      </w:r>
    </w:p>
    <w:p w14:paraId="2F356F26" w14:textId="77777777" w:rsidR="008E4642" w:rsidRPr="004E46CD" w:rsidRDefault="008E4642" w:rsidP="004E46CD">
      <w:pPr>
        <w:pStyle w:val="ConsPlusNormal"/>
        <w:shd w:val="clear" w:color="auto" w:fill="FFFFFF" w:themeFill="background1"/>
        <w:suppressAutoHyphens/>
        <w:jc w:val="center"/>
        <w:rPr>
          <w:rFonts w:ascii="Times New Roman" w:hAnsi="Times New Roman" w:cs="Times New Roman"/>
          <w:sz w:val="28"/>
          <w:szCs w:val="28"/>
        </w:rPr>
      </w:pPr>
      <w:r w:rsidRPr="004E46CD">
        <w:rPr>
          <w:rFonts w:ascii="Times New Roman" w:hAnsi="Times New Roman" w:cs="Times New Roman"/>
          <w:sz w:val="28"/>
          <w:szCs w:val="28"/>
        </w:rPr>
        <w:t>регионального проекта</w:t>
      </w:r>
    </w:p>
    <w:p w14:paraId="0791B341" w14:textId="77777777" w:rsidR="008E4642" w:rsidRPr="004E46CD" w:rsidRDefault="008E4642" w:rsidP="004E46CD">
      <w:pPr>
        <w:pStyle w:val="ConsPlusNormal"/>
        <w:shd w:val="clear" w:color="auto" w:fill="FFFFFF" w:themeFill="background1"/>
        <w:suppressAutoHyphens/>
        <w:jc w:val="center"/>
        <w:rPr>
          <w:rFonts w:ascii="Times New Roman" w:hAnsi="Times New Roman" w:cs="Times New Roman"/>
          <w:sz w:val="28"/>
          <w:szCs w:val="28"/>
        </w:rPr>
      </w:pPr>
      <w:r w:rsidRPr="004E46CD">
        <w:rPr>
          <w:rFonts w:ascii="Times New Roman" w:hAnsi="Times New Roman" w:cs="Times New Roman"/>
          <w:sz w:val="28"/>
          <w:szCs w:val="28"/>
        </w:rPr>
        <w:t>«Чистая страна (Астраханская область)»</w:t>
      </w:r>
    </w:p>
    <w:p w14:paraId="5154CE27" w14:textId="77777777" w:rsidR="008E4642" w:rsidRPr="004E46CD" w:rsidRDefault="008E4642" w:rsidP="004E46CD">
      <w:pPr>
        <w:pStyle w:val="ConsPlusNormal"/>
        <w:shd w:val="clear" w:color="auto" w:fill="FFFFFF" w:themeFill="background1"/>
        <w:suppressAutoHyphens/>
        <w:jc w:val="center"/>
        <w:rPr>
          <w:rFonts w:ascii="Times New Roman" w:hAnsi="Times New Roman" w:cs="Times New Roman"/>
          <w:sz w:val="28"/>
          <w:szCs w:val="28"/>
        </w:rPr>
      </w:pPr>
    </w:p>
    <w:tbl>
      <w:tblPr>
        <w:tblpPr w:leftFromText="180" w:rightFromText="180" w:vertAnchor="page" w:horzAnchor="margin" w:tblpY="4853"/>
        <w:tblW w:w="15948" w:type="dxa"/>
        <w:tblLayout w:type="fixed"/>
        <w:tblCellMar>
          <w:left w:w="0" w:type="dxa"/>
          <w:right w:w="0" w:type="dxa"/>
        </w:tblCellMar>
        <w:tblLook w:val="04A0" w:firstRow="1" w:lastRow="0" w:firstColumn="1" w:lastColumn="0" w:noHBand="0" w:noVBand="1"/>
      </w:tblPr>
      <w:tblGrid>
        <w:gridCol w:w="4892"/>
        <w:gridCol w:w="850"/>
        <w:gridCol w:w="2694"/>
        <w:gridCol w:w="2883"/>
        <w:gridCol w:w="2149"/>
        <w:gridCol w:w="2480"/>
      </w:tblGrid>
      <w:tr w:rsidR="00D84A34" w:rsidRPr="004E46CD" w14:paraId="04ECF827" w14:textId="77777777" w:rsidTr="00D84A34">
        <w:trPr>
          <w:trHeight w:hRule="exact" w:val="573"/>
        </w:trPr>
        <w:tc>
          <w:tcPr>
            <w:tcW w:w="4892" w:type="dxa"/>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14:paraId="2D43FEF2"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регионального проекта</w:t>
            </w:r>
          </w:p>
        </w:tc>
        <w:tc>
          <w:tcPr>
            <w:tcW w:w="11056" w:type="dxa"/>
            <w:gridSpan w:val="5"/>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249861CF"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Чистая страна (Астраханская область)</w:t>
            </w:r>
          </w:p>
        </w:tc>
      </w:tr>
      <w:tr w:rsidR="00D84A34" w:rsidRPr="004E46CD" w14:paraId="0B215B3E" w14:textId="77777777" w:rsidTr="00D84A34">
        <w:trPr>
          <w:trHeight w:hRule="exact" w:val="574"/>
        </w:trPr>
        <w:tc>
          <w:tcPr>
            <w:tcW w:w="4892" w:type="dxa"/>
            <w:tcBorders>
              <w:top w:val="single" w:sz="4" w:space="0" w:color="auto"/>
              <w:left w:val="single" w:sz="5" w:space="0" w:color="000000"/>
              <w:bottom w:val="single" w:sz="5" w:space="0" w:color="000000"/>
              <w:right w:val="single" w:sz="5" w:space="0" w:color="000000"/>
            </w:tcBorders>
            <w:shd w:val="clear" w:color="auto" w:fill="auto"/>
            <w:tcMar>
              <w:left w:w="72" w:type="dxa"/>
            </w:tcMar>
            <w:vAlign w:val="center"/>
          </w:tcPr>
          <w:p w14:paraId="11F89B41"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Краткое наименование регионального проекта</w:t>
            </w:r>
          </w:p>
        </w:tc>
        <w:tc>
          <w:tcPr>
            <w:tcW w:w="3544" w:type="dxa"/>
            <w:gridSpan w:val="2"/>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0968D11A"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Чистая страна (Астраханская область)</w:t>
            </w:r>
          </w:p>
        </w:tc>
        <w:tc>
          <w:tcPr>
            <w:tcW w:w="2883" w:type="dxa"/>
            <w:tcBorders>
              <w:top w:val="single" w:sz="4" w:space="0" w:color="auto"/>
              <w:left w:val="single" w:sz="5" w:space="0" w:color="000000"/>
              <w:bottom w:val="single" w:sz="5" w:space="0" w:color="000000"/>
              <w:right w:val="single" w:sz="5" w:space="0" w:color="000000"/>
            </w:tcBorders>
            <w:shd w:val="clear" w:color="auto" w:fill="auto"/>
            <w:tcMar>
              <w:left w:w="72" w:type="dxa"/>
            </w:tcMar>
            <w:vAlign w:val="center"/>
          </w:tcPr>
          <w:p w14:paraId="152A86AC"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Срок реализации проекта</w:t>
            </w:r>
          </w:p>
        </w:tc>
        <w:tc>
          <w:tcPr>
            <w:tcW w:w="2149" w:type="dxa"/>
            <w:tcBorders>
              <w:top w:val="single" w:sz="4" w:space="0" w:color="auto"/>
              <w:left w:val="single" w:sz="5" w:space="0" w:color="000000"/>
              <w:bottom w:val="single" w:sz="5" w:space="0" w:color="000000"/>
              <w:right w:val="single" w:sz="5" w:space="0" w:color="000000"/>
            </w:tcBorders>
            <w:shd w:val="clear" w:color="auto" w:fill="auto"/>
            <w:tcMar>
              <w:left w:w="72" w:type="dxa"/>
            </w:tcMar>
            <w:vAlign w:val="center"/>
          </w:tcPr>
          <w:p w14:paraId="1B7D3F1E"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01.01.2019</w:t>
            </w:r>
          </w:p>
        </w:tc>
        <w:tc>
          <w:tcPr>
            <w:tcW w:w="2480" w:type="dxa"/>
            <w:tcBorders>
              <w:top w:val="single" w:sz="4" w:space="0" w:color="auto"/>
              <w:left w:val="single" w:sz="5" w:space="0" w:color="000000"/>
              <w:bottom w:val="single" w:sz="5" w:space="0" w:color="000000"/>
              <w:right w:val="single" w:sz="5" w:space="0" w:color="000000"/>
            </w:tcBorders>
            <w:shd w:val="clear" w:color="auto" w:fill="auto"/>
            <w:tcMar>
              <w:left w:w="72" w:type="dxa"/>
            </w:tcMar>
            <w:vAlign w:val="center"/>
          </w:tcPr>
          <w:p w14:paraId="2EEB1214"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31.12.2024</w:t>
            </w:r>
          </w:p>
        </w:tc>
      </w:tr>
      <w:tr w:rsidR="00D84A34" w:rsidRPr="004E46CD" w14:paraId="665DBF12" w14:textId="77777777" w:rsidTr="00D84A34">
        <w:trPr>
          <w:trHeight w:hRule="exact" w:val="420"/>
        </w:trPr>
        <w:tc>
          <w:tcPr>
            <w:tcW w:w="489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19B60210"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Куратор регионального проекта</w:t>
            </w:r>
          </w:p>
        </w:tc>
        <w:tc>
          <w:tcPr>
            <w:tcW w:w="3544"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679DD8D"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Богомолов М.В.</w:t>
            </w:r>
          </w:p>
        </w:tc>
        <w:tc>
          <w:tcPr>
            <w:tcW w:w="7512"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3C355DD6"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председателя Правительства Астраханской области</w:t>
            </w:r>
          </w:p>
        </w:tc>
      </w:tr>
      <w:tr w:rsidR="00D84A34" w:rsidRPr="004E46CD" w14:paraId="5B927700" w14:textId="77777777" w:rsidTr="00D84A34">
        <w:trPr>
          <w:trHeight w:hRule="exact" w:val="568"/>
        </w:trPr>
        <w:tc>
          <w:tcPr>
            <w:tcW w:w="489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3577F7B2"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Руководитель регионального проекта</w:t>
            </w:r>
          </w:p>
        </w:tc>
        <w:tc>
          <w:tcPr>
            <w:tcW w:w="3544"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6663F8E"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О.Н.</w:t>
            </w:r>
          </w:p>
        </w:tc>
        <w:tc>
          <w:tcPr>
            <w:tcW w:w="7512"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2BA106E6"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r>
      <w:tr w:rsidR="00D84A34" w:rsidRPr="004E46CD" w14:paraId="04F1B9D5" w14:textId="77777777" w:rsidTr="00D84A34">
        <w:trPr>
          <w:trHeight w:hRule="exact" w:val="717"/>
        </w:trPr>
        <w:tc>
          <w:tcPr>
            <w:tcW w:w="4892"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1CEC25DA"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Администратор регионального проекта</w:t>
            </w:r>
          </w:p>
        </w:tc>
        <w:tc>
          <w:tcPr>
            <w:tcW w:w="3544"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A74D06C"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О.Н.</w:t>
            </w:r>
          </w:p>
        </w:tc>
        <w:tc>
          <w:tcPr>
            <w:tcW w:w="7512"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5E6C89DD"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r>
      <w:tr w:rsidR="00D84A34" w:rsidRPr="004E46CD" w14:paraId="71CE3671" w14:textId="77777777" w:rsidTr="00D84A34">
        <w:trPr>
          <w:trHeight w:hRule="exact" w:val="829"/>
        </w:trPr>
        <w:tc>
          <w:tcPr>
            <w:tcW w:w="489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4872CBFD"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Связь с государственными программами</w:t>
            </w:r>
          </w:p>
          <w:p w14:paraId="770877CE"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(комплексными программами) Российской</w:t>
            </w:r>
          </w:p>
          <w:p w14:paraId="1AE9244E"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Федерации (далее - государственные</w:t>
            </w:r>
          </w:p>
          <w:p w14:paraId="7D229195"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программы)</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2380BBF"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269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277993"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Государственная программа</w:t>
            </w:r>
          </w:p>
        </w:tc>
        <w:tc>
          <w:tcPr>
            <w:tcW w:w="7512"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46FD86B"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Государственная программа «Улучшение качества предоставления жилищно-коммунальных услуг на территории Астраханской области»</w:t>
            </w:r>
          </w:p>
        </w:tc>
      </w:tr>
      <w:tr w:rsidR="00D84A34" w:rsidRPr="004E46CD" w14:paraId="406118C8" w14:textId="77777777" w:rsidTr="00D84A34">
        <w:trPr>
          <w:trHeight w:hRule="exact" w:val="1247"/>
        </w:trPr>
        <w:tc>
          <w:tcPr>
            <w:tcW w:w="489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F0B8863" w14:textId="77777777" w:rsidR="00D84A34" w:rsidRPr="004E46CD" w:rsidRDefault="00D84A34" w:rsidP="004E46CD">
            <w:pPr>
              <w:shd w:val="clear" w:color="auto" w:fill="FFFFFF" w:themeFill="background1"/>
              <w:spacing w:after="0" w:line="240" w:lineRule="auto"/>
              <w:jc w:val="center"/>
            </w:pPr>
          </w:p>
        </w:tc>
        <w:tc>
          <w:tcPr>
            <w:tcW w:w="85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87BF0B1" w14:textId="77777777" w:rsidR="00D84A34" w:rsidRPr="004E46CD" w:rsidRDefault="00D84A34" w:rsidP="004E46CD">
            <w:pPr>
              <w:shd w:val="clear" w:color="auto" w:fill="FFFFFF" w:themeFill="background1"/>
              <w:spacing w:after="0" w:line="240" w:lineRule="auto"/>
              <w:jc w:val="center"/>
            </w:pPr>
          </w:p>
        </w:tc>
        <w:tc>
          <w:tcPr>
            <w:tcW w:w="269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CD8F04"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Направление (подпрограмма)</w:t>
            </w:r>
          </w:p>
        </w:tc>
        <w:tc>
          <w:tcPr>
            <w:tcW w:w="7512"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9F468B1" w14:textId="77777777" w:rsidR="00D84A34" w:rsidRPr="004E46CD" w:rsidRDefault="00D84A3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Основные мероприятия по реализации региональных проектов в рамках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r>
    </w:tbl>
    <w:p w14:paraId="3D757EB7" w14:textId="68007942" w:rsidR="008E4642" w:rsidRPr="004E46CD" w:rsidRDefault="00D84A34" w:rsidP="004E46CD">
      <w:pPr>
        <w:pStyle w:val="ConsPlusNormal"/>
        <w:shd w:val="clear" w:color="auto" w:fill="FFFFFF" w:themeFill="background1"/>
        <w:suppressAutoHyphens/>
        <w:jc w:val="center"/>
        <w:rPr>
          <w:rFonts w:ascii="Times New Roman" w:hAnsi="Times New Roman" w:cs="Times New Roman"/>
          <w:sz w:val="28"/>
          <w:szCs w:val="28"/>
        </w:rPr>
      </w:pPr>
      <w:r w:rsidRPr="004E46CD">
        <w:rPr>
          <w:rFonts w:ascii="Times New Roman" w:hAnsi="Times New Roman" w:cs="Times New Roman"/>
          <w:sz w:val="28"/>
          <w:szCs w:val="28"/>
        </w:rPr>
        <w:t xml:space="preserve"> </w:t>
      </w:r>
      <w:r w:rsidR="008E4642" w:rsidRPr="004E46CD">
        <w:rPr>
          <w:rFonts w:ascii="Times New Roman" w:hAnsi="Times New Roman" w:cs="Times New Roman"/>
          <w:sz w:val="28"/>
          <w:szCs w:val="28"/>
        </w:rPr>
        <w:t>1. Основные положения</w:t>
      </w:r>
    </w:p>
    <w:p w14:paraId="5F8B166F" w14:textId="77777777" w:rsidR="008E4642" w:rsidRPr="004E46CD" w:rsidRDefault="008E4642" w:rsidP="004E46CD">
      <w:pPr>
        <w:pStyle w:val="ConsPlusNormal"/>
        <w:shd w:val="clear" w:color="auto" w:fill="FFFFFF" w:themeFill="background1"/>
        <w:suppressAutoHyphens/>
        <w:jc w:val="center"/>
        <w:rPr>
          <w:rFonts w:ascii="Times New Roman" w:hAnsi="Times New Roman" w:cs="Times New Roman"/>
          <w:sz w:val="28"/>
          <w:szCs w:val="28"/>
        </w:rPr>
      </w:pPr>
    </w:p>
    <w:p w14:paraId="3B361B04" w14:textId="77777777" w:rsidR="00D84A34" w:rsidRPr="004E46CD" w:rsidRDefault="00D84A34" w:rsidP="004E46CD">
      <w:pPr>
        <w:pStyle w:val="ConsPlusNormal"/>
        <w:shd w:val="clear" w:color="auto" w:fill="FFFFFF" w:themeFill="background1"/>
        <w:suppressAutoHyphens/>
        <w:jc w:val="center"/>
        <w:rPr>
          <w:rFonts w:ascii="Times New Roman" w:hAnsi="Times New Roman" w:cs="Times New Roman"/>
          <w:sz w:val="28"/>
          <w:szCs w:val="28"/>
        </w:rPr>
      </w:pPr>
    </w:p>
    <w:p w14:paraId="25B74165" w14:textId="77777777" w:rsidR="00D84A34" w:rsidRPr="004E46CD" w:rsidRDefault="00D84A34" w:rsidP="004E46CD">
      <w:pPr>
        <w:pStyle w:val="ConsPlusNormal"/>
        <w:shd w:val="clear" w:color="auto" w:fill="FFFFFF" w:themeFill="background1"/>
        <w:suppressAutoHyphens/>
        <w:jc w:val="center"/>
        <w:rPr>
          <w:rFonts w:ascii="Times New Roman" w:hAnsi="Times New Roman" w:cs="Times New Roman"/>
          <w:sz w:val="28"/>
          <w:szCs w:val="28"/>
        </w:rPr>
      </w:pPr>
    </w:p>
    <w:p w14:paraId="02548A79" w14:textId="77777777" w:rsidR="00D84A34" w:rsidRPr="004E46CD" w:rsidRDefault="00D84A34" w:rsidP="004E46CD">
      <w:pPr>
        <w:pStyle w:val="ConsPlusNormal"/>
        <w:shd w:val="clear" w:color="auto" w:fill="FFFFFF" w:themeFill="background1"/>
        <w:suppressAutoHyphens/>
        <w:jc w:val="center"/>
        <w:rPr>
          <w:rFonts w:ascii="Times New Roman" w:hAnsi="Times New Roman" w:cs="Times New Roman"/>
          <w:sz w:val="28"/>
          <w:szCs w:val="28"/>
        </w:rPr>
      </w:pPr>
    </w:p>
    <w:p w14:paraId="75E88600" w14:textId="77777777" w:rsidR="008E4642" w:rsidRPr="004E46CD" w:rsidRDefault="008E4642" w:rsidP="004E46CD">
      <w:pPr>
        <w:pStyle w:val="ConsPlusNormal"/>
        <w:shd w:val="clear" w:color="auto" w:fill="FFFFFF" w:themeFill="background1"/>
        <w:suppressAutoHyphens/>
        <w:jc w:val="center"/>
        <w:rPr>
          <w:rFonts w:ascii="Times New Roman" w:hAnsi="Times New Roman" w:cs="Times New Roman"/>
          <w:sz w:val="28"/>
          <w:szCs w:val="28"/>
        </w:rPr>
      </w:pPr>
    </w:p>
    <w:p w14:paraId="7B9669C6" w14:textId="1730839F" w:rsidR="008E4642" w:rsidRPr="004E46CD" w:rsidRDefault="00D84A34" w:rsidP="004E46CD">
      <w:pPr>
        <w:pStyle w:val="ConsPlusNormal"/>
        <w:shd w:val="clear" w:color="auto" w:fill="FFFFFF" w:themeFill="background1"/>
        <w:suppressAutoHyphens/>
        <w:jc w:val="center"/>
        <w:rPr>
          <w:rFonts w:ascii="Times New Roman" w:hAnsi="Times New Roman" w:cs="Times New Roman"/>
          <w:sz w:val="28"/>
          <w:szCs w:val="28"/>
        </w:rPr>
      </w:pPr>
      <w:r w:rsidRPr="004E46CD">
        <w:rPr>
          <w:rFonts w:ascii="Times New Roman" w:hAnsi="Times New Roman" w:cs="Times New Roman"/>
          <w:sz w:val="28"/>
          <w:szCs w:val="28"/>
        </w:rPr>
        <w:lastRenderedPageBreak/>
        <w:t>2. Показатели регионального проекта</w:t>
      </w:r>
    </w:p>
    <w:p w14:paraId="7538D98D" w14:textId="77777777" w:rsidR="00D84A34" w:rsidRPr="004E46CD" w:rsidRDefault="00D84A34" w:rsidP="004E46CD">
      <w:pPr>
        <w:pStyle w:val="ConsPlusNormal"/>
        <w:shd w:val="clear" w:color="auto" w:fill="FFFFFF" w:themeFill="background1"/>
        <w:suppressAutoHyphens/>
        <w:jc w:val="center"/>
        <w:rPr>
          <w:rFonts w:ascii="Times New Roman" w:hAnsi="Times New Roman" w:cs="Times New Roman"/>
          <w:sz w:val="28"/>
          <w:szCs w:val="28"/>
        </w:rPr>
      </w:pPr>
    </w:p>
    <w:tbl>
      <w:tblPr>
        <w:tblW w:w="16191" w:type="dxa"/>
        <w:tblInd w:w="6" w:type="dxa"/>
        <w:tblLayout w:type="fixed"/>
        <w:tblCellMar>
          <w:left w:w="0" w:type="dxa"/>
          <w:right w:w="0" w:type="dxa"/>
        </w:tblCellMar>
        <w:tblLook w:val="04A0" w:firstRow="1" w:lastRow="0" w:firstColumn="1" w:lastColumn="0" w:noHBand="0" w:noVBand="1"/>
      </w:tblPr>
      <w:tblGrid>
        <w:gridCol w:w="573"/>
        <w:gridCol w:w="3538"/>
        <w:gridCol w:w="992"/>
        <w:gridCol w:w="1134"/>
        <w:gridCol w:w="1134"/>
        <w:gridCol w:w="509"/>
        <w:gridCol w:w="717"/>
        <w:gridCol w:w="716"/>
        <w:gridCol w:w="717"/>
        <w:gridCol w:w="716"/>
        <w:gridCol w:w="716"/>
        <w:gridCol w:w="717"/>
        <w:gridCol w:w="716"/>
        <w:gridCol w:w="717"/>
        <w:gridCol w:w="716"/>
        <w:gridCol w:w="1576"/>
        <w:gridCol w:w="287"/>
      </w:tblGrid>
      <w:tr w:rsidR="008E4642" w:rsidRPr="004E46CD" w14:paraId="5875C598" w14:textId="77777777" w:rsidTr="00D84A34">
        <w:trPr>
          <w:trHeight w:hRule="exact" w:val="579"/>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32354E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353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D7C6B5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Показатели регионального проекта</w:t>
            </w:r>
          </w:p>
        </w:tc>
        <w:tc>
          <w:tcPr>
            <w:tcW w:w="99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92FEC5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Уровень показателя</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E8B5EE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Единица измерения (по ОКЕИ)</w:t>
            </w:r>
          </w:p>
        </w:tc>
        <w:tc>
          <w:tcPr>
            <w:tcW w:w="164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3C3FFA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Базовое значение</w:t>
            </w:r>
          </w:p>
        </w:tc>
        <w:tc>
          <w:tcPr>
            <w:tcW w:w="6448"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14:paraId="4133BE1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Период, год</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910BED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Информационная система (источник данных)</w:t>
            </w:r>
          </w:p>
        </w:tc>
        <w:tc>
          <w:tcPr>
            <w:tcW w:w="287" w:type="dxa"/>
            <w:tcBorders>
              <w:left w:val="single" w:sz="5" w:space="0" w:color="000000"/>
            </w:tcBorders>
          </w:tcPr>
          <w:p w14:paraId="12761E51" w14:textId="77777777" w:rsidR="008E4642" w:rsidRPr="004E46CD" w:rsidRDefault="008E4642" w:rsidP="004E46CD">
            <w:pPr>
              <w:shd w:val="clear" w:color="auto" w:fill="FFFFFF" w:themeFill="background1"/>
              <w:spacing w:after="0"/>
            </w:pPr>
          </w:p>
        </w:tc>
      </w:tr>
      <w:tr w:rsidR="008E4642" w:rsidRPr="004E46CD" w14:paraId="6C70E329" w14:textId="77777777" w:rsidTr="00D84A34">
        <w:trPr>
          <w:trHeight w:hRule="exact" w:val="1003"/>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92A2C97" w14:textId="77777777" w:rsidR="008E4642" w:rsidRPr="004E46CD" w:rsidRDefault="008E4642" w:rsidP="004E46CD">
            <w:pPr>
              <w:shd w:val="clear" w:color="auto" w:fill="FFFFFF" w:themeFill="background1"/>
              <w:spacing w:after="0" w:line="240" w:lineRule="auto"/>
              <w:jc w:val="center"/>
            </w:pPr>
          </w:p>
        </w:tc>
        <w:tc>
          <w:tcPr>
            <w:tcW w:w="353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1FD6490" w14:textId="77777777" w:rsidR="008E4642" w:rsidRPr="004E46CD" w:rsidRDefault="008E4642" w:rsidP="004E46CD">
            <w:pPr>
              <w:shd w:val="clear" w:color="auto" w:fill="FFFFFF" w:themeFill="background1"/>
              <w:spacing w:after="0" w:line="240" w:lineRule="auto"/>
              <w:jc w:val="center"/>
            </w:pPr>
          </w:p>
        </w:tc>
        <w:tc>
          <w:tcPr>
            <w:tcW w:w="99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107BBA3" w14:textId="77777777" w:rsidR="008E4642" w:rsidRPr="004E46CD" w:rsidRDefault="008E4642"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0B60F17" w14:textId="77777777" w:rsidR="008E4642" w:rsidRPr="004E46CD" w:rsidRDefault="008E4642" w:rsidP="004E46CD">
            <w:pPr>
              <w:shd w:val="clear" w:color="auto" w:fill="FFFFFF" w:themeFill="background1"/>
              <w:spacing w:after="0" w:line="240" w:lineRule="auto"/>
              <w:jc w:val="cente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6DCC0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Значение</w:t>
            </w:r>
          </w:p>
        </w:tc>
        <w:tc>
          <w:tcPr>
            <w:tcW w:w="5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383CB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Год</w:t>
            </w:r>
          </w:p>
        </w:tc>
        <w:tc>
          <w:tcPr>
            <w:tcW w:w="7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7E506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2018</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E09A4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2019</w:t>
            </w:r>
          </w:p>
        </w:tc>
        <w:tc>
          <w:tcPr>
            <w:tcW w:w="7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8A609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2020</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A95F4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2021</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B9AE8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2022</w:t>
            </w:r>
          </w:p>
        </w:tc>
        <w:tc>
          <w:tcPr>
            <w:tcW w:w="7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69CC5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2023</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D1B24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2024</w:t>
            </w:r>
          </w:p>
        </w:tc>
        <w:tc>
          <w:tcPr>
            <w:tcW w:w="7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B1F56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2025 (Справочно)</w:t>
            </w:r>
          </w:p>
        </w:tc>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1FA06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2030 (Справочно)</w:t>
            </w: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C591CD4" w14:textId="77777777" w:rsidR="008E4642" w:rsidRPr="004E46CD" w:rsidRDefault="008E4642" w:rsidP="004E46CD">
            <w:pPr>
              <w:shd w:val="clear" w:color="auto" w:fill="FFFFFF" w:themeFill="background1"/>
              <w:spacing w:after="0" w:line="240" w:lineRule="auto"/>
              <w:jc w:val="center"/>
            </w:pPr>
          </w:p>
        </w:tc>
        <w:tc>
          <w:tcPr>
            <w:tcW w:w="287" w:type="dxa"/>
            <w:tcBorders>
              <w:left w:val="single" w:sz="5" w:space="0" w:color="000000"/>
            </w:tcBorders>
          </w:tcPr>
          <w:p w14:paraId="01B3DEA4" w14:textId="77777777" w:rsidR="008E4642" w:rsidRPr="004E46CD" w:rsidRDefault="008E4642" w:rsidP="004E46CD">
            <w:pPr>
              <w:shd w:val="clear" w:color="auto" w:fill="FFFFFF" w:themeFill="background1"/>
              <w:spacing w:after="0"/>
            </w:pPr>
          </w:p>
        </w:tc>
      </w:tr>
      <w:tr w:rsidR="008E4642" w:rsidRPr="004E46CD" w14:paraId="75E1FEF6" w14:textId="77777777" w:rsidTr="00D84A34">
        <w:trPr>
          <w:trHeight w:hRule="exact" w:val="475"/>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1C794D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15331"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A5803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Ликвидация несанкционированных свалок в границах городов</w:t>
            </w:r>
          </w:p>
        </w:tc>
        <w:tc>
          <w:tcPr>
            <w:tcW w:w="287" w:type="dxa"/>
            <w:tcBorders>
              <w:left w:val="single" w:sz="5" w:space="0" w:color="000000"/>
            </w:tcBorders>
          </w:tcPr>
          <w:p w14:paraId="08350A8A" w14:textId="77777777" w:rsidR="008E4642" w:rsidRPr="004E46CD" w:rsidRDefault="008E4642" w:rsidP="004E46CD">
            <w:pPr>
              <w:shd w:val="clear" w:color="auto" w:fill="FFFFFF" w:themeFill="background1"/>
              <w:spacing w:after="0"/>
            </w:pPr>
          </w:p>
        </w:tc>
      </w:tr>
      <w:tr w:rsidR="008E4642" w:rsidRPr="004E46CD" w14:paraId="579CA825" w14:textId="77777777" w:rsidTr="00D84A34">
        <w:trPr>
          <w:trHeight w:hRule="exact" w:val="1762"/>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9FF115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w:t>
            </w:r>
          </w:p>
        </w:tc>
        <w:tc>
          <w:tcPr>
            <w:tcW w:w="353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949E92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Численность населения, качество жизни которого улучшится в связи с ликвидацией несанкционированных свалок в границах городов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381C12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3DBBC0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Тысяча человек</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FCA121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5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625E91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2018</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76C935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B5D44F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42BF28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503F85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45BE10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3D489D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36,5200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BB8846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36,5200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0BB221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618275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57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7AB3EE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287" w:type="dxa"/>
            <w:tcBorders>
              <w:left w:val="single" w:sz="5" w:space="0" w:color="000000"/>
            </w:tcBorders>
          </w:tcPr>
          <w:p w14:paraId="0F980FA3" w14:textId="77777777" w:rsidR="008E4642" w:rsidRPr="004E46CD" w:rsidRDefault="008E4642" w:rsidP="004E46CD">
            <w:pPr>
              <w:shd w:val="clear" w:color="auto" w:fill="FFFFFF" w:themeFill="background1"/>
              <w:spacing w:after="0"/>
            </w:pPr>
          </w:p>
        </w:tc>
      </w:tr>
      <w:tr w:rsidR="008E4642" w:rsidRPr="004E46CD" w14:paraId="3F7682DB" w14:textId="77777777" w:rsidTr="00D84A34">
        <w:trPr>
          <w:trHeight w:hRule="exact" w:val="940"/>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FEB7BA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w:t>
            </w:r>
          </w:p>
        </w:tc>
        <w:tc>
          <w:tcPr>
            <w:tcW w:w="353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7F41BF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Количество ликвидированных несанкционированных свалок в границах городов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AE2ED6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EBAC50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Штука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E24E54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5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87C787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2018</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A260C0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0A8351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00AB22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561CF3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458838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2B97DE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12097F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A7267F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20A95D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57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B242F2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287" w:type="dxa"/>
            <w:tcBorders>
              <w:left w:val="single" w:sz="5" w:space="0" w:color="000000"/>
            </w:tcBorders>
          </w:tcPr>
          <w:p w14:paraId="0631CC47" w14:textId="77777777" w:rsidR="008E4642" w:rsidRPr="004E46CD" w:rsidRDefault="008E4642" w:rsidP="004E46CD">
            <w:pPr>
              <w:shd w:val="clear" w:color="auto" w:fill="FFFFFF" w:themeFill="background1"/>
              <w:spacing w:after="0"/>
            </w:pPr>
          </w:p>
        </w:tc>
      </w:tr>
      <w:tr w:rsidR="008E4642" w:rsidRPr="004E46CD" w14:paraId="7E3829C7" w14:textId="77777777" w:rsidTr="00D84A34">
        <w:trPr>
          <w:trHeight w:hRule="exact" w:val="573"/>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086D4D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c>
          <w:tcPr>
            <w:tcW w:w="15331"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FA0085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Ликвидация наиболее опасных объектов накопленного вреда окружающей среде</w:t>
            </w:r>
          </w:p>
        </w:tc>
        <w:tc>
          <w:tcPr>
            <w:tcW w:w="287" w:type="dxa"/>
            <w:tcBorders>
              <w:left w:val="single" w:sz="5" w:space="0" w:color="000000"/>
            </w:tcBorders>
          </w:tcPr>
          <w:p w14:paraId="096B8E20" w14:textId="77777777" w:rsidR="008E4642" w:rsidRPr="004E46CD" w:rsidRDefault="008E4642" w:rsidP="004E46CD">
            <w:pPr>
              <w:shd w:val="clear" w:color="auto" w:fill="FFFFFF" w:themeFill="background1"/>
              <w:spacing w:after="0"/>
            </w:pPr>
          </w:p>
        </w:tc>
      </w:tr>
      <w:tr w:rsidR="008E4642" w:rsidRPr="004E46CD" w14:paraId="2ED40769" w14:textId="77777777" w:rsidTr="00D84A34">
        <w:trPr>
          <w:trHeight w:hRule="exact" w:val="2114"/>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BA7B46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2.1.</w:t>
            </w:r>
          </w:p>
        </w:tc>
        <w:tc>
          <w:tcPr>
            <w:tcW w:w="353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BC17A1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Численность населения, качество жизни которого улучшится в связи с ликвидацией наиболее опасных объектов накопленного вреда окружающей среде, в том числе находящихся в собственности Российской Федерации</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8766D1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24330C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Тысяча человек</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6B2B84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5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153626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2018</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6F3745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4C2325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91261E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1422E5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2F8702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FF3A35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0CE47A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49EC21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9895EB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57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604B68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287" w:type="dxa"/>
            <w:tcBorders>
              <w:left w:val="single" w:sz="5" w:space="0" w:color="000000"/>
            </w:tcBorders>
          </w:tcPr>
          <w:p w14:paraId="0DDB3D86" w14:textId="77777777" w:rsidR="008E4642" w:rsidRPr="004E46CD" w:rsidRDefault="008E4642" w:rsidP="004E46CD">
            <w:pPr>
              <w:shd w:val="clear" w:color="auto" w:fill="FFFFFF" w:themeFill="background1"/>
              <w:spacing w:after="0"/>
            </w:pPr>
          </w:p>
        </w:tc>
      </w:tr>
      <w:tr w:rsidR="008E4642" w:rsidRPr="004E46CD" w14:paraId="0318008E" w14:textId="77777777" w:rsidTr="00D84A34">
        <w:trPr>
          <w:trHeight w:hRule="exact" w:val="1421"/>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72D16C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2.2.</w:t>
            </w:r>
          </w:p>
        </w:tc>
        <w:tc>
          <w:tcPr>
            <w:tcW w:w="353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7D046C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Количество ликвидированных наиболее опасных объектов накопленного вреда окружающей среде</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C393D9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AFD24F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Штука</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C7F363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5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751030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2018</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9EDEBD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77DC88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F830E6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1CC6F1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ACDBD5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1E658A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CE2D9A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71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5C59CB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91ABEC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57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216848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287" w:type="dxa"/>
            <w:tcBorders>
              <w:left w:val="single" w:sz="5" w:space="0" w:color="000000"/>
            </w:tcBorders>
          </w:tcPr>
          <w:p w14:paraId="14E728E1" w14:textId="77777777" w:rsidR="008E4642" w:rsidRPr="004E46CD" w:rsidRDefault="008E4642" w:rsidP="004E46CD">
            <w:pPr>
              <w:shd w:val="clear" w:color="auto" w:fill="FFFFFF" w:themeFill="background1"/>
              <w:spacing w:after="0"/>
            </w:pPr>
          </w:p>
        </w:tc>
      </w:tr>
    </w:tbl>
    <w:p w14:paraId="06FF86B3" w14:textId="77777777" w:rsidR="0020304C" w:rsidRPr="004E46CD" w:rsidRDefault="0020304C" w:rsidP="004E46CD">
      <w:pPr>
        <w:shd w:val="clear" w:color="auto" w:fill="FFFFFF" w:themeFill="background1"/>
      </w:pPr>
    </w:p>
    <w:p w14:paraId="13DF3F39" w14:textId="7689180A" w:rsidR="0020304C" w:rsidRPr="004E46CD" w:rsidRDefault="0020304C" w:rsidP="004E46CD">
      <w:pPr>
        <w:shd w:val="clear" w:color="auto" w:fill="FFFFFF" w:themeFill="background1"/>
        <w:spacing w:after="0" w:line="240" w:lineRule="auto"/>
        <w:jc w:val="center"/>
        <w:rPr>
          <w:rFonts w:ascii="Times New Roman" w:hAnsi="Times New Roman" w:cs="Times New Roman"/>
          <w:sz w:val="28"/>
        </w:rPr>
      </w:pPr>
      <w:r w:rsidRPr="004E46CD">
        <w:rPr>
          <w:rFonts w:ascii="Times New Roman" w:hAnsi="Times New Roman" w:cs="Times New Roman"/>
          <w:sz w:val="28"/>
        </w:rPr>
        <w:lastRenderedPageBreak/>
        <w:t>3. Помесячный план достижения показателей регионального проекта в 2022 году</w:t>
      </w:r>
    </w:p>
    <w:p w14:paraId="47C6EB70" w14:textId="77777777" w:rsidR="0020304C" w:rsidRPr="004E46CD" w:rsidRDefault="0020304C" w:rsidP="004E46CD">
      <w:pPr>
        <w:shd w:val="clear" w:color="auto" w:fill="FFFFFF" w:themeFill="background1"/>
        <w:spacing w:after="0" w:line="240" w:lineRule="auto"/>
        <w:jc w:val="center"/>
        <w:rPr>
          <w:rFonts w:ascii="Times New Roman" w:hAnsi="Times New Roman" w:cs="Times New Roman"/>
          <w:sz w:val="28"/>
        </w:rPr>
      </w:pPr>
    </w:p>
    <w:tbl>
      <w:tblPr>
        <w:tblW w:w="16191" w:type="dxa"/>
        <w:tblInd w:w="6" w:type="dxa"/>
        <w:tblLayout w:type="fixed"/>
        <w:tblCellMar>
          <w:left w:w="0" w:type="dxa"/>
          <w:right w:w="0" w:type="dxa"/>
        </w:tblCellMar>
        <w:tblLook w:val="04A0" w:firstRow="1" w:lastRow="0" w:firstColumn="1" w:lastColumn="0" w:noHBand="0" w:noVBand="1"/>
      </w:tblPr>
      <w:tblGrid>
        <w:gridCol w:w="716"/>
        <w:gridCol w:w="4872"/>
        <w:gridCol w:w="1783"/>
        <w:gridCol w:w="796"/>
        <w:gridCol w:w="573"/>
        <w:gridCol w:w="573"/>
        <w:gridCol w:w="573"/>
        <w:gridCol w:w="573"/>
        <w:gridCol w:w="574"/>
        <w:gridCol w:w="573"/>
        <w:gridCol w:w="573"/>
        <w:gridCol w:w="573"/>
        <w:gridCol w:w="573"/>
        <w:gridCol w:w="573"/>
        <w:gridCol w:w="573"/>
        <w:gridCol w:w="1433"/>
        <w:gridCol w:w="287"/>
      </w:tblGrid>
      <w:tr w:rsidR="008E4642" w:rsidRPr="004E46CD" w14:paraId="61655387" w14:textId="77777777" w:rsidTr="0020304C">
        <w:trPr>
          <w:trHeight w:hRule="exact" w:val="430"/>
        </w:trPr>
        <w:tc>
          <w:tcPr>
            <w:tcW w:w="71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FAA264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487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D8C5A9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Показатели регионального проекта</w:t>
            </w:r>
          </w:p>
        </w:tc>
        <w:tc>
          <w:tcPr>
            <w:tcW w:w="178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C7B83E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Уровень показателя</w:t>
            </w:r>
          </w:p>
        </w:tc>
        <w:tc>
          <w:tcPr>
            <w:tcW w:w="79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97F3DB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Единица измерения</w:t>
            </w:r>
          </w:p>
          <w:p w14:paraId="716F22F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 ОКЕИ)</w:t>
            </w:r>
          </w:p>
        </w:tc>
        <w:tc>
          <w:tcPr>
            <w:tcW w:w="6304" w:type="dxa"/>
            <w:gridSpan w:val="11"/>
            <w:tcBorders>
              <w:top w:val="single" w:sz="5" w:space="0" w:color="000000"/>
              <w:left w:val="single" w:sz="5" w:space="0" w:color="000000"/>
              <w:bottom w:val="single" w:sz="5" w:space="0" w:color="000000"/>
              <w:right w:val="single" w:sz="5" w:space="0" w:color="000000"/>
            </w:tcBorders>
            <w:shd w:val="clear" w:color="auto" w:fill="auto"/>
            <w:vAlign w:val="center"/>
          </w:tcPr>
          <w:p w14:paraId="4F9D523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Плановые значения по месяцам</w:t>
            </w:r>
          </w:p>
        </w:tc>
        <w:tc>
          <w:tcPr>
            <w:tcW w:w="143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168FFB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 конец 2022 года</w:t>
            </w:r>
          </w:p>
        </w:tc>
        <w:tc>
          <w:tcPr>
            <w:tcW w:w="287" w:type="dxa"/>
            <w:tcBorders>
              <w:left w:val="single" w:sz="5" w:space="0" w:color="000000"/>
            </w:tcBorders>
          </w:tcPr>
          <w:p w14:paraId="14281975" w14:textId="77777777" w:rsidR="008E4642" w:rsidRPr="004E46CD" w:rsidRDefault="008E4642" w:rsidP="004E46CD">
            <w:pPr>
              <w:shd w:val="clear" w:color="auto" w:fill="FFFFFF" w:themeFill="background1"/>
              <w:spacing w:after="0"/>
            </w:pPr>
          </w:p>
        </w:tc>
      </w:tr>
      <w:tr w:rsidR="008E4642" w:rsidRPr="004E46CD" w14:paraId="1EF9CC26" w14:textId="77777777" w:rsidTr="0020304C">
        <w:trPr>
          <w:trHeight w:hRule="exact" w:val="429"/>
        </w:trPr>
        <w:tc>
          <w:tcPr>
            <w:tcW w:w="71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7423A76" w14:textId="77777777" w:rsidR="008E4642" w:rsidRPr="004E46CD" w:rsidRDefault="008E4642" w:rsidP="004E46CD">
            <w:pPr>
              <w:shd w:val="clear" w:color="auto" w:fill="FFFFFF" w:themeFill="background1"/>
              <w:spacing w:after="0" w:line="240" w:lineRule="auto"/>
              <w:jc w:val="center"/>
            </w:pPr>
          </w:p>
        </w:tc>
        <w:tc>
          <w:tcPr>
            <w:tcW w:w="487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2C9813C" w14:textId="77777777" w:rsidR="008E4642" w:rsidRPr="004E46CD" w:rsidRDefault="008E4642" w:rsidP="004E46CD">
            <w:pPr>
              <w:shd w:val="clear" w:color="auto" w:fill="FFFFFF" w:themeFill="background1"/>
              <w:spacing w:after="0" w:line="240" w:lineRule="auto"/>
              <w:jc w:val="center"/>
            </w:pPr>
          </w:p>
        </w:tc>
        <w:tc>
          <w:tcPr>
            <w:tcW w:w="178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76F8F65" w14:textId="77777777" w:rsidR="008E4642" w:rsidRPr="004E46CD" w:rsidRDefault="008E4642" w:rsidP="004E46CD">
            <w:pPr>
              <w:shd w:val="clear" w:color="auto" w:fill="FFFFFF" w:themeFill="background1"/>
              <w:spacing w:after="0" w:line="240" w:lineRule="auto"/>
              <w:jc w:val="center"/>
            </w:pPr>
          </w:p>
        </w:tc>
        <w:tc>
          <w:tcPr>
            <w:tcW w:w="79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DDD0329" w14:textId="77777777" w:rsidR="008E4642" w:rsidRPr="004E46CD" w:rsidRDefault="008E4642" w:rsidP="004E46CD">
            <w:pPr>
              <w:shd w:val="clear" w:color="auto" w:fill="FFFFFF" w:themeFill="background1"/>
              <w:spacing w:after="0" w:line="240" w:lineRule="auto"/>
              <w:jc w:val="center"/>
            </w:pP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CF243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янв.</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AC660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фев.</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D23E6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мар.</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AFFF6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апр.</w:t>
            </w:r>
          </w:p>
        </w:tc>
        <w:tc>
          <w:tcPr>
            <w:tcW w:w="57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E60F6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май</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E994F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июнь</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05C56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июль</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7357F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авг.</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034EA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сен.</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ECB93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окт.</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8AC33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ноя.</w:t>
            </w:r>
          </w:p>
        </w:tc>
        <w:tc>
          <w:tcPr>
            <w:tcW w:w="143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C6F99A0" w14:textId="77777777" w:rsidR="008E4642" w:rsidRPr="004E46CD" w:rsidRDefault="008E4642" w:rsidP="004E46CD">
            <w:pPr>
              <w:shd w:val="clear" w:color="auto" w:fill="FFFFFF" w:themeFill="background1"/>
              <w:spacing w:after="0" w:line="240" w:lineRule="auto"/>
              <w:jc w:val="center"/>
            </w:pPr>
          </w:p>
        </w:tc>
        <w:tc>
          <w:tcPr>
            <w:tcW w:w="287" w:type="dxa"/>
            <w:tcBorders>
              <w:left w:val="single" w:sz="5" w:space="0" w:color="000000"/>
            </w:tcBorders>
          </w:tcPr>
          <w:p w14:paraId="10657302" w14:textId="77777777" w:rsidR="008E4642" w:rsidRPr="004E46CD" w:rsidRDefault="008E4642" w:rsidP="004E46CD">
            <w:pPr>
              <w:shd w:val="clear" w:color="auto" w:fill="FFFFFF" w:themeFill="background1"/>
              <w:spacing w:after="0"/>
            </w:pPr>
          </w:p>
        </w:tc>
      </w:tr>
      <w:tr w:rsidR="008E4642" w:rsidRPr="004E46CD" w14:paraId="7F60425F" w14:textId="77777777" w:rsidTr="0020304C">
        <w:trPr>
          <w:trHeight w:hRule="exact" w:val="573"/>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0199F0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15188"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1F6A57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Ликвидация несанкционированных свалок в границах городов</w:t>
            </w:r>
          </w:p>
        </w:tc>
        <w:tc>
          <w:tcPr>
            <w:tcW w:w="287" w:type="dxa"/>
            <w:tcBorders>
              <w:left w:val="single" w:sz="5" w:space="0" w:color="000000"/>
            </w:tcBorders>
          </w:tcPr>
          <w:p w14:paraId="0E376D14" w14:textId="77777777" w:rsidR="008E4642" w:rsidRPr="004E46CD" w:rsidRDefault="008E4642" w:rsidP="004E46CD">
            <w:pPr>
              <w:shd w:val="clear" w:color="auto" w:fill="FFFFFF" w:themeFill="background1"/>
              <w:spacing w:after="0"/>
            </w:pPr>
          </w:p>
        </w:tc>
      </w:tr>
      <w:tr w:rsidR="008E4642" w:rsidRPr="004E46CD" w14:paraId="75842146" w14:textId="77777777" w:rsidTr="0020304C">
        <w:trPr>
          <w:trHeight w:hRule="exact" w:val="1247"/>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ADF39D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w:t>
            </w:r>
          </w:p>
        </w:tc>
        <w:tc>
          <w:tcPr>
            <w:tcW w:w="48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0BB96C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Численность населения, качество жизни которого улучшится в связи с ликвидацией несанкционированных свалок в границах городов</w:t>
            </w:r>
          </w:p>
        </w:tc>
        <w:tc>
          <w:tcPr>
            <w:tcW w:w="178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794DCD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79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4E8D79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Тысяча человек</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3A340C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8F9D1D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2F4D98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649425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382F60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22505A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157418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B79615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A97E7C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0A468D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E577B0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D18148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287" w:type="dxa"/>
            <w:tcBorders>
              <w:left w:val="single" w:sz="5" w:space="0" w:color="000000"/>
            </w:tcBorders>
          </w:tcPr>
          <w:p w14:paraId="3FD8A6CF" w14:textId="77777777" w:rsidR="008E4642" w:rsidRPr="004E46CD" w:rsidRDefault="008E4642" w:rsidP="004E46CD">
            <w:pPr>
              <w:shd w:val="clear" w:color="auto" w:fill="FFFFFF" w:themeFill="background1"/>
              <w:spacing w:after="0"/>
            </w:pPr>
          </w:p>
        </w:tc>
      </w:tr>
      <w:tr w:rsidR="008E4642" w:rsidRPr="004E46CD" w14:paraId="483F9086" w14:textId="77777777" w:rsidTr="0020304C">
        <w:trPr>
          <w:trHeight w:hRule="exact" w:val="974"/>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8FD5E9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1.2.</w:t>
            </w:r>
          </w:p>
        </w:tc>
        <w:tc>
          <w:tcPr>
            <w:tcW w:w="48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B235AF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Количество ликвидированных несанкционированных свалок в границах городов</w:t>
            </w:r>
          </w:p>
        </w:tc>
        <w:tc>
          <w:tcPr>
            <w:tcW w:w="178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6659CD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79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33E6ED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Штука</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D2E473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36F6D3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4BD951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80DA9E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F3B401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F163E9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36B31D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263036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B86768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07D4F3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255B44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CF298F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287" w:type="dxa"/>
            <w:tcBorders>
              <w:left w:val="single" w:sz="5" w:space="0" w:color="000000"/>
            </w:tcBorders>
          </w:tcPr>
          <w:p w14:paraId="71E3B910" w14:textId="77777777" w:rsidR="008E4642" w:rsidRPr="004E46CD" w:rsidRDefault="008E4642" w:rsidP="004E46CD">
            <w:pPr>
              <w:shd w:val="clear" w:color="auto" w:fill="FFFFFF" w:themeFill="background1"/>
              <w:spacing w:after="0"/>
            </w:pPr>
          </w:p>
        </w:tc>
      </w:tr>
      <w:tr w:rsidR="008E4642" w:rsidRPr="004E46CD" w14:paraId="59770195" w14:textId="77777777" w:rsidTr="0020304C">
        <w:trPr>
          <w:trHeight w:hRule="exact" w:val="573"/>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9984C4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c>
          <w:tcPr>
            <w:tcW w:w="15188" w:type="dxa"/>
            <w:gridSpan w:val="1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2B42E3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Ликвидация наиболее опасных объектов накопленного вреда окружающей среде</w:t>
            </w:r>
          </w:p>
        </w:tc>
        <w:tc>
          <w:tcPr>
            <w:tcW w:w="287" w:type="dxa"/>
            <w:tcBorders>
              <w:left w:val="single" w:sz="5" w:space="0" w:color="000000"/>
            </w:tcBorders>
          </w:tcPr>
          <w:p w14:paraId="055CF02F" w14:textId="77777777" w:rsidR="008E4642" w:rsidRPr="004E46CD" w:rsidRDefault="008E4642" w:rsidP="004E46CD">
            <w:pPr>
              <w:shd w:val="clear" w:color="auto" w:fill="FFFFFF" w:themeFill="background1"/>
              <w:spacing w:after="0"/>
            </w:pPr>
          </w:p>
        </w:tc>
      </w:tr>
      <w:tr w:rsidR="008E4642" w:rsidRPr="004E46CD" w14:paraId="3CA1340D" w14:textId="77777777" w:rsidTr="0020304C">
        <w:trPr>
          <w:trHeight w:hRule="exact" w:val="1763"/>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584880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2.1.</w:t>
            </w:r>
          </w:p>
        </w:tc>
        <w:tc>
          <w:tcPr>
            <w:tcW w:w="48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86402D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Численность населения, качество жизни которого улучшится в связи с ликвидацией наиболее опасных объектов накопленного вреда окружающей среде, в том числе находящихся в собственности Российской Федерации</w:t>
            </w:r>
          </w:p>
        </w:tc>
        <w:tc>
          <w:tcPr>
            <w:tcW w:w="178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FCC9FD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79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81D7A8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Тысяча человек</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DF2BBD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41D6B1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7A33E5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C9B140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45C1F8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D31F60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0B833A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5A3321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0C65A3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47F4FC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323C1A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DC83CD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287" w:type="dxa"/>
            <w:tcBorders>
              <w:left w:val="single" w:sz="5" w:space="0" w:color="000000"/>
            </w:tcBorders>
          </w:tcPr>
          <w:p w14:paraId="55D3E266" w14:textId="77777777" w:rsidR="008E4642" w:rsidRPr="004E46CD" w:rsidRDefault="008E4642" w:rsidP="004E46CD">
            <w:pPr>
              <w:shd w:val="clear" w:color="auto" w:fill="FFFFFF" w:themeFill="background1"/>
              <w:spacing w:after="0"/>
            </w:pPr>
          </w:p>
        </w:tc>
      </w:tr>
      <w:tr w:rsidR="008E4642" w:rsidRPr="004E46CD" w14:paraId="2CE87D15" w14:textId="77777777" w:rsidTr="0020304C">
        <w:trPr>
          <w:trHeight w:hRule="exact" w:val="974"/>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F56BE2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2.2.</w:t>
            </w:r>
          </w:p>
        </w:tc>
        <w:tc>
          <w:tcPr>
            <w:tcW w:w="48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DC89E9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Количество ликвидированных наиболее опасных объектов накопленного вреда окружающей среде</w:t>
            </w:r>
          </w:p>
        </w:tc>
        <w:tc>
          <w:tcPr>
            <w:tcW w:w="178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4785C2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79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873E31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Штука</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0DCAA0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C74786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B3B224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69E5C4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447C86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0DF9D0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D98540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7DBC69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55E5E0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04B18B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BFF6E2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143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131DA4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287" w:type="dxa"/>
            <w:tcBorders>
              <w:left w:val="single" w:sz="5" w:space="0" w:color="000000"/>
            </w:tcBorders>
          </w:tcPr>
          <w:p w14:paraId="008FEFA0" w14:textId="77777777" w:rsidR="008E4642" w:rsidRPr="004E46CD" w:rsidRDefault="008E4642" w:rsidP="004E46CD">
            <w:pPr>
              <w:shd w:val="clear" w:color="auto" w:fill="FFFFFF" w:themeFill="background1"/>
              <w:spacing w:after="0"/>
            </w:pPr>
          </w:p>
        </w:tc>
      </w:tr>
    </w:tbl>
    <w:p w14:paraId="7D65E75A" w14:textId="77777777" w:rsidR="00D84A34" w:rsidRPr="004E46CD" w:rsidRDefault="00D84A34" w:rsidP="004E46CD">
      <w:pPr>
        <w:shd w:val="clear" w:color="auto" w:fill="FFFFFF" w:themeFill="background1"/>
        <w:spacing w:after="0" w:line="240" w:lineRule="auto"/>
        <w:jc w:val="center"/>
        <w:rPr>
          <w:rFonts w:ascii="Times New Roman" w:hAnsi="Times New Roman" w:cs="Times New Roman"/>
          <w:sz w:val="28"/>
        </w:rPr>
      </w:pPr>
    </w:p>
    <w:p w14:paraId="49695AC9" w14:textId="77777777" w:rsidR="00D84A34" w:rsidRPr="004E46CD" w:rsidRDefault="00D84A34" w:rsidP="004E46CD">
      <w:pPr>
        <w:shd w:val="clear" w:color="auto" w:fill="FFFFFF" w:themeFill="background1"/>
        <w:spacing w:after="0" w:line="240" w:lineRule="auto"/>
        <w:jc w:val="center"/>
        <w:rPr>
          <w:rFonts w:ascii="Times New Roman" w:hAnsi="Times New Roman" w:cs="Times New Roman"/>
          <w:sz w:val="28"/>
        </w:rPr>
      </w:pPr>
    </w:p>
    <w:p w14:paraId="69CCAADB" w14:textId="77777777" w:rsidR="00D84A34" w:rsidRPr="004E46CD" w:rsidRDefault="00D84A34" w:rsidP="004E46CD">
      <w:pPr>
        <w:shd w:val="clear" w:color="auto" w:fill="FFFFFF" w:themeFill="background1"/>
        <w:spacing w:after="0" w:line="240" w:lineRule="auto"/>
        <w:jc w:val="center"/>
        <w:rPr>
          <w:rFonts w:ascii="Times New Roman" w:hAnsi="Times New Roman" w:cs="Times New Roman"/>
          <w:sz w:val="28"/>
        </w:rPr>
      </w:pPr>
    </w:p>
    <w:p w14:paraId="6BC38B97" w14:textId="77777777" w:rsidR="00D84A34" w:rsidRPr="004E46CD" w:rsidRDefault="00D84A34" w:rsidP="004E46CD">
      <w:pPr>
        <w:shd w:val="clear" w:color="auto" w:fill="FFFFFF" w:themeFill="background1"/>
        <w:spacing w:after="0" w:line="240" w:lineRule="auto"/>
        <w:jc w:val="center"/>
        <w:rPr>
          <w:rFonts w:ascii="Times New Roman" w:hAnsi="Times New Roman" w:cs="Times New Roman"/>
          <w:sz w:val="28"/>
        </w:rPr>
      </w:pPr>
    </w:p>
    <w:p w14:paraId="47CF1F9C" w14:textId="77777777" w:rsidR="00D84A34" w:rsidRPr="004E46CD" w:rsidRDefault="00D84A34" w:rsidP="004E46CD">
      <w:pPr>
        <w:shd w:val="clear" w:color="auto" w:fill="FFFFFF" w:themeFill="background1"/>
        <w:spacing w:after="0" w:line="240" w:lineRule="auto"/>
        <w:jc w:val="center"/>
        <w:rPr>
          <w:rFonts w:ascii="Times New Roman" w:hAnsi="Times New Roman" w:cs="Times New Roman"/>
          <w:sz w:val="28"/>
        </w:rPr>
      </w:pPr>
    </w:p>
    <w:p w14:paraId="6FFC71F8" w14:textId="77777777" w:rsidR="00D84A34" w:rsidRPr="004E46CD" w:rsidRDefault="00D84A34" w:rsidP="004E46CD">
      <w:pPr>
        <w:shd w:val="clear" w:color="auto" w:fill="FFFFFF" w:themeFill="background1"/>
        <w:spacing w:after="0" w:line="240" w:lineRule="auto"/>
        <w:jc w:val="center"/>
        <w:rPr>
          <w:rFonts w:ascii="Times New Roman" w:hAnsi="Times New Roman" w:cs="Times New Roman"/>
          <w:sz w:val="28"/>
        </w:rPr>
      </w:pPr>
    </w:p>
    <w:p w14:paraId="42AD302E" w14:textId="77777777" w:rsidR="00D84A34" w:rsidRPr="004E46CD" w:rsidRDefault="00D84A34" w:rsidP="004E46CD">
      <w:pPr>
        <w:shd w:val="clear" w:color="auto" w:fill="FFFFFF" w:themeFill="background1"/>
        <w:spacing w:after="0" w:line="240" w:lineRule="auto"/>
        <w:jc w:val="center"/>
        <w:rPr>
          <w:rFonts w:ascii="Times New Roman" w:hAnsi="Times New Roman" w:cs="Times New Roman"/>
          <w:sz w:val="28"/>
        </w:rPr>
      </w:pPr>
    </w:p>
    <w:p w14:paraId="27621800" w14:textId="6C68CD07" w:rsidR="00D84A34" w:rsidRPr="004E46CD" w:rsidRDefault="00D84A34" w:rsidP="004E46CD">
      <w:pPr>
        <w:shd w:val="clear" w:color="auto" w:fill="FFFFFF" w:themeFill="background1"/>
        <w:spacing w:after="0" w:line="240" w:lineRule="auto"/>
        <w:jc w:val="center"/>
        <w:rPr>
          <w:rFonts w:ascii="Times New Roman" w:hAnsi="Times New Roman" w:cs="Times New Roman"/>
          <w:sz w:val="28"/>
        </w:rPr>
      </w:pPr>
      <w:r w:rsidRPr="004E46CD">
        <w:rPr>
          <w:rFonts w:ascii="Times New Roman" w:hAnsi="Times New Roman" w:cs="Times New Roman"/>
          <w:sz w:val="28"/>
        </w:rPr>
        <w:lastRenderedPageBreak/>
        <w:t>4. Результаты регионального проекта</w:t>
      </w:r>
    </w:p>
    <w:p w14:paraId="633AC7EE" w14:textId="77777777" w:rsidR="00D84A34" w:rsidRPr="004E46CD" w:rsidRDefault="00D84A34" w:rsidP="004E46CD">
      <w:pPr>
        <w:shd w:val="clear" w:color="auto" w:fill="FFFFFF" w:themeFill="background1"/>
        <w:spacing w:after="0" w:line="240" w:lineRule="auto"/>
        <w:jc w:val="center"/>
        <w:rPr>
          <w:rFonts w:ascii="Times New Roman" w:hAnsi="Times New Roman" w:cs="Times New Roman"/>
          <w:sz w:val="28"/>
        </w:rPr>
      </w:pPr>
    </w:p>
    <w:tbl>
      <w:tblPr>
        <w:tblW w:w="16191" w:type="dxa"/>
        <w:tblInd w:w="6" w:type="dxa"/>
        <w:tblLayout w:type="fixed"/>
        <w:tblCellMar>
          <w:left w:w="0" w:type="dxa"/>
          <w:right w:w="0" w:type="dxa"/>
        </w:tblCellMar>
        <w:tblLook w:val="04A0" w:firstRow="1" w:lastRow="0" w:firstColumn="1" w:lastColumn="0" w:noHBand="0" w:noVBand="1"/>
      </w:tblPr>
      <w:tblGrid>
        <w:gridCol w:w="573"/>
        <w:gridCol w:w="287"/>
        <w:gridCol w:w="1550"/>
        <w:gridCol w:w="992"/>
        <w:gridCol w:w="993"/>
        <w:gridCol w:w="850"/>
        <w:gridCol w:w="709"/>
        <w:gridCol w:w="850"/>
        <w:gridCol w:w="851"/>
        <w:gridCol w:w="850"/>
        <w:gridCol w:w="851"/>
        <w:gridCol w:w="850"/>
        <w:gridCol w:w="851"/>
        <w:gridCol w:w="850"/>
        <w:gridCol w:w="567"/>
        <w:gridCol w:w="567"/>
        <w:gridCol w:w="1717"/>
        <w:gridCol w:w="1146"/>
        <w:gridCol w:w="287"/>
      </w:tblGrid>
      <w:tr w:rsidR="008E4642" w:rsidRPr="004E46CD" w14:paraId="72C06706" w14:textId="77777777" w:rsidTr="00D84A34">
        <w:trPr>
          <w:trHeight w:hRule="exact" w:val="1003"/>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605C491" w14:textId="77777777" w:rsidR="008E4642" w:rsidRPr="004E46CD" w:rsidRDefault="008E4642" w:rsidP="004E46CD">
            <w:pPr>
              <w:shd w:val="clear" w:color="auto" w:fill="FFFFFF" w:themeFill="background1"/>
              <w:spacing w:after="0" w:line="240" w:lineRule="auto"/>
              <w:jc w:val="center"/>
              <w:rPr>
                <w:sz w:val="24"/>
              </w:rPr>
            </w:pPr>
            <w:r w:rsidRPr="004E46CD">
              <w:rPr>
                <w:rFonts w:ascii="Times New Roman" w:eastAsia="Times New Roman" w:hAnsi="Times New Roman" w:cs="Times New Roman"/>
                <w:spacing w:val="-2"/>
                <w:sz w:val="24"/>
                <w:szCs w:val="24"/>
              </w:rPr>
              <w:t>№ п/п</w:t>
            </w:r>
          </w:p>
        </w:tc>
        <w:tc>
          <w:tcPr>
            <w:tcW w:w="183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652E58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результата</w:t>
            </w:r>
          </w:p>
        </w:tc>
        <w:tc>
          <w:tcPr>
            <w:tcW w:w="99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53BAF9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Региональный проект</w:t>
            </w:r>
          </w:p>
        </w:tc>
        <w:tc>
          <w:tcPr>
            <w:tcW w:w="99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DCB843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Единица измерения</w:t>
            </w:r>
          </w:p>
          <w:p w14:paraId="039B84A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 ОКЕИ)</w:t>
            </w:r>
          </w:p>
        </w:tc>
        <w:tc>
          <w:tcPr>
            <w:tcW w:w="155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03CB25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Базовое значение</w:t>
            </w:r>
          </w:p>
        </w:tc>
        <w:tc>
          <w:tcPr>
            <w:tcW w:w="7087"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14:paraId="33928BD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Период, год</w:t>
            </w:r>
          </w:p>
        </w:tc>
        <w:tc>
          <w:tcPr>
            <w:tcW w:w="171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80CC2C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Характеристика результата</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C9A241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Тип результата</w:t>
            </w:r>
          </w:p>
        </w:tc>
        <w:tc>
          <w:tcPr>
            <w:tcW w:w="287" w:type="dxa"/>
            <w:tcBorders>
              <w:left w:val="single" w:sz="5" w:space="0" w:color="000000"/>
            </w:tcBorders>
          </w:tcPr>
          <w:p w14:paraId="006661BE" w14:textId="77777777" w:rsidR="008E4642" w:rsidRPr="004E46CD" w:rsidRDefault="008E4642" w:rsidP="004E46CD">
            <w:pPr>
              <w:shd w:val="clear" w:color="auto" w:fill="FFFFFF" w:themeFill="background1"/>
              <w:spacing w:after="0"/>
            </w:pPr>
          </w:p>
        </w:tc>
      </w:tr>
      <w:tr w:rsidR="008E4642" w:rsidRPr="004E46CD" w14:paraId="0018D36F" w14:textId="77777777" w:rsidTr="00D84A34">
        <w:trPr>
          <w:trHeight w:hRule="exact" w:val="1290"/>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A3D4971" w14:textId="77777777" w:rsidR="008E4642" w:rsidRPr="004E46CD" w:rsidRDefault="008E4642" w:rsidP="004E46CD">
            <w:pPr>
              <w:shd w:val="clear" w:color="auto" w:fill="FFFFFF" w:themeFill="background1"/>
              <w:spacing w:after="0" w:line="240" w:lineRule="auto"/>
              <w:jc w:val="center"/>
              <w:rPr>
                <w:sz w:val="24"/>
              </w:rPr>
            </w:pPr>
          </w:p>
        </w:tc>
        <w:tc>
          <w:tcPr>
            <w:tcW w:w="183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7C374A4A" w14:textId="77777777" w:rsidR="008E4642" w:rsidRPr="004E46CD" w:rsidRDefault="008E4642" w:rsidP="004E46CD">
            <w:pPr>
              <w:shd w:val="clear" w:color="auto" w:fill="FFFFFF" w:themeFill="background1"/>
              <w:spacing w:after="0" w:line="240" w:lineRule="auto"/>
              <w:jc w:val="center"/>
              <w:rPr>
                <w:sz w:val="24"/>
              </w:rPr>
            </w:pPr>
          </w:p>
        </w:tc>
        <w:tc>
          <w:tcPr>
            <w:tcW w:w="99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029FBB4" w14:textId="77777777" w:rsidR="008E4642" w:rsidRPr="004E46CD" w:rsidRDefault="008E4642" w:rsidP="004E46CD">
            <w:pPr>
              <w:shd w:val="clear" w:color="auto" w:fill="FFFFFF" w:themeFill="background1"/>
              <w:spacing w:after="0" w:line="240" w:lineRule="auto"/>
              <w:jc w:val="center"/>
              <w:rPr>
                <w:sz w:val="24"/>
              </w:rPr>
            </w:pPr>
          </w:p>
        </w:tc>
        <w:tc>
          <w:tcPr>
            <w:tcW w:w="99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5AA2E24" w14:textId="77777777" w:rsidR="008E4642" w:rsidRPr="004E46CD" w:rsidRDefault="008E4642" w:rsidP="004E46CD">
            <w:pPr>
              <w:shd w:val="clear" w:color="auto" w:fill="FFFFFF" w:themeFill="background1"/>
              <w:spacing w:after="0" w:line="240" w:lineRule="auto"/>
              <w:jc w:val="center"/>
              <w:rPr>
                <w:sz w:val="24"/>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B8D76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Значение</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2C200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Год</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D45F7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2018</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5F2C4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2019</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33582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2020</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CA4D6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2021</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09265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2022</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10A5F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2023</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BC67D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2024</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E9C02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2025 (Справочно)</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7EB3A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2030 (Справочно)</w:t>
            </w:r>
          </w:p>
        </w:tc>
        <w:tc>
          <w:tcPr>
            <w:tcW w:w="171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FBFBD33" w14:textId="77777777" w:rsidR="008E4642" w:rsidRPr="004E46CD" w:rsidRDefault="008E4642" w:rsidP="004E46CD">
            <w:pPr>
              <w:shd w:val="clear" w:color="auto" w:fill="FFFFFF" w:themeFill="background1"/>
              <w:spacing w:after="0" w:line="240" w:lineRule="auto"/>
              <w:jc w:val="center"/>
              <w:rPr>
                <w:sz w:val="24"/>
              </w:rP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9CA470F" w14:textId="77777777" w:rsidR="008E4642" w:rsidRPr="004E46CD" w:rsidRDefault="008E4642" w:rsidP="004E46CD">
            <w:pPr>
              <w:shd w:val="clear" w:color="auto" w:fill="FFFFFF" w:themeFill="background1"/>
              <w:spacing w:after="0" w:line="240" w:lineRule="auto"/>
              <w:jc w:val="center"/>
              <w:rPr>
                <w:sz w:val="24"/>
              </w:rPr>
            </w:pPr>
          </w:p>
        </w:tc>
        <w:tc>
          <w:tcPr>
            <w:tcW w:w="287" w:type="dxa"/>
            <w:tcBorders>
              <w:left w:val="single" w:sz="5" w:space="0" w:color="000000"/>
            </w:tcBorders>
          </w:tcPr>
          <w:p w14:paraId="4014FC1E" w14:textId="77777777" w:rsidR="008E4642" w:rsidRPr="004E46CD" w:rsidRDefault="008E4642" w:rsidP="004E46CD">
            <w:pPr>
              <w:shd w:val="clear" w:color="auto" w:fill="FFFFFF" w:themeFill="background1"/>
              <w:spacing w:after="0"/>
            </w:pPr>
          </w:p>
        </w:tc>
      </w:tr>
      <w:tr w:rsidR="008E4642" w:rsidRPr="004E46CD" w14:paraId="6DB7EA39" w14:textId="77777777" w:rsidTr="00D84A34">
        <w:trPr>
          <w:trHeight w:hRule="exact" w:val="444"/>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373F63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15331" w:type="dxa"/>
            <w:gridSpan w:val="1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2B9218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Ликвидация несанкционированных свалок в границах городов</w:t>
            </w:r>
          </w:p>
        </w:tc>
        <w:tc>
          <w:tcPr>
            <w:tcW w:w="287" w:type="dxa"/>
            <w:tcBorders>
              <w:left w:val="single" w:sz="5" w:space="0" w:color="000000"/>
            </w:tcBorders>
          </w:tcPr>
          <w:p w14:paraId="33480A17" w14:textId="77777777" w:rsidR="008E4642" w:rsidRPr="004E46CD" w:rsidRDefault="008E4642" w:rsidP="004E46CD">
            <w:pPr>
              <w:shd w:val="clear" w:color="auto" w:fill="FFFFFF" w:themeFill="background1"/>
              <w:spacing w:after="0"/>
            </w:pPr>
          </w:p>
        </w:tc>
      </w:tr>
      <w:tr w:rsidR="008E4642" w:rsidRPr="004E46CD" w14:paraId="43BA34B0" w14:textId="77777777" w:rsidTr="00D84A34">
        <w:trPr>
          <w:trHeight w:hRule="exact" w:val="2822"/>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3A16CB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w:t>
            </w:r>
          </w:p>
        </w:tc>
        <w:tc>
          <w:tcPr>
            <w:tcW w:w="183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2D3900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Ликвидированы несанкционированные свалки в границах городов, нарастающим итогом, шт.</w:t>
            </w:r>
          </w:p>
          <w:p w14:paraId="294837B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Нарастающий итог</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28DB6D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1ACA77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Штука</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7A0FA4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5AF9B7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2018</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CECEEB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88FAAE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A9BCBC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5E4D6F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718E8B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1A402B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C09826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w:t>
            </w:r>
          </w:p>
        </w:tc>
        <w:tc>
          <w:tcPr>
            <w:tcW w:w="56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3DC3AF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2CE697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7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3B02D34" w14:textId="77777777" w:rsidR="008E4642" w:rsidRPr="004E46CD" w:rsidRDefault="008E4642" w:rsidP="004E46CD">
            <w:pPr>
              <w:shd w:val="clear" w:color="auto" w:fill="FFFFFF" w:themeFill="background1"/>
              <w:spacing w:after="0" w:line="240" w:lineRule="auto"/>
              <w:jc w:val="center"/>
              <w:rPr>
                <w:sz w:val="24"/>
              </w:rPr>
            </w:pPr>
            <w:r w:rsidRPr="004E46CD">
              <w:rPr>
                <w:rFonts w:ascii="Times New Roman" w:eastAsia="Times New Roman" w:hAnsi="Times New Roman" w:cs="Times New Roman"/>
                <w:spacing w:val="-2"/>
                <w:sz w:val="24"/>
                <w:szCs w:val="24"/>
              </w:rPr>
              <w:t>Восстановлены, в том числе рекультивированы, земли, подверженные негативному воздействию накопленного вреда окружающей среде</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8C30839" w14:textId="77777777" w:rsidR="008E4642" w:rsidRPr="004E46CD" w:rsidRDefault="008E4642" w:rsidP="004E46CD">
            <w:pPr>
              <w:shd w:val="clear" w:color="auto" w:fill="FFFFFF" w:themeFill="background1"/>
              <w:spacing w:after="0" w:line="240" w:lineRule="auto"/>
              <w:jc w:val="center"/>
              <w:rPr>
                <w:sz w:val="24"/>
              </w:rPr>
            </w:pPr>
            <w:r w:rsidRPr="004E46CD">
              <w:rPr>
                <w:rFonts w:ascii="Times New Roman" w:eastAsia="Times New Roman" w:hAnsi="Times New Roman" w:cs="Times New Roman"/>
                <w:spacing w:val="-2"/>
                <w:sz w:val="24"/>
                <w:szCs w:val="24"/>
              </w:rPr>
              <w:t>Оказание услуг (выполнение работ)</w:t>
            </w:r>
          </w:p>
        </w:tc>
        <w:tc>
          <w:tcPr>
            <w:tcW w:w="287" w:type="dxa"/>
            <w:tcBorders>
              <w:left w:val="single" w:sz="5" w:space="0" w:color="000000"/>
            </w:tcBorders>
          </w:tcPr>
          <w:p w14:paraId="4D1F4581" w14:textId="77777777" w:rsidR="008E4642" w:rsidRPr="004E46CD" w:rsidRDefault="008E4642" w:rsidP="004E46CD">
            <w:pPr>
              <w:shd w:val="clear" w:color="auto" w:fill="FFFFFF" w:themeFill="background1"/>
              <w:spacing w:after="0"/>
            </w:pPr>
          </w:p>
        </w:tc>
      </w:tr>
      <w:tr w:rsidR="008E4642" w:rsidRPr="004E46CD" w14:paraId="3D281169" w14:textId="77777777" w:rsidTr="00D84A34">
        <w:trPr>
          <w:trHeight w:hRule="exact" w:val="444"/>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984211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c>
          <w:tcPr>
            <w:tcW w:w="15331" w:type="dxa"/>
            <w:gridSpan w:val="1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CF5A74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Ликвидация наиболее опасных объектов накопленного вреда окружающей среде</w:t>
            </w:r>
          </w:p>
        </w:tc>
        <w:tc>
          <w:tcPr>
            <w:tcW w:w="287" w:type="dxa"/>
            <w:tcBorders>
              <w:left w:val="single" w:sz="5" w:space="0" w:color="000000"/>
            </w:tcBorders>
          </w:tcPr>
          <w:p w14:paraId="371F0C4F" w14:textId="77777777" w:rsidR="008E4642" w:rsidRPr="004E46CD" w:rsidRDefault="008E4642" w:rsidP="004E46CD">
            <w:pPr>
              <w:shd w:val="clear" w:color="auto" w:fill="FFFFFF" w:themeFill="background1"/>
              <w:spacing w:after="0"/>
            </w:pPr>
          </w:p>
        </w:tc>
      </w:tr>
      <w:tr w:rsidR="008E4642" w:rsidRPr="004E46CD" w14:paraId="1E3B65A9" w14:textId="77777777" w:rsidTr="00D84A34">
        <w:trPr>
          <w:trHeight w:hRule="exact" w:val="2293"/>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530B36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2.1</w:t>
            </w:r>
          </w:p>
        </w:tc>
        <w:tc>
          <w:tcPr>
            <w:tcW w:w="183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85F2A1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Ликвидированы наиболее опасные объекты накопленного вреда окружающей среде, нарастающим итогом, шт.</w:t>
            </w:r>
          </w:p>
          <w:p w14:paraId="75DFA77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Нарастающий итог</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28C06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66AC5A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Штука</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92C758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9A56CD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2018</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A4C97A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762693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56C09F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CC773D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AB4E06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81146E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9D8E47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0,0000</w:t>
            </w:r>
          </w:p>
        </w:tc>
        <w:tc>
          <w:tcPr>
            <w:tcW w:w="56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0C1114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9BFBFA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71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C287016" w14:textId="77777777" w:rsidR="008E4642" w:rsidRPr="004E46CD" w:rsidRDefault="008E4642" w:rsidP="004E46CD">
            <w:pPr>
              <w:shd w:val="clear" w:color="auto" w:fill="FFFFFF" w:themeFill="background1"/>
              <w:spacing w:after="0" w:line="240" w:lineRule="auto"/>
              <w:jc w:val="center"/>
              <w:rPr>
                <w:sz w:val="24"/>
              </w:rPr>
            </w:pPr>
            <w:r w:rsidRPr="004E46CD">
              <w:rPr>
                <w:rFonts w:ascii="Times New Roman" w:eastAsia="Times New Roman" w:hAnsi="Times New Roman" w:cs="Times New Roman"/>
                <w:spacing w:val="-2"/>
                <w:sz w:val="24"/>
                <w:szCs w:val="24"/>
              </w:rPr>
              <w:t>Ликвидированы наиболее опасные объекты накопленного вреда окружающей среде</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660F6F3" w14:textId="77777777" w:rsidR="008E4642" w:rsidRPr="004E46CD" w:rsidRDefault="008E4642" w:rsidP="004E46CD">
            <w:pPr>
              <w:shd w:val="clear" w:color="auto" w:fill="FFFFFF" w:themeFill="background1"/>
              <w:spacing w:after="0" w:line="240" w:lineRule="auto"/>
              <w:jc w:val="center"/>
              <w:rPr>
                <w:sz w:val="24"/>
              </w:rPr>
            </w:pPr>
            <w:r w:rsidRPr="004E46CD">
              <w:rPr>
                <w:rFonts w:ascii="Times New Roman" w:eastAsia="Times New Roman" w:hAnsi="Times New Roman" w:cs="Times New Roman"/>
                <w:spacing w:val="-2"/>
                <w:sz w:val="24"/>
                <w:szCs w:val="24"/>
              </w:rPr>
              <w:t>Оказание услуг (выполнение работ)</w:t>
            </w:r>
          </w:p>
        </w:tc>
        <w:tc>
          <w:tcPr>
            <w:tcW w:w="287" w:type="dxa"/>
            <w:tcBorders>
              <w:left w:val="single" w:sz="5" w:space="0" w:color="000000"/>
            </w:tcBorders>
          </w:tcPr>
          <w:p w14:paraId="40EEA4F7" w14:textId="77777777" w:rsidR="008E4642" w:rsidRPr="004E46CD" w:rsidRDefault="008E4642" w:rsidP="004E46CD">
            <w:pPr>
              <w:shd w:val="clear" w:color="auto" w:fill="FFFFFF" w:themeFill="background1"/>
              <w:spacing w:after="0"/>
            </w:pPr>
          </w:p>
        </w:tc>
      </w:tr>
      <w:tr w:rsidR="008E4642" w:rsidRPr="004E46CD" w14:paraId="0D8BBDE5" w14:textId="77777777" w:rsidTr="00D84A34">
        <w:trPr>
          <w:trHeight w:hRule="exact" w:val="143"/>
        </w:trPr>
        <w:tc>
          <w:tcPr>
            <w:tcW w:w="16191" w:type="dxa"/>
            <w:gridSpan w:val="19"/>
          </w:tcPr>
          <w:p w14:paraId="67B7B446" w14:textId="77777777" w:rsidR="008E4642" w:rsidRPr="004E46CD" w:rsidRDefault="008E4642" w:rsidP="004E46CD">
            <w:pPr>
              <w:shd w:val="clear" w:color="auto" w:fill="FFFFFF" w:themeFill="background1"/>
            </w:pPr>
          </w:p>
        </w:tc>
      </w:tr>
      <w:tr w:rsidR="008E4642" w:rsidRPr="004E46CD" w14:paraId="52DE66F2" w14:textId="77777777" w:rsidTr="00D84A34">
        <w:trPr>
          <w:trHeight w:hRule="exact" w:val="143"/>
        </w:trPr>
        <w:tc>
          <w:tcPr>
            <w:tcW w:w="860" w:type="dxa"/>
            <w:gridSpan w:val="2"/>
            <w:shd w:val="clear" w:color="auto" w:fill="auto"/>
          </w:tcPr>
          <w:p w14:paraId="4500B336" w14:textId="77777777" w:rsidR="008E4642" w:rsidRPr="004E46CD" w:rsidRDefault="008E4642" w:rsidP="004E46CD">
            <w:pPr>
              <w:shd w:val="clear" w:color="auto" w:fill="FFFFFF" w:themeFill="background1"/>
              <w:spacing w:line="230" w:lineRule="auto"/>
              <w:rPr>
                <w:rFonts w:ascii="Arial" w:eastAsia="Arial" w:hAnsi="Arial" w:cs="Arial"/>
                <w:spacing w:val="-2"/>
                <w:sz w:val="16"/>
              </w:rPr>
            </w:pPr>
          </w:p>
        </w:tc>
        <w:tc>
          <w:tcPr>
            <w:tcW w:w="15044" w:type="dxa"/>
            <w:gridSpan w:val="16"/>
            <w:shd w:val="clear" w:color="auto" w:fill="auto"/>
            <w:vAlign w:val="center"/>
          </w:tcPr>
          <w:p w14:paraId="46E80139" w14:textId="77777777" w:rsidR="008E4642" w:rsidRPr="004E46CD" w:rsidRDefault="008E4642" w:rsidP="004E46CD">
            <w:pPr>
              <w:shd w:val="clear" w:color="auto" w:fill="FFFFFF" w:themeFill="background1"/>
            </w:pPr>
          </w:p>
        </w:tc>
        <w:tc>
          <w:tcPr>
            <w:tcW w:w="287" w:type="dxa"/>
          </w:tcPr>
          <w:p w14:paraId="4D83C30B" w14:textId="77777777" w:rsidR="008E4642" w:rsidRPr="004E46CD" w:rsidRDefault="008E4642" w:rsidP="004E46CD">
            <w:pPr>
              <w:shd w:val="clear" w:color="auto" w:fill="FFFFFF" w:themeFill="background1"/>
            </w:pPr>
          </w:p>
        </w:tc>
      </w:tr>
    </w:tbl>
    <w:p w14:paraId="39AA7C95" w14:textId="77777777" w:rsidR="00D84A34" w:rsidRPr="004E46CD" w:rsidRDefault="00D84A34" w:rsidP="004E46CD">
      <w:pPr>
        <w:shd w:val="clear" w:color="auto" w:fill="FFFFFF" w:themeFill="background1"/>
      </w:pPr>
    </w:p>
    <w:p w14:paraId="091E1C92" w14:textId="03CF1021" w:rsidR="00D84A34" w:rsidRPr="004E46CD" w:rsidRDefault="00D84A34" w:rsidP="004E46CD">
      <w:pPr>
        <w:shd w:val="clear" w:color="auto" w:fill="FFFFFF" w:themeFill="background1"/>
        <w:spacing w:after="0" w:line="240" w:lineRule="auto"/>
        <w:jc w:val="center"/>
        <w:rPr>
          <w:rFonts w:ascii="Times New Roman" w:hAnsi="Times New Roman" w:cs="Times New Roman"/>
          <w:sz w:val="28"/>
        </w:rPr>
      </w:pPr>
      <w:r w:rsidRPr="004E46CD">
        <w:rPr>
          <w:rFonts w:ascii="Times New Roman" w:hAnsi="Times New Roman" w:cs="Times New Roman"/>
          <w:sz w:val="28"/>
        </w:rPr>
        <w:lastRenderedPageBreak/>
        <w:t>5. Финансовое обеспечение реализации регионального проекта</w:t>
      </w:r>
    </w:p>
    <w:tbl>
      <w:tblPr>
        <w:tblW w:w="16191" w:type="dxa"/>
        <w:tblLayout w:type="fixed"/>
        <w:tblCellMar>
          <w:left w:w="0" w:type="dxa"/>
          <w:right w:w="0" w:type="dxa"/>
        </w:tblCellMar>
        <w:tblLook w:val="04A0" w:firstRow="1" w:lastRow="0" w:firstColumn="1" w:lastColumn="0" w:noHBand="0" w:noVBand="1"/>
      </w:tblPr>
      <w:tblGrid>
        <w:gridCol w:w="1276"/>
        <w:gridCol w:w="4111"/>
        <w:gridCol w:w="1701"/>
        <w:gridCol w:w="1222"/>
        <w:gridCol w:w="1433"/>
        <w:gridCol w:w="1433"/>
        <w:gridCol w:w="1433"/>
        <w:gridCol w:w="1432"/>
        <w:gridCol w:w="1863"/>
        <w:gridCol w:w="287"/>
      </w:tblGrid>
      <w:tr w:rsidR="008E4642" w:rsidRPr="004E46CD" w14:paraId="7E23916D" w14:textId="77777777" w:rsidTr="00D84A34">
        <w:trPr>
          <w:trHeight w:hRule="exact" w:val="143"/>
        </w:trPr>
        <w:tc>
          <w:tcPr>
            <w:tcW w:w="15904" w:type="dxa"/>
            <w:gridSpan w:val="9"/>
            <w:tcBorders>
              <w:bottom w:val="single" w:sz="5" w:space="0" w:color="000000"/>
            </w:tcBorders>
          </w:tcPr>
          <w:p w14:paraId="064DB203" w14:textId="77777777" w:rsidR="008E4642" w:rsidRPr="004E46CD" w:rsidRDefault="008E4642" w:rsidP="004E46CD">
            <w:pPr>
              <w:shd w:val="clear" w:color="auto" w:fill="FFFFFF" w:themeFill="background1"/>
            </w:pPr>
          </w:p>
        </w:tc>
        <w:tc>
          <w:tcPr>
            <w:tcW w:w="287" w:type="dxa"/>
          </w:tcPr>
          <w:p w14:paraId="6DB2C45A" w14:textId="77777777" w:rsidR="008E4642" w:rsidRPr="004E46CD" w:rsidRDefault="008E4642" w:rsidP="004E46CD">
            <w:pPr>
              <w:shd w:val="clear" w:color="auto" w:fill="FFFFFF" w:themeFill="background1"/>
            </w:pPr>
          </w:p>
        </w:tc>
      </w:tr>
      <w:tr w:rsidR="008E4642" w:rsidRPr="004E46CD" w14:paraId="1D37F9A2" w14:textId="77777777" w:rsidTr="00D84A34">
        <w:trPr>
          <w:trHeight w:hRule="exact" w:val="430"/>
        </w:trPr>
        <w:tc>
          <w:tcPr>
            <w:tcW w:w="12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58EEF9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411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78B655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результата и источники финансирования</w:t>
            </w:r>
          </w:p>
        </w:tc>
        <w:tc>
          <w:tcPr>
            <w:tcW w:w="8654"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49BB14B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Объем финансового обеспечения по годам реализации (тыс. рублей)</w:t>
            </w:r>
          </w:p>
        </w:tc>
        <w:tc>
          <w:tcPr>
            <w:tcW w:w="186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915A79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Всего</w:t>
            </w:r>
          </w:p>
          <w:p w14:paraId="3ECB04C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(тыс. рублей)</w:t>
            </w:r>
          </w:p>
        </w:tc>
        <w:tc>
          <w:tcPr>
            <w:tcW w:w="287" w:type="dxa"/>
            <w:tcBorders>
              <w:left w:val="single" w:sz="5" w:space="0" w:color="000000"/>
            </w:tcBorders>
          </w:tcPr>
          <w:p w14:paraId="0D84081D" w14:textId="77777777" w:rsidR="008E4642" w:rsidRPr="004E46CD" w:rsidRDefault="008E4642" w:rsidP="004E46CD">
            <w:pPr>
              <w:shd w:val="clear" w:color="auto" w:fill="FFFFFF" w:themeFill="background1"/>
              <w:spacing w:after="0"/>
            </w:pPr>
          </w:p>
        </w:tc>
      </w:tr>
      <w:tr w:rsidR="008E4642" w:rsidRPr="004E46CD" w14:paraId="0B4F2300" w14:textId="77777777" w:rsidTr="00D84A34">
        <w:trPr>
          <w:trHeight w:hRule="exact" w:val="286"/>
        </w:trPr>
        <w:tc>
          <w:tcPr>
            <w:tcW w:w="12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7707F11" w14:textId="77777777" w:rsidR="008E4642" w:rsidRPr="004E46CD" w:rsidRDefault="008E4642" w:rsidP="004E46CD">
            <w:pPr>
              <w:shd w:val="clear" w:color="auto" w:fill="FFFFFF" w:themeFill="background1"/>
              <w:spacing w:after="0" w:line="240" w:lineRule="auto"/>
              <w:jc w:val="center"/>
            </w:pPr>
          </w:p>
        </w:tc>
        <w:tc>
          <w:tcPr>
            <w:tcW w:w="411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1C76008" w14:textId="77777777" w:rsidR="008E4642" w:rsidRPr="004E46CD" w:rsidRDefault="008E4642" w:rsidP="004E46CD">
            <w:pPr>
              <w:shd w:val="clear" w:color="auto" w:fill="FFFFFF" w:themeFill="background1"/>
              <w:spacing w:after="0" w:line="240" w:lineRule="auto"/>
              <w:jc w:val="cente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BBD6D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2019</w:t>
            </w:r>
          </w:p>
        </w:tc>
        <w:tc>
          <w:tcPr>
            <w:tcW w:w="12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2ED2D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2020</w:t>
            </w:r>
          </w:p>
        </w:tc>
        <w:tc>
          <w:tcPr>
            <w:tcW w:w="143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5AC0C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2021</w:t>
            </w:r>
          </w:p>
        </w:tc>
        <w:tc>
          <w:tcPr>
            <w:tcW w:w="143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A2106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2022</w:t>
            </w:r>
          </w:p>
        </w:tc>
        <w:tc>
          <w:tcPr>
            <w:tcW w:w="143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5CC45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2023</w:t>
            </w:r>
          </w:p>
        </w:tc>
        <w:tc>
          <w:tcPr>
            <w:tcW w:w="14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E4436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2024</w:t>
            </w:r>
          </w:p>
        </w:tc>
        <w:tc>
          <w:tcPr>
            <w:tcW w:w="186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8FA7014" w14:textId="77777777" w:rsidR="008E4642" w:rsidRPr="004E46CD" w:rsidRDefault="008E4642" w:rsidP="004E46CD">
            <w:pPr>
              <w:shd w:val="clear" w:color="auto" w:fill="FFFFFF" w:themeFill="background1"/>
              <w:spacing w:after="0" w:line="240" w:lineRule="auto"/>
              <w:jc w:val="center"/>
            </w:pPr>
          </w:p>
        </w:tc>
        <w:tc>
          <w:tcPr>
            <w:tcW w:w="287" w:type="dxa"/>
            <w:tcBorders>
              <w:left w:val="single" w:sz="5" w:space="0" w:color="000000"/>
            </w:tcBorders>
          </w:tcPr>
          <w:p w14:paraId="4AAA88CE" w14:textId="77777777" w:rsidR="008E4642" w:rsidRPr="004E46CD" w:rsidRDefault="008E4642" w:rsidP="004E46CD">
            <w:pPr>
              <w:shd w:val="clear" w:color="auto" w:fill="FFFFFF" w:themeFill="background1"/>
              <w:spacing w:after="0"/>
            </w:pPr>
          </w:p>
        </w:tc>
      </w:tr>
    </w:tbl>
    <w:p w14:paraId="75FE7A82" w14:textId="77777777" w:rsidR="008E4642" w:rsidRPr="004E46CD" w:rsidRDefault="008E4642" w:rsidP="004E46CD">
      <w:pPr>
        <w:shd w:val="clear" w:color="auto" w:fill="FFFFFF" w:themeFill="background1"/>
        <w:spacing w:after="0" w:line="240" w:lineRule="auto"/>
        <w:rPr>
          <w:sz w:val="2"/>
        </w:rPr>
      </w:pPr>
    </w:p>
    <w:tbl>
      <w:tblPr>
        <w:tblW w:w="16191" w:type="dxa"/>
        <w:tblInd w:w="72" w:type="dxa"/>
        <w:tblLayout w:type="fixed"/>
        <w:tblCellMar>
          <w:left w:w="0" w:type="dxa"/>
          <w:right w:w="0" w:type="dxa"/>
        </w:tblCellMar>
        <w:tblLook w:val="04A0" w:firstRow="1" w:lastRow="0" w:firstColumn="1" w:lastColumn="0" w:noHBand="0" w:noVBand="1"/>
      </w:tblPr>
      <w:tblGrid>
        <w:gridCol w:w="1276"/>
        <w:gridCol w:w="4111"/>
        <w:gridCol w:w="1701"/>
        <w:gridCol w:w="1222"/>
        <w:gridCol w:w="54"/>
        <w:gridCol w:w="1379"/>
        <w:gridCol w:w="38"/>
        <w:gridCol w:w="1395"/>
        <w:gridCol w:w="23"/>
        <w:gridCol w:w="1410"/>
        <w:gridCol w:w="7"/>
        <w:gridCol w:w="1425"/>
        <w:gridCol w:w="34"/>
        <w:gridCol w:w="1829"/>
        <w:gridCol w:w="287"/>
      </w:tblGrid>
      <w:tr w:rsidR="008E4642" w:rsidRPr="004E46CD" w14:paraId="4E8B1EF4" w14:textId="77777777" w:rsidTr="00D84A34">
        <w:trPr>
          <w:trHeight w:hRule="exact" w:val="430"/>
          <w:tblHeader/>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EAEC05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1</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114BD4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2</w:t>
            </w: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ADAB6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3</w:t>
            </w:r>
          </w:p>
        </w:tc>
        <w:tc>
          <w:tcPr>
            <w:tcW w:w="127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8945B4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4</w:t>
            </w:r>
          </w:p>
        </w:tc>
        <w:tc>
          <w:tcPr>
            <w:tcW w:w="141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4E7E0DE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5</w:t>
            </w:r>
          </w:p>
        </w:tc>
        <w:tc>
          <w:tcPr>
            <w:tcW w:w="141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4E92F3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6</w:t>
            </w:r>
          </w:p>
        </w:tc>
        <w:tc>
          <w:tcPr>
            <w:tcW w:w="141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0C51CF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7</w:t>
            </w:r>
          </w:p>
        </w:tc>
        <w:tc>
          <w:tcPr>
            <w:tcW w:w="145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4F4C3E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8</w:t>
            </w:r>
          </w:p>
        </w:tc>
        <w:tc>
          <w:tcPr>
            <w:tcW w:w="18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0BAFF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9</w:t>
            </w:r>
          </w:p>
        </w:tc>
        <w:tc>
          <w:tcPr>
            <w:tcW w:w="287" w:type="dxa"/>
            <w:tcBorders>
              <w:left w:val="single" w:sz="5" w:space="0" w:color="000000"/>
            </w:tcBorders>
          </w:tcPr>
          <w:p w14:paraId="746B2C30" w14:textId="77777777" w:rsidR="008E4642" w:rsidRPr="004E46CD" w:rsidRDefault="008E4642" w:rsidP="004E46CD">
            <w:pPr>
              <w:shd w:val="clear" w:color="auto" w:fill="FFFFFF" w:themeFill="background1"/>
              <w:spacing w:after="0"/>
            </w:pPr>
          </w:p>
        </w:tc>
      </w:tr>
      <w:tr w:rsidR="008E4642" w:rsidRPr="004E46CD" w14:paraId="5F36E1E4" w14:textId="77777777" w:rsidTr="00D84A34">
        <w:trPr>
          <w:trHeight w:hRule="exact" w:val="430"/>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A2F57A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1</w:t>
            </w:r>
          </w:p>
          <w:p w14:paraId="154343F1" w14:textId="77777777" w:rsidR="008E4642" w:rsidRPr="004E46CD" w:rsidRDefault="008E4642" w:rsidP="004E46CD">
            <w:pPr>
              <w:shd w:val="clear" w:color="auto" w:fill="FFFFFF" w:themeFill="background1"/>
              <w:spacing w:after="0" w:line="240" w:lineRule="auto"/>
              <w:jc w:val="center"/>
            </w:pPr>
          </w:p>
        </w:tc>
        <w:tc>
          <w:tcPr>
            <w:tcW w:w="14628" w:type="dxa"/>
            <w:gridSpan w:val="1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09241F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Ликвидация наиболее опасных объектов накопленного вреда окружающей среде</w:t>
            </w:r>
            <w:r w:rsidRPr="004E46CD">
              <w:rPr>
                <w:rFonts w:ascii="Times New Roman" w:eastAsia="Times New Roman" w:hAnsi="Times New Roman" w:cs="Times New Roman"/>
                <w:spacing w:val="-2"/>
                <w:sz w:val="7"/>
                <w:szCs w:val="7"/>
              </w:rPr>
              <w:t>0</w:t>
            </w:r>
          </w:p>
          <w:p w14:paraId="15F8F979" w14:textId="77777777" w:rsidR="008E4642" w:rsidRPr="004E46CD" w:rsidRDefault="008E4642" w:rsidP="004E46CD">
            <w:pPr>
              <w:shd w:val="clear" w:color="auto" w:fill="FFFFFF" w:themeFill="background1"/>
              <w:spacing w:after="0" w:line="240" w:lineRule="auto"/>
              <w:jc w:val="center"/>
            </w:pPr>
          </w:p>
        </w:tc>
        <w:tc>
          <w:tcPr>
            <w:tcW w:w="287" w:type="dxa"/>
            <w:tcBorders>
              <w:left w:val="single" w:sz="5" w:space="0" w:color="000000"/>
            </w:tcBorders>
          </w:tcPr>
          <w:p w14:paraId="0B87438B" w14:textId="77777777" w:rsidR="008E4642" w:rsidRPr="004E46CD" w:rsidRDefault="008E4642" w:rsidP="004E46CD">
            <w:pPr>
              <w:shd w:val="clear" w:color="auto" w:fill="FFFFFF" w:themeFill="background1"/>
              <w:spacing w:after="0"/>
            </w:pPr>
          </w:p>
        </w:tc>
      </w:tr>
      <w:tr w:rsidR="008E4642" w:rsidRPr="004E46CD" w14:paraId="4BEBFBA8" w14:textId="77777777" w:rsidTr="00D84A34">
        <w:trPr>
          <w:trHeight w:hRule="exact" w:val="975"/>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784E31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08951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Ликвидированы наиболее опасные объекты накопленного экологического вреда окружающей среде</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44D566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3 250,00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5F7566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7 350,00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CB96EE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0DF649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522A6D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D67192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73C32C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10 600,00</w:t>
            </w:r>
          </w:p>
        </w:tc>
        <w:tc>
          <w:tcPr>
            <w:tcW w:w="287" w:type="dxa"/>
            <w:tcBorders>
              <w:left w:val="single" w:sz="5" w:space="0" w:color="000000"/>
            </w:tcBorders>
          </w:tcPr>
          <w:p w14:paraId="5B75A947" w14:textId="77777777" w:rsidR="008E4642" w:rsidRPr="004E46CD" w:rsidRDefault="008E4642" w:rsidP="004E46CD">
            <w:pPr>
              <w:shd w:val="clear" w:color="auto" w:fill="FFFFFF" w:themeFill="background1"/>
              <w:spacing w:after="0"/>
            </w:pPr>
          </w:p>
        </w:tc>
      </w:tr>
      <w:tr w:rsidR="008E4642" w:rsidRPr="004E46CD" w14:paraId="7A7640FA" w14:textId="77777777" w:rsidTr="00D84A34">
        <w:trPr>
          <w:trHeight w:hRule="exact" w:val="716"/>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722475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1.1.1.</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9173F8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Консолидированный бюджет субъекта Российской Федерации, всего</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BEDDC7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3 250,00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F30803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7 350,00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2B307B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93C7DA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0AD5F0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622E3C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3896CD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10 600,00</w:t>
            </w:r>
          </w:p>
        </w:tc>
        <w:tc>
          <w:tcPr>
            <w:tcW w:w="287" w:type="dxa"/>
            <w:tcBorders>
              <w:left w:val="single" w:sz="5" w:space="0" w:color="000000"/>
            </w:tcBorders>
          </w:tcPr>
          <w:p w14:paraId="2A2221C5" w14:textId="77777777" w:rsidR="008E4642" w:rsidRPr="004E46CD" w:rsidRDefault="008E4642" w:rsidP="004E46CD">
            <w:pPr>
              <w:shd w:val="clear" w:color="auto" w:fill="FFFFFF" w:themeFill="background1"/>
              <w:spacing w:after="0"/>
            </w:pPr>
          </w:p>
        </w:tc>
      </w:tr>
      <w:tr w:rsidR="008E4642" w:rsidRPr="004E46CD" w14:paraId="6F7C0E26" w14:textId="77777777" w:rsidTr="00D84A34">
        <w:trPr>
          <w:trHeight w:hRule="exact" w:val="444"/>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5A7C2C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1.1.1.1.</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FE87E8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бюджет субъекта</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54B9F6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3 087,50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12FAE8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7 000,00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D48398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6D3D5D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7C0A01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3CA17D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B00DD8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10 087,50</w:t>
            </w:r>
          </w:p>
        </w:tc>
        <w:tc>
          <w:tcPr>
            <w:tcW w:w="287" w:type="dxa"/>
            <w:tcBorders>
              <w:left w:val="single" w:sz="5" w:space="0" w:color="000000"/>
            </w:tcBorders>
          </w:tcPr>
          <w:p w14:paraId="1B3F891E" w14:textId="77777777" w:rsidR="008E4642" w:rsidRPr="004E46CD" w:rsidRDefault="008E4642" w:rsidP="004E46CD">
            <w:pPr>
              <w:shd w:val="clear" w:color="auto" w:fill="FFFFFF" w:themeFill="background1"/>
              <w:spacing w:after="0"/>
            </w:pPr>
          </w:p>
        </w:tc>
      </w:tr>
      <w:tr w:rsidR="008E4642" w:rsidRPr="004E46CD" w14:paraId="60E93DB7" w14:textId="77777777" w:rsidTr="00D84A34">
        <w:trPr>
          <w:trHeight w:hRule="exact" w:val="716"/>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537C83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1.1.1.2.</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09660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Свод бюджетов Муниципальных образований</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B9B4E1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162,50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010A44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350,00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979EC7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5705F9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30F7E8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4771AD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84CF9A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512,50</w:t>
            </w:r>
          </w:p>
        </w:tc>
        <w:tc>
          <w:tcPr>
            <w:tcW w:w="287" w:type="dxa"/>
            <w:tcBorders>
              <w:left w:val="single" w:sz="5" w:space="0" w:color="000000"/>
            </w:tcBorders>
          </w:tcPr>
          <w:p w14:paraId="1C115B53" w14:textId="77777777" w:rsidR="008E4642" w:rsidRPr="004E46CD" w:rsidRDefault="008E4642" w:rsidP="004E46CD">
            <w:pPr>
              <w:shd w:val="clear" w:color="auto" w:fill="FFFFFF" w:themeFill="background1"/>
              <w:spacing w:after="0"/>
            </w:pPr>
          </w:p>
        </w:tc>
      </w:tr>
      <w:tr w:rsidR="008E4642" w:rsidRPr="004E46CD" w14:paraId="5F2DF05F" w14:textId="77777777" w:rsidTr="00D84A34">
        <w:trPr>
          <w:trHeight w:hRule="exact" w:val="975"/>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EF1890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1.1.2.</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322621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бюджеты государственных внебюджетных фондов Российской Федерации, всего</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91A5ED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3B4CDA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A41281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0AC310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E1D39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A7F90A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ADD9BC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287" w:type="dxa"/>
            <w:tcBorders>
              <w:left w:val="single" w:sz="5" w:space="0" w:color="000000"/>
            </w:tcBorders>
          </w:tcPr>
          <w:p w14:paraId="12AF03B5" w14:textId="77777777" w:rsidR="008E4642" w:rsidRPr="004E46CD" w:rsidRDefault="008E4642" w:rsidP="004E46CD">
            <w:pPr>
              <w:shd w:val="clear" w:color="auto" w:fill="FFFFFF" w:themeFill="background1"/>
              <w:spacing w:after="0"/>
            </w:pPr>
          </w:p>
        </w:tc>
      </w:tr>
      <w:tr w:rsidR="008E4642" w:rsidRPr="004E46CD" w14:paraId="6D36BA83" w14:textId="77777777" w:rsidTr="00D84A34">
        <w:trPr>
          <w:trHeight w:hRule="exact" w:val="444"/>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06B608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1.1.3.</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261EF3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Внебюджетные источники, всего</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223976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A734DA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475CC1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62272F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2A0DF1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9C71F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CCDECE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287" w:type="dxa"/>
            <w:tcBorders>
              <w:left w:val="single" w:sz="5" w:space="0" w:color="000000"/>
            </w:tcBorders>
          </w:tcPr>
          <w:p w14:paraId="7306F6CB" w14:textId="77777777" w:rsidR="008E4642" w:rsidRPr="004E46CD" w:rsidRDefault="008E4642" w:rsidP="004E46CD">
            <w:pPr>
              <w:shd w:val="clear" w:color="auto" w:fill="FFFFFF" w:themeFill="background1"/>
              <w:spacing w:after="0"/>
            </w:pPr>
          </w:p>
        </w:tc>
      </w:tr>
      <w:tr w:rsidR="008E4642" w:rsidRPr="004E46CD" w14:paraId="2DD5AB6F" w14:textId="77777777" w:rsidTr="00D84A34">
        <w:trPr>
          <w:trHeight w:hRule="exact" w:val="430"/>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79E1BA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2</w:t>
            </w:r>
          </w:p>
          <w:p w14:paraId="37982E23" w14:textId="77777777" w:rsidR="008E4642" w:rsidRPr="004E46CD" w:rsidRDefault="008E4642" w:rsidP="004E46CD">
            <w:pPr>
              <w:shd w:val="clear" w:color="auto" w:fill="FFFFFF" w:themeFill="background1"/>
              <w:spacing w:after="0" w:line="240" w:lineRule="auto"/>
              <w:jc w:val="center"/>
            </w:pPr>
          </w:p>
        </w:tc>
        <w:tc>
          <w:tcPr>
            <w:tcW w:w="14628" w:type="dxa"/>
            <w:gridSpan w:val="1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42EC55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Ликвидация несанкционированных свалок в границах городов</w:t>
            </w:r>
            <w:r w:rsidRPr="004E46CD">
              <w:rPr>
                <w:rFonts w:ascii="Times New Roman" w:eastAsia="Times New Roman" w:hAnsi="Times New Roman" w:cs="Times New Roman"/>
                <w:spacing w:val="-2"/>
                <w:sz w:val="7"/>
                <w:szCs w:val="7"/>
              </w:rPr>
              <w:t>0</w:t>
            </w:r>
          </w:p>
          <w:p w14:paraId="71555F2A" w14:textId="77777777" w:rsidR="008E4642" w:rsidRPr="004E46CD" w:rsidRDefault="008E4642" w:rsidP="004E46CD">
            <w:pPr>
              <w:shd w:val="clear" w:color="auto" w:fill="FFFFFF" w:themeFill="background1"/>
              <w:spacing w:after="0" w:line="240" w:lineRule="auto"/>
              <w:jc w:val="center"/>
            </w:pPr>
          </w:p>
        </w:tc>
        <w:tc>
          <w:tcPr>
            <w:tcW w:w="287" w:type="dxa"/>
            <w:tcBorders>
              <w:left w:val="single" w:sz="5" w:space="0" w:color="000000"/>
            </w:tcBorders>
          </w:tcPr>
          <w:p w14:paraId="7330AFD0" w14:textId="77777777" w:rsidR="008E4642" w:rsidRPr="004E46CD" w:rsidRDefault="008E4642" w:rsidP="004E46CD">
            <w:pPr>
              <w:shd w:val="clear" w:color="auto" w:fill="FFFFFF" w:themeFill="background1"/>
              <w:spacing w:after="0"/>
            </w:pPr>
          </w:p>
        </w:tc>
      </w:tr>
      <w:tr w:rsidR="008E4642" w:rsidRPr="004E46CD" w14:paraId="3530D9BD" w14:textId="77777777" w:rsidTr="00D84A34">
        <w:trPr>
          <w:trHeight w:hRule="exact" w:val="974"/>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91E985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2.1</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5C630D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Ликвидированы несанкционированные свалки в границах городов, нарастающим итогом, шт.</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F4CAB0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33 980,74</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B492BB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22 119,56</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11EE9F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A02848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774 602,20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DA2A95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202 862,72</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4479CA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A51FDB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1 033 565,22</w:t>
            </w:r>
          </w:p>
        </w:tc>
        <w:tc>
          <w:tcPr>
            <w:tcW w:w="287" w:type="dxa"/>
            <w:tcBorders>
              <w:left w:val="single" w:sz="5" w:space="0" w:color="000000"/>
            </w:tcBorders>
          </w:tcPr>
          <w:p w14:paraId="167F857D" w14:textId="77777777" w:rsidR="008E4642" w:rsidRPr="004E46CD" w:rsidRDefault="008E4642" w:rsidP="004E46CD">
            <w:pPr>
              <w:shd w:val="clear" w:color="auto" w:fill="FFFFFF" w:themeFill="background1"/>
              <w:spacing w:after="0"/>
            </w:pPr>
          </w:p>
        </w:tc>
      </w:tr>
      <w:tr w:rsidR="008E4642" w:rsidRPr="004E46CD" w14:paraId="49815ED2" w14:textId="77777777" w:rsidTr="00D84A34">
        <w:trPr>
          <w:trHeight w:hRule="exact" w:val="717"/>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E1DEC8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2.1.1.</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D07816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Консолидированный бюджет субъекта Российской Федерации, всего</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3FB68F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33 980,74</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EF78A5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22 119,56</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98278E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D642AB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774 602,20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6C7028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202 862,72</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BB7AA8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153E6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1 033 565,22</w:t>
            </w:r>
          </w:p>
        </w:tc>
        <w:tc>
          <w:tcPr>
            <w:tcW w:w="287" w:type="dxa"/>
            <w:tcBorders>
              <w:left w:val="single" w:sz="5" w:space="0" w:color="000000"/>
            </w:tcBorders>
          </w:tcPr>
          <w:p w14:paraId="6A07D4F3" w14:textId="77777777" w:rsidR="008E4642" w:rsidRPr="004E46CD" w:rsidRDefault="008E4642" w:rsidP="004E46CD">
            <w:pPr>
              <w:shd w:val="clear" w:color="auto" w:fill="FFFFFF" w:themeFill="background1"/>
              <w:spacing w:after="0"/>
            </w:pPr>
          </w:p>
        </w:tc>
      </w:tr>
      <w:tr w:rsidR="008E4642" w:rsidRPr="004E46CD" w14:paraId="1830621B" w14:textId="77777777" w:rsidTr="00D84A34">
        <w:trPr>
          <w:trHeight w:hRule="exact" w:val="383"/>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31F716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2.1.1.1.</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84DA74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бюджет субъекта</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61801A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19 268,65</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20340F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18 069,00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1E169B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FA1DE6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774 602,20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FDE33D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202 862,72</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A76B25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6A39BB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1 014 802,57</w:t>
            </w:r>
          </w:p>
        </w:tc>
        <w:tc>
          <w:tcPr>
            <w:tcW w:w="287" w:type="dxa"/>
            <w:tcBorders>
              <w:left w:val="single" w:sz="5" w:space="0" w:color="000000"/>
            </w:tcBorders>
          </w:tcPr>
          <w:p w14:paraId="7D9A014A" w14:textId="77777777" w:rsidR="008E4642" w:rsidRPr="004E46CD" w:rsidRDefault="008E4642" w:rsidP="004E46CD">
            <w:pPr>
              <w:shd w:val="clear" w:color="auto" w:fill="FFFFFF" w:themeFill="background1"/>
              <w:spacing w:after="0"/>
            </w:pPr>
          </w:p>
        </w:tc>
      </w:tr>
      <w:tr w:rsidR="008E4642" w:rsidRPr="004E46CD" w14:paraId="229F0708" w14:textId="77777777" w:rsidTr="00D84A34">
        <w:trPr>
          <w:trHeight w:hRule="exact" w:val="716"/>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33060C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2.1.1.1.1.</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1FD8A4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в том числе: межбюджетные трансферты</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6ADE94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19 268,65</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DA564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18 069,00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B2DB33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3405C3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774 602,20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71F1FD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202 862,72</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01493B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073471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1 014 802,57</w:t>
            </w:r>
          </w:p>
        </w:tc>
        <w:tc>
          <w:tcPr>
            <w:tcW w:w="287" w:type="dxa"/>
            <w:tcBorders>
              <w:left w:val="single" w:sz="5" w:space="0" w:color="000000"/>
            </w:tcBorders>
          </w:tcPr>
          <w:p w14:paraId="517C24DD" w14:textId="77777777" w:rsidR="008E4642" w:rsidRPr="004E46CD" w:rsidRDefault="008E4642" w:rsidP="004E46CD">
            <w:pPr>
              <w:shd w:val="clear" w:color="auto" w:fill="FFFFFF" w:themeFill="background1"/>
              <w:spacing w:after="0"/>
            </w:pPr>
          </w:p>
        </w:tc>
      </w:tr>
      <w:tr w:rsidR="008E4642" w:rsidRPr="004E46CD" w14:paraId="61015A66" w14:textId="77777777" w:rsidTr="00D84A34">
        <w:trPr>
          <w:trHeight w:hRule="exact" w:val="716"/>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9DD821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lastRenderedPageBreak/>
              <w:t>2.1.1.1.1.4.</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1D4916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местным бюджетам</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2DC2A6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354DFB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A17E8F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2522CD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774 602,20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5901D4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202 862,72</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4BF5A4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BF7EFF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977 464,92</w:t>
            </w:r>
          </w:p>
        </w:tc>
        <w:tc>
          <w:tcPr>
            <w:tcW w:w="287" w:type="dxa"/>
            <w:tcBorders>
              <w:left w:val="single" w:sz="5" w:space="0" w:color="000000"/>
            </w:tcBorders>
          </w:tcPr>
          <w:p w14:paraId="31BDFF8C" w14:textId="77777777" w:rsidR="008E4642" w:rsidRPr="004E46CD" w:rsidRDefault="008E4642" w:rsidP="004E46CD">
            <w:pPr>
              <w:shd w:val="clear" w:color="auto" w:fill="FFFFFF" w:themeFill="background1"/>
              <w:spacing w:after="0"/>
            </w:pPr>
          </w:p>
        </w:tc>
      </w:tr>
      <w:tr w:rsidR="008E4642" w:rsidRPr="004E46CD" w14:paraId="10D5CA77" w14:textId="77777777" w:rsidTr="00D84A34">
        <w:trPr>
          <w:trHeight w:hRule="exact" w:val="1065"/>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BF5F24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2.1.1.2.</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55BF42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Свод бюджетов Муниципальных образований</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3B2EAD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14 712,09</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1E71BA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4 050,56</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A1BE92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BCD163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774 602,20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5DA6F7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202 862,72</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7F1D04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2D06DF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996 227,57</w:t>
            </w:r>
          </w:p>
        </w:tc>
        <w:tc>
          <w:tcPr>
            <w:tcW w:w="287" w:type="dxa"/>
            <w:tcBorders>
              <w:left w:val="single" w:sz="5" w:space="0" w:color="000000"/>
            </w:tcBorders>
          </w:tcPr>
          <w:p w14:paraId="31186B36" w14:textId="77777777" w:rsidR="008E4642" w:rsidRPr="004E46CD" w:rsidRDefault="008E4642" w:rsidP="004E46CD">
            <w:pPr>
              <w:shd w:val="clear" w:color="auto" w:fill="FFFFFF" w:themeFill="background1"/>
              <w:spacing w:after="0"/>
            </w:pPr>
          </w:p>
        </w:tc>
      </w:tr>
      <w:tr w:rsidR="008E4642" w:rsidRPr="004E46CD" w14:paraId="124CCFAE" w14:textId="77777777" w:rsidTr="00D84A34">
        <w:trPr>
          <w:trHeight w:hRule="exact" w:val="974"/>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4C4F48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2.1.2.</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2E5827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бюджеты государственных внебюджетных фондов Российской Федерации, всего</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9CBA5B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4A2239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B3B5EB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FACB78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0092F8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B71091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A766FE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287" w:type="dxa"/>
            <w:tcBorders>
              <w:left w:val="single" w:sz="5" w:space="0" w:color="000000"/>
            </w:tcBorders>
          </w:tcPr>
          <w:p w14:paraId="2CB0B642" w14:textId="77777777" w:rsidR="008E4642" w:rsidRPr="004E46CD" w:rsidRDefault="008E4642" w:rsidP="004E46CD">
            <w:pPr>
              <w:shd w:val="clear" w:color="auto" w:fill="FFFFFF" w:themeFill="background1"/>
              <w:spacing w:after="0"/>
            </w:pPr>
          </w:p>
        </w:tc>
      </w:tr>
      <w:tr w:rsidR="008E4642" w:rsidRPr="004E46CD" w14:paraId="528C800D" w14:textId="77777777" w:rsidTr="00D84A34">
        <w:trPr>
          <w:trHeight w:hRule="exact" w:val="866"/>
        </w:trPr>
        <w:tc>
          <w:tcPr>
            <w:tcW w:w="12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7C8078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2.1.3.</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FD66EA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Внебюджетные источники, всего</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610DD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65C918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8489AA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461B6A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3A8470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9B8EF9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6CD5CC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287" w:type="dxa"/>
            <w:tcBorders>
              <w:left w:val="single" w:sz="5" w:space="0" w:color="000000"/>
            </w:tcBorders>
          </w:tcPr>
          <w:p w14:paraId="6F6D636F" w14:textId="77777777" w:rsidR="008E4642" w:rsidRPr="004E46CD" w:rsidRDefault="008E4642" w:rsidP="004E46CD">
            <w:pPr>
              <w:shd w:val="clear" w:color="auto" w:fill="FFFFFF" w:themeFill="background1"/>
              <w:spacing w:after="0"/>
            </w:pPr>
          </w:p>
        </w:tc>
      </w:tr>
      <w:tr w:rsidR="008E4642" w:rsidRPr="004E46CD" w14:paraId="6ADAFE98" w14:textId="77777777" w:rsidTr="00D84A34">
        <w:trPr>
          <w:trHeight w:hRule="exact" w:val="716"/>
        </w:trPr>
        <w:tc>
          <w:tcPr>
            <w:tcW w:w="538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3194DC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ИТОГО ПО РЕГИОНАЛЬНОМУ ПРОЕКТУ:</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CC8FFE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37 230,74</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60E983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29 469,56</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8F13DA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9D7362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774 602,20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45C4D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202 862,72</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F9C84C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29EB3F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1 044 165,22</w:t>
            </w:r>
          </w:p>
        </w:tc>
        <w:tc>
          <w:tcPr>
            <w:tcW w:w="287" w:type="dxa"/>
            <w:tcBorders>
              <w:left w:val="single" w:sz="5" w:space="0" w:color="000000"/>
            </w:tcBorders>
          </w:tcPr>
          <w:p w14:paraId="3D6BC7C1" w14:textId="77777777" w:rsidR="008E4642" w:rsidRPr="004E46CD" w:rsidRDefault="008E4642" w:rsidP="004E46CD">
            <w:pPr>
              <w:shd w:val="clear" w:color="auto" w:fill="FFFFFF" w:themeFill="background1"/>
              <w:spacing w:after="0"/>
            </w:pPr>
          </w:p>
        </w:tc>
      </w:tr>
      <w:tr w:rsidR="008E4642" w:rsidRPr="004E46CD" w14:paraId="602BC228" w14:textId="77777777" w:rsidTr="00D84A34">
        <w:trPr>
          <w:trHeight w:hRule="exact" w:val="973"/>
        </w:trPr>
        <w:tc>
          <w:tcPr>
            <w:tcW w:w="538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E65F1F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консолидированный бюджет субъекта</w:t>
            </w:r>
          </w:p>
          <w:p w14:paraId="5801A95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Российской Федерации, из них:</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2C94EA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37 230,74</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FDA7E4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29 469,56</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C2A88E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6D331C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774 602,20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F2A798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202 862,72</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B85647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76C386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1 044 165,22</w:t>
            </w:r>
          </w:p>
        </w:tc>
        <w:tc>
          <w:tcPr>
            <w:tcW w:w="287" w:type="dxa"/>
            <w:tcBorders>
              <w:left w:val="single" w:sz="5" w:space="0" w:color="000000"/>
            </w:tcBorders>
          </w:tcPr>
          <w:p w14:paraId="7DBD3F21" w14:textId="77777777" w:rsidR="008E4642" w:rsidRPr="004E46CD" w:rsidRDefault="008E4642" w:rsidP="004E46CD">
            <w:pPr>
              <w:shd w:val="clear" w:color="auto" w:fill="FFFFFF" w:themeFill="background1"/>
              <w:spacing w:after="0"/>
            </w:pPr>
          </w:p>
        </w:tc>
      </w:tr>
      <w:tr w:rsidR="008E4642" w:rsidRPr="004E46CD" w14:paraId="44FCBBDA" w14:textId="77777777" w:rsidTr="00D84A34">
        <w:trPr>
          <w:trHeight w:hRule="exact" w:val="1143"/>
        </w:trPr>
        <w:tc>
          <w:tcPr>
            <w:tcW w:w="538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9C46B6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Бюджеты территориальных государственных внебюджетных фондов (бюджеты ТФОМС)</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F58ECF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18883F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D3AB32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FF8C48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59745B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759F71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169DC8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287" w:type="dxa"/>
            <w:tcBorders>
              <w:left w:val="single" w:sz="5" w:space="0" w:color="000000"/>
            </w:tcBorders>
          </w:tcPr>
          <w:p w14:paraId="253D8AA6" w14:textId="77777777" w:rsidR="008E4642" w:rsidRPr="004E46CD" w:rsidRDefault="008E4642" w:rsidP="004E46CD">
            <w:pPr>
              <w:shd w:val="clear" w:color="auto" w:fill="FFFFFF" w:themeFill="background1"/>
              <w:spacing w:after="0"/>
            </w:pPr>
          </w:p>
        </w:tc>
      </w:tr>
      <w:tr w:rsidR="008E4642" w:rsidRPr="004E46CD" w14:paraId="51EA9B85" w14:textId="77777777" w:rsidTr="00D84A34">
        <w:trPr>
          <w:trHeight w:hRule="exact" w:val="990"/>
        </w:trPr>
        <w:tc>
          <w:tcPr>
            <w:tcW w:w="538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EBF60D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Бюджеты государственных внебюджетных фондов Российской, всего</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EF3700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C1E68E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5AC53F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F1D2A7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CF27F2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E05D5C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0E7643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287" w:type="dxa"/>
            <w:tcBorders>
              <w:left w:val="single" w:sz="5" w:space="0" w:color="000000"/>
            </w:tcBorders>
          </w:tcPr>
          <w:p w14:paraId="37FBCCBF" w14:textId="77777777" w:rsidR="008E4642" w:rsidRPr="004E46CD" w:rsidRDefault="008E4642" w:rsidP="004E46CD">
            <w:pPr>
              <w:shd w:val="clear" w:color="auto" w:fill="FFFFFF" w:themeFill="background1"/>
              <w:spacing w:after="0"/>
            </w:pPr>
          </w:p>
        </w:tc>
      </w:tr>
      <w:tr w:rsidR="008E4642" w:rsidRPr="004E46CD" w14:paraId="076B5488" w14:textId="77777777" w:rsidTr="00D84A34">
        <w:trPr>
          <w:trHeight w:hRule="exact" w:val="573"/>
        </w:trPr>
        <w:tc>
          <w:tcPr>
            <w:tcW w:w="538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05D18E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Внебюджетные источники, всего</w:t>
            </w:r>
          </w:p>
        </w:tc>
        <w:tc>
          <w:tcPr>
            <w:tcW w:w="17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E90483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22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02FC6C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3E9240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218A7D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6EBD64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43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087F5E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86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AF05FE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287" w:type="dxa"/>
            <w:tcBorders>
              <w:left w:val="single" w:sz="5" w:space="0" w:color="000000"/>
            </w:tcBorders>
          </w:tcPr>
          <w:p w14:paraId="729CE0DC" w14:textId="77777777" w:rsidR="008E4642" w:rsidRPr="004E46CD" w:rsidRDefault="008E4642" w:rsidP="004E46CD">
            <w:pPr>
              <w:shd w:val="clear" w:color="auto" w:fill="FFFFFF" w:themeFill="background1"/>
              <w:spacing w:after="0"/>
            </w:pPr>
          </w:p>
        </w:tc>
      </w:tr>
      <w:tr w:rsidR="008E4642" w:rsidRPr="004E46CD" w14:paraId="4A765462" w14:textId="77777777" w:rsidTr="00D84A34">
        <w:trPr>
          <w:trHeight w:hRule="exact" w:val="430"/>
        </w:trPr>
        <w:tc>
          <w:tcPr>
            <w:tcW w:w="15904" w:type="dxa"/>
            <w:gridSpan w:val="14"/>
            <w:tcBorders>
              <w:top w:val="single" w:sz="5" w:space="0" w:color="000000"/>
            </w:tcBorders>
            <w:shd w:val="clear" w:color="auto" w:fill="auto"/>
          </w:tcPr>
          <w:p w14:paraId="3B969B94" w14:textId="77777777" w:rsidR="008E4642" w:rsidRPr="004E46CD" w:rsidRDefault="008E4642" w:rsidP="004E46CD">
            <w:pPr>
              <w:shd w:val="clear" w:color="auto" w:fill="FFFFFF" w:themeFill="background1"/>
              <w:spacing w:line="230" w:lineRule="auto"/>
              <w:jc w:val="center"/>
              <w:rPr>
                <w:rFonts w:ascii="Times New Roman" w:eastAsia="Times New Roman" w:hAnsi="Times New Roman" w:cs="Times New Roman"/>
                <w:spacing w:val="-2"/>
                <w:sz w:val="24"/>
              </w:rPr>
            </w:pPr>
          </w:p>
        </w:tc>
        <w:tc>
          <w:tcPr>
            <w:tcW w:w="287" w:type="dxa"/>
          </w:tcPr>
          <w:p w14:paraId="1BDB631F" w14:textId="77777777" w:rsidR="008E4642" w:rsidRPr="004E46CD" w:rsidRDefault="008E4642" w:rsidP="004E46CD">
            <w:pPr>
              <w:shd w:val="clear" w:color="auto" w:fill="FFFFFF" w:themeFill="background1"/>
            </w:pPr>
          </w:p>
        </w:tc>
      </w:tr>
    </w:tbl>
    <w:p w14:paraId="6FC9038A" w14:textId="77777777" w:rsidR="00327F05" w:rsidRPr="004E46CD" w:rsidRDefault="00327F05" w:rsidP="004E46CD">
      <w:pPr>
        <w:shd w:val="clear" w:color="auto" w:fill="FFFFFF" w:themeFill="background1"/>
        <w:spacing w:after="0" w:line="240" w:lineRule="auto"/>
        <w:jc w:val="center"/>
        <w:rPr>
          <w:rFonts w:ascii="Times New Roman" w:hAnsi="Times New Roman" w:cs="Times New Roman"/>
          <w:sz w:val="28"/>
        </w:rPr>
      </w:pPr>
    </w:p>
    <w:p w14:paraId="0D99C2B7" w14:textId="77777777" w:rsidR="00327F05" w:rsidRPr="004E46CD" w:rsidRDefault="00327F05" w:rsidP="004E46CD">
      <w:pPr>
        <w:shd w:val="clear" w:color="auto" w:fill="FFFFFF" w:themeFill="background1"/>
        <w:spacing w:after="0" w:line="240" w:lineRule="auto"/>
        <w:jc w:val="center"/>
        <w:rPr>
          <w:rFonts w:ascii="Times New Roman" w:hAnsi="Times New Roman" w:cs="Times New Roman"/>
          <w:sz w:val="28"/>
        </w:rPr>
      </w:pPr>
    </w:p>
    <w:p w14:paraId="547CB4DD" w14:textId="7F0BC4D7" w:rsidR="00D84A34" w:rsidRPr="004E46CD" w:rsidRDefault="00327F05" w:rsidP="004E46CD">
      <w:pPr>
        <w:shd w:val="clear" w:color="auto" w:fill="FFFFFF" w:themeFill="background1"/>
        <w:spacing w:after="0" w:line="240" w:lineRule="auto"/>
        <w:jc w:val="center"/>
        <w:rPr>
          <w:rFonts w:ascii="Times New Roman" w:hAnsi="Times New Roman" w:cs="Times New Roman"/>
          <w:sz w:val="28"/>
        </w:rPr>
      </w:pPr>
      <w:r w:rsidRPr="004E46CD">
        <w:rPr>
          <w:rFonts w:ascii="Times New Roman" w:hAnsi="Times New Roman" w:cs="Times New Roman"/>
          <w:sz w:val="28"/>
        </w:rPr>
        <w:lastRenderedPageBreak/>
        <w:t>6. Помесячный план исполнения бюджета Астраханская область в части бюджетных ассигнований, предусмотренных на финансовое обеспечение реализации регионального проекта в 2022 году</w:t>
      </w:r>
    </w:p>
    <w:tbl>
      <w:tblPr>
        <w:tblW w:w="16191" w:type="dxa"/>
        <w:tblLayout w:type="fixed"/>
        <w:tblCellMar>
          <w:left w:w="0" w:type="dxa"/>
          <w:right w:w="0" w:type="dxa"/>
        </w:tblCellMar>
        <w:tblLook w:val="04A0" w:firstRow="1" w:lastRow="0" w:firstColumn="1" w:lastColumn="0" w:noHBand="0" w:noVBand="1"/>
      </w:tblPr>
      <w:tblGrid>
        <w:gridCol w:w="716"/>
        <w:gridCol w:w="4299"/>
        <w:gridCol w:w="655"/>
        <w:gridCol w:w="709"/>
        <w:gridCol w:w="709"/>
        <w:gridCol w:w="850"/>
        <w:gridCol w:w="851"/>
        <w:gridCol w:w="992"/>
        <w:gridCol w:w="992"/>
        <w:gridCol w:w="1119"/>
        <w:gridCol w:w="1008"/>
        <w:gridCol w:w="992"/>
        <w:gridCol w:w="992"/>
        <w:gridCol w:w="1020"/>
        <w:gridCol w:w="287"/>
      </w:tblGrid>
      <w:tr w:rsidR="008E4642" w:rsidRPr="004E46CD" w14:paraId="498BEC24" w14:textId="77777777" w:rsidTr="00D84A34">
        <w:trPr>
          <w:trHeight w:hRule="exact" w:val="143"/>
        </w:trPr>
        <w:tc>
          <w:tcPr>
            <w:tcW w:w="15904" w:type="dxa"/>
            <w:gridSpan w:val="14"/>
            <w:tcBorders>
              <w:bottom w:val="single" w:sz="5" w:space="0" w:color="000000"/>
            </w:tcBorders>
          </w:tcPr>
          <w:p w14:paraId="67ACC72D" w14:textId="77777777" w:rsidR="008E4642" w:rsidRPr="004E46CD" w:rsidRDefault="008E4642" w:rsidP="004E46CD">
            <w:pPr>
              <w:shd w:val="clear" w:color="auto" w:fill="FFFFFF" w:themeFill="background1"/>
            </w:pPr>
          </w:p>
        </w:tc>
        <w:tc>
          <w:tcPr>
            <w:tcW w:w="287" w:type="dxa"/>
          </w:tcPr>
          <w:p w14:paraId="6A61EB47" w14:textId="77777777" w:rsidR="008E4642" w:rsidRPr="004E46CD" w:rsidRDefault="008E4642" w:rsidP="004E46CD">
            <w:pPr>
              <w:shd w:val="clear" w:color="auto" w:fill="FFFFFF" w:themeFill="background1"/>
            </w:pPr>
          </w:p>
        </w:tc>
      </w:tr>
      <w:tr w:rsidR="008E4642" w:rsidRPr="004E46CD" w14:paraId="3BB0940A" w14:textId="77777777" w:rsidTr="00D84A34">
        <w:trPr>
          <w:trHeight w:hRule="exact" w:val="430"/>
        </w:trPr>
        <w:tc>
          <w:tcPr>
            <w:tcW w:w="71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7EF09C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429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856017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результата</w:t>
            </w:r>
          </w:p>
        </w:tc>
        <w:tc>
          <w:tcPr>
            <w:tcW w:w="9869" w:type="dxa"/>
            <w:gridSpan w:val="11"/>
            <w:tcBorders>
              <w:top w:val="single" w:sz="5" w:space="0" w:color="000000"/>
              <w:left w:val="single" w:sz="5" w:space="0" w:color="000000"/>
              <w:bottom w:val="single" w:sz="5" w:space="0" w:color="000000"/>
              <w:right w:val="single" w:sz="5" w:space="0" w:color="000000"/>
            </w:tcBorders>
            <w:shd w:val="clear" w:color="auto" w:fill="auto"/>
            <w:vAlign w:val="center"/>
          </w:tcPr>
          <w:p w14:paraId="2681F4B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План исполнения нарастающим итогом (тыс. рублей)</w:t>
            </w:r>
          </w:p>
        </w:tc>
        <w:tc>
          <w:tcPr>
            <w:tcW w:w="102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296C25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rPr>
              <w:t>На конец 2022 года (тыс. рублей)</w:t>
            </w:r>
          </w:p>
        </w:tc>
        <w:tc>
          <w:tcPr>
            <w:tcW w:w="287" w:type="dxa"/>
            <w:tcBorders>
              <w:left w:val="single" w:sz="5" w:space="0" w:color="000000"/>
            </w:tcBorders>
          </w:tcPr>
          <w:p w14:paraId="4CAA489D" w14:textId="77777777" w:rsidR="008E4642" w:rsidRPr="004E46CD" w:rsidRDefault="008E4642" w:rsidP="004E46CD">
            <w:pPr>
              <w:shd w:val="clear" w:color="auto" w:fill="FFFFFF" w:themeFill="background1"/>
              <w:spacing w:after="0"/>
            </w:pPr>
          </w:p>
        </w:tc>
      </w:tr>
      <w:tr w:rsidR="008E4642" w:rsidRPr="004E46CD" w14:paraId="17B13B83" w14:textId="77777777" w:rsidTr="00D84A34">
        <w:trPr>
          <w:trHeight w:hRule="exact" w:val="701"/>
        </w:trPr>
        <w:tc>
          <w:tcPr>
            <w:tcW w:w="71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02C17C8" w14:textId="77777777" w:rsidR="008E4642" w:rsidRPr="004E46CD" w:rsidRDefault="008E4642" w:rsidP="004E46CD">
            <w:pPr>
              <w:shd w:val="clear" w:color="auto" w:fill="FFFFFF" w:themeFill="background1"/>
              <w:spacing w:after="0" w:line="240" w:lineRule="auto"/>
              <w:jc w:val="center"/>
            </w:pPr>
          </w:p>
        </w:tc>
        <w:tc>
          <w:tcPr>
            <w:tcW w:w="429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6990675" w14:textId="77777777" w:rsidR="008E4642" w:rsidRPr="004E46CD" w:rsidRDefault="008E4642" w:rsidP="004E46CD">
            <w:pPr>
              <w:shd w:val="clear" w:color="auto" w:fill="FFFFFF" w:themeFill="background1"/>
              <w:spacing w:after="0" w:line="240" w:lineRule="auto"/>
              <w:jc w:val="center"/>
            </w:pPr>
          </w:p>
        </w:tc>
        <w:tc>
          <w:tcPr>
            <w:tcW w:w="6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99963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янв.</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2395F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фев.</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3C049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мар.</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89A82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апр.</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04544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май</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21200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июнь</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D65AE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июль</w:t>
            </w:r>
          </w:p>
        </w:tc>
        <w:tc>
          <w:tcPr>
            <w:tcW w:w="111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6AFA4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авг.</w:t>
            </w:r>
          </w:p>
        </w:tc>
        <w:tc>
          <w:tcPr>
            <w:tcW w:w="10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10813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сен.</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3AB5F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окт.</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6460A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ноя.</w:t>
            </w:r>
          </w:p>
        </w:tc>
        <w:tc>
          <w:tcPr>
            <w:tcW w:w="102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2DC09D6" w14:textId="77777777" w:rsidR="008E4642" w:rsidRPr="004E46CD" w:rsidRDefault="008E4642" w:rsidP="004E46CD">
            <w:pPr>
              <w:shd w:val="clear" w:color="auto" w:fill="FFFFFF" w:themeFill="background1"/>
              <w:spacing w:after="0" w:line="240" w:lineRule="auto"/>
              <w:jc w:val="center"/>
            </w:pPr>
          </w:p>
        </w:tc>
        <w:tc>
          <w:tcPr>
            <w:tcW w:w="287" w:type="dxa"/>
            <w:tcBorders>
              <w:left w:val="single" w:sz="5" w:space="0" w:color="000000"/>
            </w:tcBorders>
          </w:tcPr>
          <w:p w14:paraId="1E720832" w14:textId="77777777" w:rsidR="008E4642" w:rsidRPr="004E46CD" w:rsidRDefault="008E4642" w:rsidP="004E46CD">
            <w:pPr>
              <w:shd w:val="clear" w:color="auto" w:fill="FFFFFF" w:themeFill="background1"/>
              <w:spacing w:after="0"/>
            </w:pPr>
          </w:p>
        </w:tc>
      </w:tr>
      <w:tr w:rsidR="008E4642" w:rsidRPr="004E46CD" w14:paraId="53B77C60" w14:textId="77777777" w:rsidTr="00D84A34">
        <w:trPr>
          <w:trHeight w:hRule="exact" w:val="573"/>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544BFC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15188" w:type="dxa"/>
            <w:gridSpan w:val="1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97EB93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Ликвидация несанкционированных свалок в границах городов</w:t>
            </w:r>
          </w:p>
        </w:tc>
        <w:tc>
          <w:tcPr>
            <w:tcW w:w="287" w:type="dxa"/>
            <w:tcBorders>
              <w:left w:val="single" w:sz="5" w:space="0" w:color="000000"/>
            </w:tcBorders>
          </w:tcPr>
          <w:p w14:paraId="4D947774" w14:textId="77777777" w:rsidR="008E4642" w:rsidRPr="004E46CD" w:rsidRDefault="008E4642" w:rsidP="004E46CD">
            <w:pPr>
              <w:shd w:val="clear" w:color="auto" w:fill="FFFFFF" w:themeFill="background1"/>
              <w:spacing w:after="0"/>
            </w:pPr>
          </w:p>
        </w:tc>
      </w:tr>
      <w:tr w:rsidR="008E4642" w:rsidRPr="004E46CD" w14:paraId="0A4451A7" w14:textId="77777777" w:rsidTr="00D84A34">
        <w:trPr>
          <w:trHeight w:hRule="exact" w:val="975"/>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12B438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w:t>
            </w:r>
          </w:p>
        </w:tc>
        <w:tc>
          <w:tcPr>
            <w:tcW w:w="429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3CB0F1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Ликвидированы несанкционированные свалки в границах городов, нарастающим итогом, шт.</w:t>
            </w:r>
          </w:p>
        </w:tc>
        <w:tc>
          <w:tcPr>
            <w:tcW w:w="65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00E351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C18013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FF240A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BA6A1E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29D077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D3401B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1 000,00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F32F77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96 583,28</w:t>
            </w:r>
          </w:p>
        </w:tc>
        <w:tc>
          <w:tcPr>
            <w:tcW w:w="111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14C613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217 296,44</w:t>
            </w:r>
          </w:p>
        </w:tc>
        <w:tc>
          <w:tcPr>
            <w:tcW w:w="100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A3AD57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338 009,60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E1C4FE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533 175,86</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F32660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653 889,03</w:t>
            </w:r>
          </w:p>
        </w:tc>
        <w:tc>
          <w:tcPr>
            <w:tcW w:w="102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B80DFD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rPr>
              <w:t>774 602,20</w:t>
            </w:r>
          </w:p>
        </w:tc>
        <w:tc>
          <w:tcPr>
            <w:tcW w:w="287" w:type="dxa"/>
            <w:tcBorders>
              <w:left w:val="single" w:sz="5" w:space="0" w:color="000000"/>
            </w:tcBorders>
          </w:tcPr>
          <w:p w14:paraId="2A1888C9" w14:textId="77777777" w:rsidR="008E4642" w:rsidRPr="004E46CD" w:rsidRDefault="008E4642" w:rsidP="004E46CD">
            <w:pPr>
              <w:shd w:val="clear" w:color="auto" w:fill="FFFFFF" w:themeFill="background1"/>
              <w:spacing w:after="0"/>
            </w:pPr>
          </w:p>
        </w:tc>
      </w:tr>
      <w:tr w:rsidR="009B3B24" w:rsidRPr="004E46CD" w14:paraId="64B33C8D" w14:textId="77777777" w:rsidTr="00D84A34">
        <w:trPr>
          <w:trHeight w:hRule="exact" w:val="616"/>
        </w:trPr>
        <w:tc>
          <w:tcPr>
            <w:tcW w:w="501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4C357B5" w14:textId="77777777" w:rsidR="009B3B24" w:rsidRPr="004E46CD" w:rsidRDefault="009B3B24"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ИТОГО:</w:t>
            </w:r>
          </w:p>
        </w:tc>
        <w:tc>
          <w:tcPr>
            <w:tcW w:w="65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5088E25" w14:textId="2DFB2C00" w:rsidR="009B3B24" w:rsidRPr="004E46CD" w:rsidRDefault="009B3B24"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4422803" w14:textId="356EC2E4" w:rsidR="009B3B24" w:rsidRPr="004E46CD" w:rsidRDefault="009B3B24"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905DD9F" w14:textId="69C47D2A" w:rsidR="009B3B24" w:rsidRPr="004E46CD" w:rsidRDefault="009B3B24"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113F121" w14:textId="2D05A236" w:rsidR="009B3B24" w:rsidRPr="004E46CD" w:rsidRDefault="009B3B24"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5166D10" w14:textId="6DD6958D" w:rsidR="009B3B24" w:rsidRPr="004E46CD" w:rsidRDefault="009B3B24"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62ABC5" w14:textId="5BC862A3" w:rsidR="009B3B24" w:rsidRPr="004E46CD" w:rsidRDefault="009B3B24"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1 000,00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C647DCF" w14:textId="2039F798" w:rsidR="009B3B24" w:rsidRPr="004E46CD" w:rsidRDefault="009B3B24"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96 583,28</w:t>
            </w:r>
          </w:p>
        </w:tc>
        <w:tc>
          <w:tcPr>
            <w:tcW w:w="111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63B2E7E" w14:textId="203DBA39" w:rsidR="009B3B24" w:rsidRPr="004E46CD" w:rsidRDefault="009B3B24"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217 296,44</w:t>
            </w:r>
          </w:p>
        </w:tc>
        <w:tc>
          <w:tcPr>
            <w:tcW w:w="100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7734568" w14:textId="42B42224" w:rsidR="009B3B24" w:rsidRPr="004E46CD" w:rsidRDefault="009B3B24" w:rsidP="004E46CD">
            <w:pPr>
              <w:shd w:val="clear" w:color="auto" w:fill="FFFFFF" w:themeFill="background1"/>
              <w:spacing w:after="0" w:line="240" w:lineRule="auto"/>
              <w:ind w:hanging="57"/>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338 009,60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C3A7203" w14:textId="6195B525" w:rsidR="009B3B24" w:rsidRPr="004E46CD" w:rsidRDefault="009B3B24" w:rsidP="004E46CD">
            <w:pPr>
              <w:shd w:val="clear" w:color="auto" w:fill="FFFFFF" w:themeFill="background1"/>
              <w:spacing w:after="0" w:line="240" w:lineRule="auto"/>
              <w:ind w:hanging="72"/>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533 175,86</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9349EA7" w14:textId="5C8BA2D8" w:rsidR="009B3B24" w:rsidRPr="004E46CD" w:rsidRDefault="009B3B24" w:rsidP="004E46CD">
            <w:pPr>
              <w:shd w:val="clear" w:color="auto" w:fill="FFFFFF" w:themeFill="background1"/>
              <w:spacing w:after="0" w:line="240" w:lineRule="auto"/>
              <w:ind w:right="-72" w:hanging="72"/>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653 889,03</w:t>
            </w:r>
          </w:p>
        </w:tc>
        <w:tc>
          <w:tcPr>
            <w:tcW w:w="102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2B74409" w14:textId="502625F5" w:rsidR="009B3B24" w:rsidRPr="004E46CD" w:rsidRDefault="009B3B24" w:rsidP="004E46CD">
            <w:pPr>
              <w:shd w:val="clear" w:color="auto" w:fill="FFFFFF" w:themeFill="background1"/>
              <w:spacing w:after="0" w:line="240" w:lineRule="auto"/>
              <w:ind w:right="-44" w:hanging="72"/>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774 602,20</w:t>
            </w:r>
          </w:p>
        </w:tc>
        <w:tc>
          <w:tcPr>
            <w:tcW w:w="287" w:type="dxa"/>
            <w:tcBorders>
              <w:left w:val="single" w:sz="5" w:space="0" w:color="000000"/>
            </w:tcBorders>
          </w:tcPr>
          <w:p w14:paraId="3BB9DF2B" w14:textId="77777777" w:rsidR="009B3B24" w:rsidRPr="004E46CD" w:rsidRDefault="009B3B24" w:rsidP="004E46CD">
            <w:pPr>
              <w:shd w:val="clear" w:color="auto" w:fill="FFFFFF" w:themeFill="background1"/>
              <w:spacing w:after="0"/>
            </w:pPr>
          </w:p>
        </w:tc>
      </w:tr>
    </w:tbl>
    <w:p w14:paraId="4B26D573" w14:textId="77777777" w:rsidR="008E4642" w:rsidRPr="004E46CD" w:rsidRDefault="008E4642" w:rsidP="004E46CD">
      <w:pPr>
        <w:shd w:val="clear" w:color="auto" w:fill="FFFFFF" w:themeFill="background1"/>
      </w:pPr>
    </w:p>
    <w:p w14:paraId="2BD769A8" w14:textId="77777777" w:rsidR="008E4642" w:rsidRPr="004E46CD" w:rsidRDefault="008E4642" w:rsidP="004E46CD">
      <w:pPr>
        <w:shd w:val="clear" w:color="auto" w:fill="FFFFFF" w:themeFill="background1"/>
        <w:sectPr w:rsidR="008E4642" w:rsidRPr="004E46CD" w:rsidSect="002B3721">
          <w:pgSz w:w="16848" w:h="11952" w:orient="landscape"/>
          <w:pgMar w:top="1560" w:right="432" w:bottom="512" w:left="432" w:header="562" w:footer="512" w:gutter="0"/>
          <w:pgNumType w:start="168"/>
          <w:cols w:space="720"/>
          <w:docGrid w:linePitch="299"/>
        </w:sectPr>
      </w:pPr>
    </w:p>
    <w:p w14:paraId="01FD1373" w14:textId="795068A4" w:rsidR="008E4642" w:rsidRPr="004E46CD" w:rsidRDefault="008E4642" w:rsidP="004E46CD">
      <w:pPr>
        <w:shd w:val="clear" w:color="auto" w:fill="FFFFFF" w:themeFill="background1"/>
        <w:spacing w:after="0" w:line="240" w:lineRule="auto"/>
        <w:ind w:left="11057" w:firstLine="567"/>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lastRenderedPageBreak/>
        <w:t>П</w:t>
      </w:r>
      <w:r w:rsidR="00327F05" w:rsidRPr="004E46CD">
        <w:rPr>
          <w:rFonts w:ascii="Times New Roman" w:eastAsia="Times New Roman" w:hAnsi="Times New Roman" w:cs="Times New Roman"/>
          <w:spacing w:val="-2"/>
          <w:sz w:val="28"/>
        </w:rPr>
        <w:t>риложение</w:t>
      </w:r>
      <w:r w:rsidRPr="004E46CD">
        <w:rPr>
          <w:rFonts w:ascii="Times New Roman" w:eastAsia="Times New Roman" w:hAnsi="Times New Roman" w:cs="Times New Roman"/>
          <w:spacing w:val="-2"/>
          <w:sz w:val="28"/>
        </w:rPr>
        <w:t xml:space="preserve"> </w:t>
      </w:r>
    </w:p>
    <w:p w14:paraId="64DFC5D8" w14:textId="77777777" w:rsidR="008E4642" w:rsidRPr="004E46CD" w:rsidRDefault="008E4642" w:rsidP="004E46CD">
      <w:pPr>
        <w:shd w:val="clear" w:color="auto" w:fill="FFFFFF" w:themeFill="background1"/>
        <w:spacing w:after="0" w:line="240" w:lineRule="auto"/>
        <w:ind w:left="11057" w:firstLine="567"/>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t>к паспорту регионального проекта</w:t>
      </w:r>
    </w:p>
    <w:p w14:paraId="1CCB5F74" w14:textId="77777777" w:rsidR="00327F05" w:rsidRPr="004E46CD" w:rsidRDefault="008E4642" w:rsidP="004E46CD">
      <w:pPr>
        <w:shd w:val="clear" w:color="auto" w:fill="FFFFFF" w:themeFill="background1"/>
        <w:spacing w:after="0" w:line="240" w:lineRule="auto"/>
        <w:ind w:left="11057" w:firstLine="567"/>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t xml:space="preserve">Комплексная система обращения с </w:t>
      </w:r>
    </w:p>
    <w:p w14:paraId="11F4898D" w14:textId="77777777" w:rsidR="00327F05" w:rsidRPr="004E46CD" w:rsidRDefault="008E4642" w:rsidP="004E46CD">
      <w:pPr>
        <w:shd w:val="clear" w:color="auto" w:fill="FFFFFF" w:themeFill="background1"/>
        <w:spacing w:after="0" w:line="240" w:lineRule="auto"/>
        <w:ind w:left="11057" w:firstLine="567"/>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t xml:space="preserve">твердыми коммунальными отходами </w:t>
      </w:r>
    </w:p>
    <w:p w14:paraId="77B5C99B" w14:textId="6D4DA071" w:rsidR="008E4642" w:rsidRPr="004E46CD" w:rsidRDefault="008E4642" w:rsidP="004E46CD">
      <w:pPr>
        <w:shd w:val="clear" w:color="auto" w:fill="FFFFFF" w:themeFill="background1"/>
        <w:spacing w:after="0" w:line="240" w:lineRule="auto"/>
        <w:ind w:left="11057" w:firstLine="567"/>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t>(Астраханская область)</w:t>
      </w:r>
    </w:p>
    <w:p w14:paraId="59B188CE" w14:textId="77777777" w:rsidR="00327F05" w:rsidRPr="004E46CD" w:rsidRDefault="00327F05" w:rsidP="004E46CD">
      <w:pPr>
        <w:shd w:val="clear" w:color="auto" w:fill="FFFFFF" w:themeFill="background1"/>
        <w:spacing w:after="0"/>
        <w:ind w:left="10773"/>
        <w:rPr>
          <w:rFonts w:ascii="Times New Roman" w:eastAsia="Times New Roman" w:hAnsi="Times New Roman" w:cs="Times New Roman"/>
          <w:spacing w:val="-2"/>
          <w:sz w:val="28"/>
        </w:rPr>
      </w:pPr>
    </w:p>
    <w:p w14:paraId="5FCA8139" w14:textId="3010B1E5" w:rsidR="00327F05" w:rsidRPr="004E46CD" w:rsidRDefault="00327F05" w:rsidP="004E46CD">
      <w:pPr>
        <w:shd w:val="clear" w:color="auto" w:fill="FFFFFF" w:themeFill="background1"/>
        <w:spacing w:after="0" w:line="240" w:lineRule="auto"/>
        <w:jc w:val="center"/>
        <w:rPr>
          <w:rFonts w:ascii="Times New Roman" w:hAnsi="Times New Roman" w:cs="Times New Roman"/>
          <w:sz w:val="28"/>
        </w:rPr>
      </w:pPr>
      <w:r w:rsidRPr="004E46CD">
        <w:rPr>
          <w:rFonts w:ascii="Times New Roman" w:hAnsi="Times New Roman" w:cs="Times New Roman"/>
          <w:sz w:val="28"/>
        </w:rPr>
        <w:t>План реализации регионального проекта</w:t>
      </w:r>
    </w:p>
    <w:p w14:paraId="66D5F91F" w14:textId="77777777" w:rsidR="00327F05" w:rsidRPr="004E46CD" w:rsidRDefault="00327F05" w:rsidP="004E46CD">
      <w:pPr>
        <w:shd w:val="clear" w:color="auto" w:fill="FFFFFF" w:themeFill="background1"/>
        <w:spacing w:after="0" w:line="240" w:lineRule="auto"/>
        <w:jc w:val="center"/>
        <w:rPr>
          <w:rFonts w:ascii="Times New Roman" w:hAnsi="Times New Roman" w:cs="Times New Roman"/>
          <w:sz w:val="28"/>
        </w:rPr>
      </w:pPr>
    </w:p>
    <w:tbl>
      <w:tblPr>
        <w:tblW w:w="16018" w:type="dxa"/>
        <w:tblInd w:w="6" w:type="dxa"/>
        <w:tblLayout w:type="fixed"/>
        <w:tblCellMar>
          <w:left w:w="0" w:type="dxa"/>
          <w:right w:w="0" w:type="dxa"/>
        </w:tblCellMar>
        <w:tblLook w:val="04A0" w:firstRow="1" w:lastRow="0" w:firstColumn="1" w:lastColumn="0" w:noHBand="0" w:noVBand="1"/>
      </w:tblPr>
      <w:tblGrid>
        <w:gridCol w:w="860"/>
        <w:gridCol w:w="3582"/>
        <w:gridCol w:w="1146"/>
        <w:gridCol w:w="1146"/>
        <w:gridCol w:w="1003"/>
        <w:gridCol w:w="1003"/>
        <w:gridCol w:w="2175"/>
        <w:gridCol w:w="2553"/>
        <w:gridCol w:w="1147"/>
        <w:gridCol w:w="1403"/>
      </w:tblGrid>
      <w:tr w:rsidR="008E4642" w:rsidRPr="004E46CD" w14:paraId="0386ADBC" w14:textId="77777777" w:rsidTr="002924D1">
        <w:trPr>
          <w:trHeight w:hRule="exact" w:val="680"/>
        </w:trPr>
        <w:tc>
          <w:tcPr>
            <w:tcW w:w="86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0717456" w14:textId="77777777" w:rsidR="008E4642" w:rsidRPr="004E46CD" w:rsidRDefault="008E4642"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358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B88EC18" w14:textId="77777777" w:rsidR="008E4642" w:rsidRPr="004E46CD" w:rsidRDefault="008E4642"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результата, контрольной точки</w:t>
            </w:r>
          </w:p>
        </w:tc>
        <w:tc>
          <w:tcPr>
            <w:tcW w:w="229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4ED6414A" w14:textId="77777777" w:rsidR="008E4642" w:rsidRPr="004E46CD" w:rsidRDefault="008E4642"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Сроки реализации</w:t>
            </w:r>
          </w:p>
        </w:tc>
        <w:tc>
          <w:tcPr>
            <w:tcW w:w="200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C93955E" w14:textId="77777777" w:rsidR="008E4642" w:rsidRPr="004E46CD" w:rsidRDefault="008E4642"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Взаимосвязь</w:t>
            </w:r>
          </w:p>
        </w:tc>
        <w:tc>
          <w:tcPr>
            <w:tcW w:w="217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4D5F6B1" w14:textId="77777777" w:rsidR="008E4642" w:rsidRPr="004E46CD" w:rsidRDefault="008E4642"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Ответственный исполнитель</w:t>
            </w:r>
          </w:p>
        </w:tc>
        <w:tc>
          <w:tcPr>
            <w:tcW w:w="255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F6598F9" w14:textId="77777777" w:rsidR="008E4642" w:rsidRPr="004E46CD" w:rsidRDefault="008E4642"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Вид документа и характеристика результата</w:t>
            </w:r>
          </w:p>
        </w:tc>
        <w:tc>
          <w:tcPr>
            <w:tcW w:w="11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7AA7CE6" w14:textId="77777777" w:rsidR="008E4642" w:rsidRPr="004E46CD" w:rsidRDefault="008E4642"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Реализуется муниципальными образованиями (да/нет)</w:t>
            </w:r>
          </w:p>
        </w:tc>
        <w:tc>
          <w:tcPr>
            <w:tcW w:w="14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286415F" w14:textId="77777777" w:rsidR="008E4642" w:rsidRPr="004E46CD" w:rsidRDefault="008E4642" w:rsidP="004E46CD">
            <w:pPr>
              <w:shd w:val="clear" w:color="auto" w:fill="FFFFFF" w:themeFill="background1"/>
              <w:spacing w:after="0"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Информационная система (источник данных)</w:t>
            </w:r>
          </w:p>
        </w:tc>
      </w:tr>
      <w:tr w:rsidR="008E4642" w:rsidRPr="004E46CD" w14:paraId="1D4E88A0" w14:textId="77777777" w:rsidTr="002924D1">
        <w:trPr>
          <w:trHeight w:hRule="exact" w:val="855"/>
        </w:trPr>
        <w:tc>
          <w:tcPr>
            <w:tcW w:w="860"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60C3BF11" w14:textId="77777777" w:rsidR="008E4642" w:rsidRPr="004E46CD" w:rsidRDefault="008E4642" w:rsidP="004E46CD">
            <w:pPr>
              <w:shd w:val="clear" w:color="auto" w:fill="FFFFFF" w:themeFill="background1"/>
            </w:pPr>
          </w:p>
        </w:tc>
        <w:tc>
          <w:tcPr>
            <w:tcW w:w="3582"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5085CABD" w14:textId="77777777" w:rsidR="008E4642" w:rsidRPr="004E46CD" w:rsidRDefault="008E4642" w:rsidP="004E46CD">
            <w:pPr>
              <w:shd w:val="clear" w:color="auto" w:fill="FFFFFF" w:themeFill="background1"/>
            </w:pPr>
          </w:p>
        </w:tc>
        <w:tc>
          <w:tcPr>
            <w:tcW w:w="1146" w:type="dxa"/>
            <w:tcBorders>
              <w:top w:val="single" w:sz="5" w:space="0" w:color="000000"/>
              <w:left w:val="single" w:sz="5" w:space="0" w:color="000000"/>
              <w:bottom w:val="single" w:sz="4" w:space="0" w:color="auto"/>
              <w:right w:val="single" w:sz="5" w:space="0" w:color="000000"/>
            </w:tcBorders>
            <w:shd w:val="clear" w:color="auto" w:fill="auto"/>
            <w:vAlign w:val="center"/>
          </w:tcPr>
          <w:p w14:paraId="37BF8D27" w14:textId="77777777" w:rsidR="008E4642" w:rsidRPr="004E46CD" w:rsidRDefault="008E4642"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Начало</w:t>
            </w:r>
          </w:p>
        </w:tc>
        <w:tc>
          <w:tcPr>
            <w:tcW w:w="1146" w:type="dxa"/>
            <w:tcBorders>
              <w:top w:val="single" w:sz="5" w:space="0" w:color="000000"/>
              <w:left w:val="single" w:sz="5" w:space="0" w:color="000000"/>
              <w:bottom w:val="single" w:sz="4" w:space="0" w:color="auto"/>
              <w:right w:val="single" w:sz="5" w:space="0" w:color="000000"/>
            </w:tcBorders>
            <w:shd w:val="clear" w:color="auto" w:fill="auto"/>
            <w:vAlign w:val="center"/>
          </w:tcPr>
          <w:p w14:paraId="4A96D880" w14:textId="77777777" w:rsidR="008E4642" w:rsidRPr="004E46CD" w:rsidRDefault="008E4642"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Окончание</w:t>
            </w:r>
          </w:p>
        </w:tc>
        <w:tc>
          <w:tcPr>
            <w:tcW w:w="1003" w:type="dxa"/>
            <w:tcBorders>
              <w:top w:val="single" w:sz="5" w:space="0" w:color="000000"/>
              <w:left w:val="single" w:sz="5" w:space="0" w:color="000000"/>
              <w:bottom w:val="single" w:sz="4" w:space="0" w:color="auto"/>
              <w:right w:val="single" w:sz="5" w:space="0" w:color="000000"/>
            </w:tcBorders>
            <w:shd w:val="clear" w:color="auto" w:fill="auto"/>
            <w:vAlign w:val="center"/>
          </w:tcPr>
          <w:p w14:paraId="17FC7D58" w14:textId="77777777" w:rsidR="008E4642" w:rsidRPr="004E46CD" w:rsidRDefault="008E4642"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предшественники</w:t>
            </w:r>
          </w:p>
          <w:p w14:paraId="4C616073" w14:textId="77777777" w:rsidR="008E4642" w:rsidRPr="004E46CD" w:rsidRDefault="008E4642" w:rsidP="004E46CD">
            <w:pPr>
              <w:shd w:val="clear" w:color="auto" w:fill="FFFFFF" w:themeFill="background1"/>
              <w:spacing w:line="230" w:lineRule="auto"/>
              <w:jc w:val="center"/>
              <w:rPr>
                <w:rFonts w:ascii="Times New Roman" w:eastAsia="Times New Roman" w:hAnsi="Times New Roman" w:cs="Times New Roman"/>
                <w:spacing w:val="-2"/>
                <w:sz w:val="24"/>
              </w:rPr>
            </w:pPr>
          </w:p>
        </w:tc>
        <w:tc>
          <w:tcPr>
            <w:tcW w:w="1003" w:type="dxa"/>
            <w:tcBorders>
              <w:top w:val="single" w:sz="5" w:space="0" w:color="000000"/>
              <w:left w:val="single" w:sz="5" w:space="0" w:color="000000"/>
              <w:bottom w:val="single" w:sz="4" w:space="0" w:color="auto"/>
              <w:right w:val="single" w:sz="5" w:space="0" w:color="000000"/>
            </w:tcBorders>
            <w:shd w:val="clear" w:color="auto" w:fill="auto"/>
            <w:vAlign w:val="center"/>
          </w:tcPr>
          <w:p w14:paraId="4EBE008E" w14:textId="77777777" w:rsidR="008E4642" w:rsidRPr="004E46CD" w:rsidRDefault="008E4642" w:rsidP="004E46CD">
            <w:pPr>
              <w:shd w:val="clear" w:color="auto" w:fill="FFFFFF" w:themeFill="background1"/>
              <w:spacing w:line="23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последователи</w:t>
            </w:r>
          </w:p>
        </w:tc>
        <w:tc>
          <w:tcPr>
            <w:tcW w:w="2175"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6A282D30" w14:textId="77777777" w:rsidR="008E4642" w:rsidRPr="004E46CD" w:rsidRDefault="008E4642" w:rsidP="004E46CD">
            <w:pPr>
              <w:shd w:val="clear" w:color="auto" w:fill="FFFFFF" w:themeFill="background1"/>
            </w:pPr>
          </w:p>
        </w:tc>
        <w:tc>
          <w:tcPr>
            <w:tcW w:w="2553"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225A6FF8" w14:textId="77777777" w:rsidR="008E4642" w:rsidRPr="004E46CD" w:rsidRDefault="008E4642" w:rsidP="004E46CD">
            <w:pPr>
              <w:shd w:val="clear" w:color="auto" w:fill="FFFFFF" w:themeFill="background1"/>
            </w:pPr>
          </w:p>
        </w:tc>
        <w:tc>
          <w:tcPr>
            <w:tcW w:w="1147"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0286354B" w14:textId="77777777" w:rsidR="008E4642" w:rsidRPr="004E46CD" w:rsidRDefault="008E4642" w:rsidP="004E46CD">
            <w:pPr>
              <w:shd w:val="clear" w:color="auto" w:fill="FFFFFF" w:themeFill="background1"/>
            </w:pPr>
          </w:p>
        </w:tc>
        <w:tc>
          <w:tcPr>
            <w:tcW w:w="1403" w:type="dxa"/>
            <w:vMerge/>
            <w:tcBorders>
              <w:top w:val="single" w:sz="5" w:space="0" w:color="000000"/>
              <w:left w:val="single" w:sz="5" w:space="0" w:color="000000"/>
              <w:bottom w:val="single" w:sz="4" w:space="0" w:color="auto"/>
              <w:right w:val="single" w:sz="5" w:space="0" w:color="000000"/>
            </w:tcBorders>
            <w:shd w:val="clear" w:color="auto" w:fill="auto"/>
            <w:vAlign w:val="center"/>
          </w:tcPr>
          <w:p w14:paraId="71B73A90" w14:textId="77777777" w:rsidR="008E4642" w:rsidRPr="004E46CD" w:rsidRDefault="008E4642" w:rsidP="004E46CD">
            <w:pPr>
              <w:shd w:val="clear" w:color="auto" w:fill="FFFFFF" w:themeFill="background1"/>
            </w:pPr>
          </w:p>
        </w:tc>
      </w:tr>
    </w:tbl>
    <w:p w14:paraId="68DC1227" w14:textId="77777777" w:rsidR="008E4642" w:rsidRPr="004E46CD" w:rsidRDefault="008E4642" w:rsidP="004E46CD">
      <w:pPr>
        <w:shd w:val="clear" w:color="auto" w:fill="FFFFFF" w:themeFill="background1"/>
        <w:spacing w:after="0" w:line="240" w:lineRule="auto"/>
        <w:rPr>
          <w:sz w:val="2"/>
        </w:rPr>
      </w:pPr>
    </w:p>
    <w:tbl>
      <w:tblPr>
        <w:tblW w:w="16018" w:type="dxa"/>
        <w:tblInd w:w="6" w:type="dxa"/>
        <w:tblLayout w:type="fixed"/>
        <w:tblCellMar>
          <w:left w:w="0" w:type="dxa"/>
          <w:right w:w="0" w:type="dxa"/>
        </w:tblCellMar>
        <w:tblLook w:val="04A0" w:firstRow="1" w:lastRow="0" w:firstColumn="1" w:lastColumn="0" w:noHBand="0" w:noVBand="1"/>
      </w:tblPr>
      <w:tblGrid>
        <w:gridCol w:w="860"/>
        <w:gridCol w:w="3582"/>
        <w:gridCol w:w="1146"/>
        <w:gridCol w:w="1146"/>
        <w:gridCol w:w="1003"/>
        <w:gridCol w:w="1003"/>
        <w:gridCol w:w="2175"/>
        <w:gridCol w:w="2553"/>
        <w:gridCol w:w="1147"/>
        <w:gridCol w:w="1403"/>
      </w:tblGrid>
      <w:tr w:rsidR="008E4642" w:rsidRPr="004E46CD" w14:paraId="6CCEA403" w14:textId="77777777" w:rsidTr="002924D1">
        <w:trPr>
          <w:trHeight w:hRule="exact" w:val="273"/>
          <w:tblHeader/>
        </w:trPr>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B14C91"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3"/>
              </w:rPr>
              <w:t>1</w:t>
            </w:r>
          </w:p>
        </w:tc>
        <w:tc>
          <w:tcPr>
            <w:tcW w:w="358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D32DD0"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rPr>
              <w:t>2</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918E4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3</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0C347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4</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4506E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5</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25BD2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6</w:t>
            </w:r>
          </w:p>
        </w:tc>
        <w:tc>
          <w:tcPr>
            <w:tcW w:w="21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D76693"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rPr>
              <w:t>7</w:t>
            </w:r>
          </w:p>
        </w:tc>
        <w:tc>
          <w:tcPr>
            <w:tcW w:w="25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86FF93"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rPr>
              <w:t>8</w:t>
            </w:r>
          </w:p>
        </w:tc>
        <w:tc>
          <w:tcPr>
            <w:tcW w:w="11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079302"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rPr>
              <w:t>9</w:t>
            </w:r>
          </w:p>
        </w:tc>
        <w:tc>
          <w:tcPr>
            <w:tcW w:w="1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9F56B8"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rPr>
              <w:t>10</w:t>
            </w:r>
          </w:p>
        </w:tc>
      </w:tr>
      <w:tr w:rsidR="008E4642" w:rsidRPr="004E46CD" w14:paraId="284746D8" w14:textId="77777777" w:rsidTr="00D84A34">
        <w:trPr>
          <w:trHeight w:hRule="exact" w:val="430"/>
        </w:trPr>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E76F8C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w:t>
            </w:r>
          </w:p>
        </w:tc>
        <w:tc>
          <w:tcPr>
            <w:tcW w:w="1515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531F315" w14:textId="77777777" w:rsidR="008E4642" w:rsidRPr="004E46CD" w:rsidRDefault="008E4642" w:rsidP="004E46CD">
            <w:pPr>
              <w:shd w:val="clear" w:color="auto" w:fill="FFFFFF" w:themeFill="background1"/>
              <w:spacing w:after="0" w:line="240" w:lineRule="auto"/>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Ликвидация несанкционированных свалок в границах городов</w:t>
            </w:r>
          </w:p>
        </w:tc>
      </w:tr>
      <w:tr w:rsidR="008E4642" w:rsidRPr="004E46CD" w14:paraId="475F4148" w14:textId="77777777" w:rsidTr="002924D1">
        <w:trPr>
          <w:trHeight w:hRule="exact" w:val="1547"/>
        </w:trPr>
        <w:tc>
          <w:tcPr>
            <w:tcW w:w="860"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1759A9E"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3"/>
                <w:szCs w:val="23"/>
              </w:rPr>
              <w:t>1.1</w:t>
            </w:r>
          </w:p>
        </w:tc>
        <w:tc>
          <w:tcPr>
            <w:tcW w:w="358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7B98A8C"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Результат «Ликвидированы несанкционированные свалки в границах городов, нарастающим итогом, шт.»</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404ECF6"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31.12.2018</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C035384"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31.12.2024</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6A7A0A1"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7CA2ABD"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1D65DDE"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255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7DBD2E1"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Восстановлены, в том числе рекультивированы, земли, подверженные негативному воздействию накопленного вреда окружающей среде</w:t>
            </w:r>
          </w:p>
        </w:tc>
        <w:tc>
          <w:tcPr>
            <w:tcW w:w="114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735FBA5"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Нет</w:t>
            </w:r>
          </w:p>
        </w:tc>
        <w:tc>
          <w:tcPr>
            <w:tcW w:w="14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D03D715"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8E4642" w:rsidRPr="004E46CD" w14:paraId="3480720C" w14:textId="77777777" w:rsidTr="002924D1">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C583C5A" w14:textId="77777777" w:rsidR="008E4642" w:rsidRPr="004E46CD" w:rsidRDefault="008E4642" w:rsidP="004E46CD">
            <w:pPr>
              <w:shd w:val="clear" w:color="auto" w:fill="FFFFFF" w:themeFill="background1"/>
              <w:spacing w:after="0" w:line="240" w:lineRule="auto"/>
              <w:jc w:val="center"/>
            </w:p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0101053" w14:textId="77777777" w:rsidR="008E4642" w:rsidRPr="004E46CD" w:rsidRDefault="008E4642" w:rsidP="004E46CD">
            <w:pPr>
              <w:shd w:val="clear" w:color="auto" w:fill="FFFFFF" w:themeFill="background1"/>
              <w:spacing w:after="0" w:line="240" w:lineRule="auto"/>
              <w:jc w:val="cente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34F32DF" w14:textId="77777777" w:rsidR="008E4642" w:rsidRPr="004E46CD" w:rsidRDefault="008E4642" w:rsidP="004E46CD">
            <w:pPr>
              <w:shd w:val="clear" w:color="auto" w:fill="FFFFFF" w:themeFill="background1"/>
              <w:spacing w:after="0" w:line="240" w:lineRule="auto"/>
              <w:jc w:val="cente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05F4C02" w14:textId="77777777" w:rsidR="008E4642" w:rsidRPr="004E46CD" w:rsidRDefault="008E4642" w:rsidP="004E46CD">
            <w:pPr>
              <w:shd w:val="clear" w:color="auto" w:fill="FFFFFF" w:themeFill="background1"/>
              <w:spacing w:after="0" w:line="240" w:lineRule="auto"/>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2F3CF01" w14:textId="77777777" w:rsidR="008E4642" w:rsidRPr="004E46CD" w:rsidRDefault="008E4642" w:rsidP="004E46CD">
            <w:pPr>
              <w:shd w:val="clear" w:color="auto" w:fill="FFFFFF" w:themeFill="background1"/>
              <w:spacing w:after="0" w:line="240" w:lineRule="auto"/>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E5930E2" w14:textId="77777777" w:rsidR="008E4642" w:rsidRPr="004E46CD" w:rsidRDefault="008E4642" w:rsidP="004E46CD">
            <w:pPr>
              <w:shd w:val="clear" w:color="auto" w:fill="FFFFFF" w:themeFill="background1"/>
              <w:spacing w:after="0" w:line="240" w:lineRule="auto"/>
              <w:jc w:val="center"/>
            </w:pPr>
          </w:p>
        </w:tc>
        <w:tc>
          <w:tcPr>
            <w:tcW w:w="217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EB50792" w14:textId="77777777" w:rsidR="008E4642" w:rsidRPr="004E46CD" w:rsidRDefault="008E4642" w:rsidP="004E46CD">
            <w:pPr>
              <w:shd w:val="clear" w:color="auto" w:fill="FFFFFF" w:themeFill="background1"/>
              <w:spacing w:after="0" w:line="240" w:lineRule="auto"/>
              <w:jc w:val="center"/>
            </w:pPr>
          </w:p>
        </w:tc>
        <w:tc>
          <w:tcPr>
            <w:tcW w:w="255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1F05217" w14:textId="77777777" w:rsidR="008E4642" w:rsidRPr="004E46CD" w:rsidRDefault="008E4642" w:rsidP="004E46CD">
            <w:pPr>
              <w:shd w:val="clear" w:color="auto" w:fill="FFFFFF" w:themeFill="background1"/>
              <w:spacing w:after="0" w:line="240" w:lineRule="auto"/>
              <w:jc w:val="center"/>
            </w:p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B8A2554" w14:textId="77777777" w:rsidR="008E4642" w:rsidRPr="004E46CD" w:rsidRDefault="008E4642" w:rsidP="004E46CD">
            <w:pPr>
              <w:shd w:val="clear" w:color="auto" w:fill="FFFFFF" w:themeFill="background1"/>
              <w:spacing w:after="0" w:line="240" w:lineRule="auto"/>
              <w:jc w:val="center"/>
            </w:pPr>
          </w:p>
        </w:tc>
        <w:tc>
          <w:tcPr>
            <w:tcW w:w="14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DC6F3B6" w14:textId="77777777" w:rsidR="008E4642" w:rsidRPr="004E46CD" w:rsidRDefault="008E4642" w:rsidP="004E46CD">
            <w:pPr>
              <w:shd w:val="clear" w:color="auto" w:fill="FFFFFF" w:themeFill="background1"/>
              <w:spacing w:after="0" w:line="240" w:lineRule="auto"/>
              <w:jc w:val="center"/>
            </w:pPr>
          </w:p>
        </w:tc>
      </w:tr>
      <w:tr w:rsidR="00206D4B" w:rsidRPr="004E46CD" w14:paraId="5EDAA024" w14:textId="77777777" w:rsidTr="002924D1">
        <w:trPr>
          <w:trHeight w:hRule="exact" w:val="5985"/>
        </w:trPr>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A40389" w14:textId="77777777" w:rsidR="00206D4B" w:rsidRPr="004E46CD" w:rsidRDefault="00206D4B"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3"/>
              </w:rPr>
              <w:lastRenderedPageBreak/>
              <w:t>1.1.1</w:t>
            </w:r>
          </w:p>
        </w:tc>
        <w:tc>
          <w:tcPr>
            <w:tcW w:w="358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84EB65" w14:textId="77777777" w:rsidR="00206D4B" w:rsidRPr="004E46CD" w:rsidRDefault="00206D4B"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 xml:space="preserve">Контрольная точка «Руководителями высших органов государственной власти субъектов Российской Федерации направлены в Минприроды России заявки на предоставление субсидии из </w:t>
            </w:r>
          </w:p>
          <w:p w14:paraId="35287C0E" w14:textId="3A475FA7" w:rsidR="00206D4B" w:rsidRPr="004E46CD" w:rsidRDefault="00206D4B"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по ликвидации несанкционированных свалок в границах городов и наиболее опасных объектов накопленного вреда окружающей среде для достижения целей, показателей и результатов федерального проекта «Чистая страна», входящего в состав национального проекта «Экология»</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2C0464" w14:textId="77777777" w:rsidR="00206D4B" w:rsidRPr="004E46CD" w:rsidRDefault="00206D4B"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rPr>
              <w:t>-</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B17254" w14:textId="77777777" w:rsidR="00206D4B" w:rsidRPr="004E46CD" w:rsidRDefault="00206D4B"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01.05.2021</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7BE00C" w14:textId="1BC8CB3A" w:rsidR="00206D4B" w:rsidRPr="004E46CD" w:rsidRDefault="00206D4B"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4F1CE8" w14:textId="17EE0D58" w:rsidR="00206D4B" w:rsidRPr="004E46CD" w:rsidRDefault="00206D4B"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149D03" w14:textId="77777777" w:rsidR="00206D4B" w:rsidRPr="004E46CD" w:rsidRDefault="00206D4B"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Полумордвинов О.А.</w:t>
            </w:r>
          </w:p>
        </w:tc>
        <w:tc>
          <w:tcPr>
            <w:tcW w:w="25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D866CA" w14:textId="77777777" w:rsidR="00206D4B" w:rsidRPr="004E46CD" w:rsidRDefault="00206D4B"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Заявка на предоставление субсидии</w:t>
            </w:r>
          </w:p>
        </w:tc>
        <w:tc>
          <w:tcPr>
            <w:tcW w:w="11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EC2B81" w14:textId="77777777" w:rsidR="00206D4B" w:rsidRPr="004E46CD" w:rsidRDefault="00206D4B"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4D985A" w14:textId="77777777" w:rsidR="00206D4B" w:rsidRPr="004E46CD" w:rsidRDefault="00206D4B"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8E4642" w:rsidRPr="004E46CD" w14:paraId="1556A595" w14:textId="77777777" w:rsidTr="002924D1">
        <w:trPr>
          <w:trHeight w:hRule="exact" w:val="5418"/>
        </w:trPr>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3E7C9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1.1.2</w:t>
            </w:r>
          </w:p>
        </w:tc>
        <w:tc>
          <w:tcPr>
            <w:tcW w:w="358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3E7BD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Контрольная точка «Отобраны субъекты Российской Федерации на предоставление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по ликвидации несанкционированных свалок в границах городов и наиболее опасных объектов накопленного вреда окружающей среде для достижения целей, показателей и результатов федерального проекта «Чистая страна», входящего в состав национального проекта «Экология»</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215F1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49BE8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15.06.2021</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205F8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FE516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85CA9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Полумордвинов О.А.</w:t>
            </w:r>
          </w:p>
        </w:tc>
        <w:tc>
          <w:tcPr>
            <w:tcW w:w="25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B8D09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Прочий тип документа Уведомление</w:t>
            </w:r>
          </w:p>
        </w:tc>
        <w:tc>
          <w:tcPr>
            <w:tcW w:w="11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27791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c>
          <w:tcPr>
            <w:tcW w:w="1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5C41D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r>
      <w:tr w:rsidR="008E4642" w:rsidRPr="004E46CD" w14:paraId="0A79147C" w14:textId="77777777" w:rsidTr="002924D1">
        <w:trPr>
          <w:trHeight w:hRule="exact" w:val="3114"/>
        </w:trPr>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1AFBC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1.1.3</w:t>
            </w:r>
          </w:p>
        </w:tc>
        <w:tc>
          <w:tcPr>
            <w:tcW w:w="358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38DE8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Контрольная точка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 значение: 0.0000</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BE8CF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33573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31.12.2021</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A5D79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4D547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AE161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Полумордвинов О.А.</w:t>
            </w:r>
          </w:p>
        </w:tc>
        <w:tc>
          <w:tcPr>
            <w:tcW w:w="25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919D4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Соглашение о реализации регионального проекта</w:t>
            </w:r>
          </w:p>
        </w:tc>
        <w:tc>
          <w:tcPr>
            <w:tcW w:w="11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4ADC6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c>
          <w:tcPr>
            <w:tcW w:w="1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F5EC5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r>
      <w:tr w:rsidR="008E4642" w:rsidRPr="004E46CD" w14:paraId="2E04DC87" w14:textId="77777777" w:rsidTr="002924D1">
        <w:trPr>
          <w:trHeight w:hRule="exact" w:val="4413"/>
        </w:trPr>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13A01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1.1.4</w:t>
            </w:r>
          </w:p>
        </w:tc>
        <w:tc>
          <w:tcPr>
            <w:tcW w:w="358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F1009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Контрольная точка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 значение: 0.0000</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B0C58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976F2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31.12.2021</w:t>
            </w:r>
          </w:p>
          <w:p w14:paraId="358F856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FDABA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AE89A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E35B5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Полумордвинов О.А.</w:t>
            </w:r>
          </w:p>
        </w:tc>
        <w:tc>
          <w:tcPr>
            <w:tcW w:w="25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337DE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Отчет о реализации регионального проекта</w:t>
            </w:r>
          </w:p>
        </w:tc>
        <w:tc>
          <w:tcPr>
            <w:tcW w:w="11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72FA3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c>
          <w:tcPr>
            <w:tcW w:w="1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F4DE6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r>
      <w:tr w:rsidR="008E4642" w:rsidRPr="004E46CD" w14:paraId="43565F59" w14:textId="77777777" w:rsidTr="002924D1">
        <w:trPr>
          <w:trHeight w:hRule="exact" w:val="3127"/>
        </w:trPr>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8CF473"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3"/>
              </w:rPr>
              <w:t>1.1.5</w:t>
            </w:r>
          </w:p>
        </w:tc>
        <w:tc>
          <w:tcPr>
            <w:tcW w:w="358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8A853E"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«Заключен договор подряда на рекультивацию (ликвидацию) свалки, расположенной в г. Ахтубинск Ахтубинского района Астраханской области», значение: 0.0000</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266E79"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rPr>
              <w:t>-</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68CE5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01.04.2022</w:t>
            </w:r>
          </w:p>
          <w:p w14:paraId="3AC14DF4" w14:textId="77777777" w:rsidR="008E4642" w:rsidRPr="004E46CD" w:rsidRDefault="008E4642" w:rsidP="004E46CD">
            <w:pPr>
              <w:shd w:val="clear" w:color="auto" w:fill="FFFFFF" w:themeFill="background1"/>
              <w:spacing w:after="0" w:line="240" w:lineRule="auto"/>
              <w:jc w:val="center"/>
            </w:pP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D85BC4"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4524AE"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9CDCB6"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25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CC001F"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Заключение договора</w:t>
            </w:r>
          </w:p>
        </w:tc>
        <w:tc>
          <w:tcPr>
            <w:tcW w:w="11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2D5C1C"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337684"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8E4642" w:rsidRPr="004E46CD" w14:paraId="5D837FFA" w14:textId="77777777" w:rsidTr="002924D1">
        <w:trPr>
          <w:trHeight w:hRule="exact" w:val="3424"/>
        </w:trPr>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94B86A"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3"/>
              </w:rPr>
              <w:lastRenderedPageBreak/>
              <w:t>1.1.6</w:t>
            </w:r>
          </w:p>
        </w:tc>
        <w:tc>
          <w:tcPr>
            <w:tcW w:w="358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73A79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Контрольная точка «Подготовительные работы по проекту рекультивации (ликвидации) свалки, расположенной в г. Ахтубинск, выполнены», значение: 0.0000</w:t>
            </w:r>
          </w:p>
          <w:p w14:paraId="7EF1AAC3" w14:textId="77777777" w:rsidR="008E4642" w:rsidRPr="004E46CD" w:rsidRDefault="008E4642" w:rsidP="004E46CD">
            <w:pPr>
              <w:shd w:val="clear" w:color="auto" w:fill="FFFFFF" w:themeFill="background1"/>
              <w:spacing w:after="0" w:line="240" w:lineRule="auto"/>
              <w:jc w:val="center"/>
            </w:pP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3109A8"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rPr>
              <w:t>-</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4C2D73"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01.05.2022</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787032"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74D25C"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B6BCA3"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25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6F7472"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Проведение подготовительных работ</w:t>
            </w:r>
          </w:p>
        </w:tc>
        <w:tc>
          <w:tcPr>
            <w:tcW w:w="11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D31696"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166092"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8E4642" w:rsidRPr="004E46CD" w14:paraId="2BCD8BC4" w14:textId="77777777" w:rsidTr="002924D1">
        <w:trPr>
          <w:trHeight w:hRule="exact" w:val="4266"/>
        </w:trPr>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D189D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1.1.7</w:t>
            </w:r>
          </w:p>
        </w:tc>
        <w:tc>
          <w:tcPr>
            <w:tcW w:w="358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A1C5C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Контрольная точка «Работы по выемке и перемещению отходов, загрязненных грунтов, заполнению котлована привозным грунтом выполнены», значение: 0.0000</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2D913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2841E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31.12.2022</w:t>
            </w:r>
          </w:p>
          <w:p w14:paraId="7475BFE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4F80C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0BD17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6FC28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Бойправ О.Н.</w:t>
            </w:r>
          </w:p>
        </w:tc>
        <w:tc>
          <w:tcPr>
            <w:tcW w:w="25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85CDD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Прочий тип документа Проведение работ по выемке и перемещению отходов</w:t>
            </w:r>
          </w:p>
        </w:tc>
        <w:tc>
          <w:tcPr>
            <w:tcW w:w="11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3792E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c>
          <w:tcPr>
            <w:tcW w:w="1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0C0FF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r>
      <w:tr w:rsidR="008E4642" w:rsidRPr="004E46CD" w14:paraId="07FC7678" w14:textId="77777777" w:rsidTr="002924D1">
        <w:trPr>
          <w:trHeight w:hRule="exact" w:val="3282"/>
        </w:trPr>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779C8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1.1.8</w:t>
            </w:r>
          </w:p>
        </w:tc>
        <w:tc>
          <w:tcPr>
            <w:tcW w:w="358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BD5F2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Контрольная точка «Работы по выемке и перемещению отходов, загрязненных грунтов, заполнению котлована привозным грунтом выполнены», значение: 0.0000</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F75EA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F6716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01.05.2023</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693C4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39808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0478B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Бойправ О.Н.</w:t>
            </w:r>
          </w:p>
        </w:tc>
        <w:tc>
          <w:tcPr>
            <w:tcW w:w="25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97A46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Прочий тип документа Выполнение работ по выемке и перемещению отходов</w:t>
            </w:r>
          </w:p>
        </w:tc>
        <w:tc>
          <w:tcPr>
            <w:tcW w:w="11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8AC56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c>
          <w:tcPr>
            <w:tcW w:w="1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C4E7C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r>
      <w:tr w:rsidR="008E4642" w:rsidRPr="004E46CD" w14:paraId="2D6778BC" w14:textId="77777777" w:rsidTr="002924D1">
        <w:trPr>
          <w:trHeight w:hRule="exact" w:val="2995"/>
        </w:trPr>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597D6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1.1.9</w:t>
            </w:r>
          </w:p>
        </w:tc>
        <w:tc>
          <w:tcPr>
            <w:tcW w:w="358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2CF83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Контрольная точка «Биологическая рекультивация свалки, расположенной в г. Ахтубинск, выполнена», значение: 0.0000</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3C26E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AE727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01.10.2023</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694E2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E8776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3A661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Бойправ О.Н.</w:t>
            </w:r>
          </w:p>
        </w:tc>
        <w:tc>
          <w:tcPr>
            <w:tcW w:w="25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6B63D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Прочий тип документа Биологическая рекультивация свалки</w:t>
            </w:r>
          </w:p>
        </w:tc>
        <w:tc>
          <w:tcPr>
            <w:tcW w:w="11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E2D12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c>
          <w:tcPr>
            <w:tcW w:w="1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7EA40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r>
      <w:tr w:rsidR="008E4642" w:rsidRPr="004E46CD" w14:paraId="4CD83256" w14:textId="77777777" w:rsidTr="002924D1">
        <w:trPr>
          <w:trHeight w:hRule="exact" w:val="3102"/>
        </w:trPr>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8F963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1.1.10</w:t>
            </w:r>
          </w:p>
        </w:tc>
        <w:tc>
          <w:tcPr>
            <w:tcW w:w="358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81C41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Контрольная точка «Рекультивация (ликвидация) свалки, расположенной в г. Ахтубинск, выполнена», значение: 0.0000</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4CB4F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C674C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31.12.2023</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7B512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E55B6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F0392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Бойправ О.Н.</w:t>
            </w:r>
          </w:p>
        </w:tc>
        <w:tc>
          <w:tcPr>
            <w:tcW w:w="25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CDC35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Акт выполненных работ по рекультивации (ликвидации) свалки</w:t>
            </w:r>
          </w:p>
        </w:tc>
        <w:tc>
          <w:tcPr>
            <w:tcW w:w="11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CAEA2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c>
          <w:tcPr>
            <w:tcW w:w="14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85609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w:t>
            </w:r>
          </w:p>
        </w:tc>
      </w:tr>
      <w:tr w:rsidR="008E4642" w:rsidRPr="004E46CD" w14:paraId="41E0B8A3" w14:textId="77777777" w:rsidTr="00D84A34">
        <w:trPr>
          <w:trHeight w:hRule="exact" w:val="430"/>
        </w:trPr>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D0FFC2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2</w:t>
            </w:r>
          </w:p>
        </w:tc>
        <w:tc>
          <w:tcPr>
            <w:tcW w:w="15158"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9489DF7" w14:textId="77777777" w:rsidR="008E4642" w:rsidRPr="004E46CD" w:rsidRDefault="008E4642" w:rsidP="004E46CD">
            <w:pPr>
              <w:shd w:val="clear" w:color="auto" w:fill="FFFFFF" w:themeFill="background1"/>
              <w:spacing w:after="0" w:line="240" w:lineRule="auto"/>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Ликвидация наиболее опасных объектов накопленного вреда окружающей среде</w:t>
            </w:r>
          </w:p>
        </w:tc>
      </w:tr>
      <w:tr w:rsidR="008E4642" w:rsidRPr="004E46CD" w14:paraId="6C6DECC7" w14:textId="77777777" w:rsidTr="002924D1">
        <w:trPr>
          <w:trHeight w:hRule="exact" w:val="1548"/>
        </w:trPr>
        <w:tc>
          <w:tcPr>
            <w:tcW w:w="860"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5182FF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szCs w:val="23"/>
              </w:rPr>
              <w:lastRenderedPageBreak/>
              <w:t>2.1</w:t>
            </w:r>
          </w:p>
          <w:p w14:paraId="6BF5D087" w14:textId="77777777" w:rsidR="008E4642" w:rsidRPr="004E46CD" w:rsidRDefault="008E4642" w:rsidP="004E46CD">
            <w:pPr>
              <w:shd w:val="clear" w:color="auto" w:fill="FFFFFF" w:themeFill="background1"/>
              <w:spacing w:after="0" w:line="240" w:lineRule="auto"/>
              <w:jc w:val="center"/>
            </w:pPr>
          </w:p>
        </w:tc>
        <w:tc>
          <w:tcPr>
            <w:tcW w:w="358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04DC028"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Результат «Ликвидированы наиболее опасные объекты накопленного вреда окружающей среде, нарастающим итогом, шт.»</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1D194C6"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31.12.2018</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0454C63"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31.12.2024</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D9077B7"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A4D63CD"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5FA6B6B"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Бойправ О.Н.</w:t>
            </w:r>
          </w:p>
        </w:tc>
        <w:tc>
          <w:tcPr>
            <w:tcW w:w="255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2F7A757"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Ликвидированы наиболее опасные объекты накопленного вреда окружающей среде</w:t>
            </w:r>
          </w:p>
        </w:tc>
        <w:tc>
          <w:tcPr>
            <w:tcW w:w="114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1DB6250"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Нет</w:t>
            </w:r>
          </w:p>
        </w:tc>
        <w:tc>
          <w:tcPr>
            <w:tcW w:w="14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8576943"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8E4642" w:rsidRPr="004E46CD" w14:paraId="534F5A3B" w14:textId="77777777" w:rsidTr="002924D1">
        <w:trPr>
          <w:trHeight w:hRule="exact" w:val="1533"/>
        </w:trPr>
        <w:tc>
          <w:tcPr>
            <w:tcW w:w="86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0218C66" w14:textId="77777777" w:rsidR="008E4642" w:rsidRPr="004E46CD" w:rsidRDefault="008E4642" w:rsidP="004E46CD">
            <w:pPr>
              <w:shd w:val="clear" w:color="auto" w:fill="FFFFFF" w:themeFill="background1"/>
              <w:spacing w:after="0" w:line="240" w:lineRule="auto"/>
              <w:jc w:val="center"/>
            </w:p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213F381" w14:textId="77777777" w:rsidR="008E4642" w:rsidRPr="004E46CD" w:rsidRDefault="008E4642" w:rsidP="004E46CD">
            <w:pPr>
              <w:shd w:val="clear" w:color="auto" w:fill="FFFFFF" w:themeFill="background1"/>
              <w:spacing w:after="0" w:line="240" w:lineRule="auto"/>
              <w:jc w:val="cente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2717C85" w14:textId="77777777" w:rsidR="008E4642" w:rsidRPr="004E46CD" w:rsidRDefault="008E4642" w:rsidP="004E46CD">
            <w:pPr>
              <w:shd w:val="clear" w:color="auto" w:fill="FFFFFF" w:themeFill="background1"/>
              <w:spacing w:after="0" w:line="240" w:lineRule="auto"/>
              <w:jc w:val="cente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6C2E04C" w14:textId="77777777" w:rsidR="008E4642" w:rsidRPr="004E46CD" w:rsidRDefault="008E4642" w:rsidP="004E46CD">
            <w:pPr>
              <w:shd w:val="clear" w:color="auto" w:fill="FFFFFF" w:themeFill="background1"/>
              <w:spacing w:after="0" w:line="240" w:lineRule="auto"/>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D237F40" w14:textId="77777777" w:rsidR="008E4642" w:rsidRPr="004E46CD" w:rsidRDefault="008E4642" w:rsidP="004E46CD">
            <w:pPr>
              <w:shd w:val="clear" w:color="auto" w:fill="FFFFFF" w:themeFill="background1"/>
              <w:spacing w:after="0" w:line="240" w:lineRule="auto"/>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5D5AA91" w14:textId="77777777" w:rsidR="008E4642" w:rsidRPr="004E46CD" w:rsidRDefault="008E4642" w:rsidP="004E46CD">
            <w:pPr>
              <w:shd w:val="clear" w:color="auto" w:fill="FFFFFF" w:themeFill="background1"/>
              <w:spacing w:after="0" w:line="240" w:lineRule="auto"/>
              <w:jc w:val="center"/>
            </w:pPr>
          </w:p>
        </w:tc>
        <w:tc>
          <w:tcPr>
            <w:tcW w:w="217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0FD613B" w14:textId="77777777" w:rsidR="008E4642" w:rsidRPr="004E46CD" w:rsidRDefault="008E4642" w:rsidP="004E46CD">
            <w:pPr>
              <w:shd w:val="clear" w:color="auto" w:fill="FFFFFF" w:themeFill="background1"/>
              <w:spacing w:after="0" w:line="240" w:lineRule="auto"/>
              <w:jc w:val="center"/>
            </w:pPr>
          </w:p>
        </w:tc>
        <w:tc>
          <w:tcPr>
            <w:tcW w:w="255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387E522" w14:textId="77777777" w:rsidR="008E4642" w:rsidRPr="004E46CD" w:rsidRDefault="008E4642" w:rsidP="004E46CD">
            <w:pPr>
              <w:shd w:val="clear" w:color="auto" w:fill="FFFFFF" w:themeFill="background1"/>
              <w:spacing w:after="0" w:line="240" w:lineRule="auto"/>
              <w:jc w:val="center"/>
            </w:p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F6E14E1" w14:textId="77777777" w:rsidR="008E4642" w:rsidRPr="004E46CD" w:rsidRDefault="008E4642" w:rsidP="004E46CD">
            <w:pPr>
              <w:shd w:val="clear" w:color="auto" w:fill="FFFFFF" w:themeFill="background1"/>
              <w:spacing w:after="0" w:line="240" w:lineRule="auto"/>
              <w:jc w:val="center"/>
            </w:pPr>
          </w:p>
        </w:tc>
        <w:tc>
          <w:tcPr>
            <w:tcW w:w="14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D23D92D" w14:textId="77777777" w:rsidR="008E4642" w:rsidRPr="004E46CD" w:rsidRDefault="008E4642" w:rsidP="004E46CD">
            <w:pPr>
              <w:shd w:val="clear" w:color="auto" w:fill="FFFFFF" w:themeFill="background1"/>
              <w:spacing w:after="0" w:line="240" w:lineRule="auto"/>
              <w:jc w:val="center"/>
            </w:pPr>
          </w:p>
        </w:tc>
      </w:tr>
      <w:tr w:rsidR="008E4642" w:rsidRPr="004E46CD" w14:paraId="0956BC0F" w14:textId="77777777" w:rsidTr="002924D1">
        <w:trPr>
          <w:trHeight w:hRule="exact" w:val="2500"/>
        </w:trPr>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6455CD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2.1.1</w:t>
            </w:r>
          </w:p>
        </w:tc>
        <w:tc>
          <w:tcPr>
            <w:tcW w:w="358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E071139"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«Обеспечена подготовка для утверждения паспорта федерального проекта (запроса на изменение паспорта федерального проекта) (в части результата федерального проекта)», значение: 0.0000</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02C9A3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4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A25EA87"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31.12.2021</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BA32B1E"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DB9D93E"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w:t>
            </w:r>
          </w:p>
        </w:tc>
        <w:tc>
          <w:tcPr>
            <w:tcW w:w="217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DCFF3F8"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Полумордвинов О.А.</w:t>
            </w:r>
          </w:p>
        </w:tc>
        <w:tc>
          <w:tcPr>
            <w:tcW w:w="255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DCF3FC5"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Запрос на изменение</w:t>
            </w:r>
          </w:p>
        </w:tc>
        <w:tc>
          <w:tcPr>
            <w:tcW w:w="114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2CE37C4"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4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C3E33D1"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8E4642" w:rsidRPr="004E46CD" w14:paraId="3E6E9522" w14:textId="77777777" w:rsidTr="002924D1">
        <w:trPr>
          <w:trHeight w:hRule="exact" w:val="1547"/>
        </w:trPr>
        <w:tc>
          <w:tcPr>
            <w:tcW w:w="860"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F794AD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2.1.2</w:t>
            </w:r>
          </w:p>
        </w:tc>
        <w:tc>
          <w:tcPr>
            <w:tcW w:w="358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B38E735"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 значение: 0.0000</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10AB29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2716E77"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31.12.2021</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4A7CCDC"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46AD08A"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0CF15F4"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Полумордвинов О.А.</w:t>
            </w:r>
          </w:p>
        </w:tc>
        <w:tc>
          <w:tcPr>
            <w:tcW w:w="255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389E09F"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Соглашение о реализации регионального проекта</w:t>
            </w:r>
          </w:p>
        </w:tc>
        <w:tc>
          <w:tcPr>
            <w:tcW w:w="114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B7B0954"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4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A21D17E"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8E4642" w:rsidRPr="004E46CD" w14:paraId="0F10759E" w14:textId="77777777" w:rsidTr="002924D1">
        <w:trPr>
          <w:trHeight w:hRule="exact" w:val="1534"/>
        </w:trPr>
        <w:tc>
          <w:tcPr>
            <w:tcW w:w="86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35C0255" w14:textId="77777777" w:rsidR="008E4642" w:rsidRPr="004E46CD" w:rsidRDefault="008E4642" w:rsidP="004E46CD">
            <w:pPr>
              <w:shd w:val="clear" w:color="auto" w:fill="FFFFFF" w:themeFill="background1"/>
              <w:spacing w:after="0" w:line="240" w:lineRule="auto"/>
              <w:jc w:val="center"/>
            </w:p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BD24D92" w14:textId="77777777" w:rsidR="008E4642" w:rsidRPr="004E46CD" w:rsidRDefault="008E4642" w:rsidP="004E46CD">
            <w:pPr>
              <w:shd w:val="clear" w:color="auto" w:fill="FFFFFF" w:themeFill="background1"/>
              <w:spacing w:after="0" w:line="240" w:lineRule="auto"/>
              <w:jc w:val="cente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DF6B9F2" w14:textId="77777777" w:rsidR="008E4642" w:rsidRPr="004E46CD" w:rsidRDefault="008E4642" w:rsidP="004E46CD">
            <w:pPr>
              <w:shd w:val="clear" w:color="auto" w:fill="FFFFFF" w:themeFill="background1"/>
              <w:spacing w:after="0" w:line="240" w:lineRule="auto"/>
              <w:jc w:val="cente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D4865EE" w14:textId="77777777" w:rsidR="008E4642" w:rsidRPr="004E46CD" w:rsidRDefault="008E4642" w:rsidP="004E46CD">
            <w:pPr>
              <w:shd w:val="clear" w:color="auto" w:fill="FFFFFF" w:themeFill="background1"/>
              <w:spacing w:after="0" w:line="240" w:lineRule="auto"/>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D7B66C0" w14:textId="77777777" w:rsidR="008E4642" w:rsidRPr="004E46CD" w:rsidRDefault="008E4642" w:rsidP="004E46CD">
            <w:pPr>
              <w:shd w:val="clear" w:color="auto" w:fill="FFFFFF" w:themeFill="background1"/>
              <w:spacing w:after="0" w:line="240" w:lineRule="auto"/>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221C75D" w14:textId="77777777" w:rsidR="008E4642" w:rsidRPr="004E46CD" w:rsidRDefault="008E4642" w:rsidP="004E46CD">
            <w:pPr>
              <w:shd w:val="clear" w:color="auto" w:fill="FFFFFF" w:themeFill="background1"/>
              <w:spacing w:after="0" w:line="240" w:lineRule="auto"/>
              <w:jc w:val="center"/>
            </w:pPr>
          </w:p>
        </w:tc>
        <w:tc>
          <w:tcPr>
            <w:tcW w:w="217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4EA1F0A" w14:textId="77777777" w:rsidR="008E4642" w:rsidRPr="004E46CD" w:rsidRDefault="008E4642" w:rsidP="004E46CD">
            <w:pPr>
              <w:shd w:val="clear" w:color="auto" w:fill="FFFFFF" w:themeFill="background1"/>
              <w:spacing w:after="0" w:line="240" w:lineRule="auto"/>
              <w:jc w:val="center"/>
            </w:pPr>
          </w:p>
        </w:tc>
        <w:tc>
          <w:tcPr>
            <w:tcW w:w="255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4B59DD2" w14:textId="77777777" w:rsidR="008E4642" w:rsidRPr="004E46CD" w:rsidRDefault="008E4642" w:rsidP="004E46CD">
            <w:pPr>
              <w:shd w:val="clear" w:color="auto" w:fill="FFFFFF" w:themeFill="background1"/>
              <w:spacing w:after="0" w:line="240" w:lineRule="auto"/>
              <w:jc w:val="center"/>
            </w:p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6745D4E" w14:textId="77777777" w:rsidR="008E4642" w:rsidRPr="004E46CD" w:rsidRDefault="008E4642" w:rsidP="004E46CD">
            <w:pPr>
              <w:shd w:val="clear" w:color="auto" w:fill="FFFFFF" w:themeFill="background1"/>
              <w:spacing w:after="0" w:line="240" w:lineRule="auto"/>
              <w:jc w:val="center"/>
            </w:pPr>
          </w:p>
        </w:tc>
        <w:tc>
          <w:tcPr>
            <w:tcW w:w="14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92C2EE9" w14:textId="77777777" w:rsidR="008E4642" w:rsidRPr="004E46CD" w:rsidRDefault="008E4642" w:rsidP="004E46CD">
            <w:pPr>
              <w:shd w:val="clear" w:color="auto" w:fill="FFFFFF" w:themeFill="background1"/>
              <w:spacing w:after="0" w:line="240" w:lineRule="auto"/>
              <w:jc w:val="center"/>
            </w:pPr>
          </w:p>
        </w:tc>
      </w:tr>
      <w:tr w:rsidR="008E4642" w:rsidRPr="004E46CD" w14:paraId="5C4215A6" w14:textId="77777777" w:rsidTr="002924D1">
        <w:trPr>
          <w:trHeight w:hRule="exact" w:val="2063"/>
        </w:trPr>
        <w:tc>
          <w:tcPr>
            <w:tcW w:w="860"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57CE12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2.1.3</w:t>
            </w:r>
          </w:p>
        </w:tc>
        <w:tc>
          <w:tcPr>
            <w:tcW w:w="358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2D56158"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 значение: 0.0000</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F0422D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4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CB982F3"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31.12.2021</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3E16CE2"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A1AF451"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217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71B9594"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Полумордвинов О.А.</w:t>
            </w:r>
          </w:p>
        </w:tc>
        <w:tc>
          <w:tcPr>
            <w:tcW w:w="255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846138D"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Отчет о реализации регионального проекта</w:t>
            </w:r>
          </w:p>
        </w:tc>
        <w:tc>
          <w:tcPr>
            <w:tcW w:w="114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368D851"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4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83FA24D" w14:textId="77777777" w:rsidR="008E4642" w:rsidRPr="004E46CD" w:rsidRDefault="008E4642"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8E4642" w:rsidRPr="004E46CD" w14:paraId="5831ECF8" w14:textId="77777777" w:rsidTr="002924D1">
        <w:trPr>
          <w:trHeight w:hRule="exact" w:val="2049"/>
        </w:trPr>
        <w:tc>
          <w:tcPr>
            <w:tcW w:w="86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456B8D" w14:textId="77777777" w:rsidR="008E4642" w:rsidRPr="004E46CD" w:rsidRDefault="008E4642" w:rsidP="004E46CD">
            <w:pPr>
              <w:shd w:val="clear" w:color="auto" w:fill="FFFFFF" w:themeFill="background1"/>
              <w:spacing w:after="0" w:line="240" w:lineRule="auto"/>
              <w:jc w:val="center"/>
            </w:pPr>
          </w:p>
        </w:tc>
        <w:tc>
          <w:tcPr>
            <w:tcW w:w="358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83BEFCA" w14:textId="77777777" w:rsidR="008E4642" w:rsidRPr="004E46CD" w:rsidRDefault="008E4642" w:rsidP="004E46CD">
            <w:pPr>
              <w:shd w:val="clear" w:color="auto" w:fill="FFFFFF" w:themeFill="background1"/>
              <w:spacing w:after="0" w:line="240" w:lineRule="auto"/>
              <w:jc w:val="cente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E6B040E" w14:textId="77777777" w:rsidR="008E4642" w:rsidRPr="004E46CD" w:rsidRDefault="008E4642" w:rsidP="004E46CD">
            <w:pPr>
              <w:shd w:val="clear" w:color="auto" w:fill="FFFFFF" w:themeFill="background1"/>
              <w:spacing w:after="0" w:line="240" w:lineRule="auto"/>
              <w:jc w:val="center"/>
            </w:pPr>
          </w:p>
        </w:tc>
        <w:tc>
          <w:tcPr>
            <w:tcW w:w="114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A8767AC" w14:textId="77777777" w:rsidR="008E4642" w:rsidRPr="004E46CD" w:rsidRDefault="008E4642" w:rsidP="004E46CD">
            <w:pPr>
              <w:shd w:val="clear" w:color="auto" w:fill="FFFFFF" w:themeFill="background1"/>
              <w:spacing w:after="0" w:line="240" w:lineRule="auto"/>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7A1227B" w14:textId="77777777" w:rsidR="008E4642" w:rsidRPr="004E46CD" w:rsidRDefault="008E4642" w:rsidP="004E46CD">
            <w:pPr>
              <w:shd w:val="clear" w:color="auto" w:fill="FFFFFF" w:themeFill="background1"/>
              <w:spacing w:after="0" w:line="240" w:lineRule="auto"/>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BB478DD" w14:textId="77777777" w:rsidR="008E4642" w:rsidRPr="004E46CD" w:rsidRDefault="008E4642" w:rsidP="004E46CD">
            <w:pPr>
              <w:shd w:val="clear" w:color="auto" w:fill="FFFFFF" w:themeFill="background1"/>
              <w:spacing w:after="0" w:line="240" w:lineRule="auto"/>
              <w:jc w:val="center"/>
            </w:pPr>
          </w:p>
        </w:tc>
        <w:tc>
          <w:tcPr>
            <w:tcW w:w="217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58D8841" w14:textId="77777777" w:rsidR="008E4642" w:rsidRPr="004E46CD" w:rsidRDefault="008E4642" w:rsidP="004E46CD">
            <w:pPr>
              <w:shd w:val="clear" w:color="auto" w:fill="FFFFFF" w:themeFill="background1"/>
              <w:spacing w:after="0" w:line="240" w:lineRule="auto"/>
              <w:jc w:val="center"/>
            </w:pPr>
          </w:p>
        </w:tc>
        <w:tc>
          <w:tcPr>
            <w:tcW w:w="255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B11AE0" w14:textId="77777777" w:rsidR="008E4642" w:rsidRPr="004E46CD" w:rsidRDefault="008E4642" w:rsidP="004E46CD">
            <w:pPr>
              <w:shd w:val="clear" w:color="auto" w:fill="FFFFFF" w:themeFill="background1"/>
              <w:spacing w:after="0" w:line="240" w:lineRule="auto"/>
              <w:jc w:val="center"/>
            </w:p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260E78F" w14:textId="77777777" w:rsidR="008E4642" w:rsidRPr="004E46CD" w:rsidRDefault="008E4642" w:rsidP="004E46CD">
            <w:pPr>
              <w:shd w:val="clear" w:color="auto" w:fill="FFFFFF" w:themeFill="background1"/>
              <w:spacing w:after="0" w:line="240" w:lineRule="auto"/>
              <w:jc w:val="center"/>
            </w:pPr>
          </w:p>
        </w:tc>
        <w:tc>
          <w:tcPr>
            <w:tcW w:w="14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AA006CF" w14:textId="77777777" w:rsidR="008E4642" w:rsidRPr="004E46CD" w:rsidRDefault="008E4642" w:rsidP="004E46CD">
            <w:pPr>
              <w:shd w:val="clear" w:color="auto" w:fill="FFFFFF" w:themeFill="background1"/>
              <w:spacing w:after="0" w:line="240" w:lineRule="auto"/>
              <w:jc w:val="center"/>
            </w:pPr>
          </w:p>
        </w:tc>
      </w:tr>
    </w:tbl>
    <w:p w14:paraId="0E5CC1A9" w14:textId="77777777" w:rsidR="008E4642" w:rsidRPr="004E46CD" w:rsidRDefault="008E4642" w:rsidP="004E46CD">
      <w:pPr>
        <w:shd w:val="clear" w:color="auto" w:fill="FFFFFF" w:themeFill="background1"/>
      </w:pPr>
    </w:p>
    <w:tbl>
      <w:tblPr>
        <w:tblW w:w="16211" w:type="dxa"/>
        <w:tblLayout w:type="fixed"/>
        <w:tblCellMar>
          <w:left w:w="0" w:type="dxa"/>
          <w:right w:w="0" w:type="dxa"/>
        </w:tblCellMar>
        <w:tblLook w:val="04A0" w:firstRow="1" w:lastRow="0" w:firstColumn="1" w:lastColumn="0" w:noHBand="0" w:noVBand="1"/>
      </w:tblPr>
      <w:tblGrid>
        <w:gridCol w:w="709"/>
        <w:gridCol w:w="3260"/>
        <w:gridCol w:w="2268"/>
        <w:gridCol w:w="3969"/>
        <w:gridCol w:w="2552"/>
        <w:gridCol w:w="2693"/>
        <w:gridCol w:w="760"/>
      </w:tblGrid>
      <w:tr w:rsidR="008E4642" w:rsidRPr="004E46CD" w14:paraId="2119834F" w14:textId="77777777" w:rsidTr="00D84A34">
        <w:trPr>
          <w:trHeight w:hRule="exact" w:val="430"/>
        </w:trPr>
        <w:tc>
          <w:tcPr>
            <w:tcW w:w="15451" w:type="dxa"/>
            <w:gridSpan w:val="6"/>
            <w:tcBorders>
              <w:bottom w:val="single" w:sz="5" w:space="0" w:color="000000"/>
            </w:tcBorders>
            <w:shd w:val="clear" w:color="auto" w:fill="auto"/>
            <w:vAlign w:val="center"/>
          </w:tcPr>
          <w:p w14:paraId="177E2286" w14:textId="77777777" w:rsidR="008E4642" w:rsidRPr="004E46CD" w:rsidRDefault="008E4642" w:rsidP="004E46CD">
            <w:pPr>
              <w:shd w:val="clear" w:color="auto" w:fill="FFFFFF" w:themeFill="background1"/>
              <w:spacing w:line="230" w:lineRule="auto"/>
              <w:jc w:val="center"/>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szCs w:val="28"/>
              </w:rPr>
              <w:t>Участники регионального проекта</w:t>
            </w:r>
          </w:p>
          <w:p w14:paraId="5CFF3603" w14:textId="77777777" w:rsidR="008E4642" w:rsidRPr="004E46CD" w:rsidRDefault="008E4642" w:rsidP="004E46CD">
            <w:pPr>
              <w:shd w:val="clear" w:color="auto" w:fill="FFFFFF" w:themeFill="background1"/>
            </w:pPr>
          </w:p>
        </w:tc>
        <w:tc>
          <w:tcPr>
            <w:tcW w:w="760" w:type="dxa"/>
          </w:tcPr>
          <w:p w14:paraId="45C7E7EF" w14:textId="77777777" w:rsidR="008E4642" w:rsidRPr="004E46CD" w:rsidRDefault="008E4642" w:rsidP="004E46CD">
            <w:pPr>
              <w:shd w:val="clear" w:color="auto" w:fill="FFFFFF" w:themeFill="background1"/>
            </w:pPr>
          </w:p>
        </w:tc>
      </w:tr>
      <w:tr w:rsidR="008E4642" w:rsidRPr="004E46CD" w14:paraId="3EECA835" w14:textId="77777777" w:rsidTr="00D84A34">
        <w:trPr>
          <w:trHeight w:hRule="exact" w:val="573"/>
        </w:trPr>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CF2C1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DC3A2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Роль в региональном проекте</w:t>
            </w:r>
          </w:p>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AF363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Фамилия, инициалы</w:t>
            </w:r>
          </w:p>
        </w:tc>
        <w:tc>
          <w:tcPr>
            <w:tcW w:w="396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C0C71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Должность</w:t>
            </w:r>
          </w:p>
        </w:tc>
        <w:tc>
          <w:tcPr>
            <w:tcW w:w="255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A2534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Непосредственный руководитель</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62E00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Занятость в проекте</w:t>
            </w:r>
          </w:p>
          <w:p w14:paraId="2F386C3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(процентов)</w:t>
            </w:r>
          </w:p>
        </w:tc>
        <w:tc>
          <w:tcPr>
            <w:tcW w:w="760" w:type="dxa"/>
            <w:tcBorders>
              <w:left w:val="single" w:sz="5" w:space="0" w:color="000000"/>
            </w:tcBorders>
          </w:tcPr>
          <w:p w14:paraId="229B67DF" w14:textId="77777777" w:rsidR="008E4642" w:rsidRPr="004E46CD" w:rsidRDefault="008E4642" w:rsidP="004E46CD">
            <w:pPr>
              <w:shd w:val="clear" w:color="auto" w:fill="FFFFFF" w:themeFill="background1"/>
              <w:spacing w:after="0"/>
            </w:pPr>
          </w:p>
        </w:tc>
      </w:tr>
      <w:tr w:rsidR="008E4642" w:rsidRPr="004E46CD" w14:paraId="6FF0F5EE" w14:textId="77777777" w:rsidTr="00D84A34">
        <w:trPr>
          <w:trHeight w:hRule="exact" w:val="1063"/>
        </w:trPr>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7FDDD1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116603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Руководитель регионального проекта</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275062D"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E7AC60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70C3CD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B86911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c>
          <w:tcPr>
            <w:tcW w:w="760" w:type="dxa"/>
            <w:tcBorders>
              <w:left w:val="single" w:sz="5" w:space="0" w:color="000000"/>
            </w:tcBorders>
          </w:tcPr>
          <w:p w14:paraId="64782359" w14:textId="77777777" w:rsidR="008E4642" w:rsidRPr="004E46CD" w:rsidRDefault="008E4642" w:rsidP="004E46CD">
            <w:pPr>
              <w:shd w:val="clear" w:color="auto" w:fill="FFFFFF" w:themeFill="background1"/>
              <w:spacing w:after="0"/>
            </w:pPr>
          </w:p>
        </w:tc>
      </w:tr>
      <w:tr w:rsidR="008E4642" w:rsidRPr="004E46CD" w14:paraId="0479BD4C" w14:textId="77777777" w:rsidTr="00D84A34">
        <w:trPr>
          <w:trHeight w:hRule="exact" w:val="992"/>
        </w:trPr>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A179B2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6A906F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Администратор регионального проекта</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D7CB74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48FE33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F0C158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DA2115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c>
          <w:tcPr>
            <w:tcW w:w="760" w:type="dxa"/>
            <w:tcBorders>
              <w:left w:val="single" w:sz="5" w:space="0" w:color="000000"/>
            </w:tcBorders>
          </w:tcPr>
          <w:p w14:paraId="0D800CDA" w14:textId="77777777" w:rsidR="008E4642" w:rsidRPr="004E46CD" w:rsidRDefault="008E4642" w:rsidP="004E46CD">
            <w:pPr>
              <w:shd w:val="clear" w:color="auto" w:fill="FFFFFF" w:themeFill="background1"/>
              <w:spacing w:after="0"/>
            </w:pPr>
          </w:p>
        </w:tc>
      </w:tr>
      <w:tr w:rsidR="008E4642" w:rsidRPr="004E46CD" w14:paraId="754E5B1B" w14:textId="77777777" w:rsidTr="00D84A34">
        <w:trPr>
          <w:trHeight w:hRule="exact" w:val="430"/>
        </w:trPr>
        <w:tc>
          <w:tcPr>
            <w:tcW w:w="15451"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D5FC5A1"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Ликвидированы наиболее опасные объекты накопленного вреда окружающей среде, нарастающим итогом, шт.</w:t>
            </w:r>
          </w:p>
          <w:p w14:paraId="6E2D9417" w14:textId="77777777" w:rsidR="008E4642" w:rsidRPr="004E46CD" w:rsidRDefault="008E4642" w:rsidP="004E46CD">
            <w:pPr>
              <w:shd w:val="clear" w:color="auto" w:fill="FFFFFF" w:themeFill="background1"/>
              <w:spacing w:after="0" w:line="240" w:lineRule="auto"/>
              <w:jc w:val="center"/>
            </w:pPr>
          </w:p>
        </w:tc>
        <w:tc>
          <w:tcPr>
            <w:tcW w:w="760" w:type="dxa"/>
            <w:tcBorders>
              <w:left w:val="single" w:sz="5" w:space="0" w:color="000000"/>
            </w:tcBorders>
          </w:tcPr>
          <w:p w14:paraId="6597380E" w14:textId="77777777" w:rsidR="008E4642" w:rsidRPr="004E46CD" w:rsidRDefault="008E4642" w:rsidP="004E46CD">
            <w:pPr>
              <w:shd w:val="clear" w:color="auto" w:fill="FFFFFF" w:themeFill="background1"/>
              <w:spacing w:after="0"/>
            </w:pPr>
          </w:p>
        </w:tc>
      </w:tr>
      <w:tr w:rsidR="008E4642" w:rsidRPr="004E46CD" w14:paraId="14931003" w14:textId="77777777" w:rsidTr="00D84A34">
        <w:trPr>
          <w:trHeight w:hRule="exact" w:val="1118"/>
        </w:trPr>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A0A1BD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0DAB257"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Ответственный за достижение результата регионального проекта</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0F8860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93A8CE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63BD24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FFEEA9F"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c>
          <w:tcPr>
            <w:tcW w:w="760" w:type="dxa"/>
            <w:tcBorders>
              <w:left w:val="single" w:sz="5" w:space="0" w:color="000000"/>
            </w:tcBorders>
          </w:tcPr>
          <w:p w14:paraId="517BC721" w14:textId="77777777" w:rsidR="008E4642" w:rsidRPr="004E46CD" w:rsidRDefault="008E4642" w:rsidP="004E46CD">
            <w:pPr>
              <w:shd w:val="clear" w:color="auto" w:fill="FFFFFF" w:themeFill="background1"/>
              <w:spacing w:after="0"/>
            </w:pPr>
          </w:p>
        </w:tc>
      </w:tr>
      <w:tr w:rsidR="008E4642" w:rsidRPr="004E46CD" w14:paraId="6C7D5026" w14:textId="77777777" w:rsidTr="00D84A34">
        <w:trPr>
          <w:trHeight w:hRule="exact" w:val="1134"/>
        </w:trPr>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8DA0074"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lastRenderedPageBreak/>
              <w:t>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E505948"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Участник регионального проекта</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B7DCB4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3ECAF3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A09FEC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C8034E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c>
          <w:tcPr>
            <w:tcW w:w="760" w:type="dxa"/>
            <w:tcBorders>
              <w:left w:val="single" w:sz="5" w:space="0" w:color="000000"/>
            </w:tcBorders>
          </w:tcPr>
          <w:p w14:paraId="1D7A00CC" w14:textId="77777777" w:rsidR="008E4642" w:rsidRPr="004E46CD" w:rsidRDefault="008E4642" w:rsidP="004E46CD">
            <w:pPr>
              <w:shd w:val="clear" w:color="auto" w:fill="FFFFFF" w:themeFill="background1"/>
              <w:spacing w:after="0"/>
            </w:pPr>
          </w:p>
        </w:tc>
      </w:tr>
      <w:tr w:rsidR="008E4642" w:rsidRPr="004E46CD" w14:paraId="3C368114" w14:textId="77777777" w:rsidTr="00D84A34">
        <w:trPr>
          <w:trHeight w:hRule="exact" w:val="430"/>
        </w:trPr>
        <w:tc>
          <w:tcPr>
            <w:tcW w:w="15451"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E78AAEE"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Ликвидированы несанкционированные свалки в границах городов, нарастающим итогом, шт.</w:t>
            </w:r>
          </w:p>
          <w:p w14:paraId="1642404F" w14:textId="77777777" w:rsidR="008E4642" w:rsidRPr="004E46CD" w:rsidRDefault="008E4642" w:rsidP="004E46CD">
            <w:pPr>
              <w:shd w:val="clear" w:color="auto" w:fill="FFFFFF" w:themeFill="background1"/>
              <w:spacing w:after="0" w:line="240" w:lineRule="auto"/>
              <w:jc w:val="center"/>
            </w:pPr>
          </w:p>
        </w:tc>
        <w:tc>
          <w:tcPr>
            <w:tcW w:w="760" w:type="dxa"/>
            <w:tcBorders>
              <w:left w:val="single" w:sz="5" w:space="0" w:color="000000"/>
            </w:tcBorders>
          </w:tcPr>
          <w:p w14:paraId="06A9D3FF" w14:textId="77777777" w:rsidR="008E4642" w:rsidRPr="004E46CD" w:rsidRDefault="008E4642" w:rsidP="004E46CD">
            <w:pPr>
              <w:shd w:val="clear" w:color="auto" w:fill="FFFFFF" w:themeFill="background1"/>
              <w:spacing w:after="0"/>
            </w:pPr>
          </w:p>
        </w:tc>
      </w:tr>
      <w:tr w:rsidR="008E4642" w:rsidRPr="004E46CD" w14:paraId="6F3966ED" w14:textId="77777777" w:rsidTr="00D84A34">
        <w:trPr>
          <w:trHeight w:hRule="exact" w:val="1144"/>
        </w:trPr>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202B2E3"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5</w:t>
            </w:r>
          </w:p>
        </w:tc>
        <w:tc>
          <w:tcPr>
            <w:tcW w:w="326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C95610B"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Ответственный за достижение результата регионального проекта</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9B8ADC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CEF6969"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7ABAAE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FC72305"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c>
          <w:tcPr>
            <w:tcW w:w="760" w:type="dxa"/>
            <w:tcBorders>
              <w:left w:val="single" w:sz="5" w:space="0" w:color="000000"/>
            </w:tcBorders>
          </w:tcPr>
          <w:p w14:paraId="15977A3E" w14:textId="77777777" w:rsidR="008E4642" w:rsidRPr="004E46CD" w:rsidRDefault="008E4642" w:rsidP="004E46CD">
            <w:pPr>
              <w:shd w:val="clear" w:color="auto" w:fill="FFFFFF" w:themeFill="background1"/>
              <w:spacing w:after="0"/>
            </w:pPr>
          </w:p>
        </w:tc>
      </w:tr>
      <w:tr w:rsidR="008E4642" w:rsidRPr="004E46CD" w14:paraId="2BA0C290" w14:textId="77777777" w:rsidTr="00D84A34">
        <w:trPr>
          <w:trHeight w:hRule="exact" w:val="1246"/>
        </w:trPr>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82E7A1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6</w:t>
            </w:r>
          </w:p>
        </w:tc>
        <w:tc>
          <w:tcPr>
            <w:tcW w:w="326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A0EEF6A"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Участник регионального проекта</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A03A9A6"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9900D9C"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666FE60"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398782" w14:textId="77777777" w:rsidR="008E4642" w:rsidRPr="004E46CD" w:rsidRDefault="008E4642"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c>
          <w:tcPr>
            <w:tcW w:w="760" w:type="dxa"/>
            <w:tcBorders>
              <w:left w:val="single" w:sz="5" w:space="0" w:color="000000"/>
            </w:tcBorders>
          </w:tcPr>
          <w:p w14:paraId="62106FE0" w14:textId="77777777" w:rsidR="008E4642" w:rsidRPr="004E46CD" w:rsidRDefault="008E4642" w:rsidP="004E46CD">
            <w:pPr>
              <w:shd w:val="clear" w:color="auto" w:fill="FFFFFF" w:themeFill="background1"/>
              <w:spacing w:after="0"/>
            </w:pPr>
          </w:p>
        </w:tc>
      </w:tr>
    </w:tbl>
    <w:p w14:paraId="7FE94254"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32A288A0"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2060428F"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27E63906"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46266330"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49B7F144"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30AFACD3"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5E85DC70"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5066A0F5"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0C39C2E7"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1EF6E0FA"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00218E1F"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2255F0B0"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55FF56F8" w14:textId="77777777" w:rsidR="008E4642" w:rsidRPr="004E46CD" w:rsidRDefault="008E4642"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62BB34D3" w14:textId="77777777" w:rsidR="00074EA5" w:rsidRPr="004E46CD" w:rsidRDefault="00074EA5" w:rsidP="004E46CD">
      <w:pPr>
        <w:pStyle w:val="ConsPlusNormal"/>
        <w:shd w:val="clear" w:color="auto" w:fill="FFFFFF" w:themeFill="background1"/>
        <w:suppressAutoHyphens/>
        <w:rPr>
          <w:rFonts w:ascii="Times New Roman" w:hAnsi="Times New Roman" w:cs="Times New Roman"/>
          <w:bCs/>
          <w:sz w:val="28"/>
          <w:szCs w:val="28"/>
        </w:rPr>
      </w:pPr>
    </w:p>
    <w:p w14:paraId="3FAF4ECD" w14:textId="77777777" w:rsidR="00074EA5" w:rsidRPr="004E46CD" w:rsidRDefault="00074EA5"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436EF2E0" w14:textId="77777777" w:rsidR="00074EA5" w:rsidRPr="004E46CD" w:rsidRDefault="00074EA5"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12686481" w14:textId="77777777" w:rsidR="00074EA5" w:rsidRPr="004E46CD" w:rsidRDefault="00074EA5" w:rsidP="004E46CD">
      <w:pPr>
        <w:pStyle w:val="ConsPlusNormal"/>
        <w:shd w:val="clear" w:color="auto" w:fill="FFFFFF" w:themeFill="background1"/>
        <w:suppressAutoHyphens/>
        <w:ind w:firstLine="10915"/>
        <w:rPr>
          <w:rFonts w:ascii="Times New Roman" w:hAnsi="Times New Roman" w:cs="Times New Roman"/>
          <w:bCs/>
          <w:sz w:val="28"/>
          <w:szCs w:val="28"/>
        </w:rPr>
      </w:pPr>
    </w:p>
    <w:p w14:paraId="73EB49D1" w14:textId="77777777" w:rsidR="002924D1" w:rsidRPr="004E46CD" w:rsidRDefault="002924D1" w:rsidP="004E46CD">
      <w:pPr>
        <w:pStyle w:val="ConsPlusNormal"/>
        <w:shd w:val="clear" w:color="auto" w:fill="FFFFFF" w:themeFill="background1"/>
        <w:suppressAutoHyphens/>
        <w:ind w:firstLine="10915"/>
        <w:rPr>
          <w:rFonts w:ascii="Times New Roman" w:hAnsi="Times New Roman" w:cs="Times New Roman"/>
          <w:bCs/>
          <w:sz w:val="28"/>
          <w:szCs w:val="28"/>
        </w:rPr>
        <w:sectPr w:rsidR="002924D1" w:rsidRPr="004E46CD">
          <w:pgSz w:w="16834" w:h="11909" w:orient="landscape"/>
          <w:pgMar w:top="562" w:right="288" w:bottom="512" w:left="288" w:header="562" w:footer="512" w:gutter="0"/>
          <w:cols w:space="720"/>
        </w:sectPr>
      </w:pPr>
    </w:p>
    <w:p w14:paraId="65733E84" w14:textId="5D208857" w:rsidR="002924D1" w:rsidRPr="004E46CD" w:rsidRDefault="002924D1" w:rsidP="004E46CD">
      <w:pPr>
        <w:pStyle w:val="ConsPlusNormal"/>
        <w:shd w:val="clear" w:color="auto" w:fill="FFFFFF" w:themeFill="background1"/>
        <w:suppressAutoHyphens/>
        <w:ind w:firstLine="5670"/>
        <w:rPr>
          <w:rFonts w:ascii="Times New Roman" w:hAnsi="Times New Roman" w:cs="Times New Roman"/>
          <w:bCs/>
          <w:sz w:val="28"/>
          <w:szCs w:val="28"/>
        </w:rPr>
      </w:pPr>
      <w:r w:rsidRPr="004E46CD">
        <w:rPr>
          <w:rFonts w:ascii="Times New Roman" w:hAnsi="Times New Roman" w:cs="Times New Roman"/>
          <w:bCs/>
          <w:sz w:val="28"/>
          <w:szCs w:val="28"/>
        </w:rPr>
        <w:lastRenderedPageBreak/>
        <w:t>Приложение № 10</w:t>
      </w:r>
    </w:p>
    <w:p w14:paraId="11323A01" w14:textId="77777777" w:rsidR="002924D1" w:rsidRPr="004E46CD" w:rsidRDefault="002924D1" w:rsidP="004E46CD">
      <w:pPr>
        <w:pStyle w:val="ConsPlusNormal"/>
        <w:shd w:val="clear" w:color="auto" w:fill="FFFFFF" w:themeFill="background1"/>
        <w:ind w:firstLine="5670"/>
        <w:rPr>
          <w:rFonts w:ascii="Times New Roman" w:hAnsi="Times New Roman" w:cs="Times New Roman"/>
          <w:bCs/>
          <w:sz w:val="28"/>
          <w:szCs w:val="28"/>
        </w:rPr>
      </w:pPr>
      <w:r w:rsidRPr="004E46CD">
        <w:rPr>
          <w:rFonts w:ascii="Times New Roman" w:hAnsi="Times New Roman" w:cs="Times New Roman"/>
          <w:bCs/>
          <w:sz w:val="28"/>
          <w:szCs w:val="28"/>
        </w:rPr>
        <w:t>к государственной программе</w:t>
      </w:r>
    </w:p>
    <w:p w14:paraId="4EE7E8FE" w14:textId="77777777" w:rsidR="002924D1" w:rsidRPr="004E46CD" w:rsidRDefault="002924D1" w:rsidP="004E46CD">
      <w:pPr>
        <w:pStyle w:val="ConsPlusNormal"/>
        <w:shd w:val="clear" w:color="auto" w:fill="FFFFFF" w:themeFill="background1"/>
        <w:ind w:firstLine="5670"/>
        <w:rPr>
          <w:rFonts w:ascii="Times New Roman" w:hAnsi="Times New Roman" w:cs="Times New Roman"/>
          <w:bCs/>
          <w:sz w:val="28"/>
          <w:szCs w:val="28"/>
        </w:rPr>
      </w:pPr>
    </w:p>
    <w:p w14:paraId="4CFFBBD6" w14:textId="77777777" w:rsidR="002924D1" w:rsidRPr="004E46CD" w:rsidRDefault="002924D1"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t>Правила</w:t>
      </w:r>
    </w:p>
    <w:p w14:paraId="09D5E719" w14:textId="77777777" w:rsidR="002924D1" w:rsidRPr="004E46CD" w:rsidRDefault="002924D1"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t>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в рамках реализации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w:t>
      </w:r>
    </w:p>
    <w:p w14:paraId="6E0F6233" w14:textId="77777777" w:rsidR="002924D1" w:rsidRPr="004E46CD" w:rsidRDefault="002924D1" w:rsidP="004E46CD">
      <w:pPr>
        <w:pStyle w:val="ConsPlusNormal"/>
        <w:shd w:val="clear" w:color="auto" w:fill="FFFFFF" w:themeFill="background1"/>
        <w:jc w:val="both"/>
        <w:rPr>
          <w:rFonts w:ascii="Times New Roman" w:hAnsi="Times New Roman" w:cs="Times New Roman"/>
          <w:sz w:val="28"/>
          <w:szCs w:val="28"/>
        </w:rPr>
      </w:pPr>
    </w:p>
    <w:p w14:paraId="5F37409A"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1. Настоящие Правила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в рамках реализации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 (далее - Правила) разработаны в соответствии со </w:t>
      </w:r>
      <w:hyperlink r:id="rId80" w:history="1">
        <w:r w:rsidRPr="004E46CD">
          <w:rPr>
            <w:rFonts w:ascii="Times New Roman" w:hAnsi="Times New Roman" w:cs="Times New Roman"/>
            <w:sz w:val="28"/>
            <w:szCs w:val="28"/>
          </w:rPr>
          <w:t>статьей 139.1</w:t>
        </w:r>
      </w:hyperlink>
      <w:r w:rsidRPr="004E46CD">
        <w:rPr>
          <w:rFonts w:ascii="Times New Roman" w:hAnsi="Times New Roman" w:cs="Times New Roman"/>
          <w:sz w:val="28"/>
          <w:szCs w:val="28"/>
        </w:rPr>
        <w:t xml:space="preserve"> Бюджетного кодекса Российской Федерации, </w:t>
      </w:r>
      <w:hyperlink r:id="rId81" w:history="1">
        <w:r w:rsidRPr="004E46CD">
          <w:rPr>
            <w:rFonts w:ascii="Times New Roman" w:hAnsi="Times New Roman" w:cs="Times New Roman"/>
            <w:sz w:val="28"/>
            <w:szCs w:val="28"/>
          </w:rPr>
          <w:t>статьей 13</w:t>
        </w:r>
      </w:hyperlink>
      <w:r w:rsidRPr="004E46CD">
        <w:rPr>
          <w:rFonts w:ascii="Times New Roman" w:hAnsi="Times New Roman" w:cs="Times New Roman"/>
          <w:sz w:val="28"/>
          <w:szCs w:val="28"/>
        </w:rPr>
        <w:t xml:space="preserve"> Закона Астраханской области от 05.12.2005 № 74/2005-ОЗ «О межбюджетных отношениях в Астраханской области» и определяют процедуру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в</w:t>
      </w:r>
      <w:r w:rsidRPr="004E46CD">
        <w:t xml:space="preserve"> </w:t>
      </w:r>
      <w:r w:rsidRPr="004E46CD">
        <w:rPr>
          <w:rFonts w:ascii="Times New Roman" w:hAnsi="Times New Roman" w:cs="Times New Roman"/>
          <w:sz w:val="28"/>
          <w:szCs w:val="28"/>
        </w:rPr>
        <w:t xml:space="preserve"> рамках реализации регионального проекта «Чистая страна (Астраханская область)» федерального проекта «Чистая страна» государственной </w:t>
      </w:r>
      <w:hyperlink r:id="rId82" w:history="1">
        <w:r w:rsidRPr="004E46CD">
          <w:rPr>
            <w:rFonts w:ascii="Times New Roman" w:hAnsi="Times New Roman" w:cs="Times New Roman"/>
            <w:sz w:val="28"/>
            <w:szCs w:val="28"/>
          </w:rPr>
          <w:t>программы</w:t>
        </w:r>
      </w:hyperlink>
      <w:r w:rsidRPr="004E46CD">
        <w:rPr>
          <w:rFonts w:ascii="Times New Roman" w:hAnsi="Times New Roman" w:cs="Times New Roman"/>
          <w:sz w:val="28"/>
          <w:szCs w:val="28"/>
        </w:rPr>
        <w:t xml:space="preserve"> «Улучшение качества предоставления жилищно-коммунальных услуг на территории Астраханской области» (далее - иные межбюджетные трансферты).</w:t>
      </w:r>
    </w:p>
    <w:p w14:paraId="65B63A5F"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2. Целью предоставления иных межбюджетных трансфертов является реализация в 2022 - 2023 годах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в рамках реализации регионального проекта «Чистая страна (Астраханская область)» федерального проекта «Чистая страна» государственной </w:t>
      </w:r>
      <w:hyperlink r:id="rId83" w:history="1">
        <w:r w:rsidRPr="004E46CD">
          <w:rPr>
            <w:rFonts w:ascii="Times New Roman" w:hAnsi="Times New Roman" w:cs="Times New Roman"/>
            <w:sz w:val="28"/>
            <w:szCs w:val="28"/>
          </w:rPr>
          <w:t>программы</w:t>
        </w:r>
      </w:hyperlink>
      <w:r w:rsidRPr="004E46CD">
        <w:rPr>
          <w:rFonts w:ascii="Times New Roman" w:hAnsi="Times New Roman" w:cs="Times New Roman"/>
          <w:sz w:val="28"/>
          <w:szCs w:val="28"/>
        </w:rPr>
        <w:t xml:space="preserve"> «Улучшение качества предоставления жилищно-коммунальных услуг на территории Астраханской области».</w:t>
      </w:r>
    </w:p>
    <w:p w14:paraId="1AEA33F8"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3. Главным распорядителем иных межбюджетных трансфертов является министерство строительства и жилищно-коммунального хозяйства Астраханской области (далее - министерство).</w:t>
      </w:r>
    </w:p>
    <w:p w14:paraId="25D86253"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lastRenderedPageBreak/>
        <w:t>4. Получателями иных межбюджетных трансфертов являются муниципальные образования, городские и сельские поселения Астраханской области (далее - муниципальные образования).</w:t>
      </w:r>
    </w:p>
    <w:p w14:paraId="7940CA96"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5. Иные межбюджетные трансферты предоставляются муниципальным образованиям в пределах лимитов бюджетных обязательств, предусмотренных министерству законом Астраханской области о бюджете Астраханской области на текущий финансовый год и плановый период, на цель, указанную в </w:t>
      </w:r>
      <w:hyperlink w:anchor="Par1" w:history="1">
        <w:r w:rsidRPr="004E46CD">
          <w:rPr>
            <w:rFonts w:ascii="Times New Roman" w:hAnsi="Times New Roman" w:cs="Times New Roman"/>
            <w:sz w:val="28"/>
            <w:szCs w:val="28"/>
          </w:rPr>
          <w:t>пункте 2</w:t>
        </w:r>
      </w:hyperlink>
      <w:r w:rsidRPr="004E46CD">
        <w:rPr>
          <w:rFonts w:ascii="Times New Roman" w:hAnsi="Times New Roman" w:cs="Times New Roman"/>
          <w:sz w:val="28"/>
          <w:szCs w:val="28"/>
        </w:rPr>
        <w:t xml:space="preserve"> настоящих Правил.</w:t>
      </w:r>
    </w:p>
    <w:p w14:paraId="45A8E4C9"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6. Критерием отбора муниципальных образований для предоставления иных межбюджетных трансфертов является реализация на территории муниципального образования природоохранного проекта, отобранного решением комиссии по отбору субъектов Российской Федерации для предоставления субсидий из федерального бюджета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 для достижения целей, показателей и результатов федерального проекта «Чистая страна», входящего в состав национального проекта «Экология».</w:t>
      </w:r>
    </w:p>
    <w:p w14:paraId="7B5DDC71"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Под природоохранными проектами понимаются проекты,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 (далее - природоохранные проекты).</w:t>
      </w:r>
    </w:p>
    <w:p w14:paraId="5ADECAB1"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7. Условиями предоставления иных межбюджетных трансфертов являются:</w:t>
      </w:r>
    </w:p>
    <w:p w14:paraId="3012DADE"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 наличие муниципальной программы (подпрограммы), отражающей участие муниципального образования в реализации мероприятий, указанных в </w:t>
      </w:r>
      <w:hyperlink w:anchor="Par1" w:history="1">
        <w:r w:rsidRPr="004E46CD">
          <w:rPr>
            <w:rFonts w:ascii="Times New Roman" w:hAnsi="Times New Roman" w:cs="Times New Roman"/>
            <w:sz w:val="28"/>
            <w:szCs w:val="28"/>
          </w:rPr>
          <w:t>пункте 2</w:t>
        </w:r>
      </w:hyperlink>
      <w:r w:rsidRPr="004E46CD">
        <w:rPr>
          <w:rFonts w:ascii="Times New Roman" w:hAnsi="Times New Roman" w:cs="Times New Roman"/>
          <w:sz w:val="28"/>
          <w:szCs w:val="28"/>
        </w:rPr>
        <w:t xml:space="preserve"> настоящих Правил;</w:t>
      </w:r>
    </w:p>
    <w:p w14:paraId="5E634612"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наличие письменного обязательства муниципального образования по возврату средств иных межбюджетных трансфертов в размере и случаях, которые предусмотрены пунктами 18, 22 настоящих Правил, и по достижении до 31 декабря 2022 и 2023 годов значения показателя результативности использования иных межбюджетных трансфертов, предусмотренного соглашением о предоставлении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в рамках реализации регионального проекта «Чистая страна (Астраханская область)» в рамках федерального проекта «Чистая страна» государственной программы «Улучшение качества предоставления жилищно-коммунальных услуг на территории Астраханской области» (далее - соглашение).</w:t>
      </w:r>
    </w:p>
    <w:p w14:paraId="21840F0F"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8. Для получения иных межбюджетных трансфертов муниципальные образования до 15 января года предоставления иных межбюджетных трансфертов представляют в министерство следующие документы:</w:t>
      </w:r>
    </w:p>
    <w:p w14:paraId="62428937"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lastRenderedPageBreak/>
        <w:t>- заявку на предоставление иных межбюджетных трансфертов в произвольной письменной форме;</w:t>
      </w:r>
    </w:p>
    <w:p w14:paraId="2D96E9DC"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копию муниципальной программы (подпрограммы), предусматривающей реализацию мероприятий, указанных в пункте 2 настоящих Правил;</w:t>
      </w:r>
    </w:p>
    <w:p w14:paraId="11965F76"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 письменное обязательство муниципального образования по возврату средств иных межбюджетных трансфертов в размере и случаях, которые предусмотрены </w:t>
      </w:r>
      <w:hyperlink w:anchor="Par31" w:history="1">
        <w:r w:rsidRPr="004E46CD">
          <w:rPr>
            <w:rFonts w:ascii="Times New Roman" w:hAnsi="Times New Roman" w:cs="Times New Roman"/>
            <w:sz w:val="28"/>
            <w:szCs w:val="28"/>
          </w:rPr>
          <w:t>пунктами 18</w:t>
        </w:r>
      </w:hyperlink>
      <w:r w:rsidRPr="004E46CD">
        <w:rPr>
          <w:rFonts w:ascii="Times New Roman" w:hAnsi="Times New Roman" w:cs="Times New Roman"/>
          <w:sz w:val="28"/>
          <w:szCs w:val="28"/>
        </w:rPr>
        <w:t xml:space="preserve">, </w:t>
      </w:r>
      <w:hyperlink w:anchor="Par55" w:history="1">
        <w:r w:rsidRPr="004E46CD">
          <w:rPr>
            <w:rFonts w:ascii="Times New Roman" w:hAnsi="Times New Roman" w:cs="Times New Roman"/>
            <w:sz w:val="28"/>
            <w:szCs w:val="28"/>
          </w:rPr>
          <w:t>22</w:t>
        </w:r>
      </w:hyperlink>
      <w:r w:rsidRPr="004E46CD">
        <w:rPr>
          <w:rFonts w:ascii="Times New Roman" w:hAnsi="Times New Roman" w:cs="Times New Roman"/>
          <w:sz w:val="28"/>
          <w:szCs w:val="28"/>
        </w:rPr>
        <w:t xml:space="preserve"> настоящих Правил, и по достижении до 31 декабря 2022 и 2023 годов значения показателя результативности использования иных межбюджетных трансфертов, предусмотренного соглашением;</w:t>
      </w:r>
    </w:p>
    <w:p w14:paraId="50D8F0BB"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копию правового акта об утверждении проектно-сметной документации природоохранного проекта.</w:t>
      </w:r>
    </w:p>
    <w:p w14:paraId="2D981EFC"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9. Министерство регистрирует документы, указанные в </w:t>
      </w:r>
      <w:hyperlink w:anchor="Par10" w:history="1">
        <w:r w:rsidRPr="004E46CD">
          <w:rPr>
            <w:rFonts w:ascii="Times New Roman" w:hAnsi="Times New Roman" w:cs="Times New Roman"/>
            <w:sz w:val="28"/>
            <w:szCs w:val="28"/>
          </w:rPr>
          <w:t>пункте 8</w:t>
        </w:r>
      </w:hyperlink>
      <w:r w:rsidRPr="004E46CD">
        <w:rPr>
          <w:rFonts w:ascii="Times New Roman" w:hAnsi="Times New Roman" w:cs="Times New Roman"/>
          <w:sz w:val="28"/>
          <w:szCs w:val="28"/>
        </w:rPr>
        <w:t xml:space="preserve"> настоящих Правил (далее - документы), в день их поступления и в течение 10 рабочих дней со дня их регистрации принимает решение о предоставлении либо об отказе в предоставлении иных межбюджетных трансфертов в форме правового акта министерства. О принятом решении министерство в течение 5 рабочих дней со дня его принятия уведомляет муниципальные образования в письменной форме.</w:t>
      </w:r>
    </w:p>
    <w:p w14:paraId="3FE97659"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В случае принятия решения об отказе в предоставлении иных межбюджетных трансфертов в уведомлении указывается основание для отказа.</w:t>
      </w:r>
    </w:p>
    <w:p w14:paraId="7A6E1523"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10. Основаниями для отказа в предоставлении иных межбюджетных трансфертов являются:</w:t>
      </w:r>
    </w:p>
    <w:p w14:paraId="6C2DD3A0"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 несоблюдение срока представления документов, указанного в </w:t>
      </w:r>
      <w:hyperlink w:anchor="Par10" w:history="1">
        <w:r w:rsidRPr="004E46CD">
          <w:rPr>
            <w:rFonts w:ascii="Times New Roman" w:hAnsi="Times New Roman" w:cs="Times New Roman"/>
            <w:sz w:val="28"/>
            <w:szCs w:val="28"/>
          </w:rPr>
          <w:t>абзаце первом пункта 8</w:t>
        </w:r>
      </w:hyperlink>
      <w:r w:rsidRPr="004E46CD">
        <w:rPr>
          <w:rFonts w:ascii="Times New Roman" w:hAnsi="Times New Roman" w:cs="Times New Roman"/>
          <w:sz w:val="28"/>
          <w:szCs w:val="28"/>
        </w:rPr>
        <w:t xml:space="preserve"> настоящих Правил;</w:t>
      </w:r>
    </w:p>
    <w:p w14:paraId="351CA154"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представление неполного пакета документов и (или) недостоверных сведений в них;</w:t>
      </w:r>
    </w:p>
    <w:p w14:paraId="2665E544"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 несоответствие муниципальных образований критерию отбора, указанному в </w:t>
      </w:r>
      <w:hyperlink w:anchor="Par5" w:history="1">
        <w:r w:rsidRPr="004E46CD">
          <w:rPr>
            <w:rFonts w:ascii="Times New Roman" w:hAnsi="Times New Roman" w:cs="Times New Roman"/>
            <w:sz w:val="28"/>
            <w:szCs w:val="28"/>
          </w:rPr>
          <w:t>пункте 6</w:t>
        </w:r>
      </w:hyperlink>
      <w:r w:rsidRPr="004E46CD">
        <w:rPr>
          <w:rFonts w:ascii="Times New Roman" w:hAnsi="Times New Roman" w:cs="Times New Roman"/>
          <w:sz w:val="28"/>
          <w:szCs w:val="28"/>
        </w:rPr>
        <w:t xml:space="preserve"> настоящих Правил.</w:t>
      </w:r>
    </w:p>
    <w:p w14:paraId="2E191BB3"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В случае отказа в предоставлении иных межбюджетных трансфертов по основаниям, предусмотренным в </w:t>
      </w:r>
      <w:hyperlink w:anchor="Par19" w:history="1">
        <w:r w:rsidRPr="004E46CD">
          <w:rPr>
            <w:rFonts w:ascii="Times New Roman" w:hAnsi="Times New Roman" w:cs="Times New Roman"/>
            <w:sz w:val="28"/>
            <w:szCs w:val="28"/>
          </w:rPr>
          <w:t>абзацах третьем</w:t>
        </w:r>
      </w:hyperlink>
      <w:r w:rsidRPr="004E46CD">
        <w:rPr>
          <w:rFonts w:ascii="Times New Roman" w:hAnsi="Times New Roman" w:cs="Times New Roman"/>
          <w:sz w:val="28"/>
          <w:szCs w:val="28"/>
        </w:rPr>
        <w:t xml:space="preserve">, </w:t>
      </w:r>
      <w:hyperlink w:anchor="Par20" w:history="1">
        <w:r w:rsidRPr="004E46CD">
          <w:rPr>
            <w:rFonts w:ascii="Times New Roman" w:hAnsi="Times New Roman" w:cs="Times New Roman"/>
            <w:sz w:val="28"/>
            <w:szCs w:val="28"/>
          </w:rPr>
          <w:t>четвертом</w:t>
        </w:r>
      </w:hyperlink>
      <w:r w:rsidRPr="004E46CD">
        <w:rPr>
          <w:rFonts w:ascii="Times New Roman" w:hAnsi="Times New Roman" w:cs="Times New Roman"/>
          <w:sz w:val="28"/>
          <w:szCs w:val="28"/>
        </w:rPr>
        <w:t xml:space="preserve"> настоящего пункта, муниципальное образование имеет право в течение двух рабочих дней с момента получения уведомления об отказе, указанного в </w:t>
      </w:r>
      <w:hyperlink w:anchor="Par15" w:history="1">
        <w:r w:rsidRPr="004E46CD">
          <w:rPr>
            <w:rFonts w:ascii="Times New Roman" w:hAnsi="Times New Roman" w:cs="Times New Roman"/>
            <w:sz w:val="28"/>
            <w:szCs w:val="28"/>
          </w:rPr>
          <w:t>пункте 9</w:t>
        </w:r>
      </w:hyperlink>
      <w:r w:rsidRPr="004E46CD">
        <w:rPr>
          <w:rFonts w:ascii="Times New Roman" w:hAnsi="Times New Roman" w:cs="Times New Roman"/>
          <w:sz w:val="28"/>
          <w:szCs w:val="28"/>
        </w:rPr>
        <w:t xml:space="preserve"> настоящих Правил, повторно обратиться за предоставлением иных межбюджетных трансфертов после устранения оснований, послуживших причиной отказа.</w:t>
      </w:r>
    </w:p>
    <w:p w14:paraId="14486C22"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11. Расчет размера иных межбюджетных трансфертов осуществляется министерством в соответствии с методикой распределения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согласно </w:t>
      </w:r>
      <w:hyperlink w:anchor="Par67" w:history="1">
        <w:r w:rsidRPr="004E46CD">
          <w:rPr>
            <w:rFonts w:ascii="Times New Roman" w:hAnsi="Times New Roman" w:cs="Times New Roman"/>
            <w:sz w:val="28"/>
            <w:szCs w:val="28"/>
          </w:rPr>
          <w:t>приложению</w:t>
        </w:r>
      </w:hyperlink>
      <w:r w:rsidRPr="004E46CD">
        <w:rPr>
          <w:rFonts w:ascii="Times New Roman" w:hAnsi="Times New Roman" w:cs="Times New Roman"/>
          <w:sz w:val="28"/>
          <w:szCs w:val="28"/>
        </w:rPr>
        <w:t xml:space="preserve"> к настоящим Правилам.</w:t>
      </w:r>
    </w:p>
    <w:p w14:paraId="3969207B"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12. Предоставление иных межбюджетных трансфертов осуществляется на основании соглашения, заключенного между министерством и муниципальным образованием, в отношении которого принято решение о предо</w:t>
      </w:r>
      <w:r w:rsidRPr="004E46CD">
        <w:rPr>
          <w:rFonts w:ascii="Times New Roman" w:hAnsi="Times New Roman" w:cs="Times New Roman"/>
          <w:sz w:val="28"/>
          <w:szCs w:val="28"/>
        </w:rPr>
        <w:lastRenderedPageBreak/>
        <w:t xml:space="preserve">ставлении иных межбюджетных трансфертов, в государственной интегрированной информационной системе управления общественными финансами «Электронный бюджет» в соответствии с </w:t>
      </w:r>
      <w:hyperlink r:id="rId84" w:history="1">
        <w:r w:rsidRPr="004E46CD">
          <w:rPr>
            <w:rFonts w:ascii="Times New Roman" w:hAnsi="Times New Roman" w:cs="Times New Roman"/>
            <w:sz w:val="28"/>
            <w:szCs w:val="28"/>
          </w:rPr>
          <w:t>Постановлением</w:t>
        </w:r>
      </w:hyperlink>
      <w:r w:rsidRPr="004E46CD">
        <w:rPr>
          <w:rFonts w:ascii="Times New Roman" w:hAnsi="Times New Roman" w:cs="Times New Roman"/>
          <w:sz w:val="28"/>
          <w:szCs w:val="28"/>
        </w:rPr>
        <w:t xml:space="preserve">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 до 15 февраля текущего финансового года (далее - соглашение).</w:t>
      </w:r>
    </w:p>
    <w:p w14:paraId="110FD724"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13. Перечисление иных межбюджетных трансфертов осуществляется на основании соглашения после предоставления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иных межбюджетных трансфертов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в целях софинансирования которых предоставляются иные межбюджетные трансферты бюджетам муниципальных образований, в порядке, установленном Федеральным казначейством.</w:t>
      </w:r>
    </w:p>
    <w:p w14:paraId="27BD4C5B"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14. Муниципальные образования представляют в министерство отчеты в сроки и по формам, которые установлены соглашением.</w:t>
      </w:r>
    </w:p>
    <w:p w14:paraId="24271574"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15. Муниципальные образования несут ответственность за соблюдение условий, целей и порядка, которые установлены при предоставлении иных межбюджетных трансфертов.</w:t>
      </w:r>
    </w:p>
    <w:p w14:paraId="0A6EC72E"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16. Министерство в соответствии с Бюджетным </w:t>
      </w:r>
      <w:hyperlink r:id="rId85" w:history="1">
        <w:r w:rsidRPr="004E46CD">
          <w:rPr>
            <w:rFonts w:ascii="Times New Roman" w:hAnsi="Times New Roman" w:cs="Times New Roman"/>
            <w:sz w:val="28"/>
            <w:szCs w:val="28"/>
          </w:rPr>
          <w:t>кодексом</w:t>
        </w:r>
      </w:hyperlink>
      <w:r w:rsidRPr="004E46CD">
        <w:rPr>
          <w:rFonts w:ascii="Times New Roman" w:hAnsi="Times New Roman" w:cs="Times New Roman"/>
          <w:sz w:val="28"/>
          <w:szCs w:val="28"/>
        </w:rPr>
        <w:t xml:space="preserve"> Российской Федерации обеспечивает контроль за соблюдением муниципальным образованием условий, целей и порядка, которые установлены при предоставлении иных межбюджетных трансфертов.</w:t>
      </w:r>
    </w:p>
    <w:p w14:paraId="56DBE07D"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17. В случае несоблюдения муниципальным образованием условий, целей и порядка, которые установлены при предоставлении иных межбюджетных трансфертов, министерство направляет муниципальному образованию уведомление в письменной форме о выявленных нарушениях в течение 5 рабочих дней со дня их выявления.</w:t>
      </w:r>
    </w:p>
    <w:p w14:paraId="4C3FFEC4"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Муниципальное образование в течение 10 рабочих дней со дня получения уведомления обязано устранить выявленные нарушения.</w:t>
      </w:r>
    </w:p>
    <w:p w14:paraId="4E1D797F"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В случае неустранения муниципальным образованием нарушений в срок, установленный </w:t>
      </w:r>
      <w:hyperlink w:anchor="Par29" w:history="1">
        <w:r w:rsidRPr="004E46CD">
          <w:rPr>
            <w:rFonts w:ascii="Times New Roman" w:hAnsi="Times New Roman" w:cs="Times New Roman"/>
            <w:sz w:val="28"/>
            <w:szCs w:val="28"/>
          </w:rPr>
          <w:t>абзацем вторым</w:t>
        </w:r>
      </w:hyperlink>
      <w:r w:rsidRPr="004E46CD">
        <w:rPr>
          <w:rFonts w:ascii="Times New Roman" w:hAnsi="Times New Roman" w:cs="Times New Roman"/>
          <w:sz w:val="28"/>
          <w:szCs w:val="28"/>
        </w:rPr>
        <w:t xml:space="preserve"> настоящего пункта, к нему применяются меры, установленные законодательством Российской Федерации.</w:t>
      </w:r>
    </w:p>
    <w:p w14:paraId="5BCAE43D"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18. В случае если муниципальным образованием по состоянию на 31 декабря 2022 и (или) 2023 годов допущены нарушения обязательств, предусмотренных соглашением, в части достижения значения показателя результативности использования иных межбюджетных трансфертов и до первой даты представления отчетности о достижении значения показателя результативности использования иных межбюджетных трансфертов в соответствии с соглашением в 2023 и 2024 годах указанные нарушения не устранены, то до 1 июня 2023 и (или) 2024 годов из бюджета муниципального образования в </w:t>
      </w:r>
      <w:r w:rsidRPr="004E46CD">
        <w:rPr>
          <w:rFonts w:ascii="Times New Roman" w:hAnsi="Times New Roman" w:cs="Times New Roman"/>
          <w:sz w:val="28"/>
          <w:szCs w:val="28"/>
        </w:rPr>
        <w:lastRenderedPageBreak/>
        <w:t>бюджет Астраханской области подлежат возврату средства (V</w:t>
      </w:r>
      <w:r w:rsidRPr="004E46CD">
        <w:rPr>
          <w:rFonts w:ascii="Times New Roman" w:hAnsi="Times New Roman" w:cs="Times New Roman"/>
          <w:sz w:val="28"/>
          <w:szCs w:val="28"/>
          <w:vertAlign w:val="subscript"/>
        </w:rPr>
        <w:t>возврата</w:t>
      </w:r>
      <w:r w:rsidRPr="004E46CD">
        <w:rPr>
          <w:rFonts w:ascii="Times New Roman" w:hAnsi="Times New Roman" w:cs="Times New Roman"/>
          <w:sz w:val="28"/>
          <w:szCs w:val="28"/>
        </w:rPr>
        <w:t>) в размере, определяемом по формуле:</w:t>
      </w:r>
    </w:p>
    <w:p w14:paraId="11A2CF9B"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outlineLvl w:val="0"/>
        <w:rPr>
          <w:rFonts w:ascii="Times New Roman" w:hAnsi="Times New Roman" w:cs="Times New Roman"/>
          <w:sz w:val="28"/>
          <w:szCs w:val="28"/>
        </w:rPr>
      </w:pPr>
    </w:p>
    <w:p w14:paraId="2E031FD0"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sz w:val="28"/>
          <w:szCs w:val="28"/>
        </w:rPr>
      </w:pPr>
      <w:r w:rsidRPr="004E46CD">
        <w:rPr>
          <w:rFonts w:ascii="Times New Roman" w:hAnsi="Times New Roman" w:cs="Times New Roman"/>
          <w:sz w:val="28"/>
          <w:szCs w:val="28"/>
        </w:rPr>
        <w:t>V</w:t>
      </w:r>
      <w:r w:rsidRPr="004E46CD">
        <w:rPr>
          <w:rFonts w:ascii="Times New Roman" w:hAnsi="Times New Roman" w:cs="Times New Roman"/>
          <w:sz w:val="28"/>
          <w:szCs w:val="28"/>
          <w:vertAlign w:val="subscript"/>
        </w:rPr>
        <w:t>возврата</w:t>
      </w:r>
      <w:r w:rsidRPr="004E46CD">
        <w:rPr>
          <w:rFonts w:ascii="Times New Roman" w:hAnsi="Times New Roman" w:cs="Times New Roman"/>
          <w:sz w:val="28"/>
          <w:szCs w:val="28"/>
        </w:rPr>
        <w:t xml:space="preserve"> = (V</w:t>
      </w:r>
      <w:r w:rsidRPr="004E46CD">
        <w:rPr>
          <w:rFonts w:ascii="Times New Roman" w:hAnsi="Times New Roman" w:cs="Times New Roman"/>
          <w:sz w:val="28"/>
          <w:szCs w:val="28"/>
          <w:vertAlign w:val="subscript"/>
        </w:rPr>
        <w:t>д</w:t>
      </w:r>
      <w:r w:rsidRPr="004E46CD">
        <w:rPr>
          <w:rFonts w:ascii="Times New Roman" w:hAnsi="Times New Roman" w:cs="Times New Roman"/>
          <w:sz w:val="28"/>
          <w:szCs w:val="28"/>
        </w:rPr>
        <w:t xml:space="preserve"> x k x m / n) x 0,1,</w:t>
      </w:r>
    </w:p>
    <w:p w14:paraId="48E8325F"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0EE14F1D"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где:</w:t>
      </w:r>
    </w:p>
    <w:p w14:paraId="74A4D4E3"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V</w:t>
      </w:r>
      <w:r w:rsidRPr="004E46CD">
        <w:rPr>
          <w:rFonts w:ascii="Times New Roman" w:hAnsi="Times New Roman" w:cs="Times New Roman"/>
          <w:sz w:val="28"/>
          <w:szCs w:val="28"/>
          <w:vertAlign w:val="subscript"/>
        </w:rPr>
        <w:t>д</w:t>
      </w:r>
      <w:r w:rsidRPr="004E46CD">
        <w:rPr>
          <w:rFonts w:ascii="Times New Roman" w:hAnsi="Times New Roman" w:cs="Times New Roman"/>
          <w:sz w:val="28"/>
          <w:szCs w:val="28"/>
        </w:rPr>
        <w:t xml:space="preserve"> - размер иных межбюджетных трансфертов, предоставленных бюджету муниципального образования в отчетном финансовом году;</w:t>
      </w:r>
    </w:p>
    <w:p w14:paraId="728801FF"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m - количество показателей результативности использования иных межбюджетных трансфертов, по которым индекс, отражающий уровень не достижения i-го показателя результативности использования иных межбюджетных трансфертов, имеет положительное значение;</w:t>
      </w:r>
    </w:p>
    <w:p w14:paraId="66C1854D"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n - общее количество показателей результативности использования иных межбюджетных трансфертов;</w:t>
      </w:r>
    </w:p>
    <w:p w14:paraId="2923C9F1"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k - коэффициент возврата иных межбюджетных трансфертов.</w:t>
      </w:r>
    </w:p>
    <w:p w14:paraId="5D06FCC3"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19. При расчете объема средств, подлежащих возврату из бюджета муниципального образования в бюджет Астраханской области, в размере иных межбюджетных трансфертов, предоставленных бюджету муниципального образования в отчетном финансовом году (V</w:t>
      </w:r>
      <w:r w:rsidRPr="004E46CD">
        <w:rPr>
          <w:rFonts w:ascii="Times New Roman" w:hAnsi="Times New Roman" w:cs="Times New Roman"/>
          <w:sz w:val="28"/>
          <w:szCs w:val="28"/>
          <w:vertAlign w:val="subscript"/>
        </w:rPr>
        <w:t>д</w:t>
      </w:r>
      <w:r w:rsidRPr="004E46CD">
        <w:rPr>
          <w:rFonts w:ascii="Times New Roman" w:hAnsi="Times New Roman" w:cs="Times New Roman"/>
          <w:sz w:val="28"/>
          <w:szCs w:val="28"/>
        </w:rPr>
        <w:t>), не учитывается размер остатка иных межбюджетных трансфертов, не использованных по состоянию на 1 января текущего финансового года.</w:t>
      </w:r>
    </w:p>
    <w:p w14:paraId="701BB95A"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20. Коэффициент возврата иных межбюджетных трансфертов определяется по формуле:</w:t>
      </w:r>
    </w:p>
    <w:p w14:paraId="72A29CD7"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6367DA91"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sz w:val="28"/>
          <w:szCs w:val="28"/>
          <w:lang w:val="en-US"/>
        </w:rPr>
      </w:pPr>
      <w:r w:rsidRPr="004E46CD">
        <w:rPr>
          <w:rFonts w:ascii="Times New Roman" w:hAnsi="Times New Roman" w:cs="Times New Roman"/>
          <w:sz w:val="28"/>
          <w:szCs w:val="28"/>
          <w:lang w:val="en-US"/>
        </w:rPr>
        <w:t>k = SUM D</w:t>
      </w:r>
      <w:r w:rsidRPr="004E46CD">
        <w:rPr>
          <w:rFonts w:ascii="Times New Roman" w:hAnsi="Times New Roman" w:cs="Times New Roman"/>
          <w:sz w:val="28"/>
          <w:szCs w:val="28"/>
          <w:vertAlign w:val="subscript"/>
          <w:lang w:val="en-US"/>
        </w:rPr>
        <w:t>i</w:t>
      </w:r>
      <w:r w:rsidRPr="004E46CD">
        <w:rPr>
          <w:rFonts w:ascii="Times New Roman" w:hAnsi="Times New Roman" w:cs="Times New Roman"/>
          <w:sz w:val="28"/>
          <w:szCs w:val="28"/>
          <w:lang w:val="en-US"/>
        </w:rPr>
        <w:t xml:space="preserve"> / m,</w:t>
      </w:r>
    </w:p>
    <w:p w14:paraId="2238CD43"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lang w:val="en-US"/>
        </w:rPr>
      </w:pPr>
    </w:p>
    <w:p w14:paraId="78273BFC"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lang w:val="en-US"/>
        </w:rPr>
      </w:pPr>
      <w:r w:rsidRPr="004E46CD">
        <w:rPr>
          <w:rFonts w:ascii="Times New Roman" w:hAnsi="Times New Roman" w:cs="Times New Roman"/>
          <w:sz w:val="28"/>
          <w:szCs w:val="28"/>
        </w:rPr>
        <w:t>где</w:t>
      </w:r>
      <w:r w:rsidRPr="004E46CD">
        <w:rPr>
          <w:rFonts w:ascii="Times New Roman" w:hAnsi="Times New Roman" w:cs="Times New Roman"/>
          <w:sz w:val="28"/>
          <w:szCs w:val="28"/>
          <w:lang w:val="en-US"/>
        </w:rPr>
        <w:t>:</w:t>
      </w:r>
    </w:p>
    <w:p w14:paraId="143518AD"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D</w:t>
      </w:r>
      <w:r w:rsidRPr="004E46CD">
        <w:rPr>
          <w:rFonts w:ascii="Times New Roman" w:hAnsi="Times New Roman" w:cs="Times New Roman"/>
          <w:sz w:val="28"/>
          <w:szCs w:val="28"/>
          <w:vertAlign w:val="subscript"/>
        </w:rPr>
        <w:t>i</w:t>
      </w:r>
      <w:r w:rsidRPr="004E46CD">
        <w:rPr>
          <w:rFonts w:ascii="Times New Roman" w:hAnsi="Times New Roman" w:cs="Times New Roman"/>
          <w:sz w:val="28"/>
          <w:szCs w:val="28"/>
        </w:rPr>
        <w:t xml:space="preserve"> - индекс, отражающий уровень недостижения значения i-го показателя результативности использования иных межбюджетных трансфертов.</w:t>
      </w:r>
    </w:p>
    <w:p w14:paraId="54006E80"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При расчете коэффициента возврата иных межбюджетных трансфертов используются только положительные значения индекса, отражающего уровень недостижения значения i-го показателя результативности использования иных межбюджетных трансфертов.</w:t>
      </w:r>
    </w:p>
    <w:p w14:paraId="2F9C138C"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21. Индекс, отражающий уровень недостижения i-го показателя результативности использования иных межбюджетных трансфертов, для показателей результативности использования иных межбюджетных трансфертов, по которым большее значение фактически достигнутого значения отражает большую эффективность использования иных межбюджетных трансфертов, определяется по формуле:</w:t>
      </w:r>
    </w:p>
    <w:p w14:paraId="11A69CAE"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3FD5893E"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sz w:val="28"/>
          <w:szCs w:val="28"/>
        </w:rPr>
      </w:pPr>
      <w:r w:rsidRPr="004E46CD">
        <w:rPr>
          <w:rFonts w:ascii="Times New Roman" w:hAnsi="Times New Roman" w:cs="Times New Roman"/>
          <w:sz w:val="28"/>
          <w:szCs w:val="28"/>
        </w:rPr>
        <w:t>Di = 1 - T</w:t>
      </w:r>
      <w:r w:rsidRPr="004E46CD">
        <w:rPr>
          <w:rFonts w:ascii="Times New Roman" w:hAnsi="Times New Roman" w:cs="Times New Roman"/>
          <w:sz w:val="28"/>
          <w:szCs w:val="28"/>
          <w:vertAlign w:val="subscript"/>
        </w:rPr>
        <w:t>i</w:t>
      </w:r>
      <w:r w:rsidRPr="004E46CD">
        <w:rPr>
          <w:rFonts w:ascii="Times New Roman" w:hAnsi="Times New Roman" w:cs="Times New Roman"/>
          <w:sz w:val="28"/>
          <w:szCs w:val="28"/>
        </w:rPr>
        <w:t xml:space="preserve"> / S</w:t>
      </w:r>
      <w:r w:rsidRPr="004E46CD">
        <w:rPr>
          <w:rFonts w:ascii="Times New Roman" w:hAnsi="Times New Roman" w:cs="Times New Roman"/>
          <w:sz w:val="28"/>
          <w:szCs w:val="28"/>
          <w:vertAlign w:val="subscript"/>
        </w:rPr>
        <w:t>i</w:t>
      </w:r>
      <w:r w:rsidRPr="004E46CD">
        <w:rPr>
          <w:rFonts w:ascii="Times New Roman" w:hAnsi="Times New Roman" w:cs="Times New Roman"/>
          <w:sz w:val="28"/>
          <w:szCs w:val="28"/>
        </w:rPr>
        <w:t>,</w:t>
      </w:r>
    </w:p>
    <w:p w14:paraId="7DFED4AE"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34320A27"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где:</w:t>
      </w:r>
    </w:p>
    <w:p w14:paraId="7EBC4611"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T</w:t>
      </w:r>
      <w:r w:rsidRPr="004E46CD">
        <w:rPr>
          <w:rFonts w:ascii="Times New Roman" w:hAnsi="Times New Roman" w:cs="Times New Roman"/>
          <w:sz w:val="28"/>
          <w:szCs w:val="28"/>
          <w:vertAlign w:val="subscript"/>
        </w:rPr>
        <w:t>i</w:t>
      </w:r>
      <w:r w:rsidRPr="004E46CD">
        <w:rPr>
          <w:rFonts w:ascii="Times New Roman" w:hAnsi="Times New Roman" w:cs="Times New Roman"/>
          <w:sz w:val="28"/>
          <w:szCs w:val="28"/>
        </w:rPr>
        <w:t xml:space="preserve"> - фактически достигнутое значение i-го показателя результативности использования иных межбюджетных трансфертов на отчетную дату;</w:t>
      </w:r>
    </w:p>
    <w:p w14:paraId="17D8FA75"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lastRenderedPageBreak/>
        <w:t>S</w:t>
      </w:r>
      <w:r w:rsidRPr="004E46CD">
        <w:rPr>
          <w:rFonts w:ascii="Times New Roman" w:hAnsi="Times New Roman" w:cs="Times New Roman"/>
          <w:sz w:val="28"/>
          <w:szCs w:val="28"/>
          <w:vertAlign w:val="subscript"/>
        </w:rPr>
        <w:t>i</w:t>
      </w:r>
      <w:r w:rsidRPr="004E46CD">
        <w:rPr>
          <w:rFonts w:ascii="Times New Roman" w:hAnsi="Times New Roman" w:cs="Times New Roman"/>
          <w:sz w:val="28"/>
          <w:szCs w:val="28"/>
        </w:rPr>
        <w:t xml:space="preserve"> - плановое значение i-го показателя результативности использования иных межбюджетных трансфертов, установленное соглашением.</w:t>
      </w:r>
    </w:p>
    <w:p w14:paraId="7A0D0CC7"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22. Не использованные по состоянию на 1 января текущего финансового года остатки иных межбюджетных трансфертов (при их наличии)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w:t>
      </w:r>
    </w:p>
    <w:p w14:paraId="61B029EC"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23. Оценка результативности использования иных межбюджетных трансфертов осуществляется в соответствии с динамикой показателя - количество ликвидированных несанкционированных свалок в границах городов и наиболее опасных объектов накопленного экологического вреда окружающей среде (шт.).</w:t>
      </w:r>
    </w:p>
    <w:p w14:paraId="3E4537B3"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Значения показателей результативности использования иных межбюджетных трансфертов устанавливаются соглашением.</w:t>
      </w:r>
    </w:p>
    <w:p w14:paraId="00769643"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24. Муниципальные образования освобождаются от применения мер ответственности за нарушение обязательств, предусмотренных соглашениями, в случаях и порядке, которые установлены нормативным правовым актом Правительства Астраханской области.</w:t>
      </w:r>
    </w:p>
    <w:p w14:paraId="606F3FB6"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26EC0BE0"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48905EC0"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658FC570"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579643C9"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3AB357A7"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0D366F26"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7C52B13C"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0B663FFD"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6CB183AE"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7115A1F2"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65F2A4CB"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28A8DE88"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716DD8A0"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1E1C6E6F"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43C558FD"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04F3B263"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140F3697"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26AE024B"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7C9ABD00"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5751AD52"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73731A72"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21CA8AB1"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723764C4"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5221A372"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441B5B1B"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35EA3F35"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sectPr w:rsidR="002924D1" w:rsidRPr="004E46CD" w:rsidSect="002B3721">
          <w:pgSz w:w="11909" w:h="16834"/>
          <w:pgMar w:top="1134" w:right="567" w:bottom="1134" w:left="1985" w:header="561" w:footer="510" w:gutter="0"/>
          <w:pgNumType w:start="184"/>
          <w:cols w:space="720"/>
          <w:docGrid w:linePitch="299"/>
        </w:sectPr>
      </w:pPr>
    </w:p>
    <w:p w14:paraId="16368229" w14:textId="77777777" w:rsidR="002924D1" w:rsidRPr="004E46CD" w:rsidRDefault="002924D1" w:rsidP="004E46CD">
      <w:pPr>
        <w:shd w:val="clear" w:color="auto" w:fill="FFFFFF" w:themeFill="background1"/>
        <w:autoSpaceDE w:val="0"/>
        <w:autoSpaceDN w:val="0"/>
        <w:adjustRightInd w:val="0"/>
        <w:spacing w:after="0" w:line="240" w:lineRule="auto"/>
        <w:ind w:left="4253"/>
        <w:jc w:val="both"/>
        <w:outlineLvl w:val="0"/>
        <w:rPr>
          <w:rFonts w:ascii="Times New Roman" w:hAnsi="Times New Roman" w:cs="Times New Roman"/>
          <w:sz w:val="28"/>
          <w:szCs w:val="28"/>
        </w:rPr>
      </w:pPr>
      <w:r w:rsidRPr="004E46CD">
        <w:rPr>
          <w:rFonts w:ascii="Times New Roman" w:hAnsi="Times New Roman" w:cs="Times New Roman"/>
          <w:sz w:val="28"/>
          <w:szCs w:val="28"/>
        </w:rPr>
        <w:lastRenderedPageBreak/>
        <w:t xml:space="preserve">Приложение </w:t>
      </w:r>
    </w:p>
    <w:p w14:paraId="6ADD8BC4" w14:textId="77777777" w:rsidR="002924D1" w:rsidRPr="004E46CD" w:rsidRDefault="002924D1" w:rsidP="004E46CD">
      <w:pPr>
        <w:shd w:val="clear" w:color="auto" w:fill="FFFFFF" w:themeFill="background1"/>
        <w:autoSpaceDE w:val="0"/>
        <w:autoSpaceDN w:val="0"/>
        <w:adjustRightInd w:val="0"/>
        <w:spacing w:after="0" w:line="240" w:lineRule="auto"/>
        <w:ind w:left="4253"/>
        <w:jc w:val="both"/>
        <w:outlineLvl w:val="0"/>
        <w:rPr>
          <w:rFonts w:ascii="Times New Roman" w:hAnsi="Times New Roman" w:cs="Times New Roman"/>
          <w:sz w:val="28"/>
          <w:szCs w:val="28"/>
        </w:rPr>
      </w:pPr>
      <w:r w:rsidRPr="004E46CD">
        <w:rPr>
          <w:rFonts w:ascii="Times New Roman" w:hAnsi="Times New Roman" w:cs="Times New Roman"/>
          <w:sz w:val="28"/>
          <w:szCs w:val="28"/>
        </w:rPr>
        <w:t xml:space="preserve">к Правилам предоставления иных </w:t>
      </w:r>
    </w:p>
    <w:p w14:paraId="6E4EE2FE" w14:textId="77777777" w:rsidR="002924D1" w:rsidRPr="004E46CD" w:rsidRDefault="002924D1" w:rsidP="004E46CD">
      <w:pPr>
        <w:shd w:val="clear" w:color="auto" w:fill="FFFFFF" w:themeFill="background1"/>
        <w:autoSpaceDE w:val="0"/>
        <w:autoSpaceDN w:val="0"/>
        <w:adjustRightInd w:val="0"/>
        <w:spacing w:after="0" w:line="240" w:lineRule="auto"/>
        <w:ind w:left="4253"/>
        <w:jc w:val="both"/>
        <w:outlineLvl w:val="0"/>
        <w:rPr>
          <w:rFonts w:ascii="Times New Roman" w:hAnsi="Times New Roman" w:cs="Times New Roman"/>
          <w:sz w:val="28"/>
          <w:szCs w:val="28"/>
        </w:rPr>
      </w:pPr>
      <w:r w:rsidRPr="004E46CD">
        <w:rPr>
          <w:rFonts w:ascii="Times New Roman" w:hAnsi="Times New Roman" w:cs="Times New Roman"/>
          <w:sz w:val="28"/>
          <w:szCs w:val="28"/>
        </w:rPr>
        <w:t xml:space="preserve">межбюджетных трансфертов из бюджета Астраханской области муниципальным образованиям Астраханской области 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в рамках реализации регионального проекта «Чистая страна (Астраханская область)» в рамках </w:t>
      </w:r>
    </w:p>
    <w:p w14:paraId="07D83BDE" w14:textId="77777777" w:rsidR="002924D1" w:rsidRPr="004E46CD" w:rsidRDefault="002924D1" w:rsidP="004E46CD">
      <w:pPr>
        <w:shd w:val="clear" w:color="auto" w:fill="FFFFFF" w:themeFill="background1"/>
        <w:autoSpaceDE w:val="0"/>
        <w:autoSpaceDN w:val="0"/>
        <w:adjustRightInd w:val="0"/>
        <w:spacing w:after="0" w:line="240" w:lineRule="auto"/>
        <w:ind w:left="4253"/>
        <w:jc w:val="both"/>
        <w:outlineLvl w:val="0"/>
        <w:rPr>
          <w:rFonts w:ascii="Times New Roman" w:hAnsi="Times New Roman" w:cs="Times New Roman"/>
          <w:sz w:val="28"/>
          <w:szCs w:val="28"/>
        </w:rPr>
      </w:pPr>
      <w:r w:rsidRPr="004E46CD">
        <w:rPr>
          <w:rFonts w:ascii="Times New Roman" w:hAnsi="Times New Roman" w:cs="Times New Roman"/>
          <w:sz w:val="28"/>
          <w:szCs w:val="28"/>
        </w:rPr>
        <w:t xml:space="preserve">федерального проекта «Чистая страна» государственной программы «Улучшение качества предоставления жилищно-коммунальных услуг на территории </w:t>
      </w:r>
    </w:p>
    <w:p w14:paraId="07ACB2E0" w14:textId="0D7D628F" w:rsidR="002924D1" w:rsidRPr="004E46CD" w:rsidRDefault="002924D1" w:rsidP="004E46CD">
      <w:pPr>
        <w:shd w:val="clear" w:color="auto" w:fill="FFFFFF" w:themeFill="background1"/>
        <w:autoSpaceDE w:val="0"/>
        <w:autoSpaceDN w:val="0"/>
        <w:adjustRightInd w:val="0"/>
        <w:spacing w:after="0" w:line="240" w:lineRule="auto"/>
        <w:ind w:left="4253"/>
        <w:jc w:val="both"/>
        <w:outlineLvl w:val="0"/>
        <w:rPr>
          <w:rFonts w:ascii="Times New Roman" w:hAnsi="Times New Roman" w:cs="Times New Roman"/>
          <w:sz w:val="28"/>
          <w:szCs w:val="28"/>
        </w:rPr>
      </w:pPr>
      <w:r w:rsidRPr="004E46CD">
        <w:rPr>
          <w:rFonts w:ascii="Times New Roman" w:hAnsi="Times New Roman" w:cs="Times New Roman"/>
          <w:sz w:val="28"/>
          <w:szCs w:val="28"/>
        </w:rPr>
        <w:t>Астраханской области»</w:t>
      </w:r>
    </w:p>
    <w:p w14:paraId="45384171"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1A336D03"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bCs/>
          <w:sz w:val="28"/>
          <w:szCs w:val="28"/>
        </w:rPr>
      </w:pPr>
      <w:r w:rsidRPr="004E46CD">
        <w:rPr>
          <w:rFonts w:ascii="Times New Roman" w:hAnsi="Times New Roman" w:cs="Times New Roman"/>
          <w:bCs/>
          <w:sz w:val="28"/>
          <w:szCs w:val="28"/>
        </w:rPr>
        <w:t>Методика</w:t>
      </w:r>
    </w:p>
    <w:p w14:paraId="41E9C137"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bCs/>
          <w:sz w:val="28"/>
          <w:szCs w:val="28"/>
        </w:rPr>
      </w:pPr>
      <w:r w:rsidRPr="004E46CD">
        <w:rPr>
          <w:rFonts w:ascii="Times New Roman" w:hAnsi="Times New Roman" w:cs="Times New Roman"/>
          <w:bCs/>
          <w:sz w:val="28"/>
          <w:szCs w:val="28"/>
        </w:rPr>
        <w:t>распределения иных межбюджетных трансфертов из бюджета Астраханской области 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w:t>
      </w:r>
    </w:p>
    <w:p w14:paraId="3FA62C81" w14:textId="77777777" w:rsidR="002924D1" w:rsidRPr="004E46CD" w:rsidRDefault="002924D1"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14:paraId="65061C50"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Расчет иных межбюджетных трансфертов на очередной финансовый год и плановый период определяется по формуле:</w:t>
      </w:r>
    </w:p>
    <w:p w14:paraId="367925E5"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60AF8D31"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sz w:val="28"/>
          <w:szCs w:val="28"/>
          <w:lang w:val="en-US"/>
        </w:rPr>
      </w:pPr>
      <w:r w:rsidRPr="004E46CD">
        <w:rPr>
          <w:rFonts w:ascii="Times New Roman" w:hAnsi="Times New Roman" w:cs="Times New Roman"/>
          <w:sz w:val="28"/>
          <w:szCs w:val="28"/>
          <w:lang w:val="en-US"/>
        </w:rPr>
        <w:t xml:space="preserve">Ci = </w:t>
      </w:r>
      <w:r w:rsidRPr="004E46CD">
        <w:rPr>
          <w:rFonts w:ascii="Times New Roman" w:hAnsi="Times New Roman" w:cs="Times New Roman"/>
          <w:sz w:val="28"/>
          <w:szCs w:val="28"/>
        </w:rPr>
        <w:t>Со</w:t>
      </w:r>
      <w:r w:rsidRPr="004E46CD">
        <w:rPr>
          <w:rFonts w:ascii="Times New Roman" w:hAnsi="Times New Roman" w:cs="Times New Roman"/>
          <w:sz w:val="28"/>
          <w:szCs w:val="28"/>
          <w:lang w:val="en-US"/>
        </w:rPr>
        <w:t xml:space="preserve"> x (C</w:t>
      </w:r>
      <w:r w:rsidRPr="004E46CD">
        <w:rPr>
          <w:rFonts w:ascii="Times New Roman" w:hAnsi="Times New Roman" w:cs="Times New Roman"/>
          <w:sz w:val="28"/>
          <w:szCs w:val="28"/>
        </w:rPr>
        <w:t>м</w:t>
      </w:r>
      <w:r w:rsidRPr="004E46CD">
        <w:rPr>
          <w:rFonts w:ascii="Times New Roman" w:hAnsi="Times New Roman" w:cs="Times New Roman"/>
          <w:sz w:val="28"/>
          <w:szCs w:val="28"/>
          <w:lang w:val="en-US"/>
        </w:rPr>
        <w:t>oi / SUM C</w:t>
      </w:r>
      <w:r w:rsidRPr="004E46CD">
        <w:rPr>
          <w:rFonts w:ascii="Times New Roman" w:hAnsi="Times New Roman" w:cs="Times New Roman"/>
          <w:sz w:val="28"/>
          <w:szCs w:val="28"/>
        </w:rPr>
        <w:t>м</w:t>
      </w:r>
      <w:r w:rsidRPr="004E46CD">
        <w:rPr>
          <w:rFonts w:ascii="Times New Roman" w:hAnsi="Times New Roman" w:cs="Times New Roman"/>
          <w:sz w:val="28"/>
          <w:szCs w:val="28"/>
          <w:lang w:val="en-US"/>
        </w:rPr>
        <w:t>oi),</w:t>
      </w:r>
    </w:p>
    <w:p w14:paraId="49C88A2F"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lang w:val="en-US"/>
        </w:rPr>
      </w:pPr>
    </w:p>
    <w:p w14:paraId="2D6A10CE"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где:</w:t>
      </w:r>
    </w:p>
    <w:p w14:paraId="59137F9C"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Ci - объем бюджетных ассигнований, выделяемых бюджету i-го муниципального образования на реализацию природоохранных проектов;</w:t>
      </w:r>
    </w:p>
    <w:p w14:paraId="5C13562B"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Со - объем бюджетных ассигнований, предусмотренных законом Астраханской области о бюджете Астраханской области, на предоставление иных межбюджетных трансфертов;</w:t>
      </w:r>
    </w:p>
    <w:p w14:paraId="6CDD88EF"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Cмoi - потребность i-го муниципального образования в финансовых средствах на предоставление иных межбюджетных трансфертов на реализацию природоохранных проектов;</w:t>
      </w:r>
    </w:p>
    <w:p w14:paraId="09DB2673" w14:textId="77777777" w:rsidR="002924D1" w:rsidRPr="004E46CD" w:rsidRDefault="002924D1"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SUM Cмoi - суммарная потребность муниципальных образований в иных межбюджетных трансфертах согласно представленным заявкам.</w:t>
      </w:r>
    </w:p>
    <w:p w14:paraId="3B0200E1" w14:textId="77777777" w:rsidR="002924D1" w:rsidRPr="004E46CD" w:rsidRDefault="002924D1" w:rsidP="004E46CD">
      <w:pPr>
        <w:shd w:val="clear" w:color="auto" w:fill="FFFFFF" w:themeFill="background1"/>
      </w:pPr>
    </w:p>
    <w:p w14:paraId="56E87F85" w14:textId="77777777" w:rsidR="002924D1" w:rsidRPr="004E46CD" w:rsidRDefault="002924D1" w:rsidP="004E46CD">
      <w:pPr>
        <w:shd w:val="clear" w:color="auto" w:fill="FFFFFF" w:themeFill="background1"/>
      </w:pPr>
    </w:p>
    <w:p w14:paraId="4073045E" w14:textId="77777777" w:rsidR="002924D1" w:rsidRPr="004E46CD" w:rsidRDefault="002924D1" w:rsidP="004E46CD">
      <w:pPr>
        <w:shd w:val="clear" w:color="auto" w:fill="FFFFFF" w:themeFill="background1"/>
      </w:pPr>
    </w:p>
    <w:p w14:paraId="177B505C" w14:textId="77777777" w:rsidR="002924D1" w:rsidRPr="004E46CD" w:rsidRDefault="002924D1" w:rsidP="004E46CD">
      <w:pPr>
        <w:shd w:val="clear" w:color="auto" w:fill="FFFFFF" w:themeFill="background1"/>
        <w:sectPr w:rsidR="002924D1" w:rsidRPr="004E46CD" w:rsidSect="002924D1">
          <w:pgSz w:w="11909" w:h="16834"/>
          <w:pgMar w:top="1134" w:right="567" w:bottom="1134" w:left="1985" w:header="561" w:footer="510" w:gutter="0"/>
          <w:cols w:space="720"/>
          <w:docGrid w:linePitch="299"/>
        </w:sectPr>
      </w:pPr>
    </w:p>
    <w:p w14:paraId="28E93052" w14:textId="17E14695" w:rsidR="005E7E65" w:rsidRPr="004E46CD" w:rsidRDefault="005E7E65" w:rsidP="004E46CD">
      <w:pPr>
        <w:pStyle w:val="ConsPlusNormal"/>
        <w:shd w:val="clear" w:color="auto" w:fill="FFFFFF" w:themeFill="background1"/>
        <w:suppressAutoHyphens/>
        <w:ind w:firstLine="10915"/>
        <w:rPr>
          <w:rFonts w:ascii="Times New Roman" w:hAnsi="Times New Roman" w:cs="Times New Roman"/>
          <w:bCs/>
          <w:sz w:val="28"/>
          <w:szCs w:val="28"/>
        </w:rPr>
      </w:pPr>
      <w:r w:rsidRPr="004E46CD">
        <w:rPr>
          <w:rFonts w:ascii="Times New Roman" w:hAnsi="Times New Roman" w:cs="Times New Roman"/>
          <w:bCs/>
          <w:sz w:val="28"/>
          <w:szCs w:val="28"/>
        </w:rPr>
        <w:lastRenderedPageBreak/>
        <w:t xml:space="preserve">Приложение № </w:t>
      </w:r>
      <w:r w:rsidR="0091208A" w:rsidRPr="004E46CD">
        <w:rPr>
          <w:rFonts w:ascii="Times New Roman" w:hAnsi="Times New Roman" w:cs="Times New Roman"/>
          <w:bCs/>
          <w:sz w:val="28"/>
          <w:szCs w:val="28"/>
        </w:rPr>
        <w:t>11</w:t>
      </w:r>
    </w:p>
    <w:p w14:paraId="14EF7FDA" w14:textId="77777777" w:rsidR="005E7E65" w:rsidRPr="004E46CD" w:rsidRDefault="005E7E65" w:rsidP="004E46CD">
      <w:pPr>
        <w:pStyle w:val="ConsPlusNormal"/>
        <w:shd w:val="clear" w:color="auto" w:fill="FFFFFF" w:themeFill="background1"/>
        <w:ind w:firstLine="10915"/>
        <w:rPr>
          <w:rFonts w:ascii="Times New Roman" w:hAnsi="Times New Roman" w:cs="Times New Roman"/>
          <w:bCs/>
          <w:sz w:val="28"/>
          <w:szCs w:val="28"/>
        </w:rPr>
      </w:pPr>
      <w:r w:rsidRPr="004E46CD">
        <w:rPr>
          <w:rFonts w:ascii="Times New Roman" w:hAnsi="Times New Roman" w:cs="Times New Roman"/>
          <w:bCs/>
          <w:sz w:val="28"/>
          <w:szCs w:val="28"/>
        </w:rPr>
        <w:t>к государственной программе</w:t>
      </w:r>
    </w:p>
    <w:p w14:paraId="43087B4D" w14:textId="77777777" w:rsidR="005E7E65" w:rsidRPr="004E46CD" w:rsidRDefault="005E7E65" w:rsidP="004E46CD">
      <w:pPr>
        <w:pStyle w:val="ConsPlusNormal"/>
        <w:shd w:val="clear" w:color="auto" w:fill="FFFFFF" w:themeFill="background1"/>
        <w:ind w:firstLine="5670"/>
        <w:rPr>
          <w:rFonts w:ascii="Times New Roman" w:hAnsi="Times New Roman" w:cs="Times New Roman"/>
          <w:bCs/>
          <w:sz w:val="28"/>
          <w:szCs w:val="28"/>
        </w:rPr>
      </w:pPr>
    </w:p>
    <w:p w14:paraId="2B1AA7C1" w14:textId="77777777" w:rsidR="0020304C" w:rsidRPr="004E46CD" w:rsidRDefault="0020304C" w:rsidP="004E46CD">
      <w:pPr>
        <w:pStyle w:val="ConsPlusNormal"/>
        <w:shd w:val="clear" w:color="auto" w:fill="FFFFFF" w:themeFill="background1"/>
        <w:suppressAutoHyphens/>
        <w:jc w:val="center"/>
        <w:rPr>
          <w:rFonts w:ascii="Times New Roman" w:hAnsi="Times New Roman" w:cs="Times New Roman"/>
          <w:sz w:val="28"/>
          <w:szCs w:val="28"/>
        </w:rPr>
      </w:pPr>
      <w:r w:rsidRPr="004E46CD">
        <w:rPr>
          <w:rFonts w:ascii="Times New Roman" w:hAnsi="Times New Roman" w:cs="Times New Roman"/>
          <w:sz w:val="28"/>
          <w:szCs w:val="28"/>
        </w:rPr>
        <w:t>Паспорт</w:t>
      </w:r>
    </w:p>
    <w:p w14:paraId="38A26BB5" w14:textId="77777777" w:rsidR="0020304C" w:rsidRPr="004E46CD" w:rsidRDefault="0020304C" w:rsidP="004E46CD">
      <w:pPr>
        <w:pStyle w:val="ConsPlusNormal"/>
        <w:shd w:val="clear" w:color="auto" w:fill="FFFFFF" w:themeFill="background1"/>
        <w:suppressAutoHyphens/>
        <w:jc w:val="center"/>
        <w:rPr>
          <w:rFonts w:ascii="Times New Roman" w:hAnsi="Times New Roman" w:cs="Times New Roman"/>
          <w:sz w:val="28"/>
          <w:szCs w:val="28"/>
        </w:rPr>
      </w:pPr>
      <w:r w:rsidRPr="004E46CD">
        <w:rPr>
          <w:rFonts w:ascii="Times New Roman" w:hAnsi="Times New Roman" w:cs="Times New Roman"/>
          <w:sz w:val="28"/>
          <w:szCs w:val="28"/>
        </w:rPr>
        <w:t xml:space="preserve">регионального проекта «Комплексная система обращения с твердыми коммунальными отходами </w:t>
      </w:r>
    </w:p>
    <w:p w14:paraId="2380A52E" w14:textId="77777777" w:rsidR="00BD061E" w:rsidRPr="004E46CD" w:rsidRDefault="0020304C" w:rsidP="004E46CD">
      <w:pPr>
        <w:pStyle w:val="ConsPlusNormal"/>
        <w:shd w:val="clear" w:color="auto" w:fill="FFFFFF" w:themeFill="background1"/>
        <w:suppressAutoHyphens/>
        <w:jc w:val="center"/>
        <w:rPr>
          <w:rFonts w:ascii="Times New Roman" w:hAnsi="Times New Roman" w:cs="Times New Roman"/>
          <w:sz w:val="28"/>
          <w:szCs w:val="28"/>
        </w:rPr>
      </w:pPr>
      <w:r w:rsidRPr="004E46CD">
        <w:rPr>
          <w:rFonts w:ascii="Times New Roman" w:hAnsi="Times New Roman" w:cs="Times New Roman"/>
          <w:sz w:val="28"/>
          <w:szCs w:val="28"/>
        </w:rPr>
        <w:t>(Астраханская область)»</w:t>
      </w:r>
    </w:p>
    <w:p w14:paraId="50245622" w14:textId="77777777" w:rsidR="00BD061E" w:rsidRPr="004E46CD" w:rsidRDefault="00BD061E" w:rsidP="004E46CD">
      <w:pPr>
        <w:pStyle w:val="ConsPlusNormal"/>
        <w:shd w:val="clear" w:color="auto" w:fill="FFFFFF" w:themeFill="background1"/>
        <w:suppressAutoHyphens/>
        <w:jc w:val="center"/>
        <w:rPr>
          <w:rFonts w:ascii="Times New Roman" w:hAnsi="Times New Roman" w:cs="Times New Roman"/>
          <w:sz w:val="28"/>
          <w:szCs w:val="28"/>
        </w:rPr>
      </w:pPr>
    </w:p>
    <w:p w14:paraId="7BD6222B" w14:textId="194D939B" w:rsidR="0020304C" w:rsidRPr="004E46CD" w:rsidRDefault="0020304C" w:rsidP="004E46CD">
      <w:pPr>
        <w:pStyle w:val="ConsPlusNormal"/>
        <w:shd w:val="clear" w:color="auto" w:fill="FFFFFF" w:themeFill="background1"/>
        <w:suppressAutoHyphens/>
        <w:jc w:val="center"/>
        <w:rPr>
          <w:rFonts w:ascii="Times New Roman" w:hAnsi="Times New Roman" w:cs="Times New Roman"/>
          <w:bCs/>
          <w:sz w:val="28"/>
          <w:szCs w:val="28"/>
        </w:rPr>
      </w:pPr>
      <w:r w:rsidRPr="004E46CD">
        <w:rPr>
          <w:rFonts w:ascii="Times New Roman" w:hAnsi="Times New Roman" w:cs="Times New Roman"/>
          <w:bCs/>
          <w:sz w:val="28"/>
          <w:szCs w:val="28"/>
        </w:rPr>
        <w:t>1. Основные положения</w:t>
      </w:r>
    </w:p>
    <w:tbl>
      <w:tblPr>
        <w:tblpPr w:leftFromText="180" w:rightFromText="180" w:vertAnchor="page" w:horzAnchor="margin" w:tblpY="4048"/>
        <w:tblW w:w="16090" w:type="dxa"/>
        <w:tblLayout w:type="fixed"/>
        <w:tblCellMar>
          <w:left w:w="0" w:type="dxa"/>
          <w:right w:w="0" w:type="dxa"/>
        </w:tblCellMar>
        <w:tblLook w:val="04A0" w:firstRow="1" w:lastRow="0" w:firstColumn="1" w:lastColumn="0" w:noHBand="0" w:noVBand="1"/>
      </w:tblPr>
      <w:tblGrid>
        <w:gridCol w:w="4585"/>
        <w:gridCol w:w="430"/>
        <w:gridCol w:w="3704"/>
        <w:gridCol w:w="2600"/>
        <w:gridCol w:w="2149"/>
        <w:gridCol w:w="2622"/>
      </w:tblGrid>
      <w:tr w:rsidR="00BD061E" w:rsidRPr="004E46CD" w14:paraId="169D2AFD" w14:textId="77777777" w:rsidTr="00BD061E">
        <w:trPr>
          <w:trHeight w:hRule="exact" w:val="573"/>
        </w:trPr>
        <w:tc>
          <w:tcPr>
            <w:tcW w:w="4585" w:type="dxa"/>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14:paraId="4C3338AA"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регионального проекта</w:t>
            </w:r>
          </w:p>
        </w:tc>
        <w:tc>
          <w:tcPr>
            <w:tcW w:w="11505" w:type="dxa"/>
            <w:gridSpan w:val="5"/>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411B6C2"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Комплексная система обращения с твердыми коммунальными отходами (Астраханская область)</w:t>
            </w:r>
          </w:p>
        </w:tc>
      </w:tr>
      <w:tr w:rsidR="00BD061E" w:rsidRPr="004E46CD" w14:paraId="23338787" w14:textId="77777777" w:rsidTr="00BD061E">
        <w:trPr>
          <w:trHeight w:hRule="exact" w:val="975"/>
        </w:trPr>
        <w:tc>
          <w:tcPr>
            <w:tcW w:w="4585" w:type="dxa"/>
            <w:tcBorders>
              <w:top w:val="single" w:sz="4" w:space="0" w:color="auto"/>
              <w:left w:val="single" w:sz="5" w:space="0" w:color="000000"/>
              <w:bottom w:val="single" w:sz="5" w:space="0" w:color="000000"/>
              <w:right w:val="single" w:sz="5" w:space="0" w:color="000000"/>
            </w:tcBorders>
            <w:shd w:val="clear" w:color="auto" w:fill="auto"/>
            <w:tcMar>
              <w:left w:w="72" w:type="dxa"/>
            </w:tcMar>
            <w:vAlign w:val="center"/>
          </w:tcPr>
          <w:p w14:paraId="2686DEB7"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Краткое наименование регионального</w:t>
            </w:r>
          </w:p>
          <w:p w14:paraId="1F1ACBCE"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проекта</w:t>
            </w:r>
          </w:p>
        </w:tc>
        <w:tc>
          <w:tcPr>
            <w:tcW w:w="4134" w:type="dxa"/>
            <w:gridSpan w:val="2"/>
            <w:tcBorders>
              <w:top w:val="single" w:sz="4" w:space="0" w:color="auto"/>
              <w:left w:val="single" w:sz="5" w:space="0" w:color="000000"/>
              <w:bottom w:val="single" w:sz="5" w:space="0" w:color="000000"/>
              <w:right w:val="single" w:sz="5" w:space="0" w:color="000000"/>
            </w:tcBorders>
            <w:shd w:val="clear" w:color="auto" w:fill="auto"/>
            <w:tcMar>
              <w:left w:w="72" w:type="dxa"/>
              <w:right w:w="72" w:type="dxa"/>
            </w:tcMar>
            <w:vAlign w:val="center"/>
          </w:tcPr>
          <w:p w14:paraId="62094F96"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Комплексная система обращения с твердыми коммунальными отходами (Астраханская область)</w:t>
            </w:r>
          </w:p>
        </w:tc>
        <w:tc>
          <w:tcPr>
            <w:tcW w:w="2600" w:type="dxa"/>
            <w:tcBorders>
              <w:top w:val="single" w:sz="4" w:space="0" w:color="auto"/>
              <w:left w:val="single" w:sz="5" w:space="0" w:color="000000"/>
              <w:bottom w:val="single" w:sz="5" w:space="0" w:color="000000"/>
              <w:right w:val="single" w:sz="5" w:space="0" w:color="000000"/>
            </w:tcBorders>
            <w:shd w:val="clear" w:color="auto" w:fill="auto"/>
            <w:tcMar>
              <w:left w:w="72" w:type="dxa"/>
            </w:tcMar>
            <w:vAlign w:val="center"/>
          </w:tcPr>
          <w:p w14:paraId="1A3F1EB6"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Срок реализации проекта</w:t>
            </w:r>
          </w:p>
        </w:tc>
        <w:tc>
          <w:tcPr>
            <w:tcW w:w="2149" w:type="dxa"/>
            <w:tcBorders>
              <w:top w:val="single" w:sz="4" w:space="0" w:color="auto"/>
              <w:left w:val="single" w:sz="5" w:space="0" w:color="000000"/>
              <w:bottom w:val="single" w:sz="5" w:space="0" w:color="000000"/>
              <w:right w:val="single" w:sz="5" w:space="0" w:color="000000"/>
            </w:tcBorders>
            <w:shd w:val="clear" w:color="auto" w:fill="auto"/>
            <w:tcMar>
              <w:left w:w="72" w:type="dxa"/>
            </w:tcMar>
            <w:vAlign w:val="center"/>
          </w:tcPr>
          <w:p w14:paraId="0289F135"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01.01.2019</w:t>
            </w:r>
          </w:p>
        </w:tc>
        <w:tc>
          <w:tcPr>
            <w:tcW w:w="2622" w:type="dxa"/>
            <w:tcBorders>
              <w:top w:val="single" w:sz="4" w:space="0" w:color="auto"/>
              <w:left w:val="single" w:sz="5" w:space="0" w:color="000000"/>
              <w:bottom w:val="single" w:sz="5" w:space="0" w:color="000000"/>
              <w:right w:val="single" w:sz="5" w:space="0" w:color="000000"/>
            </w:tcBorders>
            <w:shd w:val="clear" w:color="auto" w:fill="auto"/>
            <w:tcMar>
              <w:left w:w="72" w:type="dxa"/>
            </w:tcMar>
            <w:vAlign w:val="center"/>
          </w:tcPr>
          <w:p w14:paraId="00F71D81"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31.12.2024</w:t>
            </w:r>
          </w:p>
        </w:tc>
      </w:tr>
      <w:tr w:rsidR="00BD061E" w:rsidRPr="004E46CD" w14:paraId="0F637998" w14:textId="77777777" w:rsidTr="00BD061E">
        <w:trPr>
          <w:trHeight w:hRule="exact" w:val="446"/>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0AE31038"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Куратор регионального проекта</w:t>
            </w:r>
          </w:p>
        </w:tc>
        <w:tc>
          <w:tcPr>
            <w:tcW w:w="4134"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3F1F44C"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Богомолов М.В.</w:t>
            </w:r>
          </w:p>
        </w:tc>
        <w:tc>
          <w:tcPr>
            <w:tcW w:w="7371"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3435CF6E"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председателя Правительства Астраханской области</w:t>
            </w:r>
          </w:p>
        </w:tc>
      </w:tr>
      <w:tr w:rsidR="00BD061E" w:rsidRPr="004E46CD" w14:paraId="333C70E6" w14:textId="77777777" w:rsidTr="00BD061E">
        <w:trPr>
          <w:trHeight w:hRule="exact" w:val="717"/>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763C6C65"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Руководитель регионального проекта</w:t>
            </w:r>
          </w:p>
        </w:tc>
        <w:tc>
          <w:tcPr>
            <w:tcW w:w="4134"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7175708"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О.Н.</w:t>
            </w:r>
          </w:p>
        </w:tc>
        <w:tc>
          <w:tcPr>
            <w:tcW w:w="7371"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25727698"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r>
      <w:tr w:rsidR="00BD061E" w:rsidRPr="004E46CD" w14:paraId="38781234" w14:textId="77777777" w:rsidTr="00BD061E">
        <w:trPr>
          <w:trHeight w:hRule="exact" w:val="716"/>
        </w:trPr>
        <w:tc>
          <w:tcPr>
            <w:tcW w:w="4585"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30C3EC91"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Администратор регионального проекта</w:t>
            </w:r>
          </w:p>
        </w:tc>
        <w:tc>
          <w:tcPr>
            <w:tcW w:w="4134"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7573550"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О.Н.</w:t>
            </w:r>
          </w:p>
        </w:tc>
        <w:tc>
          <w:tcPr>
            <w:tcW w:w="7371"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17A53893"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r>
      <w:tr w:rsidR="00BD061E" w:rsidRPr="004E46CD" w14:paraId="3C123F1E" w14:textId="77777777" w:rsidTr="00BD061E">
        <w:trPr>
          <w:trHeight w:hRule="exact" w:val="685"/>
        </w:trPr>
        <w:tc>
          <w:tcPr>
            <w:tcW w:w="4585"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715F3492"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Связь с государственными программами</w:t>
            </w:r>
          </w:p>
          <w:p w14:paraId="6C70C384"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(комплексными программами) Российской</w:t>
            </w:r>
          </w:p>
          <w:p w14:paraId="3D09902C"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Федерации (далее - государственные</w:t>
            </w:r>
          </w:p>
          <w:p w14:paraId="32ECAD25"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программы)</w:t>
            </w:r>
          </w:p>
        </w:tc>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CBB3105"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370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5458B7"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Государственная программа</w:t>
            </w:r>
          </w:p>
        </w:tc>
        <w:tc>
          <w:tcPr>
            <w:tcW w:w="7371"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2DC64C2"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Государственная программа «Улучшение качества предоставления жилищно-коммунальных услуг на территории Астраханской области»</w:t>
            </w:r>
          </w:p>
        </w:tc>
      </w:tr>
      <w:tr w:rsidR="00BD061E" w:rsidRPr="004E46CD" w14:paraId="22A61DB0" w14:textId="77777777" w:rsidTr="00BD061E">
        <w:trPr>
          <w:trHeight w:hRule="exact" w:val="1247"/>
        </w:trPr>
        <w:tc>
          <w:tcPr>
            <w:tcW w:w="458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30C372B" w14:textId="77777777" w:rsidR="00BD061E" w:rsidRPr="004E46CD" w:rsidRDefault="00BD061E" w:rsidP="004E46CD">
            <w:pPr>
              <w:shd w:val="clear" w:color="auto" w:fill="FFFFFF" w:themeFill="background1"/>
              <w:spacing w:after="0" w:line="240" w:lineRule="auto"/>
              <w:jc w:val="center"/>
            </w:pPr>
          </w:p>
        </w:tc>
        <w:tc>
          <w:tcPr>
            <w:tcW w:w="43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6AD3B39" w14:textId="77777777" w:rsidR="00BD061E" w:rsidRPr="004E46CD" w:rsidRDefault="00BD061E" w:rsidP="004E46CD">
            <w:pPr>
              <w:shd w:val="clear" w:color="auto" w:fill="FFFFFF" w:themeFill="background1"/>
              <w:spacing w:after="0" w:line="240" w:lineRule="auto"/>
              <w:jc w:val="center"/>
            </w:pPr>
          </w:p>
        </w:tc>
        <w:tc>
          <w:tcPr>
            <w:tcW w:w="370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C5C1F0"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Направление</w:t>
            </w:r>
          </w:p>
          <w:p w14:paraId="63ADF1EC"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(подпрограмма)</w:t>
            </w:r>
          </w:p>
        </w:tc>
        <w:tc>
          <w:tcPr>
            <w:tcW w:w="7371"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326CD7E" w14:textId="77777777" w:rsidR="00BD061E" w:rsidRPr="004E46CD" w:rsidRDefault="00BD061E"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Основные мероприятия по реализации региональных проектов в рамках национальных проектов государственной программы «Улучшение качества предоставления жилищно-коммунальных услуг на территории Астраханской области»</w:t>
            </w:r>
          </w:p>
        </w:tc>
      </w:tr>
    </w:tbl>
    <w:p w14:paraId="342C784A" w14:textId="77777777" w:rsidR="00BD061E" w:rsidRPr="004E46CD" w:rsidRDefault="00BD061E" w:rsidP="004E46CD">
      <w:pPr>
        <w:shd w:val="clear" w:color="auto" w:fill="FFFFFF" w:themeFill="background1"/>
        <w:jc w:val="center"/>
        <w:rPr>
          <w:rFonts w:ascii="Times New Roman" w:hAnsi="Times New Roman" w:cs="Times New Roman"/>
          <w:sz w:val="28"/>
        </w:rPr>
      </w:pPr>
    </w:p>
    <w:p w14:paraId="770EFEF5" w14:textId="77777777" w:rsidR="00BD061E" w:rsidRPr="004E46CD" w:rsidRDefault="00BD061E" w:rsidP="004E46CD">
      <w:pPr>
        <w:shd w:val="clear" w:color="auto" w:fill="FFFFFF" w:themeFill="background1"/>
        <w:jc w:val="center"/>
        <w:rPr>
          <w:rFonts w:ascii="Times New Roman" w:hAnsi="Times New Roman" w:cs="Times New Roman"/>
          <w:sz w:val="28"/>
        </w:rPr>
      </w:pPr>
    </w:p>
    <w:p w14:paraId="1557FCFC" w14:textId="77777777" w:rsidR="00BD061E" w:rsidRPr="004E46CD" w:rsidRDefault="00BD061E" w:rsidP="004E46CD">
      <w:pPr>
        <w:shd w:val="clear" w:color="auto" w:fill="FFFFFF" w:themeFill="background1"/>
        <w:jc w:val="center"/>
        <w:rPr>
          <w:rFonts w:ascii="Times New Roman" w:hAnsi="Times New Roman" w:cs="Times New Roman"/>
          <w:sz w:val="28"/>
        </w:rPr>
      </w:pPr>
    </w:p>
    <w:p w14:paraId="2566B0D6" w14:textId="77777777" w:rsidR="0020304C" w:rsidRPr="004E46CD" w:rsidRDefault="0020304C" w:rsidP="004E46CD">
      <w:pPr>
        <w:shd w:val="clear" w:color="auto" w:fill="FFFFFF" w:themeFill="background1"/>
        <w:spacing w:after="0" w:line="240" w:lineRule="auto"/>
        <w:jc w:val="center"/>
        <w:rPr>
          <w:rFonts w:ascii="Times New Roman" w:hAnsi="Times New Roman" w:cs="Times New Roman"/>
          <w:sz w:val="28"/>
        </w:rPr>
      </w:pPr>
      <w:r w:rsidRPr="004E46CD">
        <w:rPr>
          <w:rFonts w:ascii="Times New Roman" w:hAnsi="Times New Roman" w:cs="Times New Roman"/>
          <w:sz w:val="28"/>
        </w:rPr>
        <w:lastRenderedPageBreak/>
        <w:t>2. Показатели регионального проекта</w:t>
      </w:r>
    </w:p>
    <w:p w14:paraId="6F9AD13D" w14:textId="77777777" w:rsidR="0020304C" w:rsidRPr="004E46CD" w:rsidRDefault="0020304C" w:rsidP="004E46CD">
      <w:pPr>
        <w:shd w:val="clear" w:color="auto" w:fill="FFFFFF" w:themeFill="background1"/>
        <w:spacing w:after="0" w:line="240" w:lineRule="auto"/>
        <w:jc w:val="center"/>
        <w:rPr>
          <w:rFonts w:ascii="Times New Roman" w:hAnsi="Times New Roman" w:cs="Times New Roman"/>
          <w:sz w:val="28"/>
        </w:rPr>
      </w:pPr>
    </w:p>
    <w:tbl>
      <w:tblPr>
        <w:tblW w:w="16454" w:type="dxa"/>
        <w:tblInd w:w="6" w:type="dxa"/>
        <w:tblLayout w:type="fixed"/>
        <w:tblCellMar>
          <w:left w:w="0" w:type="dxa"/>
          <w:right w:w="0" w:type="dxa"/>
        </w:tblCellMar>
        <w:tblLook w:val="04A0" w:firstRow="1" w:lastRow="0" w:firstColumn="1" w:lastColumn="0" w:noHBand="0" w:noVBand="1"/>
      </w:tblPr>
      <w:tblGrid>
        <w:gridCol w:w="567"/>
        <w:gridCol w:w="2801"/>
        <w:gridCol w:w="988"/>
        <w:gridCol w:w="992"/>
        <w:gridCol w:w="989"/>
        <w:gridCol w:w="567"/>
        <w:gridCol w:w="851"/>
        <w:gridCol w:w="876"/>
        <w:gridCol w:w="853"/>
        <w:gridCol w:w="859"/>
        <w:gridCol w:w="840"/>
        <w:gridCol w:w="850"/>
        <w:gridCol w:w="842"/>
        <w:gridCol w:w="743"/>
        <w:gridCol w:w="733"/>
        <w:gridCol w:w="1525"/>
        <w:gridCol w:w="578"/>
      </w:tblGrid>
      <w:tr w:rsidR="0020304C" w:rsidRPr="004E46CD" w14:paraId="66AC1F4E" w14:textId="77777777" w:rsidTr="0020304C">
        <w:trPr>
          <w:trHeight w:hRule="exact" w:val="1287"/>
        </w:trPr>
        <w:tc>
          <w:tcPr>
            <w:tcW w:w="56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15A06A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280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5BDE0F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Показатели регионального проекта</w:t>
            </w:r>
          </w:p>
        </w:tc>
        <w:tc>
          <w:tcPr>
            <w:tcW w:w="9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06BB18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Уровень показателя</w:t>
            </w:r>
          </w:p>
        </w:tc>
        <w:tc>
          <w:tcPr>
            <w:tcW w:w="99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E866D6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Единица измерения</w:t>
            </w:r>
          </w:p>
          <w:p w14:paraId="762098D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 ОКЕИ)</w:t>
            </w:r>
          </w:p>
        </w:tc>
        <w:tc>
          <w:tcPr>
            <w:tcW w:w="155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B94F47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Базовое значение</w:t>
            </w:r>
          </w:p>
        </w:tc>
        <w:tc>
          <w:tcPr>
            <w:tcW w:w="7447"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14:paraId="7C73F45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Период, год</w:t>
            </w:r>
          </w:p>
        </w:tc>
        <w:tc>
          <w:tcPr>
            <w:tcW w:w="152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7094E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Информационная система (источник данных)</w:t>
            </w:r>
          </w:p>
        </w:tc>
        <w:tc>
          <w:tcPr>
            <w:tcW w:w="578" w:type="dxa"/>
            <w:tcBorders>
              <w:left w:val="single" w:sz="5" w:space="0" w:color="000000"/>
            </w:tcBorders>
          </w:tcPr>
          <w:p w14:paraId="050D34B8" w14:textId="77777777" w:rsidR="0020304C" w:rsidRPr="004E46CD" w:rsidRDefault="0020304C" w:rsidP="004E46CD">
            <w:pPr>
              <w:shd w:val="clear" w:color="auto" w:fill="FFFFFF" w:themeFill="background1"/>
              <w:spacing w:after="0"/>
            </w:pPr>
          </w:p>
        </w:tc>
      </w:tr>
      <w:tr w:rsidR="0020304C" w:rsidRPr="004E46CD" w14:paraId="41FB20CB" w14:textId="77777777" w:rsidTr="0020304C">
        <w:trPr>
          <w:trHeight w:hRule="exact" w:val="1003"/>
        </w:trPr>
        <w:tc>
          <w:tcPr>
            <w:tcW w:w="56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439D078" w14:textId="77777777" w:rsidR="0020304C" w:rsidRPr="004E46CD" w:rsidRDefault="0020304C" w:rsidP="004E46CD">
            <w:pPr>
              <w:shd w:val="clear" w:color="auto" w:fill="FFFFFF" w:themeFill="background1"/>
              <w:spacing w:after="0" w:line="240" w:lineRule="auto"/>
              <w:jc w:val="center"/>
            </w:pPr>
          </w:p>
        </w:tc>
        <w:tc>
          <w:tcPr>
            <w:tcW w:w="28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8FF8354" w14:textId="77777777" w:rsidR="0020304C" w:rsidRPr="004E46CD" w:rsidRDefault="0020304C" w:rsidP="004E46CD">
            <w:pPr>
              <w:shd w:val="clear" w:color="auto" w:fill="FFFFFF" w:themeFill="background1"/>
              <w:spacing w:after="0" w:line="240" w:lineRule="auto"/>
              <w:jc w:val="center"/>
            </w:pPr>
          </w:p>
        </w:tc>
        <w:tc>
          <w:tcPr>
            <w:tcW w:w="9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D5E1166" w14:textId="77777777" w:rsidR="0020304C" w:rsidRPr="004E46CD" w:rsidRDefault="0020304C" w:rsidP="004E46CD">
            <w:pPr>
              <w:shd w:val="clear" w:color="auto" w:fill="FFFFFF" w:themeFill="background1"/>
              <w:spacing w:after="0" w:line="240" w:lineRule="auto"/>
              <w:jc w:val="center"/>
            </w:pPr>
          </w:p>
        </w:tc>
        <w:tc>
          <w:tcPr>
            <w:tcW w:w="99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CCE2E67" w14:textId="77777777" w:rsidR="0020304C" w:rsidRPr="004E46CD" w:rsidRDefault="0020304C" w:rsidP="004E46CD">
            <w:pPr>
              <w:shd w:val="clear" w:color="auto" w:fill="FFFFFF" w:themeFill="background1"/>
              <w:spacing w:after="0" w:line="240" w:lineRule="auto"/>
              <w:jc w:val="center"/>
            </w:pPr>
          </w:p>
        </w:tc>
        <w:tc>
          <w:tcPr>
            <w:tcW w:w="98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D6EFA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Значение</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B5738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Год</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1EA87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2018</w:t>
            </w:r>
          </w:p>
        </w:tc>
        <w:tc>
          <w:tcPr>
            <w:tcW w:w="8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309DB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2019</w:t>
            </w:r>
          </w:p>
        </w:tc>
        <w:tc>
          <w:tcPr>
            <w:tcW w:w="85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1F44D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2020</w:t>
            </w:r>
          </w:p>
        </w:tc>
        <w:tc>
          <w:tcPr>
            <w:tcW w:w="8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A060A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2021</w:t>
            </w:r>
          </w:p>
        </w:tc>
        <w:tc>
          <w:tcPr>
            <w:tcW w:w="84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A8557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2022</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E265B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2023</w:t>
            </w:r>
          </w:p>
        </w:tc>
        <w:tc>
          <w:tcPr>
            <w:tcW w:w="84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64973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2024</w:t>
            </w:r>
          </w:p>
        </w:tc>
        <w:tc>
          <w:tcPr>
            <w:tcW w:w="7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08DC6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2025</w:t>
            </w:r>
          </w:p>
          <w:p w14:paraId="30FB948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(Справочно)</w:t>
            </w:r>
          </w:p>
        </w:tc>
        <w:tc>
          <w:tcPr>
            <w:tcW w:w="73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7E2C0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2030</w:t>
            </w:r>
          </w:p>
          <w:p w14:paraId="096CD83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(Справочно)</w:t>
            </w:r>
          </w:p>
        </w:tc>
        <w:tc>
          <w:tcPr>
            <w:tcW w:w="152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AFD2F5" w14:textId="77777777" w:rsidR="0020304C" w:rsidRPr="004E46CD" w:rsidRDefault="0020304C" w:rsidP="004E46CD">
            <w:pPr>
              <w:shd w:val="clear" w:color="auto" w:fill="FFFFFF" w:themeFill="background1"/>
              <w:spacing w:after="0" w:line="240" w:lineRule="auto"/>
              <w:jc w:val="center"/>
            </w:pPr>
          </w:p>
        </w:tc>
        <w:tc>
          <w:tcPr>
            <w:tcW w:w="578" w:type="dxa"/>
            <w:tcBorders>
              <w:left w:val="single" w:sz="5" w:space="0" w:color="000000"/>
            </w:tcBorders>
          </w:tcPr>
          <w:p w14:paraId="073CC917" w14:textId="77777777" w:rsidR="0020304C" w:rsidRPr="004E46CD" w:rsidRDefault="0020304C" w:rsidP="004E46CD">
            <w:pPr>
              <w:shd w:val="clear" w:color="auto" w:fill="FFFFFF" w:themeFill="background1"/>
              <w:spacing w:after="0"/>
            </w:pPr>
          </w:p>
        </w:tc>
      </w:tr>
    </w:tbl>
    <w:p w14:paraId="5A25D061" w14:textId="77777777" w:rsidR="0020304C" w:rsidRPr="004E46CD" w:rsidRDefault="0020304C" w:rsidP="004E46CD">
      <w:pPr>
        <w:shd w:val="clear" w:color="auto" w:fill="FFFFFF" w:themeFill="background1"/>
        <w:spacing w:after="0" w:line="240" w:lineRule="auto"/>
        <w:rPr>
          <w:sz w:val="2"/>
        </w:rPr>
      </w:pPr>
    </w:p>
    <w:tbl>
      <w:tblPr>
        <w:tblW w:w="16448" w:type="dxa"/>
        <w:tblInd w:w="6" w:type="dxa"/>
        <w:tblLayout w:type="fixed"/>
        <w:tblCellMar>
          <w:left w:w="0" w:type="dxa"/>
          <w:right w:w="0" w:type="dxa"/>
        </w:tblCellMar>
        <w:tblLook w:val="04A0" w:firstRow="1" w:lastRow="0" w:firstColumn="1" w:lastColumn="0" w:noHBand="0" w:noVBand="1"/>
      </w:tblPr>
      <w:tblGrid>
        <w:gridCol w:w="560"/>
        <w:gridCol w:w="2828"/>
        <w:gridCol w:w="992"/>
        <w:gridCol w:w="985"/>
        <w:gridCol w:w="7"/>
        <w:gridCol w:w="984"/>
        <w:gridCol w:w="8"/>
        <w:gridCol w:w="559"/>
        <w:gridCol w:w="8"/>
        <w:gridCol w:w="843"/>
        <w:gridCol w:w="8"/>
        <w:gridCol w:w="850"/>
        <w:gridCol w:w="866"/>
        <w:gridCol w:w="845"/>
        <w:gridCol w:w="818"/>
        <w:gridCol w:w="33"/>
        <w:gridCol w:w="851"/>
        <w:gridCol w:w="855"/>
        <w:gridCol w:w="704"/>
        <w:gridCol w:w="713"/>
        <w:gridCol w:w="1488"/>
        <w:gridCol w:w="71"/>
        <w:gridCol w:w="572"/>
      </w:tblGrid>
      <w:tr w:rsidR="0020304C" w:rsidRPr="004E46CD" w14:paraId="2336F4C6" w14:textId="77777777" w:rsidTr="0020304C">
        <w:trPr>
          <w:trHeight w:hRule="exact" w:val="371"/>
          <w:tblHeader/>
        </w:trPr>
        <w:tc>
          <w:tcPr>
            <w:tcW w:w="56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7B801C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282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9287E9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8D3E2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3</w:t>
            </w:r>
          </w:p>
        </w:tc>
        <w:tc>
          <w:tcPr>
            <w:tcW w:w="98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9602B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4</w:t>
            </w:r>
          </w:p>
        </w:tc>
        <w:tc>
          <w:tcPr>
            <w:tcW w:w="99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FF3B25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5</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30DE83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6</w:t>
            </w: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4791237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7</w:t>
            </w:r>
          </w:p>
        </w:tc>
        <w:tc>
          <w:tcPr>
            <w:tcW w:w="85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60AAEF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8</w:t>
            </w:r>
          </w:p>
        </w:tc>
        <w:tc>
          <w:tcPr>
            <w:tcW w:w="8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E78B6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9</w:t>
            </w:r>
          </w:p>
        </w:tc>
        <w:tc>
          <w:tcPr>
            <w:tcW w:w="84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DAEAE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4731BA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F9B8A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12</w:t>
            </w:r>
          </w:p>
        </w:tc>
        <w:tc>
          <w:tcPr>
            <w:tcW w:w="8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2E5A3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13</w:t>
            </w:r>
          </w:p>
        </w:tc>
        <w:tc>
          <w:tcPr>
            <w:tcW w:w="70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474DE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14</w:t>
            </w:r>
          </w:p>
        </w:tc>
        <w:tc>
          <w:tcPr>
            <w:tcW w:w="71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83E4D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15</w:t>
            </w:r>
          </w:p>
        </w:tc>
        <w:tc>
          <w:tcPr>
            <w:tcW w:w="155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6EFE59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16</w:t>
            </w:r>
          </w:p>
        </w:tc>
        <w:tc>
          <w:tcPr>
            <w:tcW w:w="572" w:type="dxa"/>
            <w:tcBorders>
              <w:left w:val="single" w:sz="5" w:space="0" w:color="000000"/>
            </w:tcBorders>
          </w:tcPr>
          <w:p w14:paraId="6C480D66" w14:textId="77777777" w:rsidR="0020304C" w:rsidRPr="004E46CD" w:rsidRDefault="0020304C" w:rsidP="004E46CD">
            <w:pPr>
              <w:shd w:val="clear" w:color="auto" w:fill="FFFFFF" w:themeFill="background1"/>
              <w:spacing w:after="0"/>
            </w:pPr>
          </w:p>
        </w:tc>
      </w:tr>
      <w:tr w:rsidR="0020304C" w:rsidRPr="004E46CD" w14:paraId="759A965C" w14:textId="77777777" w:rsidTr="0020304C">
        <w:trPr>
          <w:trHeight w:hRule="exact" w:val="716"/>
        </w:trPr>
        <w:tc>
          <w:tcPr>
            <w:tcW w:w="56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E59070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15316" w:type="dxa"/>
            <w:gridSpan w:val="21"/>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86E784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Обеспечено снижение экологической нагрузки на население за счет сокращения захоронения твердых коммунальных отходов, в том числе прошедших обработку (сортировку)</w:t>
            </w:r>
          </w:p>
        </w:tc>
        <w:tc>
          <w:tcPr>
            <w:tcW w:w="572" w:type="dxa"/>
            <w:tcBorders>
              <w:left w:val="single" w:sz="5" w:space="0" w:color="000000"/>
            </w:tcBorders>
          </w:tcPr>
          <w:p w14:paraId="1107DC49" w14:textId="77777777" w:rsidR="0020304C" w:rsidRPr="004E46CD" w:rsidRDefault="0020304C" w:rsidP="004E46CD">
            <w:pPr>
              <w:shd w:val="clear" w:color="auto" w:fill="FFFFFF" w:themeFill="background1"/>
              <w:spacing w:after="0"/>
            </w:pPr>
          </w:p>
        </w:tc>
      </w:tr>
      <w:tr w:rsidR="0020304C" w:rsidRPr="004E46CD" w14:paraId="02C88606" w14:textId="77777777" w:rsidTr="0020304C">
        <w:trPr>
          <w:trHeight w:hRule="exact" w:val="2293"/>
        </w:trPr>
        <w:tc>
          <w:tcPr>
            <w:tcW w:w="56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687505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w:t>
            </w:r>
          </w:p>
        </w:tc>
        <w:tc>
          <w:tcPr>
            <w:tcW w:w="282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02107D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E37C4B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C81632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AC50F5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98,0000</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4E9ECA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2018</w:t>
            </w: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D285BC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05568A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99,6000</w:t>
            </w:r>
          </w:p>
        </w:tc>
        <w:tc>
          <w:tcPr>
            <w:tcW w:w="86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79C076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99,6000</w:t>
            </w:r>
          </w:p>
        </w:tc>
        <w:tc>
          <w:tcPr>
            <w:tcW w:w="84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7D52AF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98,6000</w:t>
            </w:r>
          </w:p>
        </w:tc>
        <w:tc>
          <w:tcPr>
            <w:tcW w:w="81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7DD840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98,6000</w:t>
            </w:r>
          </w:p>
        </w:tc>
        <w:tc>
          <w:tcPr>
            <w:tcW w:w="88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81E823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98,6000</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5756B7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98,6000</w:t>
            </w:r>
          </w:p>
        </w:tc>
        <w:tc>
          <w:tcPr>
            <w:tcW w:w="70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4A9848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71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64D50D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5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F23D56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572" w:type="dxa"/>
            <w:tcBorders>
              <w:left w:val="single" w:sz="5" w:space="0" w:color="000000"/>
            </w:tcBorders>
          </w:tcPr>
          <w:p w14:paraId="0CBE7CDB" w14:textId="77777777" w:rsidR="0020304C" w:rsidRPr="004E46CD" w:rsidRDefault="0020304C" w:rsidP="004E46CD">
            <w:pPr>
              <w:shd w:val="clear" w:color="auto" w:fill="FFFFFF" w:themeFill="background1"/>
              <w:spacing w:after="0"/>
            </w:pPr>
          </w:p>
        </w:tc>
      </w:tr>
      <w:tr w:rsidR="0020304C" w:rsidRPr="004E46CD" w14:paraId="4B24231A" w14:textId="77777777" w:rsidTr="0020304C">
        <w:trPr>
          <w:trHeight w:hRule="exact" w:val="716"/>
        </w:trPr>
        <w:tc>
          <w:tcPr>
            <w:tcW w:w="56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1CA4AF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c>
          <w:tcPr>
            <w:tcW w:w="15316" w:type="dxa"/>
            <w:gridSpan w:val="21"/>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8AA440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w:t>
            </w:r>
          </w:p>
        </w:tc>
        <w:tc>
          <w:tcPr>
            <w:tcW w:w="572" w:type="dxa"/>
            <w:tcBorders>
              <w:left w:val="single" w:sz="5" w:space="0" w:color="000000"/>
            </w:tcBorders>
          </w:tcPr>
          <w:p w14:paraId="270021F9" w14:textId="77777777" w:rsidR="0020304C" w:rsidRPr="004E46CD" w:rsidRDefault="0020304C" w:rsidP="004E46CD">
            <w:pPr>
              <w:shd w:val="clear" w:color="auto" w:fill="FFFFFF" w:themeFill="background1"/>
              <w:spacing w:after="0"/>
            </w:pPr>
          </w:p>
        </w:tc>
      </w:tr>
      <w:tr w:rsidR="0020304C" w:rsidRPr="004E46CD" w14:paraId="7BD880C0" w14:textId="77777777" w:rsidTr="0020304C">
        <w:trPr>
          <w:trHeight w:hRule="exact" w:val="2565"/>
        </w:trPr>
        <w:tc>
          <w:tcPr>
            <w:tcW w:w="56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463678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2.1.</w:t>
            </w:r>
          </w:p>
        </w:tc>
        <w:tc>
          <w:tcPr>
            <w:tcW w:w="282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48759A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787D4B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0F8DB1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5F9839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2,0000</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03A960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2018</w:t>
            </w: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29A06F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A09568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0,4000</w:t>
            </w:r>
          </w:p>
        </w:tc>
        <w:tc>
          <w:tcPr>
            <w:tcW w:w="86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349EA2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0,4000</w:t>
            </w:r>
          </w:p>
        </w:tc>
        <w:tc>
          <w:tcPr>
            <w:tcW w:w="84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5A914A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1,4000</w:t>
            </w:r>
          </w:p>
        </w:tc>
        <w:tc>
          <w:tcPr>
            <w:tcW w:w="81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28A9B9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1,4000</w:t>
            </w:r>
          </w:p>
        </w:tc>
        <w:tc>
          <w:tcPr>
            <w:tcW w:w="88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A7EF36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1,4000</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34C753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1,4000</w:t>
            </w:r>
          </w:p>
        </w:tc>
        <w:tc>
          <w:tcPr>
            <w:tcW w:w="70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739545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71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D65382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5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F2883B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572" w:type="dxa"/>
            <w:tcBorders>
              <w:left w:val="single" w:sz="5" w:space="0" w:color="000000"/>
            </w:tcBorders>
          </w:tcPr>
          <w:p w14:paraId="4050EE73" w14:textId="77777777" w:rsidR="0020304C" w:rsidRPr="004E46CD" w:rsidRDefault="0020304C" w:rsidP="004E46CD">
            <w:pPr>
              <w:shd w:val="clear" w:color="auto" w:fill="FFFFFF" w:themeFill="background1"/>
              <w:spacing w:after="0"/>
            </w:pPr>
          </w:p>
        </w:tc>
      </w:tr>
      <w:tr w:rsidR="0020304C" w:rsidRPr="004E46CD" w14:paraId="7F5AF92A" w14:textId="77777777" w:rsidTr="0020304C">
        <w:trPr>
          <w:trHeight w:hRule="exact" w:val="1476"/>
        </w:trPr>
        <w:tc>
          <w:tcPr>
            <w:tcW w:w="56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BD030D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2.2.</w:t>
            </w:r>
          </w:p>
        </w:tc>
        <w:tc>
          <w:tcPr>
            <w:tcW w:w="282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CEDD7D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Доля твердых коммунальных отходов, направленных на обработку (сортировку), в общей массе образованных твердых коммунальных отходов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B7ED82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C374A1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021A90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9,8000</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65F0BA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2018</w:t>
            </w: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74EB46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16C7A4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13,9000</w:t>
            </w:r>
          </w:p>
        </w:tc>
        <w:tc>
          <w:tcPr>
            <w:tcW w:w="86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99B2CD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13,9000</w:t>
            </w:r>
          </w:p>
        </w:tc>
        <w:tc>
          <w:tcPr>
            <w:tcW w:w="84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113048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30,0000</w:t>
            </w:r>
          </w:p>
        </w:tc>
        <w:tc>
          <w:tcPr>
            <w:tcW w:w="81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1A258A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30,0000</w:t>
            </w:r>
          </w:p>
        </w:tc>
        <w:tc>
          <w:tcPr>
            <w:tcW w:w="88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C30112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30,0000</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B0EE32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100,0000</w:t>
            </w:r>
          </w:p>
        </w:tc>
        <w:tc>
          <w:tcPr>
            <w:tcW w:w="70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52C45C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71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E7CABA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5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FD1AB1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572" w:type="dxa"/>
            <w:tcBorders>
              <w:left w:val="single" w:sz="5" w:space="0" w:color="000000"/>
            </w:tcBorders>
          </w:tcPr>
          <w:p w14:paraId="799C61A5" w14:textId="77777777" w:rsidR="0020304C" w:rsidRPr="004E46CD" w:rsidRDefault="0020304C" w:rsidP="004E46CD">
            <w:pPr>
              <w:shd w:val="clear" w:color="auto" w:fill="FFFFFF" w:themeFill="background1"/>
              <w:spacing w:after="0"/>
            </w:pPr>
          </w:p>
        </w:tc>
      </w:tr>
      <w:tr w:rsidR="0020304C" w:rsidRPr="004E46CD" w14:paraId="5918E853" w14:textId="77777777" w:rsidTr="0020304C">
        <w:trPr>
          <w:trHeight w:hRule="exact" w:val="716"/>
        </w:trPr>
        <w:tc>
          <w:tcPr>
            <w:tcW w:w="56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015B49F"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2.3.</w:t>
            </w:r>
          </w:p>
        </w:tc>
        <w:tc>
          <w:tcPr>
            <w:tcW w:w="282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BBF150C"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Доля разработанных электронных моделей</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C974CAB"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36517C2"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84D4CF0"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88D5665"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2018</w:t>
            </w: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1385E46"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A856764"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100,0000</w:t>
            </w:r>
          </w:p>
        </w:tc>
        <w:tc>
          <w:tcPr>
            <w:tcW w:w="86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ADC3781"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100,0000</w:t>
            </w:r>
          </w:p>
        </w:tc>
        <w:tc>
          <w:tcPr>
            <w:tcW w:w="84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D4A10F9"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100,0000</w:t>
            </w:r>
          </w:p>
        </w:tc>
        <w:tc>
          <w:tcPr>
            <w:tcW w:w="81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D7A1ABD"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100,0000</w:t>
            </w:r>
          </w:p>
        </w:tc>
        <w:tc>
          <w:tcPr>
            <w:tcW w:w="88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060AF48"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100,0000</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8314948"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100,0000</w:t>
            </w:r>
          </w:p>
        </w:tc>
        <w:tc>
          <w:tcPr>
            <w:tcW w:w="70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5D506C2"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71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870EB69"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5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F03F80D"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572" w:type="dxa"/>
            <w:tcBorders>
              <w:left w:val="single" w:sz="5" w:space="0" w:color="000000"/>
            </w:tcBorders>
          </w:tcPr>
          <w:p w14:paraId="565013EA" w14:textId="77777777" w:rsidR="0020304C" w:rsidRPr="004E46CD" w:rsidRDefault="0020304C" w:rsidP="004E46CD">
            <w:pPr>
              <w:shd w:val="clear" w:color="auto" w:fill="FFFFFF" w:themeFill="background1"/>
            </w:pPr>
          </w:p>
        </w:tc>
      </w:tr>
      <w:tr w:rsidR="0020304C" w:rsidRPr="004E46CD" w14:paraId="5887D2A4" w14:textId="77777777" w:rsidTr="0020304C">
        <w:trPr>
          <w:trHeight w:hRule="exact" w:val="1247"/>
        </w:trPr>
        <w:tc>
          <w:tcPr>
            <w:tcW w:w="56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B959CB5"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2.4.</w:t>
            </w:r>
          </w:p>
        </w:tc>
        <w:tc>
          <w:tcPr>
            <w:tcW w:w="282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5A99C74"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Доля импорта оборудования для обработки и утилизации твердых коммунальных отходов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6E3D9AA"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ФП</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E22528F"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5C5FEE9"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50,0000</w:t>
            </w:r>
          </w:p>
        </w:tc>
        <w:tc>
          <w:tcPr>
            <w:tcW w:w="56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7D0E4A5"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2018</w:t>
            </w: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3E06A07"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3507173"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40,0000</w:t>
            </w:r>
          </w:p>
        </w:tc>
        <w:tc>
          <w:tcPr>
            <w:tcW w:w="866"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01D19A0"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30,0000</w:t>
            </w:r>
          </w:p>
        </w:tc>
        <w:tc>
          <w:tcPr>
            <w:tcW w:w="84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76CE896"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39,0000</w:t>
            </w:r>
          </w:p>
        </w:tc>
        <w:tc>
          <w:tcPr>
            <w:tcW w:w="81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823BE0C"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38,0000</w:t>
            </w:r>
          </w:p>
        </w:tc>
        <w:tc>
          <w:tcPr>
            <w:tcW w:w="88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E3EC05A"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37,0000</w:t>
            </w:r>
          </w:p>
        </w:tc>
        <w:tc>
          <w:tcPr>
            <w:tcW w:w="85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8662F68"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36,0000</w:t>
            </w:r>
          </w:p>
        </w:tc>
        <w:tc>
          <w:tcPr>
            <w:tcW w:w="70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335AC96"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71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D2A9716"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w:t>
            </w:r>
          </w:p>
        </w:tc>
        <w:tc>
          <w:tcPr>
            <w:tcW w:w="15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5F3015C" w14:textId="77777777" w:rsidR="0020304C" w:rsidRPr="004E46CD" w:rsidRDefault="0020304C" w:rsidP="004E46CD">
            <w:pPr>
              <w:shd w:val="clear" w:color="auto" w:fill="FFFFFF" w:themeFill="background1"/>
              <w:spacing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572" w:type="dxa"/>
            <w:tcBorders>
              <w:left w:val="single" w:sz="5" w:space="0" w:color="000000"/>
            </w:tcBorders>
          </w:tcPr>
          <w:p w14:paraId="7687F325" w14:textId="77777777" w:rsidR="0020304C" w:rsidRPr="004E46CD" w:rsidRDefault="0020304C" w:rsidP="004E46CD">
            <w:pPr>
              <w:shd w:val="clear" w:color="auto" w:fill="FFFFFF" w:themeFill="background1"/>
            </w:pPr>
          </w:p>
        </w:tc>
      </w:tr>
      <w:tr w:rsidR="0020304C" w:rsidRPr="004E46CD" w14:paraId="2F63FA9C" w14:textId="77777777" w:rsidTr="0020304C">
        <w:trPr>
          <w:trHeight w:hRule="exact" w:val="429"/>
        </w:trPr>
        <w:tc>
          <w:tcPr>
            <w:tcW w:w="15805" w:type="dxa"/>
            <w:gridSpan w:val="21"/>
            <w:tcBorders>
              <w:top w:val="single" w:sz="5" w:space="0" w:color="000000"/>
            </w:tcBorders>
            <w:shd w:val="clear" w:color="auto" w:fill="auto"/>
          </w:tcPr>
          <w:p w14:paraId="6DA8D5B0" w14:textId="77777777" w:rsidR="0020304C" w:rsidRPr="004E46CD" w:rsidRDefault="0020304C" w:rsidP="004E46CD">
            <w:pPr>
              <w:shd w:val="clear" w:color="auto" w:fill="FFFFFF" w:themeFill="background1"/>
              <w:spacing w:line="230" w:lineRule="auto"/>
              <w:jc w:val="center"/>
              <w:rPr>
                <w:rFonts w:ascii="Times New Roman" w:eastAsia="Times New Roman" w:hAnsi="Times New Roman" w:cs="Times New Roman"/>
                <w:spacing w:val="-2"/>
                <w:sz w:val="24"/>
              </w:rPr>
            </w:pPr>
          </w:p>
        </w:tc>
        <w:tc>
          <w:tcPr>
            <w:tcW w:w="71" w:type="dxa"/>
            <w:tcBorders>
              <w:top w:val="single" w:sz="5" w:space="0" w:color="000000"/>
            </w:tcBorders>
          </w:tcPr>
          <w:p w14:paraId="011AA14D" w14:textId="77777777" w:rsidR="0020304C" w:rsidRPr="004E46CD" w:rsidRDefault="0020304C" w:rsidP="004E46CD">
            <w:pPr>
              <w:shd w:val="clear" w:color="auto" w:fill="FFFFFF" w:themeFill="background1"/>
            </w:pPr>
          </w:p>
        </w:tc>
        <w:tc>
          <w:tcPr>
            <w:tcW w:w="572" w:type="dxa"/>
          </w:tcPr>
          <w:p w14:paraId="75AAAAB6" w14:textId="77777777" w:rsidR="0020304C" w:rsidRPr="004E46CD" w:rsidRDefault="0020304C" w:rsidP="004E46CD">
            <w:pPr>
              <w:shd w:val="clear" w:color="auto" w:fill="FFFFFF" w:themeFill="background1"/>
            </w:pPr>
          </w:p>
        </w:tc>
      </w:tr>
    </w:tbl>
    <w:p w14:paraId="299206AB" w14:textId="77777777" w:rsidR="0020304C" w:rsidRPr="004E46CD" w:rsidRDefault="0020304C" w:rsidP="004E46CD">
      <w:pPr>
        <w:shd w:val="clear" w:color="auto" w:fill="FFFFFF" w:themeFill="background1"/>
        <w:spacing w:after="0" w:line="240" w:lineRule="auto"/>
        <w:rPr>
          <w:sz w:val="4"/>
        </w:rPr>
      </w:pPr>
    </w:p>
    <w:p w14:paraId="62169959" w14:textId="77777777" w:rsidR="0020304C" w:rsidRPr="004E46CD" w:rsidRDefault="0020304C" w:rsidP="004E46CD">
      <w:pPr>
        <w:pStyle w:val="a3"/>
        <w:numPr>
          <w:ilvl w:val="0"/>
          <w:numId w:val="44"/>
        </w:numPr>
        <w:shd w:val="clear" w:color="auto" w:fill="FFFFFF" w:themeFill="background1"/>
        <w:spacing w:after="0" w:line="240" w:lineRule="auto"/>
        <w:jc w:val="center"/>
        <w:rPr>
          <w:rFonts w:ascii="Times New Roman" w:hAnsi="Times New Roman" w:cs="Times New Roman"/>
          <w:sz w:val="28"/>
        </w:rPr>
      </w:pPr>
      <w:r w:rsidRPr="004E46CD">
        <w:rPr>
          <w:rFonts w:ascii="Times New Roman" w:hAnsi="Times New Roman" w:cs="Times New Roman"/>
          <w:sz w:val="28"/>
        </w:rPr>
        <w:t>Помесячный план достижения показателей регионального проекта в 2022 году</w:t>
      </w:r>
    </w:p>
    <w:p w14:paraId="1805D343" w14:textId="77777777" w:rsidR="0020304C" w:rsidRPr="004E46CD" w:rsidRDefault="0020304C" w:rsidP="004E46CD">
      <w:pPr>
        <w:shd w:val="clear" w:color="auto" w:fill="FFFFFF" w:themeFill="background1"/>
        <w:spacing w:after="0" w:line="240" w:lineRule="auto"/>
        <w:rPr>
          <w:rFonts w:ascii="Times New Roman" w:hAnsi="Times New Roman" w:cs="Times New Roman"/>
          <w:sz w:val="28"/>
        </w:rPr>
      </w:pPr>
    </w:p>
    <w:tbl>
      <w:tblPr>
        <w:tblW w:w="16476" w:type="dxa"/>
        <w:tblInd w:w="6" w:type="dxa"/>
        <w:tblLayout w:type="fixed"/>
        <w:tblCellMar>
          <w:left w:w="0" w:type="dxa"/>
          <w:right w:w="0" w:type="dxa"/>
        </w:tblCellMar>
        <w:tblLook w:val="04A0" w:firstRow="1" w:lastRow="0" w:firstColumn="1" w:lastColumn="0" w:noHBand="0" w:noVBand="1"/>
      </w:tblPr>
      <w:tblGrid>
        <w:gridCol w:w="691"/>
        <w:gridCol w:w="2853"/>
        <w:gridCol w:w="1134"/>
        <w:gridCol w:w="992"/>
        <w:gridCol w:w="851"/>
        <w:gridCol w:w="850"/>
        <w:gridCol w:w="851"/>
        <w:gridCol w:w="850"/>
        <w:gridCol w:w="851"/>
        <w:gridCol w:w="850"/>
        <w:gridCol w:w="993"/>
        <w:gridCol w:w="850"/>
        <w:gridCol w:w="851"/>
        <w:gridCol w:w="850"/>
        <w:gridCol w:w="851"/>
        <w:gridCol w:w="850"/>
        <w:gridCol w:w="430"/>
        <w:gridCol w:w="28"/>
      </w:tblGrid>
      <w:tr w:rsidR="0020304C" w:rsidRPr="004E46CD" w14:paraId="514FE489" w14:textId="77777777" w:rsidTr="0020304C">
        <w:trPr>
          <w:gridAfter w:val="1"/>
          <w:wAfter w:w="28" w:type="dxa"/>
          <w:trHeight w:hRule="exact" w:val="976"/>
        </w:trPr>
        <w:tc>
          <w:tcPr>
            <w:tcW w:w="69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286625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п/п</w:t>
            </w:r>
          </w:p>
        </w:tc>
        <w:tc>
          <w:tcPr>
            <w:tcW w:w="285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8779BD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Показатели регионального проекта</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FA35B9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Уровень показателя</w:t>
            </w:r>
          </w:p>
        </w:tc>
        <w:tc>
          <w:tcPr>
            <w:tcW w:w="99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8FD24F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Единица измерения</w:t>
            </w:r>
          </w:p>
          <w:p w14:paraId="3280F12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(по ОКЕИ)</w:t>
            </w:r>
          </w:p>
        </w:tc>
        <w:tc>
          <w:tcPr>
            <w:tcW w:w="9498" w:type="dxa"/>
            <w:gridSpan w:val="11"/>
            <w:tcBorders>
              <w:top w:val="single" w:sz="5" w:space="0" w:color="000000"/>
              <w:left w:val="single" w:sz="5" w:space="0" w:color="000000"/>
              <w:bottom w:val="single" w:sz="5" w:space="0" w:color="000000"/>
              <w:right w:val="single" w:sz="5" w:space="0" w:color="000000"/>
            </w:tcBorders>
            <w:shd w:val="clear" w:color="auto" w:fill="auto"/>
            <w:vAlign w:val="center"/>
          </w:tcPr>
          <w:p w14:paraId="17B0269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Плановые значения по месяцам</w:t>
            </w:r>
          </w:p>
        </w:tc>
        <w:tc>
          <w:tcPr>
            <w:tcW w:w="850" w:type="dxa"/>
            <w:vMerge w:val="restart"/>
            <w:tcBorders>
              <w:top w:val="single" w:sz="5" w:space="0" w:color="000000"/>
              <w:left w:val="single" w:sz="5" w:space="0" w:color="000000"/>
              <w:right w:val="single" w:sz="5" w:space="0" w:color="000000"/>
            </w:tcBorders>
            <w:shd w:val="clear" w:color="auto" w:fill="auto"/>
            <w:vAlign w:val="center"/>
          </w:tcPr>
          <w:p w14:paraId="29D213ED" w14:textId="77777777" w:rsidR="00407F3D"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 xml:space="preserve">На </w:t>
            </w:r>
          </w:p>
          <w:p w14:paraId="5BC4EB8F" w14:textId="7B5346F5"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конец 2022 года</w:t>
            </w:r>
          </w:p>
        </w:tc>
        <w:tc>
          <w:tcPr>
            <w:tcW w:w="430" w:type="dxa"/>
            <w:tcBorders>
              <w:left w:val="single" w:sz="5" w:space="0" w:color="000000"/>
            </w:tcBorders>
            <w:vAlign w:val="center"/>
          </w:tcPr>
          <w:p w14:paraId="2C8DA717" w14:textId="77777777" w:rsidR="0020304C" w:rsidRPr="004E46CD" w:rsidRDefault="0020304C" w:rsidP="004E46CD">
            <w:pPr>
              <w:shd w:val="clear" w:color="auto" w:fill="FFFFFF" w:themeFill="background1"/>
              <w:spacing w:after="0" w:line="240" w:lineRule="auto"/>
              <w:jc w:val="center"/>
            </w:pPr>
          </w:p>
        </w:tc>
      </w:tr>
      <w:tr w:rsidR="0020304C" w:rsidRPr="004E46CD" w14:paraId="4BF52DBE" w14:textId="77777777" w:rsidTr="0020304C">
        <w:trPr>
          <w:trHeight w:hRule="exact" w:val="953"/>
        </w:trPr>
        <w:tc>
          <w:tcPr>
            <w:tcW w:w="69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0FF4B0B" w14:textId="77777777" w:rsidR="0020304C" w:rsidRPr="004E46CD" w:rsidRDefault="0020304C" w:rsidP="004E46CD">
            <w:pPr>
              <w:shd w:val="clear" w:color="auto" w:fill="FFFFFF" w:themeFill="background1"/>
              <w:spacing w:after="0" w:line="240" w:lineRule="auto"/>
              <w:jc w:val="center"/>
            </w:pPr>
          </w:p>
        </w:tc>
        <w:tc>
          <w:tcPr>
            <w:tcW w:w="285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CEE8E5B"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6D81D17" w14:textId="77777777" w:rsidR="0020304C" w:rsidRPr="004E46CD" w:rsidRDefault="0020304C" w:rsidP="004E46CD">
            <w:pPr>
              <w:shd w:val="clear" w:color="auto" w:fill="FFFFFF" w:themeFill="background1"/>
              <w:spacing w:after="0" w:line="240" w:lineRule="auto"/>
              <w:jc w:val="center"/>
            </w:pPr>
          </w:p>
        </w:tc>
        <w:tc>
          <w:tcPr>
            <w:tcW w:w="99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BE0CD1A" w14:textId="77777777" w:rsidR="0020304C" w:rsidRPr="004E46CD" w:rsidRDefault="0020304C" w:rsidP="004E46CD">
            <w:pPr>
              <w:shd w:val="clear" w:color="auto" w:fill="FFFFFF" w:themeFill="background1"/>
              <w:spacing w:after="0" w:line="240" w:lineRule="auto"/>
              <w:jc w:val="center"/>
            </w:pP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293EC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янв.</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5B2EF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фев.</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249FA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мар.</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0E9EA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апр.</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E9D26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май</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39697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июнь</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8F24D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июль</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8416B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авг.</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67DAB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сен.</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3FA5A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окт.</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C3EB5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ноя.</w:t>
            </w:r>
          </w:p>
        </w:tc>
        <w:tc>
          <w:tcPr>
            <w:tcW w:w="850" w:type="dxa"/>
            <w:vMerge/>
            <w:tcBorders>
              <w:left w:val="single" w:sz="5" w:space="0" w:color="000000"/>
              <w:bottom w:val="single" w:sz="5" w:space="0" w:color="000000"/>
              <w:right w:val="single" w:sz="5" w:space="0" w:color="000000"/>
            </w:tcBorders>
            <w:shd w:val="clear" w:color="auto" w:fill="auto"/>
            <w:vAlign w:val="center"/>
          </w:tcPr>
          <w:p w14:paraId="5B273381" w14:textId="77777777" w:rsidR="0020304C" w:rsidRPr="004E46CD" w:rsidRDefault="0020304C" w:rsidP="004E46CD">
            <w:pPr>
              <w:shd w:val="clear" w:color="auto" w:fill="FFFFFF" w:themeFill="background1"/>
              <w:spacing w:after="0" w:line="240" w:lineRule="auto"/>
              <w:jc w:val="center"/>
            </w:pPr>
          </w:p>
        </w:tc>
        <w:tc>
          <w:tcPr>
            <w:tcW w:w="458" w:type="dxa"/>
            <w:gridSpan w:val="2"/>
            <w:tcBorders>
              <w:left w:val="single" w:sz="5" w:space="0" w:color="000000"/>
            </w:tcBorders>
          </w:tcPr>
          <w:p w14:paraId="09EFB4BB" w14:textId="77777777" w:rsidR="0020304C" w:rsidRPr="004E46CD" w:rsidRDefault="0020304C" w:rsidP="004E46CD">
            <w:pPr>
              <w:shd w:val="clear" w:color="auto" w:fill="FFFFFF" w:themeFill="background1"/>
              <w:spacing w:after="0"/>
            </w:pPr>
          </w:p>
        </w:tc>
      </w:tr>
    </w:tbl>
    <w:p w14:paraId="17E8BAA0" w14:textId="77777777" w:rsidR="0020304C" w:rsidRPr="004E46CD" w:rsidRDefault="0020304C" w:rsidP="004E46CD">
      <w:pPr>
        <w:shd w:val="clear" w:color="auto" w:fill="FFFFFF" w:themeFill="background1"/>
        <w:spacing w:after="0" w:line="240" w:lineRule="auto"/>
        <w:rPr>
          <w:sz w:val="2"/>
        </w:rPr>
      </w:pPr>
    </w:p>
    <w:tbl>
      <w:tblPr>
        <w:tblW w:w="16496" w:type="dxa"/>
        <w:tblInd w:w="6" w:type="dxa"/>
        <w:tblLayout w:type="fixed"/>
        <w:tblCellMar>
          <w:left w:w="0" w:type="dxa"/>
          <w:right w:w="0" w:type="dxa"/>
        </w:tblCellMar>
        <w:tblLook w:val="04A0" w:firstRow="1" w:lastRow="0" w:firstColumn="1" w:lastColumn="0" w:noHBand="0" w:noVBand="1"/>
      </w:tblPr>
      <w:tblGrid>
        <w:gridCol w:w="689"/>
        <w:gridCol w:w="2839"/>
        <w:gridCol w:w="15"/>
        <w:gridCol w:w="1115"/>
        <w:gridCol w:w="10"/>
        <w:gridCol w:w="980"/>
        <w:gridCol w:w="850"/>
        <w:gridCol w:w="849"/>
        <w:gridCol w:w="850"/>
        <w:gridCol w:w="849"/>
        <w:gridCol w:w="846"/>
        <w:gridCol w:w="27"/>
        <w:gridCol w:w="854"/>
        <w:gridCol w:w="1019"/>
        <w:gridCol w:w="16"/>
        <w:gridCol w:w="828"/>
        <w:gridCol w:w="16"/>
        <w:gridCol w:w="829"/>
        <w:gridCol w:w="16"/>
        <w:gridCol w:w="828"/>
        <w:gridCol w:w="16"/>
        <w:gridCol w:w="829"/>
        <w:gridCol w:w="16"/>
        <w:gridCol w:w="605"/>
        <w:gridCol w:w="228"/>
        <w:gridCol w:w="16"/>
        <w:gridCol w:w="413"/>
        <w:gridCol w:w="48"/>
      </w:tblGrid>
      <w:tr w:rsidR="0020304C" w:rsidRPr="004E46CD" w14:paraId="2F9FEA4D" w14:textId="77777777" w:rsidTr="0020304C">
        <w:trPr>
          <w:gridAfter w:val="1"/>
          <w:wAfter w:w="48" w:type="dxa"/>
          <w:trHeight w:hRule="exact" w:val="352"/>
          <w:tblHeader/>
        </w:trPr>
        <w:tc>
          <w:tcPr>
            <w:tcW w:w="69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64C557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w:t>
            </w:r>
          </w:p>
        </w:tc>
        <w:tc>
          <w:tcPr>
            <w:tcW w:w="285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97822D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w:t>
            </w:r>
          </w:p>
        </w:tc>
        <w:tc>
          <w:tcPr>
            <w:tcW w:w="112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0DDF6D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w:t>
            </w:r>
          </w:p>
        </w:tc>
        <w:tc>
          <w:tcPr>
            <w:tcW w:w="9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5444D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4</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E0D92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5</w:t>
            </w:r>
          </w:p>
        </w:tc>
        <w:tc>
          <w:tcPr>
            <w:tcW w:w="84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F83F5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6</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A26B4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7</w:t>
            </w:r>
          </w:p>
        </w:tc>
        <w:tc>
          <w:tcPr>
            <w:tcW w:w="84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F9A97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8</w:t>
            </w:r>
          </w:p>
        </w:tc>
        <w:tc>
          <w:tcPr>
            <w:tcW w:w="8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E799B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w:t>
            </w:r>
          </w:p>
        </w:tc>
        <w:tc>
          <w:tcPr>
            <w:tcW w:w="87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C01E19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w:t>
            </w:r>
          </w:p>
        </w:tc>
        <w:tc>
          <w:tcPr>
            <w:tcW w:w="101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3765D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11</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B4A039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12</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17819F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13</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788BA0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3545E5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15</w:t>
            </w:r>
          </w:p>
        </w:tc>
        <w:tc>
          <w:tcPr>
            <w:tcW w:w="84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06B4800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16</w:t>
            </w:r>
          </w:p>
        </w:tc>
        <w:tc>
          <w:tcPr>
            <w:tcW w:w="429" w:type="dxa"/>
            <w:gridSpan w:val="2"/>
            <w:tcBorders>
              <w:left w:val="single" w:sz="5" w:space="0" w:color="000000"/>
            </w:tcBorders>
            <w:vAlign w:val="center"/>
          </w:tcPr>
          <w:p w14:paraId="55A17F5D" w14:textId="77777777" w:rsidR="0020304C" w:rsidRPr="004E46CD" w:rsidRDefault="0020304C" w:rsidP="004E46CD">
            <w:pPr>
              <w:shd w:val="clear" w:color="auto" w:fill="FFFFFF" w:themeFill="background1"/>
              <w:spacing w:after="0" w:line="240" w:lineRule="auto"/>
              <w:jc w:val="center"/>
            </w:pPr>
          </w:p>
        </w:tc>
      </w:tr>
      <w:tr w:rsidR="0020304C" w:rsidRPr="004E46CD" w14:paraId="709EC8E2" w14:textId="77777777" w:rsidTr="0020304C">
        <w:trPr>
          <w:gridAfter w:val="1"/>
          <w:wAfter w:w="48" w:type="dxa"/>
          <w:trHeight w:hRule="exact" w:val="717"/>
        </w:trPr>
        <w:tc>
          <w:tcPr>
            <w:tcW w:w="69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4EC6BC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w:t>
            </w:r>
          </w:p>
        </w:tc>
        <w:tc>
          <w:tcPr>
            <w:tcW w:w="15329" w:type="dxa"/>
            <w:gridSpan w:val="2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CF0A3E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Обеспечено снижение экологической нагрузки на население за счет сокращения захоронения твердых коммунальных отходов, в том числе прошедших обработку (сортировку)</w:t>
            </w:r>
          </w:p>
        </w:tc>
        <w:tc>
          <w:tcPr>
            <w:tcW w:w="429" w:type="dxa"/>
            <w:gridSpan w:val="2"/>
            <w:tcBorders>
              <w:left w:val="single" w:sz="5" w:space="0" w:color="000000"/>
            </w:tcBorders>
            <w:vAlign w:val="center"/>
          </w:tcPr>
          <w:p w14:paraId="56CC2470" w14:textId="77777777" w:rsidR="0020304C" w:rsidRPr="004E46CD" w:rsidRDefault="0020304C" w:rsidP="004E46CD">
            <w:pPr>
              <w:shd w:val="clear" w:color="auto" w:fill="FFFFFF" w:themeFill="background1"/>
              <w:spacing w:after="0" w:line="240" w:lineRule="auto"/>
              <w:jc w:val="center"/>
            </w:pPr>
          </w:p>
        </w:tc>
      </w:tr>
      <w:tr w:rsidR="0020304C" w:rsidRPr="004E46CD" w14:paraId="236AEA6B" w14:textId="77777777" w:rsidTr="0020304C">
        <w:trPr>
          <w:trHeight w:hRule="exact" w:val="1900"/>
        </w:trPr>
        <w:tc>
          <w:tcPr>
            <w:tcW w:w="69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68D6B0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1.1.</w:t>
            </w:r>
          </w:p>
        </w:tc>
        <w:tc>
          <w:tcPr>
            <w:tcW w:w="284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A4FDF2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tc>
        <w:tc>
          <w:tcPr>
            <w:tcW w:w="113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530E5C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ФП</w:t>
            </w:r>
          </w:p>
        </w:tc>
        <w:tc>
          <w:tcPr>
            <w:tcW w:w="99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FEC2B3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Процент</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2426C5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84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943289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078DA5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84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75BDE0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87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A62219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85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1AE874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10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F87785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B20967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C3A5E6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6446E3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A44CA7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849"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C17D73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98,6000</w:t>
            </w:r>
          </w:p>
        </w:tc>
        <w:tc>
          <w:tcPr>
            <w:tcW w:w="457" w:type="dxa"/>
            <w:gridSpan w:val="2"/>
            <w:tcBorders>
              <w:left w:val="single" w:sz="5" w:space="0" w:color="000000"/>
            </w:tcBorders>
          </w:tcPr>
          <w:p w14:paraId="09A8950E" w14:textId="77777777" w:rsidR="0020304C" w:rsidRPr="004E46CD" w:rsidRDefault="0020304C" w:rsidP="004E46CD">
            <w:pPr>
              <w:shd w:val="clear" w:color="auto" w:fill="FFFFFF" w:themeFill="background1"/>
              <w:spacing w:after="0"/>
            </w:pPr>
          </w:p>
        </w:tc>
      </w:tr>
      <w:tr w:rsidR="0020304C" w:rsidRPr="004E46CD" w14:paraId="73D1DBC2" w14:textId="77777777" w:rsidTr="0020304C">
        <w:trPr>
          <w:gridAfter w:val="1"/>
          <w:wAfter w:w="48" w:type="dxa"/>
          <w:trHeight w:hRule="exact" w:val="716"/>
        </w:trPr>
        <w:tc>
          <w:tcPr>
            <w:tcW w:w="69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7AFC46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lastRenderedPageBreak/>
              <w:t>2</w:t>
            </w:r>
          </w:p>
        </w:tc>
        <w:tc>
          <w:tcPr>
            <w:tcW w:w="15329" w:type="dxa"/>
            <w:gridSpan w:val="2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D0F038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w:t>
            </w:r>
          </w:p>
        </w:tc>
        <w:tc>
          <w:tcPr>
            <w:tcW w:w="429" w:type="dxa"/>
            <w:gridSpan w:val="2"/>
            <w:tcBorders>
              <w:left w:val="single" w:sz="5" w:space="0" w:color="000000"/>
            </w:tcBorders>
            <w:vAlign w:val="center"/>
          </w:tcPr>
          <w:p w14:paraId="140736E6" w14:textId="77777777" w:rsidR="0020304C" w:rsidRPr="004E46CD" w:rsidRDefault="0020304C" w:rsidP="004E46CD">
            <w:pPr>
              <w:shd w:val="clear" w:color="auto" w:fill="FFFFFF" w:themeFill="background1"/>
              <w:spacing w:after="0" w:line="240" w:lineRule="auto"/>
              <w:jc w:val="center"/>
            </w:pPr>
          </w:p>
        </w:tc>
      </w:tr>
      <w:tr w:rsidR="0020304C" w:rsidRPr="004E46CD" w14:paraId="48860A2B" w14:textId="77777777" w:rsidTr="0020304C">
        <w:trPr>
          <w:trHeight w:hRule="exact" w:val="3010"/>
        </w:trPr>
        <w:tc>
          <w:tcPr>
            <w:tcW w:w="69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4E8A93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2.1.</w:t>
            </w:r>
          </w:p>
        </w:tc>
        <w:tc>
          <w:tcPr>
            <w:tcW w:w="284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CB1B4D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tc>
        <w:tc>
          <w:tcPr>
            <w:tcW w:w="113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872BB7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ФП</w:t>
            </w:r>
          </w:p>
        </w:tc>
        <w:tc>
          <w:tcPr>
            <w:tcW w:w="99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48DF87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Процент</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582480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84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211D0A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07E01D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84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D195BE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87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0E7EC7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85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C6642A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10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A17E2D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1659C0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21ECD0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2AC1FE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05151D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849"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ABC716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1,4000</w:t>
            </w:r>
          </w:p>
        </w:tc>
        <w:tc>
          <w:tcPr>
            <w:tcW w:w="457" w:type="dxa"/>
            <w:gridSpan w:val="2"/>
            <w:tcBorders>
              <w:left w:val="single" w:sz="5" w:space="0" w:color="000000"/>
            </w:tcBorders>
          </w:tcPr>
          <w:p w14:paraId="1A584CC6" w14:textId="77777777" w:rsidR="0020304C" w:rsidRPr="004E46CD" w:rsidRDefault="0020304C" w:rsidP="004E46CD">
            <w:pPr>
              <w:shd w:val="clear" w:color="auto" w:fill="FFFFFF" w:themeFill="background1"/>
              <w:spacing w:after="0"/>
            </w:pPr>
          </w:p>
        </w:tc>
      </w:tr>
      <w:tr w:rsidR="0020304C" w:rsidRPr="004E46CD" w14:paraId="37EB9DF3" w14:textId="77777777" w:rsidTr="0020304C">
        <w:trPr>
          <w:trHeight w:hRule="exact" w:val="2117"/>
        </w:trPr>
        <w:tc>
          <w:tcPr>
            <w:tcW w:w="69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940DCF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2.2.</w:t>
            </w:r>
          </w:p>
        </w:tc>
        <w:tc>
          <w:tcPr>
            <w:tcW w:w="284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86A35F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Доля твердых коммунальных отходов, направленных на обработку (сортировку), в общей массе образованных твердых коммунальных отходов</w:t>
            </w:r>
          </w:p>
        </w:tc>
        <w:tc>
          <w:tcPr>
            <w:tcW w:w="113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DA61C9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ФП</w:t>
            </w:r>
          </w:p>
        </w:tc>
        <w:tc>
          <w:tcPr>
            <w:tcW w:w="99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8A3224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Процент</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56790D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84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12CF3D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492F6C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84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512770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87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06C301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85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17E9EB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10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19B34E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A48A59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0060D8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342461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086D95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849"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04C85F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30,0000</w:t>
            </w:r>
          </w:p>
        </w:tc>
        <w:tc>
          <w:tcPr>
            <w:tcW w:w="457" w:type="dxa"/>
            <w:gridSpan w:val="2"/>
            <w:tcBorders>
              <w:left w:val="single" w:sz="5" w:space="0" w:color="000000"/>
            </w:tcBorders>
          </w:tcPr>
          <w:p w14:paraId="12BB5654" w14:textId="77777777" w:rsidR="0020304C" w:rsidRPr="004E46CD" w:rsidRDefault="0020304C" w:rsidP="004E46CD">
            <w:pPr>
              <w:shd w:val="clear" w:color="auto" w:fill="FFFFFF" w:themeFill="background1"/>
              <w:spacing w:after="0"/>
            </w:pPr>
          </w:p>
        </w:tc>
      </w:tr>
      <w:tr w:rsidR="0020304C" w:rsidRPr="004E46CD" w14:paraId="7A726320" w14:textId="77777777" w:rsidTr="0020304C">
        <w:trPr>
          <w:trHeight w:hRule="exact" w:val="1495"/>
        </w:trPr>
        <w:tc>
          <w:tcPr>
            <w:tcW w:w="69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517356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2.3.</w:t>
            </w:r>
          </w:p>
        </w:tc>
        <w:tc>
          <w:tcPr>
            <w:tcW w:w="284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6693A7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Доля разработанных электронных моделей</w:t>
            </w:r>
          </w:p>
        </w:tc>
        <w:tc>
          <w:tcPr>
            <w:tcW w:w="113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DF5A77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ФП</w:t>
            </w:r>
          </w:p>
        </w:tc>
        <w:tc>
          <w:tcPr>
            <w:tcW w:w="99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426B38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Процент</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BC25BC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84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A48707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80F200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84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74D93F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87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6329DF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85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EE2AC6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10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8FDA51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5B2645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7C0AF1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60A738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9FFD2C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849"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645B4A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100,0000</w:t>
            </w:r>
          </w:p>
        </w:tc>
        <w:tc>
          <w:tcPr>
            <w:tcW w:w="457" w:type="dxa"/>
            <w:gridSpan w:val="2"/>
            <w:tcBorders>
              <w:left w:val="single" w:sz="5" w:space="0" w:color="000000"/>
            </w:tcBorders>
          </w:tcPr>
          <w:p w14:paraId="7B2FF90D" w14:textId="77777777" w:rsidR="0020304C" w:rsidRPr="004E46CD" w:rsidRDefault="0020304C" w:rsidP="004E46CD">
            <w:pPr>
              <w:shd w:val="clear" w:color="auto" w:fill="FFFFFF" w:themeFill="background1"/>
              <w:spacing w:after="0"/>
            </w:pPr>
          </w:p>
        </w:tc>
      </w:tr>
      <w:tr w:rsidR="0020304C" w:rsidRPr="004E46CD" w14:paraId="621F80C4" w14:textId="77777777" w:rsidTr="0020304C">
        <w:trPr>
          <w:trHeight w:hRule="exact" w:val="1616"/>
        </w:trPr>
        <w:tc>
          <w:tcPr>
            <w:tcW w:w="69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151C92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2.4.</w:t>
            </w:r>
          </w:p>
        </w:tc>
        <w:tc>
          <w:tcPr>
            <w:tcW w:w="284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99D85E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Доля импорта оборудования для обработки и утилизации твердых коммунальных отходов</w:t>
            </w:r>
          </w:p>
        </w:tc>
        <w:tc>
          <w:tcPr>
            <w:tcW w:w="1131"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B26A80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ФП</w:t>
            </w:r>
          </w:p>
        </w:tc>
        <w:tc>
          <w:tcPr>
            <w:tcW w:w="99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50864A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Процент</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E0AA50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84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96AAEA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CBB08B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84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E4A62C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87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6BBF6F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854"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3FD00B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103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C11812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69403F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768016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844"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C0B9A6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8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42E1E4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849"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84D707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38,0000</w:t>
            </w:r>
          </w:p>
        </w:tc>
        <w:tc>
          <w:tcPr>
            <w:tcW w:w="457" w:type="dxa"/>
            <w:gridSpan w:val="2"/>
            <w:tcBorders>
              <w:left w:val="single" w:sz="5" w:space="0" w:color="000000"/>
            </w:tcBorders>
          </w:tcPr>
          <w:p w14:paraId="6DE0BF80" w14:textId="77777777" w:rsidR="0020304C" w:rsidRPr="004E46CD" w:rsidRDefault="0020304C" w:rsidP="004E46CD">
            <w:pPr>
              <w:shd w:val="clear" w:color="auto" w:fill="FFFFFF" w:themeFill="background1"/>
              <w:spacing w:after="0"/>
            </w:pPr>
          </w:p>
        </w:tc>
      </w:tr>
      <w:tr w:rsidR="0020304C" w:rsidRPr="004E46CD" w14:paraId="0987DD77" w14:textId="77777777" w:rsidTr="0020304C">
        <w:trPr>
          <w:gridAfter w:val="1"/>
          <w:wAfter w:w="48" w:type="dxa"/>
          <w:trHeight w:hRule="exact" w:val="430"/>
        </w:trPr>
        <w:tc>
          <w:tcPr>
            <w:tcW w:w="15795" w:type="dxa"/>
            <w:gridSpan w:val="24"/>
            <w:tcBorders>
              <w:top w:val="single" w:sz="5" w:space="0" w:color="000000"/>
            </w:tcBorders>
            <w:shd w:val="clear" w:color="auto" w:fill="auto"/>
          </w:tcPr>
          <w:p w14:paraId="6D9BD55D" w14:textId="77777777" w:rsidR="0020304C" w:rsidRPr="004E46CD" w:rsidRDefault="0020304C" w:rsidP="004E46CD">
            <w:pPr>
              <w:shd w:val="clear" w:color="auto" w:fill="FFFFFF" w:themeFill="background1"/>
              <w:spacing w:line="230" w:lineRule="auto"/>
              <w:jc w:val="center"/>
              <w:rPr>
                <w:rFonts w:ascii="Times New Roman" w:eastAsia="Times New Roman" w:hAnsi="Times New Roman" w:cs="Times New Roman"/>
                <w:spacing w:val="-2"/>
                <w:sz w:val="24"/>
              </w:rPr>
            </w:pPr>
          </w:p>
        </w:tc>
        <w:tc>
          <w:tcPr>
            <w:tcW w:w="224" w:type="dxa"/>
            <w:tcBorders>
              <w:top w:val="single" w:sz="5" w:space="0" w:color="000000"/>
            </w:tcBorders>
          </w:tcPr>
          <w:p w14:paraId="0E553BC9" w14:textId="77777777" w:rsidR="0020304C" w:rsidRPr="004E46CD" w:rsidRDefault="0020304C" w:rsidP="004E46CD">
            <w:pPr>
              <w:shd w:val="clear" w:color="auto" w:fill="FFFFFF" w:themeFill="background1"/>
            </w:pPr>
          </w:p>
        </w:tc>
        <w:tc>
          <w:tcPr>
            <w:tcW w:w="429" w:type="dxa"/>
            <w:gridSpan w:val="2"/>
          </w:tcPr>
          <w:p w14:paraId="76E3502E" w14:textId="77777777" w:rsidR="0020304C" w:rsidRPr="004E46CD" w:rsidRDefault="0020304C" w:rsidP="004E46CD">
            <w:pPr>
              <w:shd w:val="clear" w:color="auto" w:fill="FFFFFF" w:themeFill="background1"/>
            </w:pPr>
          </w:p>
        </w:tc>
      </w:tr>
    </w:tbl>
    <w:p w14:paraId="3C47CF29" w14:textId="77777777" w:rsidR="0020304C" w:rsidRPr="004E46CD" w:rsidRDefault="0020304C" w:rsidP="004E46CD">
      <w:pPr>
        <w:shd w:val="clear" w:color="auto" w:fill="FFFFFF" w:themeFill="background1"/>
        <w:rPr>
          <w:sz w:val="14"/>
        </w:rPr>
      </w:pPr>
    </w:p>
    <w:p w14:paraId="29E322D3" w14:textId="77777777" w:rsidR="0020304C" w:rsidRPr="004E46CD" w:rsidRDefault="0020304C" w:rsidP="004E46CD">
      <w:pPr>
        <w:shd w:val="clear" w:color="auto" w:fill="FFFFFF" w:themeFill="background1"/>
        <w:rPr>
          <w:sz w:val="14"/>
        </w:rPr>
      </w:pPr>
    </w:p>
    <w:p w14:paraId="6419BBEB" w14:textId="77777777" w:rsidR="0020304C" w:rsidRPr="004E46CD" w:rsidRDefault="0020304C" w:rsidP="004E46CD">
      <w:pPr>
        <w:shd w:val="clear" w:color="auto" w:fill="FFFFFF" w:themeFill="background1"/>
        <w:spacing w:after="0" w:line="240" w:lineRule="auto"/>
        <w:jc w:val="center"/>
        <w:rPr>
          <w:rFonts w:ascii="Times New Roman" w:hAnsi="Times New Roman" w:cs="Times New Roman"/>
          <w:sz w:val="28"/>
        </w:rPr>
      </w:pPr>
      <w:r w:rsidRPr="004E46CD">
        <w:rPr>
          <w:rFonts w:ascii="Times New Roman" w:hAnsi="Times New Roman" w:cs="Times New Roman"/>
          <w:sz w:val="28"/>
        </w:rPr>
        <w:lastRenderedPageBreak/>
        <w:t>4. Результаты регионального проекта</w:t>
      </w:r>
    </w:p>
    <w:p w14:paraId="4A4B22C0" w14:textId="77777777" w:rsidR="0020304C" w:rsidRPr="004E46CD" w:rsidRDefault="0020304C" w:rsidP="004E46CD">
      <w:pPr>
        <w:shd w:val="clear" w:color="auto" w:fill="FFFFFF" w:themeFill="background1"/>
        <w:rPr>
          <w:sz w:val="14"/>
        </w:rPr>
      </w:pPr>
    </w:p>
    <w:tbl>
      <w:tblPr>
        <w:tblW w:w="16502" w:type="dxa"/>
        <w:tblInd w:w="6" w:type="dxa"/>
        <w:tblLayout w:type="fixed"/>
        <w:tblCellMar>
          <w:left w:w="0" w:type="dxa"/>
          <w:right w:w="0" w:type="dxa"/>
        </w:tblCellMar>
        <w:tblLook w:val="04A0" w:firstRow="1" w:lastRow="0" w:firstColumn="1" w:lastColumn="0" w:noHBand="0" w:noVBand="1"/>
      </w:tblPr>
      <w:tblGrid>
        <w:gridCol w:w="572"/>
        <w:gridCol w:w="2431"/>
        <w:gridCol w:w="1576"/>
        <w:gridCol w:w="860"/>
        <w:gridCol w:w="1003"/>
        <w:gridCol w:w="1003"/>
        <w:gridCol w:w="573"/>
        <w:gridCol w:w="487"/>
        <w:gridCol w:w="567"/>
        <w:gridCol w:w="709"/>
        <w:gridCol w:w="629"/>
        <w:gridCol w:w="647"/>
        <w:gridCol w:w="709"/>
        <w:gridCol w:w="564"/>
        <w:gridCol w:w="567"/>
        <w:gridCol w:w="2132"/>
        <w:gridCol w:w="1148"/>
        <w:gridCol w:w="38"/>
        <w:gridCol w:w="249"/>
        <w:gridCol w:w="6"/>
        <w:gridCol w:w="32"/>
      </w:tblGrid>
      <w:tr w:rsidR="0020304C" w:rsidRPr="004E46CD" w14:paraId="0B443619" w14:textId="77777777" w:rsidTr="0020304C">
        <w:trPr>
          <w:trHeight w:hRule="exact" w:val="1003"/>
        </w:trPr>
        <w:tc>
          <w:tcPr>
            <w:tcW w:w="57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F810DA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 п/п</w:t>
            </w:r>
          </w:p>
          <w:p w14:paraId="54F644DE" w14:textId="77777777" w:rsidR="0020304C" w:rsidRPr="004E46CD" w:rsidRDefault="0020304C" w:rsidP="004E46CD">
            <w:pPr>
              <w:shd w:val="clear" w:color="auto" w:fill="FFFFFF" w:themeFill="background1"/>
              <w:spacing w:after="0" w:line="240" w:lineRule="auto"/>
              <w:jc w:val="center"/>
            </w:pPr>
          </w:p>
        </w:tc>
        <w:tc>
          <w:tcPr>
            <w:tcW w:w="243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6BCDA2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результата</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60909E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Региональный проект</w:t>
            </w:r>
          </w:p>
        </w:tc>
        <w:tc>
          <w:tcPr>
            <w:tcW w:w="86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3CD4AD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Единица измерения</w:t>
            </w:r>
          </w:p>
          <w:p w14:paraId="25BDF4B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 ОКЕИ)</w:t>
            </w:r>
          </w:p>
        </w:tc>
        <w:tc>
          <w:tcPr>
            <w:tcW w:w="200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362416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Базовое значение</w:t>
            </w:r>
          </w:p>
        </w:tc>
        <w:tc>
          <w:tcPr>
            <w:tcW w:w="5452"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14:paraId="6B73472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Период, год</w:t>
            </w:r>
          </w:p>
        </w:tc>
        <w:tc>
          <w:tcPr>
            <w:tcW w:w="21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7EB63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Характеристика результата</w:t>
            </w:r>
          </w:p>
        </w:tc>
        <w:tc>
          <w:tcPr>
            <w:tcW w:w="118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820EAE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Тип результата</w:t>
            </w:r>
          </w:p>
        </w:tc>
        <w:tc>
          <w:tcPr>
            <w:tcW w:w="287" w:type="dxa"/>
            <w:gridSpan w:val="3"/>
            <w:tcBorders>
              <w:left w:val="single" w:sz="5" w:space="0" w:color="000000"/>
            </w:tcBorders>
            <w:vAlign w:val="center"/>
          </w:tcPr>
          <w:p w14:paraId="01E00C4A" w14:textId="77777777" w:rsidR="0020304C" w:rsidRPr="004E46CD" w:rsidRDefault="0020304C" w:rsidP="004E46CD">
            <w:pPr>
              <w:shd w:val="clear" w:color="auto" w:fill="FFFFFF" w:themeFill="background1"/>
              <w:spacing w:after="0" w:line="240" w:lineRule="auto"/>
              <w:jc w:val="center"/>
            </w:pPr>
          </w:p>
        </w:tc>
      </w:tr>
      <w:tr w:rsidR="0020304C" w:rsidRPr="004E46CD" w14:paraId="52A1BA1C" w14:textId="77777777" w:rsidTr="0020304C">
        <w:trPr>
          <w:gridAfter w:val="1"/>
          <w:wAfter w:w="32" w:type="dxa"/>
          <w:trHeight w:hRule="exact" w:val="1289"/>
        </w:trPr>
        <w:tc>
          <w:tcPr>
            <w:tcW w:w="57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2DC0DF0" w14:textId="77777777" w:rsidR="0020304C" w:rsidRPr="004E46CD" w:rsidRDefault="0020304C" w:rsidP="004E46CD">
            <w:pPr>
              <w:shd w:val="clear" w:color="auto" w:fill="FFFFFF" w:themeFill="background1"/>
              <w:spacing w:after="0" w:line="240" w:lineRule="auto"/>
              <w:jc w:val="center"/>
            </w:pPr>
          </w:p>
        </w:tc>
        <w:tc>
          <w:tcPr>
            <w:tcW w:w="243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F0F8B24" w14:textId="77777777" w:rsidR="0020304C" w:rsidRPr="004E46CD" w:rsidRDefault="0020304C" w:rsidP="004E46CD">
            <w:pPr>
              <w:shd w:val="clear" w:color="auto" w:fill="FFFFFF" w:themeFill="background1"/>
              <w:spacing w:after="0" w:line="240" w:lineRule="auto"/>
              <w:jc w:val="center"/>
            </w:p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259C243" w14:textId="77777777" w:rsidR="0020304C" w:rsidRPr="004E46CD" w:rsidRDefault="0020304C" w:rsidP="004E46CD">
            <w:pPr>
              <w:shd w:val="clear" w:color="auto" w:fill="FFFFFF" w:themeFill="background1"/>
              <w:spacing w:after="0" w:line="240" w:lineRule="auto"/>
              <w:jc w:val="center"/>
            </w:pPr>
          </w:p>
        </w:tc>
        <w:tc>
          <w:tcPr>
            <w:tcW w:w="86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87E6A8A" w14:textId="77777777" w:rsidR="0020304C" w:rsidRPr="004E46CD" w:rsidRDefault="0020304C" w:rsidP="004E46CD">
            <w:pPr>
              <w:shd w:val="clear" w:color="auto" w:fill="FFFFFF" w:themeFill="background1"/>
              <w:spacing w:after="0" w:line="240" w:lineRule="auto"/>
              <w:jc w:val="center"/>
            </w:pP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CA270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Значение</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48B50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Год</w:t>
            </w:r>
          </w:p>
        </w:tc>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5593D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2018</w:t>
            </w:r>
          </w:p>
        </w:tc>
        <w:tc>
          <w:tcPr>
            <w:tcW w:w="48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14EE0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2019</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FC5D5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2020</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964B9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2021</w:t>
            </w:r>
          </w:p>
        </w:tc>
        <w:tc>
          <w:tcPr>
            <w:tcW w:w="6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DED06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2022</w:t>
            </w:r>
          </w:p>
        </w:tc>
        <w:tc>
          <w:tcPr>
            <w:tcW w:w="6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EDAC2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2023</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F2188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2024</w:t>
            </w:r>
          </w:p>
        </w:tc>
        <w:tc>
          <w:tcPr>
            <w:tcW w:w="56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A2D98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2025 (Справочно)</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7F6FD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2030 (Справочно)</w:t>
            </w:r>
          </w:p>
        </w:tc>
        <w:tc>
          <w:tcPr>
            <w:tcW w:w="21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F1C772" w14:textId="77777777" w:rsidR="0020304C" w:rsidRPr="004E46CD" w:rsidRDefault="0020304C" w:rsidP="004E46CD">
            <w:pPr>
              <w:shd w:val="clear" w:color="auto" w:fill="FFFFFF" w:themeFill="background1"/>
              <w:spacing w:after="0" w:line="240" w:lineRule="auto"/>
              <w:jc w:val="center"/>
            </w:pPr>
          </w:p>
        </w:tc>
        <w:tc>
          <w:tcPr>
            <w:tcW w:w="114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7D396D" w14:textId="77777777" w:rsidR="0020304C" w:rsidRPr="004E46CD" w:rsidRDefault="0020304C" w:rsidP="004E46CD">
            <w:pPr>
              <w:shd w:val="clear" w:color="auto" w:fill="FFFFFF" w:themeFill="background1"/>
              <w:spacing w:after="0" w:line="240" w:lineRule="auto"/>
              <w:jc w:val="center"/>
            </w:pPr>
          </w:p>
        </w:tc>
        <w:tc>
          <w:tcPr>
            <w:tcW w:w="293" w:type="dxa"/>
            <w:gridSpan w:val="3"/>
            <w:tcBorders>
              <w:left w:val="single" w:sz="5" w:space="0" w:color="000000"/>
            </w:tcBorders>
            <w:vAlign w:val="center"/>
          </w:tcPr>
          <w:p w14:paraId="271102B6" w14:textId="77777777" w:rsidR="0020304C" w:rsidRPr="004E46CD" w:rsidRDefault="0020304C" w:rsidP="004E46CD">
            <w:pPr>
              <w:shd w:val="clear" w:color="auto" w:fill="FFFFFF" w:themeFill="background1"/>
              <w:spacing w:after="0" w:line="240" w:lineRule="auto"/>
              <w:jc w:val="center"/>
            </w:pPr>
          </w:p>
        </w:tc>
      </w:tr>
      <w:tr w:rsidR="0020304C" w:rsidRPr="004E46CD" w14:paraId="654346E4" w14:textId="77777777" w:rsidTr="0020304C">
        <w:trPr>
          <w:gridAfter w:val="2"/>
          <w:wAfter w:w="38" w:type="dxa"/>
          <w:trHeight w:hRule="exact" w:val="717"/>
        </w:trPr>
        <w:tc>
          <w:tcPr>
            <w:tcW w:w="5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16DB4A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w:t>
            </w:r>
          </w:p>
        </w:tc>
        <w:tc>
          <w:tcPr>
            <w:tcW w:w="15605" w:type="dxa"/>
            <w:gridSpan w:val="1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8B7C3B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w:t>
            </w:r>
          </w:p>
        </w:tc>
        <w:tc>
          <w:tcPr>
            <w:tcW w:w="287" w:type="dxa"/>
            <w:gridSpan w:val="2"/>
            <w:tcBorders>
              <w:left w:val="single" w:sz="5" w:space="0" w:color="000000"/>
            </w:tcBorders>
            <w:vAlign w:val="center"/>
          </w:tcPr>
          <w:p w14:paraId="0CDBBF37" w14:textId="77777777" w:rsidR="0020304C" w:rsidRPr="004E46CD" w:rsidRDefault="0020304C" w:rsidP="004E46CD">
            <w:pPr>
              <w:shd w:val="clear" w:color="auto" w:fill="FFFFFF" w:themeFill="background1"/>
              <w:spacing w:after="0" w:line="240" w:lineRule="auto"/>
              <w:jc w:val="center"/>
            </w:pPr>
          </w:p>
        </w:tc>
      </w:tr>
      <w:tr w:rsidR="0020304C" w:rsidRPr="004E46CD" w14:paraId="3BDDE58D" w14:textId="77777777" w:rsidTr="0020304C">
        <w:trPr>
          <w:gridAfter w:val="1"/>
          <w:wAfter w:w="32" w:type="dxa"/>
          <w:trHeight w:hRule="exact" w:val="1805"/>
        </w:trPr>
        <w:tc>
          <w:tcPr>
            <w:tcW w:w="57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103959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w:t>
            </w:r>
          </w:p>
        </w:tc>
        <w:tc>
          <w:tcPr>
            <w:tcW w:w="243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18E5F8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Введены в эксплуатацию объекты размещения твердых коммунальных отходов. Нарастающий итог</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DF3953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860"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4AF0F6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Миллион тонн в год</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7AEFC341"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0,0000</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5B227BCA"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2020</w:t>
            </w:r>
          </w:p>
        </w:tc>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54F3D2DE"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48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28ED6A5D"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56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371631DA"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69833748"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62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69ECC31C"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64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3B05EFF9"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0,3443</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6DD40563"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0,6886</w:t>
            </w:r>
          </w:p>
        </w:tc>
        <w:tc>
          <w:tcPr>
            <w:tcW w:w="56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79DF9050"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56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10B035BE"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213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30A640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Обеспечен ввод в эксплуатацию объектов размещения твердых коммунальных отходов, суммарной мощностью 0,6886 млн.тонн в год</w:t>
            </w:r>
          </w:p>
        </w:tc>
        <w:tc>
          <w:tcPr>
            <w:tcW w:w="1148"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0AD697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Оказание услуг (выполнение работ)</w:t>
            </w:r>
          </w:p>
        </w:tc>
        <w:tc>
          <w:tcPr>
            <w:tcW w:w="293" w:type="dxa"/>
            <w:gridSpan w:val="3"/>
            <w:tcBorders>
              <w:left w:val="single" w:sz="5" w:space="0" w:color="000000"/>
            </w:tcBorders>
            <w:vAlign w:val="center"/>
          </w:tcPr>
          <w:p w14:paraId="27B3E827" w14:textId="77777777" w:rsidR="0020304C" w:rsidRPr="004E46CD" w:rsidRDefault="0020304C" w:rsidP="004E46CD">
            <w:pPr>
              <w:shd w:val="clear" w:color="auto" w:fill="FFFFFF" w:themeFill="background1"/>
              <w:spacing w:after="0" w:line="240" w:lineRule="auto"/>
              <w:jc w:val="center"/>
            </w:pPr>
          </w:p>
        </w:tc>
      </w:tr>
      <w:tr w:rsidR="0020304C" w:rsidRPr="004E46CD" w14:paraId="1DB4A77D" w14:textId="77777777" w:rsidTr="0020304C">
        <w:trPr>
          <w:gridAfter w:val="1"/>
          <w:wAfter w:w="32" w:type="dxa"/>
          <w:trHeight w:hRule="exact" w:val="444"/>
        </w:trPr>
        <w:tc>
          <w:tcPr>
            <w:tcW w:w="57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ABC33B4" w14:textId="77777777" w:rsidR="0020304C" w:rsidRPr="004E46CD" w:rsidRDefault="0020304C" w:rsidP="004E46CD">
            <w:pPr>
              <w:shd w:val="clear" w:color="auto" w:fill="FFFFFF" w:themeFill="background1"/>
              <w:spacing w:after="0" w:line="240" w:lineRule="auto"/>
              <w:jc w:val="center"/>
            </w:pPr>
          </w:p>
        </w:tc>
        <w:tc>
          <w:tcPr>
            <w:tcW w:w="243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118664B" w14:textId="77777777" w:rsidR="0020304C" w:rsidRPr="004E46CD" w:rsidRDefault="0020304C" w:rsidP="004E46CD">
            <w:pPr>
              <w:shd w:val="clear" w:color="auto" w:fill="FFFFFF" w:themeFill="background1"/>
              <w:spacing w:after="0" w:line="240" w:lineRule="auto"/>
              <w:jc w:val="center"/>
            </w:p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019264A" w14:textId="77777777" w:rsidR="0020304C" w:rsidRPr="004E46CD" w:rsidRDefault="0020304C" w:rsidP="004E46CD">
            <w:pPr>
              <w:shd w:val="clear" w:color="auto" w:fill="FFFFFF" w:themeFill="background1"/>
              <w:spacing w:after="0" w:line="240" w:lineRule="auto"/>
              <w:jc w:val="center"/>
            </w:pPr>
          </w:p>
        </w:tc>
        <w:tc>
          <w:tcPr>
            <w:tcW w:w="86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FDE8C99" w14:textId="77777777" w:rsidR="0020304C" w:rsidRPr="004E46CD" w:rsidRDefault="0020304C" w:rsidP="004E46CD">
            <w:pPr>
              <w:shd w:val="clear" w:color="auto" w:fill="FFFFFF" w:themeFill="background1"/>
              <w:spacing w:after="0" w:line="240" w:lineRule="auto"/>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07C48767" w14:textId="77777777" w:rsidR="0020304C" w:rsidRPr="004E46CD" w:rsidRDefault="0020304C" w:rsidP="004E46CD">
            <w:pPr>
              <w:shd w:val="clear" w:color="auto" w:fill="FFFFFF" w:themeFill="background1"/>
              <w:spacing w:after="0" w:line="240" w:lineRule="auto"/>
              <w:ind w:left="113" w:right="113"/>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198B2847" w14:textId="77777777" w:rsidR="0020304C" w:rsidRPr="004E46CD" w:rsidRDefault="0020304C" w:rsidP="004E46CD">
            <w:pPr>
              <w:shd w:val="clear" w:color="auto" w:fill="FFFFFF" w:themeFill="background1"/>
              <w:spacing w:after="0" w:line="240" w:lineRule="auto"/>
              <w:ind w:left="113" w:right="113"/>
              <w:jc w:val="center"/>
            </w:pPr>
          </w:p>
        </w:tc>
        <w:tc>
          <w:tcPr>
            <w:tcW w:w="573"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0A94E591" w14:textId="77777777" w:rsidR="0020304C" w:rsidRPr="004E46CD" w:rsidRDefault="0020304C" w:rsidP="004E46CD">
            <w:pPr>
              <w:shd w:val="clear" w:color="auto" w:fill="FFFFFF" w:themeFill="background1"/>
              <w:spacing w:after="0" w:line="240" w:lineRule="auto"/>
              <w:ind w:left="113" w:right="113"/>
              <w:jc w:val="center"/>
            </w:pPr>
          </w:p>
        </w:tc>
        <w:tc>
          <w:tcPr>
            <w:tcW w:w="487"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0D37A0E1" w14:textId="77777777" w:rsidR="0020304C" w:rsidRPr="004E46CD" w:rsidRDefault="0020304C" w:rsidP="004E46CD">
            <w:pPr>
              <w:shd w:val="clear" w:color="auto" w:fill="FFFFFF" w:themeFill="background1"/>
              <w:spacing w:after="0" w:line="240" w:lineRule="auto"/>
              <w:ind w:left="113" w:right="113"/>
              <w:jc w:val="center"/>
            </w:pPr>
          </w:p>
        </w:tc>
        <w:tc>
          <w:tcPr>
            <w:tcW w:w="567"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2A2389DE" w14:textId="77777777" w:rsidR="0020304C" w:rsidRPr="004E46CD" w:rsidRDefault="0020304C" w:rsidP="004E46CD">
            <w:pPr>
              <w:shd w:val="clear" w:color="auto" w:fill="FFFFFF" w:themeFill="background1"/>
              <w:spacing w:after="0" w:line="240" w:lineRule="auto"/>
              <w:ind w:left="113" w:right="113"/>
              <w:jc w:val="center"/>
            </w:pPr>
          </w:p>
        </w:tc>
        <w:tc>
          <w:tcPr>
            <w:tcW w:w="709"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306CD0FB" w14:textId="77777777" w:rsidR="0020304C" w:rsidRPr="004E46CD" w:rsidRDefault="0020304C" w:rsidP="004E46CD">
            <w:pPr>
              <w:shd w:val="clear" w:color="auto" w:fill="FFFFFF" w:themeFill="background1"/>
              <w:spacing w:after="0" w:line="240" w:lineRule="auto"/>
              <w:ind w:left="113" w:right="113"/>
              <w:jc w:val="center"/>
            </w:pPr>
          </w:p>
        </w:tc>
        <w:tc>
          <w:tcPr>
            <w:tcW w:w="629"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599A0406" w14:textId="77777777" w:rsidR="0020304C" w:rsidRPr="004E46CD" w:rsidRDefault="0020304C" w:rsidP="004E46CD">
            <w:pPr>
              <w:shd w:val="clear" w:color="auto" w:fill="FFFFFF" w:themeFill="background1"/>
              <w:spacing w:after="0" w:line="240" w:lineRule="auto"/>
              <w:ind w:left="113" w:right="113"/>
              <w:jc w:val="center"/>
            </w:pPr>
          </w:p>
        </w:tc>
        <w:tc>
          <w:tcPr>
            <w:tcW w:w="647"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04994807" w14:textId="77777777" w:rsidR="0020304C" w:rsidRPr="004E46CD" w:rsidRDefault="0020304C" w:rsidP="004E46CD">
            <w:pPr>
              <w:shd w:val="clear" w:color="auto" w:fill="FFFFFF" w:themeFill="background1"/>
              <w:spacing w:after="0" w:line="240" w:lineRule="auto"/>
              <w:ind w:left="113" w:right="113"/>
              <w:jc w:val="center"/>
            </w:pPr>
          </w:p>
        </w:tc>
        <w:tc>
          <w:tcPr>
            <w:tcW w:w="709"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076CF2F6" w14:textId="77777777" w:rsidR="0020304C" w:rsidRPr="004E46CD" w:rsidRDefault="0020304C" w:rsidP="004E46CD">
            <w:pPr>
              <w:shd w:val="clear" w:color="auto" w:fill="FFFFFF" w:themeFill="background1"/>
              <w:spacing w:after="0" w:line="240" w:lineRule="auto"/>
              <w:ind w:left="113" w:right="113"/>
              <w:jc w:val="center"/>
            </w:pPr>
          </w:p>
        </w:tc>
        <w:tc>
          <w:tcPr>
            <w:tcW w:w="564"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79B1869A" w14:textId="77777777" w:rsidR="0020304C" w:rsidRPr="004E46CD" w:rsidRDefault="0020304C" w:rsidP="004E46CD">
            <w:pPr>
              <w:shd w:val="clear" w:color="auto" w:fill="FFFFFF" w:themeFill="background1"/>
              <w:spacing w:after="0" w:line="240" w:lineRule="auto"/>
              <w:ind w:left="113" w:right="113"/>
              <w:jc w:val="center"/>
            </w:pPr>
          </w:p>
        </w:tc>
        <w:tc>
          <w:tcPr>
            <w:tcW w:w="567"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2A85CDD7" w14:textId="77777777" w:rsidR="0020304C" w:rsidRPr="004E46CD" w:rsidRDefault="0020304C" w:rsidP="004E46CD">
            <w:pPr>
              <w:shd w:val="clear" w:color="auto" w:fill="FFFFFF" w:themeFill="background1"/>
              <w:spacing w:after="0" w:line="240" w:lineRule="auto"/>
              <w:ind w:left="113" w:right="113"/>
              <w:jc w:val="center"/>
            </w:pPr>
          </w:p>
        </w:tc>
        <w:tc>
          <w:tcPr>
            <w:tcW w:w="213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A366960" w14:textId="77777777" w:rsidR="0020304C" w:rsidRPr="004E46CD" w:rsidRDefault="0020304C" w:rsidP="004E46CD">
            <w:pPr>
              <w:shd w:val="clear" w:color="auto" w:fill="FFFFFF" w:themeFill="background1"/>
              <w:spacing w:after="0" w:line="240" w:lineRule="auto"/>
              <w:jc w:val="center"/>
            </w:pPr>
          </w:p>
        </w:tc>
        <w:tc>
          <w:tcPr>
            <w:tcW w:w="114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4757186" w14:textId="77777777" w:rsidR="0020304C" w:rsidRPr="004E46CD" w:rsidRDefault="0020304C" w:rsidP="004E46CD">
            <w:pPr>
              <w:shd w:val="clear" w:color="auto" w:fill="FFFFFF" w:themeFill="background1"/>
              <w:spacing w:after="0" w:line="240" w:lineRule="auto"/>
              <w:jc w:val="center"/>
            </w:pPr>
          </w:p>
        </w:tc>
        <w:tc>
          <w:tcPr>
            <w:tcW w:w="293" w:type="dxa"/>
            <w:gridSpan w:val="3"/>
            <w:tcBorders>
              <w:left w:val="single" w:sz="5" w:space="0" w:color="000000"/>
            </w:tcBorders>
            <w:vAlign w:val="center"/>
          </w:tcPr>
          <w:p w14:paraId="6890FFDD" w14:textId="77777777" w:rsidR="0020304C" w:rsidRPr="004E46CD" w:rsidRDefault="0020304C" w:rsidP="004E46CD">
            <w:pPr>
              <w:shd w:val="clear" w:color="auto" w:fill="FFFFFF" w:themeFill="background1"/>
              <w:spacing w:after="0" w:line="240" w:lineRule="auto"/>
              <w:jc w:val="center"/>
            </w:pPr>
          </w:p>
        </w:tc>
      </w:tr>
      <w:tr w:rsidR="0020304C" w:rsidRPr="004E46CD" w14:paraId="4DB898F9" w14:textId="77777777" w:rsidTr="0020304C">
        <w:trPr>
          <w:gridAfter w:val="1"/>
          <w:wAfter w:w="32" w:type="dxa"/>
          <w:cantSplit/>
          <w:trHeight w:hRule="exact" w:val="3613"/>
        </w:trPr>
        <w:tc>
          <w:tcPr>
            <w:tcW w:w="5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68A36F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w:t>
            </w:r>
          </w:p>
        </w:tc>
        <w:tc>
          <w:tcPr>
            <w:tcW w:w="243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F6B38F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Субъектами Российской Федерации обеспечена деятельность по оказанию коммунальной услуги населению по обращению с твердыми коммунальными отходами</w:t>
            </w:r>
          </w:p>
        </w:tc>
        <w:tc>
          <w:tcPr>
            <w:tcW w:w="15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F74F4A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4DBA3C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39271124"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0,0000</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2AC9519E"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084CF571"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48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0B7097C4"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797AF804"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90,0000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7D89AC08"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62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2599B568"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64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14D10C0F"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32C8548C"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56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4A604212"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69D383C1"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21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2726D6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Доля населения субъекта Российской Федерации, охваченного услугой по обращению с твердыми коммунальными отходами, по состоянию на 31 декабря 2020 г. составит не менее 90%</w:t>
            </w:r>
          </w:p>
        </w:tc>
        <w:tc>
          <w:tcPr>
            <w:tcW w:w="114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ADD31D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Обеспечение реализации федерального проекта (результата федерального проекта)</w:t>
            </w:r>
          </w:p>
        </w:tc>
        <w:tc>
          <w:tcPr>
            <w:tcW w:w="293" w:type="dxa"/>
            <w:gridSpan w:val="3"/>
            <w:tcBorders>
              <w:left w:val="single" w:sz="5" w:space="0" w:color="000000"/>
            </w:tcBorders>
            <w:vAlign w:val="center"/>
          </w:tcPr>
          <w:p w14:paraId="02CEAC67" w14:textId="77777777" w:rsidR="0020304C" w:rsidRPr="004E46CD" w:rsidRDefault="0020304C" w:rsidP="004E46CD">
            <w:pPr>
              <w:shd w:val="clear" w:color="auto" w:fill="FFFFFF" w:themeFill="background1"/>
              <w:spacing w:after="0" w:line="240" w:lineRule="auto"/>
              <w:jc w:val="center"/>
            </w:pPr>
          </w:p>
        </w:tc>
      </w:tr>
      <w:tr w:rsidR="0020304C" w:rsidRPr="004E46CD" w14:paraId="1D2CCB56" w14:textId="77777777" w:rsidTr="0020304C">
        <w:trPr>
          <w:gridAfter w:val="1"/>
          <w:wAfter w:w="32" w:type="dxa"/>
          <w:trHeight w:hRule="exact" w:val="1934"/>
        </w:trPr>
        <w:tc>
          <w:tcPr>
            <w:tcW w:w="57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DD1731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1.3</w:t>
            </w:r>
          </w:p>
        </w:tc>
        <w:tc>
          <w:tcPr>
            <w:tcW w:w="2431"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738C95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Введены в промышленную эксплуатацию мощности по обработке (сортировке) твердых коммунальных отходов. Нарастающий итог</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88FF65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860"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5EAB0F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Миллион тонн</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2792C3A7"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0,0000</w:t>
            </w:r>
          </w:p>
        </w:tc>
        <w:tc>
          <w:tcPr>
            <w:tcW w:w="100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446896B0"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2019</w:t>
            </w:r>
          </w:p>
        </w:tc>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7B69C08A"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48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230C6FD6"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0,1500</w:t>
            </w:r>
          </w:p>
        </w:tc>
        <w:tc>
          <w:tcPr>
            <w:tcW w:w="56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2F2B2867"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0,1500</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25B9D215"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0,1500</w:t>
            </w:r>
          </w:p>
        </w:tc>
        <w:tc>
          <w:tcPr>
            <w:tcW w:w="62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64BD4139"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0,1500</w:t>
            </w:r>
          </w:p>
        </w:tc>
        <w:tc>
          <w:tcPr>
            <w:tcW w:w="64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4B7C207E"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0,2500</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73F7541E"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0,2500</w:t>
            </w:r>
          </w:p>
        </w:tc>
        <w:tc>
          <w:tcPr>
            <w:tcW w:w="56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7262F4A3"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56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extDirection w:val="btLr"/>
            <w:vAlign w:val="center"/>
          </w:tcPr>
          <w:p w14:paraId="59500713"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0,2500</w:t>
            </w:r>
          </w:p>
        </w:tc>
        <w:tc>
          <w:tcPr>
            <w:tcW w:w="213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E2C597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Доля твердых коммунальных отходов, направленных на обработку (сортировку), в общей массе образованных твердых коммунальных отходов по состоянию на 31 декабря 2024 года составит 100%</w:t>
            </w:r>
          </w:p>
        </w:tc>
        <w:tc>
          <w:tcPr>
            <w:tcW w:w="1148"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67103D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Оказание услуг (выполнение работ)</w:t>
            </w:r>
          </w:p>
        </w:tc>
        <w:tc>
          <w:tcPr>
            <w:tcW w:w="293" w:type="dxa"/>
            <w:gridSpan w:val="3"/>
            <w:tcBorders>
              <w:left w:val="single" w:sz="5" w:space="0" w:color="000000"/>
            </w:tcBorders>
            <w:vAlign w:val="center"/>
          </w:tcPr>
          <w:p w14:paraId="28AD589A" w14:textId="77777777" w:rsidR="0020304C" w:rsidRPr="004E46CD" w:rsidRDefault="0020304C" w:rsidP="004E46CD">
            <w:pPr>
              <w:shd w:val="clear" w:color="auto" w:fill="FFFFFF" w:themeFill="background1"/>
              <w:spacing w:after="0" w:line="240" w:lineRule="auto"/>
              <w:jc w:val="center"/>
            </w:pPr>
          </w:p>
        </w:tc>
      </w:tr>
      <w:tr w:rsidR="0020304C" w:rsidRPr="004E46CD" w14:paraId="28DD8277" w14:textId="77777777" w:rsidTr="0020304C">
        <w:trPr>
          <w:gridAfter w:val="1"/>
          <w:wAfter w:w="32" w:type="dxa"/>
          <w:trHeight w:hRule="exact" w:val="1486"/>
        </w:trPr>
        <w:tc>
          <w:tcPr>
            <w:tcW w:w="57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A816F58" w14:textId="77777777" w:rsidR="0020304C" w:rsidRPr="004E46CD" w:rsidRDefault="0020304C" w:rsidP="004E46CD">
            <w:pPr>
              <w:shd w:val="clear" w:color="auto" w:fill="FFFFFF" w:themeFill="background1"/>
              <w:spacing w:after="0" w:line="240" w:lineRule="auto"/>
              <w:jc w:val="center"/>
            </w:pPr>
          </w:p>
        </w:tc>
        <w:tc>
          <w:tcPr>
            <w:tcW w:w="243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299594A" w14:textId="77777777" w:rsidR="0020304C" w:rsidRPr="004E46CD" w:rsidRDefault="0020304C" w:rsidP="004E46CD">
            <w:pPr>
              <w:shd w:val="clear" w:color="auto" w:fill="FFFFFF" w:themeFill="background1"/>
              <w:spacing w:after="0" w:line="240" w:lineRule="auto"/>
              <w:jc w:val="center"/>
            </w:p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00328F3" w14:textId="77777777" w:rsidR="0020304C" w:rsidRPr="004E46CD" w:rsidRDefault="0020304C" w:rsidP="004E46CD">
            <w:pPr>
              <w:shd w:val="clear" w:color="auto" w:fill="FFFFFF" w:themeFill="background1"/>
              <w:spacing w:after="0" w:line="240" w:lineRule="auto"/>
              <w:jc w:val="center"/>
            </w:pPr>
          </w:p>
        </w:tc>
        <w:tc>
          <w:tcPr>
            <w:tcW w:w="86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446CD8A" w14:textId="77777777" w:rsidR="0020304C" w:rsidRPr="004E46CD" w:rsidRDefault="0020304C" w:rsidP="004E46CD">
            <w:pPr>
              <w:shd w:val="clear" w:color="auto" w:fill="FFFFFF" w:themeFill="background1"/>
              <w:spacing w:after="0" w:line="240" w:lineRule="auto"/>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3B480A1D" w14:textId="77777777" w:rsidR="0020304C" w:rsidRPr="004E46CD" w:rsidRDefault="0020304C" w:rsidP="004E46CD">
            <w:pPr>
              <w:shd w:val="clear" w:color="auto" w:fill="FFFFFF" w:themeFill="background1"/>
              <w:spacing w:after="0" w:line="240" w:lineRule="auto"/>
              <w:ind w:left="113" w:right="113"/>
              <w:jc w:val="center"/>
            </w:pPr>
          </w:p>
        </w:tc>
        <w:tc>
          <w:tcPr>
            <w:tcW w:w="1003"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55B8D25A" w14:textId="77777777" w:rsidR="0020304C" w:rsidRPr="004E46CD" w:rsidRDefault="0020304C" w:rsidP="004E46CD">
            <w:pPr>
              <w:shd w:val="clear" w:color="auto" w:fill="FFFFFF" w:themeFill="background1"/>
              <w:spacing w:after="0" w:line="240" w:lineRule="auto"/>
              <w:ind w:left="113" w:right="113"/>
              <w:jc w:val="center"/>
            </w:pPr>
          </w:p>
        </w:tc>
        <w:tc>
          <w:tcPr>
            <w:tcW w:w="573"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2E6A9C0A" w14:textId="77777777" w:rsidR="0020304C" w:rsidRPr="004E46CD" w:rsidRDefault="0020304C" w:rsidP="004E46CD">
            <w:pPr>
              <w:shd w:val="clear" w:color="auto" w:fill="FFFFFF" w:themeFill="background1"/>
              <w:spacing w:after="0" w:line="240" w:lineRule="auto"/>
              <w:ind w:left="113" w:right="113"/>
              <w:jc w:val="center"/>
            </w:pPr>
          </w:p>
        </w:tc>
        <w:tc>
          <w:tcPr>
            <w:tcW w:w="487"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4AF10133" w14:textId="77777777" w:rsidR="0020304C" w:rsidRPr="004E46CD" w:rsidRDefault="0020304C" w:rsidP="004E46CD">
            <w:pPr>
              <w:shd w:val="clear" w:color="auto" w:fill="FFFFFF" w:themeFill="background1"/>
              <w:spacing w:after="0" w:line="240" w:lineRule="auto"/>
              <w:ind w:left="113" w:right="113"/>
              <w:jc w:val="center"/>
            </w:pPr>
          </w:p>
        </w:tc>
        <w:tc>
          <w:tcPr>
            <w:tcW w:w="567"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1AC7EC01" w14:textId="77777777" w:rsidR="0020304C" w:rsidRPr="004E46CD" w:rsidRDefault="0020304C" w:rsidP="004E46CD">
            <w:pPr>
              <w:shd w:val="clear" w:color="auto" w:fill="FFFFFF" w:themeFill="background1"/>
              <w:spacing w:after="0" w:line="240" w:lineRule="auto"/>
              <w:ind w:left="113" w:right="113"/>
              <w:jc w:val="center"/>
            </w:pPr>
          </w:p>
        </w:tc>
        <w:tc>
          <w:tcPr>
            <w:tcW w:w="709"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02B59A1D" w14:textId="77777777" w:rsidR="0020304C" w:rsidRPr="004E46CD" w:rsidRDefault="0020304C" w:rsidP="004E46CD">
            <w:pPr>
              <w:shd w:val="clear" w:color="auto" w:fill="FFFFFF" w:themeFill="background1"/>
              <w:spacing w:after="0" w:line="240" w:lineRule="auto"/>
              <w:ind w:left="113" w:right="113"/>
              <w:jc w:val="center"/>
            </w:pPr>
          </w:p>
        </w:tc>
        <w:tc>
          <w:tcPr>
            <w:tcW w:w="629"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0BE60369" w14:textId="77777777" w:rsidR="0020304C" w:rsidRPr="004E46CD" w:rsidRDefault="0020304C" w:rsidP="004E46CD">
            <w:pPr>
              <w:shd w:val="clear" w:color="auto" w:fill="FFFFFF" w:themeFill="background1"/>
              <w:spacing w:after="0" w:line="240" w:lineRule="auto"/>
              <w:ind w:left="113" w:right="113"/>
              <w:jc w:val="center"/>
            </w:pPr>
          </w:p>
        </w:tc>
        <w:tc>
          <w:tcPr>
            <w:tcW w:w="647"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121D8175" w14:textId="77777777" w:rsidR="0020304C" w:rsidRPr="004E46CD" w:rsidRDefault="0020304C" w:rsidP="004E46CD">
            <w:pPr>
              <w:shd w:val="clear" w:color="auto" w:fill="FFFFFF" w:themeFill="background1"/>
              <w:spacing w:after="0" w:line="240" w:lineRule="auto"/>
              <w:ind w:left="113" w:right="113"/>
              <w:jc w:val="center"/>
            </w:pPr>
          </w:p>
        </w:tc>
        <w:tc>
          <w:tcPr>
            <w:tcW w:w="709"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10FC135B" w14:textId="77777777" w:rsidR="0020304C" w:rsidRPr="004E46CD" w:rsidRDefault="0020304C" w:rsidP="004E46CD">
            <w:pPr>
              <w:shd w:val="clear" w:color="auto" w:fill="FFFFFF" w:themeFill="background1"/>
              <w:spacing w:after="0" w:line="240" w:lineRule="auto"/>
              <w:ind w:left="113" w:right="113"/>
              <w:jc w:val="center"/>
            </w:pPr>
          </w:p>
        </w:tc>
        <w:tc>
          <w:tcPr>
            <w:tcW w:w="564"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317F3495" w14:textId="77777777" w:rsidR="0020304C" w:rsidRPr="004E46CD" w:rsidRDefault="0020304C" w:rsidP="004E46CD">
            <w:pPr>
              <w:shd w:val="clear" w:color="auto" w:fill="FFFFFF" w:themeFill="background1"/>
              <w:spacing w:after="0" w:line="240" w:lineRule="auto"/>
              <w:ind w:left="113" w:right="113"/>
              <w:jc w:val="center"/>
            </w:pPr>
          </w:p>
        </w:tc>
        <w:tc>
          <w:tcPr>
            <w:tcW w:w="567" w:type="dxa"/>
            <w:vMerge/>
            <w:tcBorders>
              <w:top w:val="single" w:sz="5" w:space="0" w:color="000000"/>
              <w:left w:val="single" w:sz="5" w:space="0" w:color="000000"/>
              <w:bottom w:val="single" w:sz="5" w:space="0" w:color="000000"/>
              <w:right w:val="single" w:sz="5" w:space="0" w:color="000000"/>
            </w:tcBorders>
            <w:shd w:val="clear" w:color="auto" w:fill="auto"/>
            <w:textDirection w:val="btLr"/>
            <w:vAlign w:val="center"/>
          </w:tcPr>
          <w:p w14:paraId="781101E5" w14:textId="77777777" w:rsidR="0020304C" w:rsidRPr="004E46CD" w:rsidRDefault="0020304C" w:rsidP="004E46CD">
            <w:pPr>
              <w:shd w:val="clear" w:color="auto" w:fill="FFFFFF" w:themeFill="background1"/>
              <w:spacing w:after="0" w:line="240" w:lineRule="auto"/>
              <w:ind w:left="113" w:right="113"/>
              <w:jc w:val="center"/>
            </w:pPr>
          </w:p>
        </w:tc>
        <w:tc>
          <w:tcPr>
            <w:tcW w:w="213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F829482" w14:textId="77777777" w:rsidR="0020304C" w:rsidRPr="004E46CD" w:rsidRDefault="0020304C" w:rsidP="004E46CD">
            <w:pPr>
              <w:shd w:val="clear" w:color="auto" w:fill="FFFFFF" w:themeFill="background1"/>
              <w:spacing w:after="0" w:line="240" w:lineRule="auto"/>
              <w:jc w:val="center"/>
            </w:pPr>
          </w:p>
        </w:tc>
        <w:tc>
          <w:tcPr>
            <w:tcW w:w="114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F880716" w14:textId="77777777" w:rsidR="0020304C" w:rsidRPr="004E46CD" w:rsidRDefault="0020304C" w:rsidP="004E46CD">
            <w:pPr>
              <w:shd w:val="clear" w:color="auto" w:fill="FFFFFF" w:themeFill="background1"/>
              <w:spacing w:after="0" w:line="240" w:lineRule="auto"/>
              <w:jc w:val="center"/>
            </w:pPr>
          </w:p>
        </w:tc>
        <w:tc>
          <w:tcPr>
            <w:tcW w:w="293" w:type="dxa"/>
            <w:gridSpan w:val="3"/>
            <w:tcBorders>
              <w:left w:val="single" w:sz="5" w:space="0" w:color="000000"/>
            </w:tcBorders>
            <w:vAlign w:val="center"/>
          </w:tcPr>
          <w:p w14:paraId="708491E2" w14:textId="77777777" w:rsidR="0020304C" w:rsidRPr="004E46CD" w:rsidRDefault="0020304C" w:rsidP="004E46CD">
            <w:pPr>
              <w:shd w:val="clear" w:color="auto" w:fill="FFFFFF" w:themeFill="background1"/>
              <w:spacing w:after="0" w:line="240" w:lineRule="auto"/>
              <w:jc w:val="center"/>
            </w:pPr>
          </w:p>
        </w:tc>
      </w:tr>
      <w:tr w:rsidR="0020304C" w:rsidRPr="004E46CD" w14:paraId="6D46B0B9" w14:textId="77777777" w:rsidTr="0020304C">
        <w:trPr>
          <w:gridAfter w:val="1"/>
          <w:wAfter w:w="32" w:type="dxa"/>
          <w:cantSplit/>
          <w:trHeight w:hRule="exact" w:val="5047"/>
        </w:trPr>
        <w:tc>
          <w:tcPr>
            <w:tcW w:w="57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4E2D05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1.4</w:t>
            </w:r>
          </w:p>
        </w:tc>
        <w:tc>
          <w:tcPr>
            <w:tcW w:w="243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C5F93E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Введены в промышленную эксплуатацию мощности по утилизации твердых коммунальных отходов.</w:t>
            </w:r>
          </w:p>
          <w:p w14:paraId="19B9561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Нарастающий итог</w:t>
            </w:r>
          </w:p>
        </w:tc>
        <w:tc>
          <w:tcPr>
            <w:tcW w:w="157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628760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94534A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Миллион тонн</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3F00B39E"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0,0000</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18F797E8"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w:t>
            </w:r>
          </w:p>
        </w:tc>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6D8B5B26"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48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16349FAB"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56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7BDE14F2"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11D6801A"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62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6CFD2668"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64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46B75021"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0189CE7F"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0,0000</w:t>
            </w:r>
          </w:p>
        </w:tc>
        <w:tc>
          <w:tcPr>
            <w:tcW w:w="56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1EC37CB6"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w:t>
            </w:r>
          </w:p>
        </w:tc>
        <w:tc>
          <w:tcPr>
            <w:tcW w:w="56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extDirection w:val="btLr"/>
            <w:vAlign w:val="center"/>
          </w:tcPr>
          <w:p w14:paraId="4C9409CA" w14:textId="77777777" w:rsidR="0020304C" w:rsidRPr="004E46CD" w:rsidRDefault="0020304C" w:rsidP="004E46CD">
            <w:pPr>
              <w:shd w:val="clear" w:color="auto" w:fill="FFFFFF" w:themeFill="background1"/>
              <w:spacing w:after="0" w:line="240" w:lineRule="auto"/>
              <w:ind w:left="113" w:right="113"/>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0,0300</w:t>
            </w:r>
          </w:p>
        </w:tc>
        <w:tc>
          <w:tcPr>
            <w:tcW w:w="213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6486E2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Доля направленных на утилизацию отходов, выделенных в результате раздельного</w:t>
            </w:r>
          </w:p>
          <w:p w14:paraId="03B68F4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накопления и обработки (сортировки) твердых коммунальных отходов, в общей массе образованных твердых коммунальных отходов по состоянию на 31 декабря 2024 года составит 1,4%</w:t>
            </w:r>
          </w:p>
        </w:tc>
        <w:tc>
          <w:tcPr>
            <w:tcW w:w="114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DA3911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Оказание услуг (выполнение работ)</w:t>
            </w:r>
          </w:p>
        </w:tc>
        <w:tc>
          <w:tcPr>
            <w:tcW w:w="293" w:type="dxa"/>
            <w:gridSpan w:val="3"/>
            <w:tcBorders>
              <w:left w:val="single" w:sz="5" w:space="0" w:color="000000"/>
            </w:tcBorders>
            <w:vAlign w:val="center"/>
          </w:tcPr>
          <w:p w14:paraId="57017086" w14:textId="77777777" w:rsidR="0020304C" w:rsidRPr="004E46CD" w:rsidRDefault="0020304C" w:rsidP="004E46CD">
            <w:pPr>
              <w:shd w:val="clear" w:color="auto" w:fill="FFFFFF" w:themeFill="background1"/>
              <w:spacing w:after="0" w:line="240" w:lineRule="auto"/>
              <w:jc w:val="center"/>
            </w:pPr>
          </w:p>
        </w:tc>
      </w:tr>
    </w:tbl>
    <w:p w14:paraId="4BF6A690" w14:textId="77777777" w:rsidR="0020304C" w:rsidRPr="004E46CD" w:rsidRDefault="0020304C" w:rsidP="004E46CD">
      <w:pPr>
        <w:shd w:val="clear" w:color="auto" w:fill="FFFFFF" w:themeFill="background1"/>
      </w:pPr>
    </w:p>
    <w:p w14:paraId="5060B7CE" w14:textId="77777777" w:rsidR="0020304C" w:rsidRPr="004E46CD" w:rsidRDefault="0020304C" w:rsidP="004E46CD">
      <w:pPr>
        <w:shd w:val="clear" w:color="auto" w:fill="FFFFFF" w:themeFill="background1"/>
      </w:pPr>
    </w:p>
    <w:p w14:paraId="29783D58" w14:textId="77777777" w:rsidR="0020304C" w:rsidRPr="004E46CD" w:rsidRDefault="0020304C" w:rsidP="004E46CD">
      <w:pPr>
        <w:shd w:val="clear" w:color="auto" w:fill="FFFFFF" w:themeFill="background1"/>
      </w:pPr>
    </w:p>
    <w:p w14:paraId="04D614D7" w14:textId="77777777" w:rsidR="0020304C" w:rsidRPr="004E46CD" w:rsidRDefault="0020304C" w:rsidP="004E46CD">
      <w:pPr>
        <w:shd w:val="clear" w:color="auto" w:fill="FFFFFF" w:themeFill="background1"/>
        <w:jc w:val="center"/>
        <w:rPr>
          <w:rFonts w:ascii="Times New Roman" w:hAnsi="Times New Roman" w:cs="Times New Roman"/>
          <w:sz w:val="28"/>
        </w:rPr>
      </w:pPr>
    </w:p>
    <w:p w14:paraId="23EA349A" w14:textId="77777777" w:rsidR="0020304C" w:rsidRPr="004E46CD" w:rsidRDefault="0020304C" w:rsidP="004E46CD">
      <w:pPr>
        <w:shd w:val="clear" w:color="auto" w:fill="FFFFFF" w:themeFill="background1"/>
        <w:jc w:val="center"/>
        <w:rPr>
          <w:rFonts w:ascii="Times New Roman" w:hAnsi="Times New Roman" w:cs="Times New Roman"/>
          <w:sz w:val="28"/>
        </w:rPr>
      </w:pPr>
      <w:r w:rsidRPr="004E46CD">
        <w:rPr>
          <w:rFonts w:ascii="Times New Roman" w:hAnsi="Times New Roman" w:cs="Times New Roman"/>
          <w:sz w:val="28"/>
        </w:rPr>
        <w:lastRenderedPageBreak/>
        <w:t>5. Финансовое обеспечение реализации регионального проекта</w:t>
      </w:r>
    </w:p>
    <w:tbl>
      <w:tblPr>
        <w:tblW w:w="16502" w:type="dxa"/>
        <w:tblInd w:w="6" w:type="dxa"/>
        <w:tblLayout w:type="fixed"/>
        <w:tblCellMar>
          <w:left w:w="0" w:type="dxa"/>
          <w:right w:w="0" w:type="dxa"/>
        </w:tblCellMar>
        <w:tblLook w:val="04A0" w:firstRow="1" w:lastRow="0" w:firstColumn="1" w:lastColumn="0" w:noHBand="0" w:noVBand="1"/>
      </w:tblPr>
      <w:tblGrid>
        <w:gridCol w:w="947"/>
        <w:gridCol w:w="4398"/>
        <w:gridCol w:w="997"/>
        <w:gridCol w:w="1873"/>
        <w:gridCol w:w="1283"/>
        <w:gridCol w:w="1663"/>
        <w:gridCol w:w="1740"/>
        <w:gridCol w:w="1274"/>
        <w:gridCol w:w="1985"/>
        <w:gridCol w:w="288"/>
        <w:gridCol w:w="54"/>
      </w:tblGrid>
      <w:tr w:rsidR="0020304C" w:rsidRPr="004E46CD" w14:paraId="5D6F517A" w14:textId="77777777" w:rsidTr="0020304C">
        <w:trPr>
          <w:gridAfter w:val="1"/>
          <w:wAfter w:w="54" w:type="dxa"/>
          <w:trHeight w:hRule="exact" w:val="722"/>
        </w:trPr>
        <w:tc>
          <w:tcPr>
            <w:tcW w:w="9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AF0D02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36DA08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результата и источники финансирования</w:t>
            </w:r>
          </w:p>
        </w:tc>
        <w:tc>
          <w:tcPr>
            <w:tcW w:w="883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0FB48F1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Объем финансового обеспечения по годам реализации (тыс. рублей)</w:t>
            </w:r>
          </w:p>
        </w:tc>
        <w:tc>
          <w:tcPr>
            <w:tcW w:w="1985" w:type="dxa"/>
            <w:vMerge w:val="restart"/>
            <w:tcBorders>
              <w:top w:val="single" w:sz="5" w:space="0" w:color="000000"/>
              <w:left w:val="single" w:sz="5" w:space="0" w:color="000000"/>
              <w:right w:val="single" w:sz="5" w:space="0" w:color="000000"/>
            </w:tcBorders>
            <w:shd w:val="clear" w:color="auto" w:fill="auto"/>
            <w:vAlign w:val="center"/>
          </w:tcPr>
          <w:p w14:paraId="1CE2781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Всего</w:t>
            </w:r>
          </w:p>
          <w:p w14:paraId="3724F0A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(тыс. рублей)</w:t>
            </w:r>
          </w:p>
        </w:tc>
        <w:tc>
          <w:tcPr>
            <w:tcW w:w="288" w:type="dxa"/>
            <w:tcBorders>
              <w:left w:val="single" w:sz="5" w:space="0" w:color="000000"/>
            </w:tcBorders>
            <w:vAlign w:val="center"/>
          </w:tcPr>
          <w:p w14:paraId="1F320826" w14:textId="77777777" w:rsidR="0020304C" w:rsidRPr="004E46CD" w:rsidRDefault="0020304C" w:rsidP="004E46CD">
            <w:pPr>
              <w:shd w:val="clear" w:color="auto" w:fill="FFFFFF" w:themeFill="background1"/>
              <w:spacing w:after="0" w:line="240" w:lineRule="auto"/>
              <w:jc w:val="center"/>
            </w:pPr>
          </w:p>
        </w:tc>
      </w:tr>
      <w:tr w:rsidR="0020304C" w:rsidRPr="004E46CD" w14:paraId="79470A69" w14:textId="77777777" w:rsidTr="0020304C">
        <w:trPr>
          <w:trHeight w:hRule="exact" w:val="286"/>
        </w:trPr>
        <w:tc>
          <w:tcPr>
            <w:tcW w:w="9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2958D97" w14:textId="77777777" w:rsidR="0020304C" w:rsidRPr="004E46CD" w:rsidRDefault="0020304C" w:rsidP="004E46CD">
            <w:pPr>
              <w:shd w:val="clear" w:color="auto" w:fill="FFFFFF" w:themeFill="background1"/>
              <w:spacing w:after="0" w:line="240" w:lineRule="auto"/>
              <w:jc w:val="center"/>
            </w:pPr>
          </w:p>
        </w:tc>
        <w:tc>
          <w:tcPr>
            <w:tcW w:w="439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E658C49" w14:textId="77777777" w:rsidR="0020304C" w:rsidRPr="004E46CD" w:rsidRDefault="0020304C" w:rsidP="004E46CD">
            <w:pPr>
              <w:shd w:val="clear" w:color="auto" w:fill="FFFFFF" w:themeFill="background1"/>
              <w:spacing w:after="0" w:line="240" w:lineRule="auto"/>
              <w:jc w:val="center"/>
            </w:pPr>
          </w:p>
        </w:tc>
        <w:tc>
          <w:tcPr>
            <w:tcW w:w="99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C3895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2019</w:t>
            </w:r>
          </w:p>
        </w:tc>
        <w:tc>
          <w:tcPr>
            <w:tcW w:w="1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797B2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2020</w:t>
            </w:r>
          </w:p>
        </w:tc>
        <w:tc>
          <w:tcPr>
            <w:tcW w:w="128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76036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2021</w:t>
            </w:r>
          </w:p>
        </w:tc>
        <w:tc>
          <w:tcPr>
            <w:tcW w:w="166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6E1CE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2022</w:t>
            </w:r>
          </w:p>
        </w:tc>
        <w:tc>
          <w:tcPr>
            <w:tcW w:w="174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58900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2023</w:t>
            </w:r>
          </w:p>
        </w:tc>
        <w:tc>
          <w:tcPr>
            <w:tcW w:w="127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99636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2024</w:t>
            </w:r>
          </w:p>
        </w:tc>
        <w:tc>
          <w:tcPr>
            <w:tcW w:w="1985" w:type="dxa"/>
            <w:vMerge/>
            <w:tcBorders>
              <w:left w:val="single" w:sz="5" w:space="0" w:color="000000"/>
              <w:bottom w:val="single" w:sz="5" w:space="0" w:color="000000"/>
              <w:right w:val="single" w:sz="5" w:space="0" w:color="000000"/>
            </w:tcBorders>
            <w:shd w:val="clear" w:color="auto" w:fill="auto"/>
            <w:vAlign w:val="center"/>
          </w:tcPr>
          <w:p w14:paraId="0B868B89" w14:textId="77777777" w:rsidR="0020304C" w:rsidRPr="004E46CD" w:rsidRDefault="0020304C" w:rsidP="004E46CD">
            <w:pPr>
              <w:shd w:val="clear" w:color="auto" w:fill="FFFFFF" w:themeFill="background1"/>
              <w:spacing w:after="0" w:line="240" w:lineRule="auto"/>
              <w:jc w:val="center"/>
            </w:pPr>
          </w:p>
        </w:tc>
        <w:tc>
          <w:tcPr>
            <w:tcW w:w="342" w:type="dxa"/>
            <w:gridSpan w:val="2"/>
            <w:tcBorders>
              <w:left w:val="single" w:sz="5" w:space="0" w:color="000000"/>
            </w:tcBorders>
          </w:tcPr>
          <w:p w14:paraId="43A3AD95" w14:textId="77777777" w:rsidR="0020304C" w:rsidRPr="004E46CD" w:rsidRDefault="0020304C" w:rsidP="004E46CD">
            <w:pPr>
              <w:shd w:val="clear" w:color="auto" w:fill="FFFFFF" w:themeFill="background1"/>
              <w:spacing w:after="0"/>
            </w:pPr>
          </w:p>
        </w:tc>
      </w:tr>
      <w:tr w:rsidR="0020304C" w:rsidRPr="004E46CD" w14:paraId="042B8E4C" w14:textId="77777777" w:rsidTr="0020304C">
        <w:trPr>
          <w:gridAfter w:val="1"/>
          <w:wAfter w:w="54" w:type="dxa"/>
          <w:trHeight w:hRule="exact" w:val="717"/>
        </w:trPr>
        <w:tc>
          <w:tcPr>
            <w:tcW w:w="94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56763D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1</w:t>
            </w:r>
          </w:p>
        </w:tc>
        <w:tc>
          <w:tcPr>
            <w:tcW w:w="15213"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A6D249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w:t>
            </w:r>
            <w:r w:rsidRPr="004E46CD">
              <w:rPr>
                <w:rFonts w:ascii="Times New Roman" w:eastAsia="Times New Roman" w:hAnsi="Times New Roman" w:cs="Times New Roman"/>
                <w:spacing w:val="-2"/>
                <w:sz w:val="7"/>
                <w:szCs w:val="7"/>
              </w:rPr>
              <w:t>0</w:t>
            </w:r>
          </w:p>
          <w:p w14:paraId="282087C6" w14:textId="77777777" w:rsidR="0020304C" w:rsidRPr="004E46CD" w:rsidRDefault="0020304C" w:rsidP="004E46CD">
            <w:pPr>
              <w:shd w:val="clear" w:color="auto" w:fill="FFFFFF" w:themeFill="background1"/>
              <w:spacing w:after="0" w:line="240" w:lineRule="auto"/>
              <w:jc w:val="center"/>
            </w:pPr>
          </w:p>
        </w:tc>
        <w:tc>
          <w:tcPr>
            <w:tcW w:w="288" w:type="dxa"/>
            <w:tcBorders>
              <w:left w:val="single" w:sz="5" w:space="0" w:color="000000"/>
            </w:tcBorders>
            <w:vAlign w:val="center"/>
          </w:tcPr>
          <w:p w14:paraId="03057A25" w14:textId="77777777" w:rsidR="0020304C" w:rsidRPr="004E46CD" w:rsidRDefault="0020304C" w:rsidP="004E46CD">
            <w:pPr>
              <w:shd w:val="clear" w:color="auto" w:fill="FFFFFF" w:themeFill="background1"/>
              <w:spacing w:after="0" w:line="240" w:lineRule="auto"/>
              <w:jc w:val="center"/>
            </w:pPr>
          </w:p>
        </w:tc>
      </w:tr>
      <w:tr w:rsidR="0020304C" w:rsidRPr="004E46CD" w14:paraId="7D15476B" w14:textId="77777777" w:rsidTr="0020304C">
        <w:trPr>
          <w:trHeight w:hRule="exact" w:val="1504"/>
        </w:trPr>
        <w:tc>
          <w:tcPr>
            <w:tcW w:w="94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5FEBD9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8BB713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Субъектами Российской Федерации обеспечена деятельность по оказанию коммунальной услуги населению по обращению с твердыми коммунальными отходами</w:t>
            </w:r>
          </w:p>
        </w:tc>
        <w:tc>
          <w:tcPr>
            <w:tcW w:w="9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9F2FB6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9A37D6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80 192,50</w:t>
            </w:r>
          </w:p>
        </w:tc>
        <w:tc>
          <w:tcPr>
            <w:tcW w:w="128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00FA4B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32F3D3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64CA2C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7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50C80E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9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BBB1AD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80 192,50</w:t>
            </w:r>
          </w:p>
        </w:tc>
        <w:tc>
          <w:tcPr>
            <w:tcW w:w="342" w:type="dxa"/>
            <w:gridSpan w:val="2"/>
            <w:tcBorders>
              <w:left w:val="single" w:sz="5" w:space="0" w:color="000000"/>
            </w:tcBorders>
          </w:tcPr>
          <w:p w14:paraId="240208B8" w14:textId="77777777" w:rsidR="0020304C" w:rsidRPr="004E46CD" w:rsidRDefault="0020304C" w:rsidP="004E46CD">
            <w:pPr>
              <w:shd w:val="clear" w:color="auto" w:fill="FFFFFF" w:themeFill="background1"/>
              <w:spacing w:after="0"/>
            </w:pPr>
          </w:p>
        </w:tc>
      </w:tr>
      <w:tr w:rsidR="0020304C" w:rsidRPr="004E46CD" w14:paraId="50C8B73E" w14:textId="77777777" w:rsidTr="0020304C">
        <w:trPr>
          <w:trHeight w:hRule="exact" w:val="717"/>
        </w:trPr>
        <w:tc>
          <w:tcPr>
            <w:tcW w:w="94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461C62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5FB06B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Консолидированный бюджет субъекта Российской Федерации, всего</w:t>
            </w:r>
          </w:p>
        </w:tc>
        <w:tc>
          <w:tcPr>
            <w:tcW w:w="9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A3D070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2425C2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80 192,50</w:t>
            </w:r>
          </w:p>
        </w:tc>
        <w:tc>
          <w:tcPr>
            <w:tcW w:w="128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6D5ECC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7E9795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2E1EB4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7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00C04B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9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1DDF5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80 192,50</w:t>
            </w:r>
          </w:p>
        </w:tc>
        <w:tc>
          <w:tcPr>
            <w:tcW w:w="342" w:type="dxa"/>
            <w:gridSpan w:val="2"/>
            <w:tcBorders>
              <w:left w:val="single" w:sz="5" w:space="0" w:color="000000"/>
            </w:tcBorders>
          </w:tcPr>
          <w:p w14:paraId="3D0DAD93" w14:textId="77777777" w:rsidR="0020304C" w:rsidRPr="004E46CD" w:rsidRDefault="0020304C" w:rsidP="004E46CD">
            <w:pPr>
              <w:shd w:val="clear" w:color="auto" w:fill="FFFFFF" w:themeFill="background1"/>
              <w:spacing w:after="0"/>
            </w:pPr>
          </w:p>
        </w:tc>
      </w:tr>
      <w:tr w:rsidR="0020304C" w:rsidRPr="004E46CD" w14:paraId="3729C39F" w14:textId="77777777" w:rsidTr="0020304C">
        <w:trPr>
          <w:trHeight w:hRule="exact" w:val="444"/>
        </w:trPr>
        <w:tc>
          <w:tcPr>
            <w:tcW w:w="94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F2AB35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43001E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бюджет субъекта</w:t>
            </w:r>
          </w:p>
        </w:tc>
        <w:tc>
          <w:tcPr>
            <w:tcW w:w="9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C6C6B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4C1A68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80 192,50</w:t>
            </w:r>
          </w:p>
        </w:tc>
        <w:tc>
          <w:tcPr>
            <w:tcW w:w="128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41F742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5B7922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E6D919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7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C764D8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9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18821E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80 192,50</w:t>
            </w:r>
          </w:p>
        </w:tc>
        <w:tc>
          <w:tcPr>
            <w:tcW w:w="342" w:type="dxa"/>
            <w:gridSpan w:val="2"/>
            <w:tcBorders>
              <w:left w:val="single" w:sz="5" w:space="0" w:color="000000"/>
            </w:tcBorders>
          </w:tcPr>
          <w:p w14:paraId="4E8AA005" w14:textId="77777777" w:rsidR="0020304C" w:rsidRPr="004E46CD" w:rsidRDefault="0020304C" w:rsidP="004E46CD">
            <w:pPr>
              <w:shd w:val="clear" w:color="auto" w:fill="FFFFFF" w:themeFill="background1"/>
              <w:spacing w:after="0"/>
            </w:pPr>
          </w:p>
        </w:tc>
      </w:tr>
      <w:tr w:rsidR="0020304C" w:rsidRPr="004E46CD" w14:paraId="3B9C1FD4" w14:textId="77777777" w:rsidTr="0020304C">
        <w:trPr>
          <w:trHeight w:hRule="exact" w:val="974"/>
        </w:trPr>
        <w:tc>
          <w:tcPr>
            <w:tcW w:w="94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842828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A955D3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бюджеты государственных внебюджетных фондов Российской Федерации, всего</w:t>
            </w:r>
          </w:p>
        </w:tc>
        <w:tc>
          <w:tcPr>
            <w:tcW w:w="9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F26C6D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DA75CE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8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8A4F81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BCE7E3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BCC16F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7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F99AA3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9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522F6F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342" w:type="dxa"/>
            <w:gridSpan w:val="2"/>
            <w:tcBorders>
              <w:left w:val="single" w:sz="5" w:space="0" w:color="000000"/>
            </w:tcBorders>
          </w:tcPr>
          <w:p w14:paraId="4968268F" w14:textId="77777777" w:rsidR="0020304C" w:rsidRPr="004E46CD" w:rsidRDefault="0020304C" w:rsidP="004E46CD">
            <w:pPr>
              <w:shd w:val="clear" w:color="auto" w:fill="FFFFFF" w:themeFill="background1"/>
              <w:spacing w:after="0"/>
            </w:pPr>
          </w:p>
        </w:tc>
      </w:tr>
      <w:tr w:rsidR="0020304C" w:rsidRPr="004E46CD" w14:paraId="48164DDC" w14:textId="77777777" w:rsidTr="0020304C">
        <w:trPr>
          <w:trHeight w:hRule="exact" w:val="444"/>
        </w:trPr>
        <w:tc>
          <w:tcPr>
            <w:tcW w:w="94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F7DE6B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C0937D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i/>
                <w:spacing w:val="-2"/>
                <w:sz w:val="24"/>
              </w:rPr>
            </w:pPr>
            <w:r w:rsidRPr="004E46CD">
              <w:rPr>
                <w:rFonts w:ascii="Times New Roman" w:eastAsia="Times New Roman" w:hAnsi="Times New Roman" w:cs="Times New Roman"/>
                <w:i/>
                <w:spacing w:val="-2"/>
                <w:sz w:val="24"/>
              </w:rPr>
              <w:t>Внебюджетные источники, всего</w:t>
            </w:r>
          </w:p>
        </w:tc>
        <w:tc>
          <w:tcPr>
            <w:tcW w:w="9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8AF73C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DF9F9E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8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9F5E85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9E02DE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84CA80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27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FD7744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19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794B02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0,00</w:t>
            </w:r>
          </w:p>
        </w:tc>
        <w:tc>
          <w:tcPr>
            <w:tcW w:w="342" w:type="dxa"/>
            <w:gridSpan w:val="2"/>
            <w:tcBorders>
              <w:left w:val="single" w:sz="5" w:space="0" w:color="000000"/>
            </w:tcBorders>
          </w:tcPr>
          <w:p w14:paraId="1E373C70" w14:textId="77777777" w:rsidR="0020304C" w:rsidRPr="004E46CD" w:rsidRDefault="0020304C" w:rsidP="004E46CD">
            <w:pPr>
              <w:shd w:val="clear" w:color="auto" w:fill="FFFFFF" w:themeFill="background1"/>
              <w:spacing w:after="0"/>
            </w:pPr>
          </w:p>
        </w:tc>
      </w:tr>
      <w:tr w:rsidR="0020304C" w:rsidRPr="004E46CD" w14:paraId="16752E88" w14:textId="77777777" w:rsidTr="0020304C">
        <w:trPr>
          <w:trHeight w:hRule="exact" w:val="717"/>
        </w:trPr>
        <w:tc>
          <w:tcPr>
            <w:tcW w:w="53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AB5BB1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ИТОГО ПО РЕГИОНАЛЬНОМУ ПРОЕКТУ:</w:t>
            </w:r>
          </w:p>
        </w:tc>
        <w:tc>
          <w:tcPr>
            <w:tcW w:w="9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D7A78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44343D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80 192,50</w:t>
            </w:r>
          </w:p>
        </w:tc>
        <w:tc>
          <w:tcPr>
            <w:tcW w:w="128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38E0F0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BE378C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09D401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27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BB0650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9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91FCF7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80 192,50</w:t>
            </w:r>
          </w:p>
        </w:tc>
        <w:tc>
          <w:tcPr>
            <w:tcW w:w="342" w:type="dxa"/>
            <w:gridSpan w:val="2"/>
            <w:tcBorders>
              <w:left w:val="single" w:sz="5" w:space="0" w:color="000000"/>
            </w:tcBorders>
          </w:tcPr>
          <w:p w14:paraId="54673550" w14:textId="77777777" w:rsidR="0020304C" w:rsidRPr="004E46CD" w:rsidRDefault="0020304C" w:rsidP="004E46CD">
            <w:pPr>
              <w:shd w:val="clear" w:color="auto" w:fill="FFFFFF" w:themeFill="background1"/>
              <w:spacing w:after="0"/>
            </w:pPr>
          </w:p>
        </w:tc>
      </w:tr>
      <w:tr w:rsidR="0020304C" w:rsidRPr="004E46CD" w14:paraId="5A4F41EC" w14:textId="77777777" w:rsidTr="0020304C">
        <w:trPr>
          <w:trHeight w:hRule="exact" w:val="716"/>
        </w:trPr>
        <w:tc>
          <w:tcPr>
            <w:tcW w:w="53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886E38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консолидированный бюджет субъекта</w:t>
            </w:r>
          </w:p>
          <w:p w14:paraId="59D3C73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Российской Федерации, из них:</w:t>
            </w:r>
          </w:p>
        </w:tc>
        <w:tc>
          <w:tcPr>
            <w:tcW w:w="9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C8EC85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CA8D4B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80 192,50</w:t>
            </w:r>
          </w:p>
        </w:tc>
        <w:tc>
          <w:tcPr>
            <w:tcW w:w="128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3F5A79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22BBC7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2E96B3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27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FC2AB8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9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A3AC9E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80 192,50</w:t>
            </w:r>
          </w:p>
        </w:tc>
        <w:tc>
          <w:tcPr>
            <w:tcW w:w="342" w:type="dxa"/>
            <w:gridSpan w:val="2"/>
            <w:tcBorders>
              <w:left w:val="single" w:sz="5" w:space="0" w:color="000000"/>
            </w:tcBorders>
          </w:tcPr>
          <w:p w14:paraId="4C61ADA4" w14:textId="77777777" w:rsidR="0020304C" w:rsidRPr="004E46CD" w:rsidRDefault="0020304C" w:rsidP="004E46CD">
            <w:pPr>
              <w:shd w:val="clear" w:color="auto" w:fill="FFFFFF" w:themeFill="background1"/>
              <w:spacing w:after="0"/>
            </w:pPr>
          </w:p>
        </w:tc>
      </w:tr>
      <w:tr w:rsidR="0020304C" w:rsidRPr="004E46CD" w14:paraId="4380C13A" w14:textId="77777777" w:rsidTr="0020304C">
        <w:trPr>
          <w:trHeight w:hRule="exact" w:val="716"/>
        </w:trPr>
        <w:tc>
          <w:tcPr>
            <w:tcW w:w="53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DA0D04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Бюджеты территориальных государственных внебюджетных фондов (бюджеты ТФОМС)</w:t>
            </w:r>
          </w:p>
        </w:tc>
        <w:tc>
          <w:tcPr>
            <w:tcW w:w="9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D64047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10B678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28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D8F5EE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0390BA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781CF6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27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9FF71C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9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7BD79D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342" w:type="dxa"/>
            <w:gridSpan w:val="2"/>
            <w:tcBorders>
              <w:left w:val="single" w:sz="5" w:space="0" w:color="000000"/>
            </w:tcBorders>
          </w:tcPr>
          <w:p w14:paraId="1AF8527A" w14:textId="77777777" w:rsidR="0020304C" w:rsidRPr="004E46CD" w:rsidRDefault="0020304C" w:rsidP="004E46CD">
            <w:pPr>
              <w:shd w:val="clear" w:color="auto" w:fill="FFFFFF" w:themeFill="background1"/>
              <w:spacing w:after="0"/>
            </w:pPr>
          </w:p>
        </w:tc>
      </w:tr>
      <w:tr w:rsidR="0020304C" w:rsidRPr="004E46CD" w14:paraId="3618DA22" w14:textId="77777777" w:rsidTr="0020304C">
        <w:trPr>
          <w:trHeight w:hRule="exact" w:val="717"/>
        </w:trPr>
        <w:tc>
          <w:tcPr>
            <w:tcW w:w="53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D819CA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Бюджеты государственных внебюджетных фондов Российской, всего</w:t>
            </w:r>
          </w:p>
        </w:tc>
        <w:tc>
          <w:tcPr>
            <w:tcW w:w="9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0643AB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02D5C3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28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7378CB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91EF19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3264FB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27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FCE26D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9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2B4880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342" w:type="dxa"/>
            <w:gridSpan w:val="2"/>
            <w:tcBorders>
              <w:left w:val="single" w:sz="5" w:space="0" w:color="000000"/>
            </w:tcBorders>
          </w:tcPr>
          <w:p w14:paraId="52D45049" w14:textId="77777777" w:rsidR="0020304C" w:rsidRPr="004E46CD" w:rsidRDefault="0020304C" w:rsidP="004E46CD">
            <w:pPr>
              <w:shd w:val="clear" w:color="auto" w:fill="FFFFFF" w:themeFill="background1"/>
              <w:spacing w:after="0"/>
            </w:pPr>
          </w:p>
        </w:tc>
      </w:tr>
      <w:tr w:rsidR="0020304C" w:rsidRPr="004E46CD" w14:paraId="07696D51" w14:textId="77777777" w:rsidTr="0020304C">
        <w:trPr>
          <w:trHeight w:hRule="exact" w:val="573"/>
        </w:trPr>
        <w:tc>
          <w:tcPr>
            <w:tcW w:w="534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2752D7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Внебюджетные источники, всего</w:t>
            </w:r>
          </w:p>
        </w:tc>
        <w:tc>
          <w:tcPr>
            <w:tcW w:w="99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45EAD7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8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F306EC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28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01711B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0EE37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638DAC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27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E2D742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985"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0CF06F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342" w:type="dxa"/>
            <w:gridSpan w:val="2"/>
            <w:tcBorders>
              <w:left w:val="single" w:sz="5" w:space="0" w:color="000000"/>
            </w:tcBorders>
          </w:tcPr>
          <w:p w14:paraId="114B0E1F" w14:textId="77777777" w:rsidR="0020304C" w:rsidRPr="004E46CD" w:rsidRDefault="0020304C" w:rsidP="004E46CD">
            <w:pPr>
              <w:shd w:val="clear" w:color="auto" w:fill="FFFFFF" w:themeFill="background1"/>
              <w:spacing w:after="0"/>
            </w:pPr>
          </w:p>
        </w:tc>
      </w:tr>
    </w:tbl>
    <w:p w14:paraId="72937CC9" w14:textId="77777777" w:rsidR="0020304C" w:rsidRPr="004E46CD" w:rsidRDefault="0020304C" w:rsidP="004E46CD">
      <w:pPr>
        <w:shd w:val="clear" w:color="auto" w:fill="FFFFFF" w:themeFill="background1"/>
      </w:pPr>
    </w:p>
    <w:p w14:paraId="3CDD1971" w14:textId="77777777" w:rsidR="0020304C" w:rsidRPr="004E46CD" w:rsidRDefault="0020304C" w:rsidP="004E46CD">
      <w:pPr>
        <w:shd w:val="clear" w:color="auto" w:fill="FFFFFF" w:themeFill="background1"/>
        <w:spacing w:line="230" w:lineRule="auto"/>
        <w:jc w:val="center"/>
      </w:pPr>
      <w:r w:rsidRPr="004E46CD">
        <w:rPr>
          <w:rFonts w:ascii="Times New Roman" w:eastAsia="Times New Roman" w:hAnsi="Times New Roman" w:cs="Times New Roman"/>
          <w:spacing w:val="-2"/>
          <w:sz w:val="28"/>
          <w:szCs w:val="28"/>
        </w:rPr>
        <w:lastRenderedPageBreak/>
        <w:t>6. Помесячный план исполнения бюджета Астраханская область в части бюджетных ассигнований, предусмотренных на финансовое обеспечение реализации регионального проекта в 2022 году</w:t>
      </w:r>
    </w:p>
    <w:tbl>
      <w:tblPr>
        <w:tblW w:w="16467" w:type="dxa"/>
        <w:tblInd w:w="-6" w:type="dxa"/>
        <w:tblLayout w:type="fixed"/>
        <w:tblCellMar>
          <w:left w:w="0" w:type="dxa"/>
          <w:right w:w="0" w:type="dxa"/>
        </w:tblCellMar>
        <w:tblLook w:val="04A0" w:firstRow="1" w:lastRow="0" w:firstColumn="1" w:lastColumn="0" w:noHBand="0" w:noVBand="1"/>
      </w:tblPr>
      <w:tblGrid>
        <w:gridCol w:w="715"/>
        <w:gridCol w:w="4111"/>
        <w:gridCol w:w="713"/>
        <w:gridCol w:w="988"/>
        <w:gridCol w:w="992"/>
        <w:gridCol w:w="992"/>
        <w:gridCol w:w="993"/>
        <w:gridCol w:w="992"/>
        <w:gridCol w:w="991"/>
        <w:gridCol w:w="852"/>
        <w:gridCol w:w="850"/>
        <w:gridCol w:w="709"/>
        <w:gridCol w:w="709"/>
        <w:gridCol w:w="1557"/>
        <w:gridCol w:w="290"/>
        <w:gridCol w:w="13"/>
      </w:tblGrid>
      <w:tr w:rsidR="0020304C" w:rsidRPr="004E46CD" w14:paraId="10BF25C5" w14:textId="77777777" w:rsidTr="0020304C">
        <w:trPr>
          <w:gridAfter w:val="1"/>
          <w:wAfter w:w="13" w:type="dxa"/>
          <w:trHeight w:hRule="exact" w:val="143"/>
        </w:trPr>
        <w:tc>
          <w:tcPr>
            <w:tcW w:w="16164" w:type="dxa"/>
            <w:gridSpan w:val="14"/>
            <w:tcBorders>
              <w:bottom w:val="single" w:sz="5" w:space="0" w:color="000000"/>
            </w:tcBorders>
          </w:tcPr>
          <w:p w14:paraId="0925C5FE" w14:textId="77777777" w:rsidR="0020304C" w:rsidRPr="004E46CD" w:rsidRDefault="0020304C" w:rsidP="004E46CD">
            <w:pPr>
              <w:shd w:val="clear" w:color="auto" w:fill="FFFFFF" w:themeFill="background1"/>
            </w:pPr>
          </w:p>
        </w:tc>
        <w:tc>
          <w:tcPr>
            <w:tcW w:w="290" w:type="dxa"/>
          </w:tcPr>
          <w:p w14:paraId="09294EC2" w14:textId="77777777" w:rsidR="0020304C" w:rsidRPr="004E46CD" w:rsidRDefault="0020304C" w:rsidP="004E46CD">
            <w:pPr>
              <w:shd w:val="clear" w:color="auto" w:fill="FFFFFF" w:themeFill="background1"/>
            </w:pPr>
          </w:p>
        </w:tc>
      </w:tr>
      <w:tr w:rsidR="0020304C" w:rsidRPr="004E46CD" w14:paraId="06955763" w14:textId="77777777" w:rsidTr="0020304C">
        <w:trPr>
          <w:gridAfter w:val="1"/>
          <w:wAfter w:w="13" w:type="dxa"/>
          <w:trHeight w:hRule="exact" w:val="1098"/>
        </w:trPr>
        <w:tc>
          <w:tcPr>
            <w:tcW w:w="7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18C06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41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98D32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результата</w:t>
            </w:r>
          </w:p>
        </w:tc>
        <w:tc>
          <w:tcPr>
            <w:tcW w:w="9781" w:type="dxa"/>
            <w:gridSpan w:val="11"/>
            <w:tcBorders>
              <w:top w:val="single" w:sz="5" w:space="0" w:color="000000"/>
              <w:left w:val="single" w:sz="5" w:space="0" w:color="000000"/>
              <w:bottom w:val="single" w:sz="5" w:space="0" w:color="000000"/>
              <w:right w:val="single" w:sz="5" w:space="0" w:color="000000"/>
            </w:tcBorders>
            <w:shd w:val="clear" w:color="auto" w:fill="auto"/>
            <w:vAlign w:val="center"/>
          </w:tcPr>
          <w:p w14:paraId="21E871E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План исполнения нарастающим итогом (тыс. рублей)</w:t>
            </w:r>
          </w:p>
        </w:tc>
        <w:tc>
          <w:tcPr>
            <w:tcW w:w="1557" w:type="dxa"/>
            <w:vMerge w:val="restart"/>
            <w:tcBorders>
              <w:top w:val="single" w:sz="5" w:space="0" w:color="000000"/>
              <w:left w:val="single" w:sz="5" w:space="0" w:color="000000"/>
              <w:right w:val="single" w:sz="5" w:space="0" w:color="000000"/>
            </w:tcBorders>
            <w:shd w:val="clear" w:color="auto" w:fill="auto"/>
            <w:vAlign w:val="center"/>
          </w:tcPr>
          <w:p w14:paraId="6D67823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 конец 2022 года (тыс. рублей)</w:t>
            </w:r>
          </w:p>
        </w:tc>
        <w:tc>
          <w:tcPr>
            <w:tcW w:w="290" w:type="dxa"/>
            <w:tcBorders>
              <w:left w:val="single" w:sz="5" w:space="0" w:color="000000"/>
            </w:tcBorders>
          </w:tcPr>
          <w:p w14:paraId="36FC42A4" w14:textId="77777777" w:rsidR="0020304C" w:rsidRPr="004E46CD" w:rsidRDefault="0020304C" w:rsidP="004E46CD">
            <w:pPr>
              <w:shd w:val="clear" w:color="auto" w:fill="FFFFFF" w:themeFill="background1"/>
              <w:spacing w:after="0"/>
            </w:pPr>
          </w:p>
        </w:tc>
      </w:tr>
      <w:tr w:rsidR="0020304C" w:rsidRPr="004E46CD" w14:paraId="7E0DEC64" w14:textId="77777777" w:rsidTr="0020304C">
        <w:trPr>
          <w:trHeight w:hRule="exact" w:val="430"/>
        </w:trPr>
        <w:tc>
          <w:tcPr>
            <w:tcW w:w="7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462138" w14:textId="77777777" w:rsidR="0020304C" w:rsidRPr="004E46CD" w:rsidRDefault="0020304C" w:rsidP="004E46CD">
            <w:pPr>
              <w:shd w:val="clear" w:color="auto" w:fill="FFFFFF" w:themeFill="background1"/>
              <w:spacing w:after="0" w:line="240" w:lineRule="auto"/>
              <w:jc w:val="center"/>
            </w:pPr>
          </w:p>
        </w:tc>
        <w:tc>
          <w:tcPr>
            <w:tcW w:w="411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753A48" w14:textId="77777777" w:rsidR="0020304C" w:rsidRPr="004E46CD" w:rsidRDefault="0020304C" w:rsidP="004E46CD">
            <w:pPr>
              <w:shd w:val="clear" w:color="auto" w:fill="FFFFFF" w:themeFill="background1"/>
              <w:spacing w:after="0" w:line="240" w:lineRule="auto"/>
              <w:jc w:val="center"/>
            </w:pPr>
          </w:p>
        </w:tc>
        <w:tc>
          <w:tcPr>
            <w:tcW w:w="71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49CD4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янв.</w:t>
            </w:r>
          </w:p>
        </w:tc>
        <w:tc>
          <w:tcPr>
            <w:tcW w:w="9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55C11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фев.</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DD591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мар.</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AF70A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апр.</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8120A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май</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CDFDF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июнь</w:t>
            </w:r>
          </w:p>
        </w:tc>
        <w:tc>
          <w:tcPr>
            <w:tcW w:w="99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956E2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июль</w:t>
            </w:r>
          </w:p>
        </w:tc>
        <w:tc>
          <w:tcPr>
            <w:tcW w:w="85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B0DF6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авг.</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778CF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сен.</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68E1E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окт.</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AF93B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ноя.</w:t>
            </w:r>
          </w:p>
        </w:tc>
        <w:tc>
          <w:tcPr>
            <w:tcW w:w="1557" w:type="dxa"/>
            <w:vMerge/>
            <w:tcBorders>
              <w:left w:val="single" w:sz="5" w:space="0" w:color="000000"/>
              <w:bottom w:val="single" w:sz="5" w:space="0" w:color="000000"/>
              <w:right w:val="single" w:sz="5" w:space="0" w:color="000000"/>
            </w:tcBorders>
            <w:shd w:val="clear" w:color="auto" w:fill="auto"/>
            <w:vAlign w:val="center"/>
          </w:tcPr>
          <w:p w14:paraId="2DC3343B" w14:textId="77777777" w:rsidR="0020304C" w:rsidRPr="004E46CD" w:rsidRDefault="0020304C" w:rsidP="004E46CD">
            <w:pPr>
              <w:shd w:val="clear" w:color="auto" w:fill="FFFFFF" w:themeFill="background1"/>
              <w:spacing w:after="0" w:line="240" w:lineRule="auto"/>
              <w:jc w:val="center"/>
            </w:pPr>
          </w:p>
        </w:tc>
        <w:tc>
          <w:tcPr>
            <w:tcW w:w="303" w:type="dxa"/>
            <w:gridSpan w:val="2"/>
            <w:tcBorders>
              <w:left w:val="single" w:sz="5" w:space="0" w:color="000000"/>
            </w:tcBorders>
          </w:tcPr>
          <w:p w14:paraId="34B77B9C" w14:textId="77777777" w:rsidR="0020304C" w:rsidRPr="004E46CD" w:rsidRDefault="0020304C" w:rsidP="004E46CD">
            <w:pPr>
              <w:shd w:val="clear" w:color="auto" w:fill="FFFFFF" w:themeFill="background1"/>
              <w:spacing w:after="0"/>
            </w:pPr>
          </w:p>
        </w:tc>
      </w:tr>
      <w:tr w:rsidR="0020304C" w:rsidRPr="004E46CD" w14:paraId="2493B65B" w14:textId="77777777" w:rsidTr="0020304C">
        <w:trPr>
          <w:trHeight w:hRule="exact" w:val="716"/>
        </w:trPr>
        <w:tc>
          <w:tcPr>
            <w:tcW w:w="71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732C34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15449" w:type="dxa"/>
            <w:gridSpan w:val="1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17A887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w:t>
            </w:r>
          </w:p>
        </w:tc>
        <w:tc>
          <w:tcPr>
            <w:tcW w:w="303" w:type="dxa"/>
            <w:gridSpan w:val="2"/>
            <w:tcBorders>
              <w:left w:val="single" w:sz="5" w:space="0" w:color="000000"/>
            </w:tcBorders>
          </w:tcPr>
          <w:p w14:paraId="04D2C31C" w14:textId="77777777" w:rsidR="0020304C" w:rsidRPr="004E46CD" w:rsidRDefault="0020304C" w:rsidP="004E46CD">
            <w:pPr>
              <w:shd w:val="clear" w:color="auto" w:fill="FFFFFF" w:themeFill="background1"/>
              <w:spacing w:after="0"/>
            </w:pPr>
          </w:p>
        </w:tc>
      </w:tr>
      <w:tr w:rsidR="0020304C" w:rsidRPr="004E46CD" w14:paraId="5E026E50" w14:textId="77777777" w:rsidTr="0020304C">
        <w:trPr>
          <w:trHeight w:hRule="exact" w:val="1505"/>
        </w:trPr>
        <w:tc>
          <w:tcPr>
            <w:tcW w:w="715"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1C788D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1.1.</w:t>
            </w:r>
          </w:p>
        </w:tc>
        <w:tc>
          <w:tcPr>
            <w:tcW w:w="411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ED97A6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Субъектами Российской Федерации обеспечена деятельность по оказанию коммунальной услуги населению по обращению с твердыми коммунальными отходами</w:t>
            </w:r>
          </w:p>
        </w:tc>
        <w:tc>
          <w:tcPr>
            <w:tcW w:w="71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83949D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88"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8D1713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5F18E8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2EF6477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3921237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475B11C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1"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0BC6E9C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852"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904086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5AC35AB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137B1B2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74CCB13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557" w:type="dxa"/>
            <w:tcBorders>
              <w:top w:val="single" w:sz="5" w:space="0" w:color="000000"/>
              <w:left w:val="single" w:sz="5" w:space="0" w:color="000000"/>
              <w:bottom w:val="single" w:sz="5" w:space="0" w:color="000000"/>
              <w:right w:val="single" w:sz="5" w:space="0" w:color="000000"/>
            </w:tcBorders>
            <w:shd w:val="clear" w:color="auto" w:fill="auto"/>
            <w:tcMar>
              <w:top w:w="72" w:type="dxa"/>
            </w:tcMar>
            <w:vAlign w:val="center"/>
          </w:tcPr>
          <w:p w14:paraId="6BB8020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w:t>
            </w:r>
          </w:p>
        </w:tc>
        <w:tc>
          <w:tcPr>
            <w:tcW w:w="303" w:type="dxa"/>
            <w:gridSpan w:val="2"/>
            <w:tcBorders>
              <w:left w:val="single" w:sz="5" w:space="0" w:color="000000"/>
            </w:tcBorders>
          </w:tcPr>
          <w:p w14:paraId="0D324EB7" w14:textId="77777777" w:rsidR="0020304C" w:rsidRPr="004E46CD" w:rsidRDefault="0020304C" w:rsidP="004E46CD">
            <w:pPr>
              <w:shd w:val="clear" w:color="auto" w:fill="FFFFFF" w:themeFill="background1"/>
              <w:spacing w:after="0"/>
            </w:pPr>
          </w:p>
        </w:tc>
      </w:tr>
      <w:tr w:rsidR="0020304C" w:rsidRPr="004E46CD" w14:paraId="4160C306" w14:textId="77777777" w:rsidTr="0020304C">
        <w:trPr>
          <w:trHeight w:hRule="exact" w:val="444"/>
        </w:trPr>
        <w:tc>
          <w:tcPr>
            <w:tcW w:w="482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E4ED6D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ИТОГО:</w:t>
            </w:r>
          </w:p>
        </w:tc>
        <w:tc>
          <w:tcPr>
            <w:tcW w:w="71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195DA6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8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CE7FCB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AD65F1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D0A6C7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3EEED5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014D91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99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AD9D63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8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1FC146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EA6DEF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2C4DB7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524120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0"/>
              </w:rPr>
            </w:pPr>
            <w:r w:rsidRPr="004E46CD">
              <w:rPr>
                <w:rFonts w:ascii="Times New Roman" w:eastAsia="Times New Roman" w:hAnsi="Times New Roman" w:cs="Times New Roman"/>
                <w:spacing w:val="-2"/>
                <w:sz w:val="20"/>
              </w:rPr>
              <w:t>0,00</w:t>
            </w:r>
          </w:p>
        </w:tc>
        <w:tc>
          <w:tcPr>
            <w:tcW w:w="155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3D3D64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0,00</w:t>
            </w:r>
          </w:p>
        </w:tc>
        <w:tc>
          <w:tcPr>
            <w:tcW w:w="303" w:type="dxa"/>
            <w:gridSpan w:val="2"/>
            <w:tcBorders>
              <w:left w:val="single" w:sz="5" w:space="0" w:color="000000"/>
            </w:tcBorders>
          </w:tcPr>
          <w:p w14:paraId="50CF724D" w14:textId="77777777" w:rsidR="0020304C" w:rsidRPr="004E46CD" w:rsidRDefault="0020304C" w:rsidP="004E46CD">
            <w:pPr>
              <w:shd w:val="clear" w:color="auto" w:fill="FFFFFF" w:themeFill="background1"/>
              <w:spacing w:after="0"/>
            </w:pPr>
          </w:p>
        </w:tc>
      </w:tr>
    </w:tbl>
    <w:p w14:paraId="382688DC" w14:textId="77777777" w:rsidR="0020304C" w:rsidRPr="004E46CD" w:rsidRDefault="0020304C" w:rsidP="004E46CD">
      <w:pPr>
        <w:shd w:val="clear" w:color="auto" w:fill="FFFFFF" w:themeFill="background1"/>
        <w:sectPr w:rsidR="0020304C" w:rsidRPr="004E46CD" w:rsidSect="00BD061E">
          <w:pgSz w:w="16848" w:h="11952" w:orient="landscape"/>
          <w:pgMar w:top="562" w:right="432" w:bottom="512" w:left="432" w:header="562" w:footer="512" w:gutter="0"/>
          <w:pgNumType w:start="191"/>
          <w:cols w:space="720"/>
          <w:docGrid w:linePitch="299"/>
        </w:sectPr>
      </w:pPr>
    </w:p>
    <w:p w14:paraId="395D24EE" w14:textId="77777777" w:rsidR="0020304C" w:rsidRPr="004E46CD" w:rsidRDefault="0020304C" w:rsidP="004E46CD">
      <w:pPr>
        <w:shd w:val="clear" w:color="auto" w:fill="FFFFFF" w:themeFill="background1"/>
        <w:rPr>
          <w:sz w:val="24"/>
        </w:rPr>
      </w:pPr>
    </w:p>
    <w:p w14:paraId="455EA377" w14:textId="0749477E" w:rsidR="0020304C" w:rsidRPr="004E46CD" w:rsidRDefault="0020304C" w:rsidP="004E46CD">
      <w:pPr>
        <w:shd w:val="clear" w:color="auto" w:fill="FFFFFF" w:themeFill="background1"/>
        <w:spacing w:after="0" w:line="240" w:lineRule="auto"/>
        <w:ind w:firstLine="11199"/>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t>Прило</w:t>
      </w:r>
      <w:r w:rsidR="00407F3D" w:rsidRPr="004E46CD">
        <w:rPr>
          <w:rFonts w:ascii="Times New Roman" w:eastAsia="Times New Roman" w:hAnsi="Times New Roman" w:cs="Times New Roman"/>
          <w:spacing w:val="-2"/>
          <w:sz w:val="28"/>
        </w:rPr>
        <w:t xml:space="preserve">жение </w:t>
      </w:r>
    </w:p>
    <w:p w14:paraId="5AB1E060" w14:textId="77777777" w:rsidR="0020304C" w:rsidRPr="004E46CD" w:rsidRDefault="0020304C" w:rsidP="004E46CD">
      <w:pPr>
        <w:shd w:val="clear" w:color="auto" w:fill="FFFFFF" w:themeFill="background1"/>
        <w:spacing w:after="0" w:line="240" w:lineRule="auto"/>
        <w:ind w:firstLine="11199"/>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t>к паспорту регионального проекта</w:t>
      </w:r>
    </w:p>
    <w:p w14:paraId="74F99C09" w14:textId="77777777" w:rsidR="0020304C" w:rsidRPr="004E46CD" w:rsidRDefault="0020304C" w:rsidP="004E46CD">
      <w:pPr>
        <w:shd w:val="clear" w:color="auto" w:fill="FFFFFF" w:themeFill="background1"/>
        <w:spacing w:after="0" w:line="240" w:lineRule="auto"/>
        <w:ind w:firstLine="11199"/>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t xml:space="preserve">Комплексная система обращения </w:t>
      </w:r>
    </w:p>
    <w:p w14:paraId="26E40B51" w14:textId="77777777" w:rsidR="0020304C" w:rsidRPr="004E46CD" w:rsidRDefault="0020304C" w:rsidP="004E46CD">
      <w:pPr>
        <w:shd w:val="clear" w:color="auto" w:fill="FFFFFF" w:themeFill="background1"/>
        <w:spacing w:after="0" w:line="240" w:lineRule="auto"/>
        <w:ind w:firstLine="11199"/>
        <w:rPr>
          <w:rFonts w:ascii="Times New Roman" w:eastAsia="Times New Roman" w:hAnsi="Times New Roman" w:cs="Times New Roman"/>
          <w:spacing w:val="-2"/>
          <w:sz w:val="28"/>
        </w:rPr>
      </w:pPr>
      <w:r w:rsidRPr="004E46CD">
        <w:rPr>
          <w:rFonts w:ascii="Times New Roman" w:eastAsia="Times New Roman" w:hAnsi="Times New Roman" w:cs="Times New Roman"/>
          <w:spacing w:val="-2"/>
          <w:sz w:val="28"/>
        </w:rPr>
        <w:t xml:space="preserve">с твердыми коммунальными отходами </w:t>
      </w:r>
    </w:p>
    <w:p w14:paraId="1592FA9F" w14:textId="77777777" w:rsidR="0020304C" w:rsidRPr="004E46CD" w:rsidRDefault="0020304C" w:rsidP="004E46CD">
      <w:pPr>
        <w:shd w:val="clear" w:color="auto" w:fill="FFFFFF" w:themeFill="background1"/>
        <w:spacing w:after="0" w:line="240" w:lineRule="auto"/>
        <w:ind w:firstLine="11199"/>
        <w:rPr>
          <w:sz w:val="24"/>
        </w:rPr>
      </w:pPr>
      <w:r w:rsidRPr="004E46CD">
        <w:rPr>
          <w:rFonts w:ascii="Times New Roman" w:eastAsia="Times New Roman" w:hAnsi="Times New Roman" w:cs="Times New Roman"/>
          <w:spacing w:val="-2"/>
          <w:sz w:val="28"/>
        </w:rPr>
        <w:t>(Астраханская область)</w:t>
      </w:r>
    </w:p>
    <w:p w14:paraId="42A55138" w14:textId="77777777" w:rsidR="0020304C" w:rsidRPr="004E46CD" w:rsidRDefault="0020304C" w:rsidP="004E46CD">
      <w:pPr>
        <w:shd w:val="clear" w:color="auto" w:fill="FFFFFF" w:themeFill="background1"/>
      </w:pPr>
    </w:p>
    <w:p w14:paraId="5B29B8AB" w14:textId="77777777" w:rsidR="0020304C" w:rsidRPr="004E46CD" w:rsidRDefault="0020304C" w:rsidP="004E46CD">
      <w:pPr>
        <w:shd w:val="clear" w:color="auto" w:fill="FFFFFF" w:themeFill="background1"/>
        <w:spacing w:after="0" w:line="240" w:lineRule="auto"/>
        <w:jc w:val="center"/>
        <w:rPr>
          <w:rFonts w:ascii="Times New Roman" w:hAnsi="Times New Roman" w:cs="Times New Roman"/>
          <w:sz w:val="28"/>
        </w:rPr>
      </w:pPr>
      <w:r w:rsidRPr="004E46CD">
        <w:rPr>
          <w:rFonts w:ascii="Times New Roman" w:hAnsi="Times New Roman" w:cs="Times New Roman"/>
          <w:sz w:val="28"/>
        </w:rPr>
        <w:t>План реализации регионального проекта</w:t>
      </w:r>
    </w:p>
    <w:p w14:paraId="6A9E6477" w14:textId="77777777" w:rsidR="0020304C" w:rsidRPr="004E46CD" w:rsidRDefault="0020304C" w:rsidP="004E46CD">
      <w:pPr>
        <w:shd w:val="clear" w:color="auto" w:fill="FFFFFF" w:themeFill="background1"/>
        <w:spacing w:after="0" w:line="240" w:lineRule="auto"/>
        <w:jc w:val="center"/>
        <w:rPr>
          <w:rFonts w:ascii="Times New Roman" w:hAnsi="Times New Roman" w:cs="Times New Roman"/>
          <w:sz w:val="28"/>
        </w:rPr>
      </w:pPr>
    </w:p>
    <w:tbl>
      <w:tblPr>
        <w:tblW w:w="16191" w:type="dxa"/>
        <w:tblInd w:w="6" w:type="dxa"/>
        <w:tblLayout w:type="fixed"/>
        <w:tblCellMar>
          <w:left w:w="0" w:type="dxa"/>
          <w:right w:w="0" w:type="dxa"/>
        </w:tblCellMar>
        <w:tblLook w:val="04A0" w:firstRow="1" w:lastRow="0" w:firstColumn="1" w:lastColumn="0" w:noHBand="0" w:noVBand="1"/>
      </w:tblPr>
      <w:tblGrid>
        <w:gridCol w:w="860"/>
        <w:gridCol w:w="3535"/>
        <w:gridCol w:w="1134"/>
        <w:gridCol w:w="1134"/>
        <w:gridCol w:w="1134"/>
        <w:gridCol w:w="1134"/>
        <w:gridCol w:w="1984"/>
        <w:gridCol w:w="2553"/>
        <w:gridCol w:w="1147"/>
        <w:gridCol w:w="1576"/>
      </w:tblGrid>
      <w:tr w:rsidR="0020304C" w:rsidRPr="004E46CD" w14:paraId="1B3AB339" w14:textId="77777777" w:rsidTr="0020304C">
        <w:trPr>
          <w:trHeight w:hRule="exact" w:val="510"/>
        </w:trPr>
        <w:tc>
          <w:tcPr>
            <w:tcW w:w="86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9811C1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353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91FB00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Наименование результата, контрольной точки</w:t>
            </w:r>
          </w:p>
        </w:tc>
        <w:tc>
          <w:tcPr>
            <w:tcW w:w="226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FB0677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Сроки реализации</w:t>
            </w:r>
          </w:p>
        </w:tc>
        <w:tc>
          <w:tcPr>
            <w:tcW w:w="226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D7EFEA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Взаимосвязь</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BFD0BA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Ответственный исполнитель</w:t>
            </w:r>
          </w:p>
        </w:tc>
        <w:tc>
          <w:tcPr>
            <w:tcW w:w="255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5B44F6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Вид документа и характеристика результата</w:t>
            </w:r>
          </w:p>
        </w:tc>
        <w:tc>
          <w:tcPr>
            <w:tcW w:w="11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157A89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Реализуется муниципальными образованиями (да/нет)</w:t>
            </w:r>
          </w:p>
        </w:tc>
        <w:tc>
          <w:tcPr>
            <w:tcW w:w="15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AEB983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Информационная система (источник данных)</w:t>
            </w:r>
          </w:p>
        </w:tc>
      </w:tr>
      <w:tr w:rsidR="0020304C" w:rsidRPr="004E46CD" w14:paraId="241C71B0" w14:textId="77777777" w:rsidTr="0020304C">
        <w:trPr>
          <w:trHeight w:hRule="exact" w:val="1407"/>
        </w:trPr>
        <w:tc>
          <w:tcPr>
            <w:tcW w:w="86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5FA4B41" w14:textId="77777777" w:rsidR="0020304C" w:rsidRPr="004E46CD" w:rsidRDefault="0020304C" w:rsidP="004E46CD">
            <w:pPr>
              <w:shd w:val="clear" w:color="auto" w:fill="FFFFFF" w:themeFill="background1"/>
              <w:spacing w:after="0" w:line="240" w:lineRule="auto"/>
              <w:jc w:val="center"/>
            </w:pPr>
          </w:p>
        </w:tc>
        <w:tc>
          <w:tcPr>
            <w:tcW w:w="353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E25C345" w14:textId="77777777" w:rsidR="0020304C" w:rsidRPr="004E46CD" w:rsidRDefault="0020304C" w:rsidP="004E46CD">
            <w:pPr>
              <w:shd w:val="clear" w:color="auto" w:fill="FFFFFF" w:themeFill="background1"/>
              <w:spacing w:after="0" w:line="240" w:lineRule="auto"/>
              <w:jc w:val="cente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C112E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Начало</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FADF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Окончание</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C0D7F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предшественники</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29B0E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последователи</w:t>
            </w: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075C659" w14:textId="77777777" w:rsidR="0020304C" w:rsidRPr="004E46CD" w:rsidRDefault="0020304C" w:rsidP="004E46CD">
            <w:pPr>
              <w:shd w:val="clear" w:color="auto" w:fill="FFFFFF" w:themeFill="background1"/>
              <w:spacing w:after="0" w:line="240" w:lineRule="auto"/>
              <w:jc w:val="center"/>
            </w:pPr>
          </w:p>
        </w:tc>
        <w:tc>
          <w:tcPr>
            <w:tcW w:w="255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1471208" w14:textId="77777777" w:rsidR="0020304C" w:rsidRPr="004E46CD" w:rsidRDefault="0020304C" w:rsidP="004E46CD">
            <w:pPr>
              <w:shd w:val="clear" w:color="auto" w:fill="FFFFFF" w:themeFill="background1"/>
              <w:spacing w:after="0" w:line="240" w:lineRule="auto"/>
              <w:jc w:val="center"/>
            </w:pPr>
          </w:p>
        </w:tc>
        <w:tc>
          <w:tcPr>
            <w:tcW w:w="11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E8BA49A" w14:textId="77777777" w:rsidR="0020304C" w:rsidRPr="004E46CD" w:rsidRDefault="0020304C" w:rsidP="004E46CD">
            <w:pPr>
              <w:shd w:val="clear" w:color="auto" w:fill="FFFFFF" w:themeFill="background1"/>
              <w:spacing w:after="0" w:line="240" w:lineRule="auto"/>
              <w:jc w:val="center"/>
            </w:pPr>
          </w:p>
        </w:tc>
        <w:tc>
          <w:tcPr>
            <w:tcW w:w="15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E36B722" w14:textId="77777777" w:rsidR="0020304C" w:rsidRPr="004E46CD" w:rsidRDefault="0020304C" w:rsidP="004E46CD">
            <w:pPr>
              <w:shd w:val="clear" w:color="auto" w:fill="FFFFFF" w:themeFill="background1"/>
              <w:spacing w:after="0" w:line="240" w:lineRule="auto"/>
              <w:jc w:val="center"/>
            </w:pPr>
          </w:p>
        </w:tc>
      </w:tr>
    </w:tbl>
    <w:p w14:paraId="72423AB6" w14:textId="77777777" w:rsidR="0020304C" w:rsidRPr="004E46CD" w:rsidRDefault="0020304C" w:rsidP="004E46CD">
      <w:pPr>
        <w:shd w:val="clear" w:color="auto" w:fill="FFFFFF" w:themeFill="background1"/>
        <w:spacing w:after="0" w:line="240" w:lineRule="auto"/>
        <w:rPr>
          <w:sz w:val="2"/>
        </w:rPr>
      </w:pPr>
    </w:p>
    <w:tbl>
      <w:tblPr>
        <w:tblW w:w="16191" w:type="dxa"/>
        <w:tblInd w:w="72" w:type="dxa"/>
        <w:tblLayout w:type="fixed"/>
        <w:tblCellMar>
          <w:left w:w="0" w:type="dxa"/>
          <w:right w:w="0" w:type="dxa"/>
        </w:tblCellMar>
        <w:tblLook w:val="04A0" w:firstRow="1" w:lastRow="0" w:firstColumn="1" w:lastColumn="0" w:noHBand="0" w:noVBand="1"/>
      </w:tblPr>
      <w:tblGrid>
        <w:gridCol w:w="859"/>
        <w:gridCol w:w="3536"/>
        <w:gridCol w:w="1134"/>
        <w:gridCol w:w="1134"/>
        <w:gridCol w:w="1134"/>
        <w:gridCol w:w="1134"/>
        <w:gridCol w:w="1984"/>
        <w:gridCol w:w="2552"/>
        <w:gridCol w:w="1134"/>
        <w:gridCol w:w="13"/>
        <w:gridCol w:w="1577"/>
      </w:tblGrid>
      <w:tr w:rsidR="0020304C" w:rsidRPr="004E46CD" w14:paraId="1F21B14F" w14:textId="77777777" w:rsidTr="0020304C">
        <w:trPr>
          <w:trHeight w:hRule="exact" w:val="478"/>
          <w:tblHeader/>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1D346C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14F71C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CD84C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3</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6BFF8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4</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36456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10F06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6</w:t>
            </w:r>
          </w:p>
        </w:tc>
        <w:tc>
          <w:tcPr>
            <w:tcW w:w="19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E2BE6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7</w:t>
            </w:r>
          </w:p>
        </w:tc>
        <w:tc>
          <w:tcPr>
            <w:tcW w:w="255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AEAD3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8</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36E06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9</w:t>
            </w:r>
          </w:p>
        </w:tc>
        <w:tc>
          <w:tcPr>
            <w:tcW w:w="159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64AD03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20304C" w:rsidRPr="004E46CD" w14:paraId="4C4DD79A" w14:textId="77777777" w:rsidTr="0020304C">
        <w:trPr>
          <w:trHeight w:hRule="exact" w:val="717"/>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A9BDE7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w:t>
            </w:r>
          </w:p>
        </w:tc>
        <w:tc>
          <w:tcPr>
            <w:tcW w:w="15332" w:type="dxa"/>
            <w:gridSpan w:val="10"/>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8B17E7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w:t>
            </w:r>
          </w:p>
        </w:tc>
      </w:tr>
      <w:tr w:rsidR="0020304C" w:rsidRPr="004E46CD" w14:paraId="484B3D87" w14:textId="77777777" w:rsidTr="0020304C">
        <w:trPr>
          <w:trHeight w:hRule="exact" w:val="1547"/>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154FB2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3"/>
                <w:szCs w:val="23"/>
              </w:rPr>
              <w:t>1.1</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433B03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 xml:space="preserve">Результат «Введены в промышленную эксплуатацию мощности по утилизации твердых коммунальных отходов» </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DFC8F9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01.01.2019</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D1D6A9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31.12.2030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C903CA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4732230"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FF377B5"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A4446B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по состоянию на 31 декабря 2024 года составит 1,4%</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85A1DA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Нет</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43109A0"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1FBB56E1" w14:textId="77777777" w:rsidTr="0020304C">
        <w:trPr>
          <w:trHeight w:hRule="exact" w:val="2211"/>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9844E4C"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3BC5C74"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C33935F"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1A99D6C"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3090005"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B5273BE"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52F1525"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A4AED1B"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3776F548"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9ACA824" w14:textId="77777777" w:rsidR="0020304C" w:rsidRPr="004E46CD" w:rsidRDefault="0020304C" w:rsidP="004E46CD">
            <w:pPr>
              <w:shd w:val="clear" w:color="auto" w:fill="FFFFFF" w:themeFill="background1"/>
              <w:spacing w:after="0" w:line="240" w:lineRule="auto"/>
              <w:jc w:val="center"/>
            </w:pPr>
          </w:p>
        </w:tc>
      </w:tr>
      <w:tr w:rsidR="0020304C" w:rsidRPr="004E46CD" w14:paraId="006D0D1A" w14:textId="77777777" w:rsidTr="0020304C">
        <w:trPr>
          <w:trHeight w:hRule="exact" w:val="3204"/>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100BB7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1.1.1</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425D51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«Утверждены (одобрены, сформированы) документы, необходимые для оказания услуги (выполнения работы)», значение: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A6CF16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074F32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31.12.2021</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1A0DBA2"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316C61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BBA644E"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Полумордвинов О.А.</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A6D93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Паспорт проекта, технический паспорт</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3E87E8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94BEA6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59E4EEEA" w14:textId="77777777" w:rsidTr="0020304C">
        <w:trPr>
          <w:trHeight w:hRule="exact" w:val="1547"/>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29C461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1.1.2</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03970D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«Для оказания услуги (выполнения работы) подготовлено материально-техническое (кадровое) обеспечение», значение: 0.0000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6AACBF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160615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31.12.2021</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982CB1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9B67A6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8820EEC"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Полумордвинов О.А.</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08316E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Паспорт проекта, технический паспорт</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011707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815081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04DCE038" w14:textId="77777777" w:rsidTr="0020304C">
        <w:trPr>
          <w:trHeight w:hRule="exact" w:val="1626"/>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EAE71A2"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54A1989"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6C273C3"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CDFD542"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2052184"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9E384F1"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86FF009"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95864FC"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3F26D79C"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02A6120" w14:textId="77777777" w:rsidR="0020304C" w:rsidRPr="004E46CD" w:rsidRDefault="0020304C" w:rsidP="004E46CD">
            <w:pPr>
              <w:shd w:val="clear" w:color="auto" w:fill="FFFFFF" w:themeFill="background1"/>
              <w:spacing w:after="0" w:line="240" w:lineRule="auto"/>
              <w:jc w:val="center"/>
            </w:pPr>
          </w:p>
        </w:tc>
      </w:tr>
      <w:tr w:rsidR="0020304C" w:rsidRPr="004E46CD" w14:paraId="48D5EC08" w14:textId="77777777" w:rsidTr="0020304C">
        <w:trPr>
          <w:trHeight w:hRule="exact" w:val="1547"/>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89284C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1.1.3</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7FCCE9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«Услуга оказана (работы выполнены)», значение: 0.0000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88E39D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34DD5C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31.12.2021</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C0F29F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CCA513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89B3679"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Полумордвинов О.А.</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585AB5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Акт ввода в эксплуатацию</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40A9A8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5D6B47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7B885CDB" w14:textId="77777777" w:rsidTr="0020304C">
        <w:trPr>
          <w:trHeight w:hRule="exact" w:val="1534"/>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CCCE97"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91E4EF9"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AC8714F"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6AFCF25"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1AAAA6A"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B587487"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B7B5EF3"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6F64627"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00EE10A7"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80178E9" w14:textId="77777777" w:rsidR="0020304C" w:rsidRPr="004E46CD" w:rsidRDefault="0020304C" w:rsidP="004E46CD">
            <w:pPr>
              <w:shd w:val="clear" w:color="auto" w:fill="FFFFFF" w:themeFill="background1"/>
              <w:spacing w:after="0" w:line="240" w:lineRule="auto"/>
              <w:jc w:val="center"/>
            </w:pPr>
          </w:p>
        </w:tc>
      </w:tr>
      <w:tr w:rsidR="0020304C" w:rsidRPr="004E46CD" w14:paraId="74F55594" w14:textId="77777777" w:rsidTr="0020304C">
        <w:trPr>
          <w:trHeight w:hRule="exact" w:val="3204"/>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95F3D8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3"/>
                <w:szCs w:val="23"/>
              </w:rPr>
              <w:lastRenderedPageBreak/>
              <w:t>1.2</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5C893E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Результат «Введены в промышленную эксплуатацию мощности по обработке (сортировке) твердых коммунальных отходов»</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ADEC44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31.12.2019</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F1DD7C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31.12.2030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6ECA9C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03A8DD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15F3FD4"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E2064A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Доля твердых коммунальных отходов, направленных на обработку (сортировку), в общей массе образованных твердых коммунальных отходов по состоянию на 31 декабря 2024 года составит 100%</w:t>
            </w:r>
          </w:p>
          <w:p w14:paraId="2BC172AB" w14:textId="77777777" w:rsidR="0020304C" w:rsidRPr="004E46CD" w:rsidRDefault="0020304C" w:rsidP="004E46CD">
            <w:pPr>
              <w:shd w:val="clear" w:color="auto" w:fill="FFFFFF" w:themeFill="background1"/>
              <w:spacing w:after="0" w:line="240" w:lineRule="auto"/>
              <w:jc w:val="center"/>
            </w:pP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758DF7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Нет</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781ADC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15A3074D" w14:textId="77777777" w:rsidTr="0020304C">
        <w:trPr>
          <w:trHeight w:hRule="exact" w:val="1548"/>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2E1133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1.2.1</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FABEA6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«Утверждены (одобрены, сформированы) документы, необходимые для оказания услуги (выполнения работы)»</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14BF95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AAA390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31.12.2019</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F59BB80"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07AD2B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2F1F585"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Иванников А.А.</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764B6A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Паспорт проекта, технический паспорт</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DBFD52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360DA4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1F5340F9" w14:textId="77777777" w:rsidTr="0020304C">
        <w:trPr>
          <w:trHeight w:hRule="exact" w:val="1576"/>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A5BD437"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FE90126"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8DDC700"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F282DAD"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36D4E84"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36A03C8"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51FE3BA"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37028C4"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10D8CB03"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7F0E377" w14:textId="77777777" w:rsidR="0020304C" w:rsidRPr="004E46CD" w:rsidRDefault="0020304C" w:rsidP="004E46CD">
            <w:pPr>
              <w:shd w:val="clear" w:color="auto" w:fill="FFFFFF" w:themeFill="background1"/>
              <w:spacing w:after="0" w:line="240" w:lineRule="auto"/>
              <w:jc w:val="center"/>
            </w:pPr>
          </w:p>
        </w:tc>
      </w:tr>
      <w:tr w:rsidR="0020304C" w:rsidRPr="004E46CD" w14:paraId="66039231" w14:textId="77777777" w:rsidTr="0020304C">
        <w:trPr>
          <w:trHeight w:hRule="exact" w:val="1547"/>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7F043C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1.2.2</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76539C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«Для оказания услуги (выполнения работы) подготовлено материально-техническое (кадровое) обеспечение»</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16582B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E55A6D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31.12.2019</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6EF3F1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353D78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2803A26"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Иванников А.А.</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C43910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Паспорт проекта, технический паспорт</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720C15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EA61F1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466FE0A0" w14:textId="77777777" w:rsidTr="0020304C">
        <w:trPr>
          <w:trHeight w:hRule="exact" w:val="1812"/>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20C3DAA"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AA670C3"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E409FAF"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03AFB48"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1C6B2A0"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EBF8A2D"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524C953"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F4C3B10"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6A829A58"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F681163" w14:textId="77777777" w:rsidR="0020304C" w:rsidRPr="004E46CD" w:rsidRDefault="0020304C" w:rsidP="004E46CD">
            <w:pPr>
              <w:shd w:val="clear" w:color="auto" w:fill="FFFFFF" w:themeFill="background1"/>
              <w:spacing w:after="0" w:line="240" w:lineRule="auto"/>
              <w:jc w:val="center"/>
            </w:pPr>
          </w:p>
        </w:tc>
      </w:tr>
      <w:tr w:rsidR="0020304C" w:rsidRPr="004E46CD" w14:paraId="671E3F86" w14:textId="77777777" w:rsidTr="0020304C">
        <w:trPr>
          <w:trHeight w:hRule="exact" w:val="3437"/>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D0935E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1.2.3</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566190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«Услуга оказана (работы выполнены)»</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8DB75F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6495CC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31.12.2019</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778DBD2"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295AA22"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2AC9F97"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Иванников А.А.</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373110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Акт ввода в эксплуатацию</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061746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5BBF7C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24237D8A" w14:textId="77777777" w:rsidTr="0020304C">
        <w:trPr>
          <w:trHeight w:hRule="exact" w:val="1548"/>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E77DF8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1.2.4</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7C734C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«Утверждены (одобрены, сформированы) документы, необходимые для оказания услуги (выполнения работы)»</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04198D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F91D11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810314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03F78A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E03EB1E"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Иванников А.А.</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75FB8E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Паспорт проекта, технический паспорт</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E469D4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60BF78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730BDDF0"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093D0E8"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1C2097B"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BF28C2D"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2F86D25"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F7FF343"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AA454D6"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D578D8E"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2DE4512"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040C9E22"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31B229D" w14:textId="77777777" w:rsidR="0020304C" w:rsidRPr="004E46CD" w:rsidRDefault="0020304C" w:rsidP="004E46CD">
            <w:pPr>
              <w:shd w:val="clear" w:color="auto" w:fill="FFFFFF" w:themeFill="background1"/>
              <w:spacing w:after="0" w:line="240" w:lineRule="auto"/>
              <w:jc w:val="center"/>
            </w:pPr>
          </w:p>
        </w:tc>
      </w:tr>
      <w:tr w:rsidR="0020304C" w:rsidRPr="004E46CD" w14:paraId="033A43B1" w14:textId="77777777" w:rsidTr="0020304C">
        <w:trPr>
          <w:trHeight w:hRule="exact" w:val="3171"/>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94E389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1.2.5</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8DE1B8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«Для оказания услуги (выполнения работы) подготовлено материально-техническое (кадровое) обеспечение»</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BD2CAA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B4725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593EE2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724AAA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4B4C4DB"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Иванников А.А.</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5F0D1C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Паспорт проекта, технический паспорт</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2ABF54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9ECF9D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4AE29E88" w14:textId="77777777" w:rsidTr="0020304C">
        <w:trPr>
          <w:trHeight w:hRule="exact" w:val="2140"/>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D439DD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1.2.6</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60A1D7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«Услуга оказана (работы выполнены)»</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D193406"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AEDA332"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99A86E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836790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CCCE578"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Иванников А.А.</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B8BF8B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Акт ввода в эксплуатацию</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3D199A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B00DB1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00D2D1A5" w14:textId="77777777" w:rsidTr="0020304C">
        <w:trPr>
          <w:trHeight w:hRule="exact" w:val="961"/>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2E8ADAE"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35BEA17"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8305430"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1A9B7D"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4CBF363"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F44E2CD"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0BD910A"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371F9CE"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7689577B"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DEE0F6F" w14:textId="77777777" w:rsidR="0020304C" w:rsidRPr="004E46CD" w:rsidRDefault="0020304C" w:rsidP="004E46CD">
            <w:pPr>
              <w:shd w:val="clear" w:color="auto" w:fill="FFFFFF" w:themeFill="background1"/>
              <w:spacing w:after="0" w:line="240" w:lineRule="auto"/>
              <w:jc w:val="center"/>
            </w:pPr>
          </w:p>
        </w:tc>
      </w:tr>
      <w:tr w:rsidR="0020304C" w:rsidRPr="004E46CD" w14:paraId="38D3B338" w14:textId="77777777" w:rsidTr="0020304C">
        <w:trPr>
          <w:trHeight w:hRule="exact" w:val="1548"/>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2C162E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1.2.7</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FFB5DE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«Утверждены (одобрены, сформированы) документы, необходимые для оказания услуги (выполнения работы)», значение: 0.0000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94F530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3313AC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31.12.2021</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2A92BE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F06128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702E978"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Полумордвинов О.А.</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5C35B3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Паспорт проекта, технический паспорт</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28E1BE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0D2249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06D55C95"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C8F3274"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C8F4E15"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0B3291C"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43CFAD4"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26F60D2"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5E22EE9"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12E5339"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93B7C7D"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4A238587"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FC655C6" w14:textId="77777777" w:rsidR="0020304C" w:rsidRPr="004E46CD" w:rsidRDefault="0020304C" w:rsidP="004E46CD">
            <w:pPr>
              <w:shd w:val="clear" w:color="auto" w:fill="FFFFFF" w:themeFill="background1"/>
              <w:spacing w:after="0" w:line="240" w:lineRule="auto"/>
              <w:jc w:val="center"/>
            </w:pPr>
          </w:p>
        </w:tc>
      </w:tr>
      <w:tr w:rsidR="0020304C" w:rsidRPr="004E46CD" w14:paraId="19CBC9AD" w14:textId="77777777" w:rsidTr="0020304C">
        <w:trPr>
          <w:trHeight w:hRule="exact" w:val="3194"/>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24D76D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1.2.8</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0D46D6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«Для оказания услуги (выполнения работы) подготовлено материально-техническое (кадровое) обеспечение», значение: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07689D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E940E5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31.12.2021</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0F73A1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77D0C7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3548906"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Полумордвинов О.А.</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D1989D0"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Паспорт проекта, технический паспорт</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7C8DA3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F6827C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7993C942" w14:textId="77777777" w:rsidTr="0020304C">
        <w:trPr>
          <w:trHeight w:hRule="exact" w:val="1548"/>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A04C26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1.2.9</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3A280A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«Услуга оказана (работы выполнены)», значение: 0.0000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C2E1F9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07FDCE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31.12.2021</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44A17A2"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9795E8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02CD948"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Полумордвинов О.А.</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398706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Акт ввода в эксплуатацию</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A1C0F2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17F3EA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762F1273"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59CF073"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0C12ED6"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2EB762"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13E1D2C"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6F1CA1F"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4E3D663"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3A4669C"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50155ED"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6F4A241C"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A583D29" w14:textId="77777777" w:rsidR="0020304C" w:rsidRPr="004E46CD" w:rsidRDefault="0020304C" w:rsidP="004E46CD">
            <w:pPr>
              <w:shd w:val="clear" w:color="auto" w:fill="FFFFFF" w:themeFill="background1"/>
              <w:spacing w:after="0" w:line="240" w:lineRule="auto"/>
              <w:jc w:val="center"/>
            </w:pPr>
          </w:p>
        </w:tc>
      </w:tr>
      <w:tr w:rsidR="0020304C" w:rsidRPr="004E46CD" w14:paraId="24AD8F7F" w14:textId="77777777" w:rsidTr="0020304C">
        <w:trPr>
          <w:trHeight w:hRule="exact" w:val="1547"/>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6E3CDB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1.2.10</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C57128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«Рассмотрена необходимость дополнительной модернизации мусоросортировочного комплекса, расположенного в Наримановском районе Астраханской области», значение: 0.0000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36EE8AF"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0E1766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31.12.2022</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487949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05D7DB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DAD9DAA"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8867314" w14:textId="77777777" w:rsidR="0020304C" w:rsidRPr="004E46CD" w:rsidRDefault="0020304C" w:rsidP="004E46CD">
            <w:pPr>
              <w:shd w:val="clear" w:color="auto" w:fill="FFFFFF" w:themeFill="background1"/>
              <w:spacing w:after="0" w:line="240" w:lineRule="auto"/>
              <w:jc w:val="center"/>
            </w:pP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8F9847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75B4D3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6CEE8293"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166B92E"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CDADC79"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348E1BB"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E087942"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620A6E7"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DAFD929"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E2AF3A8"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0D22DF4"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3A39ACC7"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A61E8A" w14:textId="77777777" w:rsidR="0020304C" w:rsidRPr="004E46CD" w:rsidRDefault="0020304C" w:rsidP="004E46CD">
            <w:pPr>
              <w:shd w:val="clear" w:color="auto" w:fill="FFFFFF" w:themeFill="background1"/>
              <w:spacing w:after="0" w:line="240" w:lineRule="auto"/>
              <w:jc w:val="center"/>
            </w:pPr>
          </w:p>
        </w:tc>
      </w:tr>
      <w:tr w:rsidR="0020304C" w:rsidRPr="004E46CD" w14:paraId="4E92EA5F" w14:textId="77777777" w:rsidTr="0020304C">
        <w:trPr>
          <w:trHeight w:hRule="exact" w:val="3561"/>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514379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1.2.11</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3A47A6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Контрольная точка «Определено</w:t>
            </w:r>
          </w:p>
          <w:p w14:paraId="17F7F11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месторасположение мобильного мусоросортировочного комплекса для обработки (сортировки) ТКО на территории ЗАТО Знаменск Астраханской области мощностью 10 тыс. тонн/год», значение: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DE90A5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03ED00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rPr>
            </w:pPr>
            <w:r w:rsidRPr="004E46CD">
              <w:rPr>
                <w:rFonts w:ascii="Times New Roman" w:eastAsia="Times New Roman" w:hAnsi="Times New Roman" w:cs="Times New Roman"/>
                <w:spacing w:val="-2"/>
              </w:rPr>
              <w:t>01.07.2023</w:t>
            </w:r>
          </w:p>
          <w:p w14:paraId="54BE5768" w14:textId="77777777" w:rsidR="0020304C" w:rsidRPr="004E46CD" w:rsidRDefault="0020304C" w:rsidP="004E46CD">
            <w:pPr>
              <w:shd w:val="clear" w:color="auto" w:fill="FFFFFF" w:themeFill="background1"/>
              <w:spacing w:after="0" w:line="240" w:lineRule="auto"/>
              <w:jc w:val="center"/>
            </w:pP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52C0E9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638A09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57532EB"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C2F437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Прочий тип документа</w:t>
            </w:r>
          </w:p>
          <w:p w14:paraId="1C3B8A1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Определено месторасположение</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32C683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9A809F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50E7B24C" w14:textId="77777777" w:rsidTr="0020304C">
        <w:trPr>
          <w:trHeight w:hRule="exact" w:val="1548"/>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5362DB4"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1.2.12</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A84418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«Проведена процедура по закупке мобильного мусоросортировочного комплекса для обработки (сортировки) ТКО», значение: 0.0000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ED2007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9682F0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01.10.2023</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CE0943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EA364D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D614C6C"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8BDB8C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Закупка оборудования</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1669990"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81DF90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491BA68C"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3AFFA41"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12077FC"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5A7FFBA"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90A3BBE"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8A2B234"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49B47FC"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425793E"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CA9328B"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5204AB01"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8211B29" w14:textId="77777777" w:rsidR="0020304C" w:rsidRPr="004E46CD" w:rsidRDefault="0020304C" w:rsidP="004E46CD">
            <w:pPr>
              <w:shd w:val="clear" w:color="auto" w:fill="FFFFFF" w:themeFill="background1"/>
              <w:spacing w:after="0" w:line="240" w:lineRule="auto"/>
              <w:jc w:val="center"/>
            </w:pPr>
          </w:p>
        </w:tc>
      </w:tr>
      <w:tr w:rsidR="0020304C" w:rsidRPr="004E46CD" w14:paraId="1FF8E298" w14:textId="77777777" w:rsidTr="0020304C">
        <w:trPr>
          <w:trHeight w:hRule="exact" w:val="3339"/>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4D11A9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1.2.13</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4F68CA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«Мобильный мусоросортировочный комплекс для обработки (сортировки) ТКО на территории ЗАТО Знаменск Астраханской области установлен», значение: 0.0000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17F463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AB5EB3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30.11.2023</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0CCBF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5FA4ED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EAECB0C"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2B04F6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Установка оборудования</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0E2ACD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30D4AB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09D7D84B" w14:textId="77777777" w:rsidTr="0020304C">
        <w:trPr>
          <w:trHeight w:hRule="exact" w:val="1547"/>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A19A1F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1.2.14</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4670B72"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«Мобильный мусоросортировочный комплекс для обработки (сортировки) ТКО на территории ЗАТО Знаменск Астраханской области мощностью 10 тыс. тонн/год введен в эксплуатацию», значение: 0.0000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02EED4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351A6F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30.12.2023</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E7F3A6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1F0781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13C72DC"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70F2DA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Акт ввода в эксплуатацию</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C5811D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9B0AC8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704E413D"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8916487"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CCA5A1F"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9F03140"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E9E43DC"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89E2012"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5412183"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EAF89AA"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F4107E3"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2CD87418"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6EA9477" w14:textId="77777777" w:rsidR="0020304C" w:rsidRPr="004E46CD" w:rsidRDefault="0020304C" w:rsidP="004E46CD">
            <w:pPr>
              <w:shd w:val="clear" w:color="auto" w:fill="FFFFFF" w:themeFill="background1"/>
              <w:spacing w:after="0" w:line="240" w:lineRule="auto"/>
              <w:jc w:val="center"/>
            </w:pPr>
          </w:p>
        </w:tc>
      </w:tr>
      <w:tr w:rsidR="0020304C" w:rsidRPr="004E46CD" w14:paraId="3810BB99" w14:textId="77777777" w:rsidTr="0020304C">
        <w:trPr>
          <w:trHeight w:hRule="exact" w:val="1548"/>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529C13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1.2.15</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DE61EC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«Мусоросортировочный комплекс для обработки (сортировки) ТКО на территории ЗАТО Знаменск Астраханской области введен в эксплуатацию», значение: 0.0000</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03813F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26373E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31.12.2024</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C62382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F11758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BD6A6D0"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4CA738C" w14:textId="77777777" w:rsidR="0020304C" w:rsidRPr="004E46CD" w:rsidRDefault="0020304C" w:rsidP="004E46CD">
            <w:pPr>
              <w:shd w:val="clear" w:color="auto" w:fill="FFFFFF" w:themeFill="background1"/>
              <w:spacing w:after="0" w:line="240" w:lineRule="auto"/>
              <w:jc w:val="center"/>
            </w:pP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5BF909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11B86D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35304FD3" w14:textId="77777777" w:rsidTr="0020304C">
        <w:trPr>
          <w:trHeight w:hRule="exact" w:val="167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4F9C015"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C4AEE3A"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A1DFA4"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A0D75BD"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16AA15D"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2BD2E1F"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E9F4416"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F03E9B8"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7429F6A1"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8E786F0" w14:textId="77777777" w:rsidR="0020304C" w:rsidRPr="004E46CD" w:rsidRDefault="0020304C" w:rsidP="004E46CD">
            <w:pPr>
              <w:shd w:val="clear" w:color="auto" w:fill="FFFFFF" w:themeFill="background1"/>
              <w:spacing w:after="0" w:line="240" w:lineRule="auto"/>
              <w:jc w:val="center"/>
            </w:pPr>
          </w:p>
        </w:tc>
      </w:tr>
      <w:tr w:rsidR="0020304C" w:rsidRPr="004E46CD" w14:paraId="65C6926A" w14:textId="77777777" w:rsidTr="0020304C">
        <w:trPr>
          <w:trHeight w:hRule="exact" w:val="3186"/>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97312B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szCs w:val="23"/>
              </w:rPr>
              <w:t>1.3</w:t>
            </w:r>
          </w:p>
          <w:p w14:paraId="6EA0DD40" w14:textId="77777777" w:rsidR="0020304C" w:rsidRPr="004E46CD" w:rsidRDefault="0020304C" w:rsidP="004E46CD">
            <w:pPr>
              <w:shd w:val="clear" w:color="auto" w:fill="FFFFFF" w:themeFill="background1"/>
              <w:spacing w:after="0" w:line="240" w:lineRule="auto"/>
              <w:jc w:val="center"/>
            </w:pP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C54CEF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Результат «Субъектами Российской Федерации обеспечена деятельность по оказанию коммунальной услуги населению по обращению с твердыми коммунальными отходами»</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C95D1F2"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01.01.2020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AA40B6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2573E9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80A346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A8A0B31"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Полумордвинов О.А.</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CDC4F9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Доля населения субъекта Российской Федерации, охваченного услугой по обращению с твердыми коммунальными отходами, по состоянию на 31 декабря 2020 г. составит не менее 90%</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AE5FFD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Нет</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494A68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4B5392A0" w14:textId="77777777" w:rsidTr="0020304C">
        <w:trPr>
          <w:trHeight w:hRule="exact" w:val="1948"/>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DEBDDE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1.3.1</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CABAD6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«Контрольная точка не задана»</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127DF6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1B3030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B87363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w:t>
            </w:r>
            <w:r w:rsidRPr="004E46CD">
              <w:rPr>
                <w:rFonts w:ascii="Times New Roman" w:eastAsia="Times New Roman" w:hAnsi="Times New Roman" w:cs="Times New Roman"/>
                <w:spacing w:val="-2"/>
                <w:sz w:val="24"/>
                <w:szCs w:val="24"/>
              </w:rPr>
              <w:lastRenderedPageBreak/>
              <w:t>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D38020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lastRenderedPageBreak/>
              <w:t>Взаимосвязь с иными результатами и контроль</w:t>
            </w:r>
            <w:r w:rsidRPr="004E46CD">
              <w:rPr>
                <w:rFonts w:ascii="Times New Roman" w:eastAsia="Times New Roman" w:hAnsi="Times New Roman" w:cs="Times New Roman"/>
                <w:spacing w:val="-2"/>
                <w:sz w:val="24"/>
                <w:szCs w:val="24"/>
              </w:rPr>
              <w:lastRenderedPageBreak/>
              <w:t>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8B27E71"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lastRenderedPageBreak/>
              <w:t>-</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2A97BDC" w14:textId="77777777" w:rsidR="0020304C" w:rsidRPr="004E46CD" w:rsidRDefault="0020304C" w:rsidP="004E46CD">
            <w:pPr>
              <w:shd w:val="clear" w:color="auto" w:fill="FFFFFF" w:themeFill="background1"/>
              <w:spacing w:after="0" w:line="240" w:lineRule="auto"/>
              <w:jc w:val="center"/>
            </w:pP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B01735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1B301A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046A4B83"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02CE2FC"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50CCCBE"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7175DC7"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6758371"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5407252"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46E9FAF"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2F0EBFE"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F9A4CEF"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3D86489D"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39C7611" w14:textId="77777777" w:rsidR="0020304C" w:rsidRPr="004E46CD" w:rsidRDefault="0020304C" w:rsidP="004E46CD">
            <w:pPr>
              <w:shd w:val="clear" w:color="auto" w:fill="FFFFFF" w:themeFill="background1"/>
              <w:spacing w:after="0" w:line="240" w:lineRule="auto"/>
              <w:jc w:val="center"/>
            </w:pPr>
          </w:p>
        </w:tc>
      </w:tr>
      <w:tr w:rsidR="0020304C" w:rsidRPr="004E46CD" w14:paraId="6EDC767E" w14:textId="77777777" w:rsidTr="0020304C">
        <w:trPr>
          <w:trHeight w:hRule="exact" w:val="1547"/>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CDF9230"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szCs w:val="23"/>
              </w:rPr>
              <w:t>1.4</w:t>
            </w:r>
          </w:p>
          <w:p w14:paraId="27F84515" w14:textId="77777777" w:rsidR="0020304C" w:rsidRPr="004E46CD" w:rsidRDefault="0020304C" w:rsidP="004E46CD">
            <w:pPr>
              <w:shd w:val="clear" w:color="auto" w:fill="FFFFFF" w:themeFill="background1"/>
              <w:spacing w:after="0" w:line="240" w:lineRule="auto"/>
              <w:jc w:val="center"/>
            </w:pP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A7F040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Результат «Введены в эксплуатацию объекты размещения твердых коммунальных отходов»</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5CA72B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01.01.2021</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2A0693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31.12.2024</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EF24C5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068415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AA03B64"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08F3D6E" w14:textId="77777777" w:rsidR="00407F3D"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Обеспечен ввод в эксплуатацию объектов размещения твердых коммунальных отходов, суммарной мощно</w:t>
            </w:r>
            <w:r w:rsidR="00407F3D" w:rsidRPr="004E46CD">
              <w:rPr>
                <w:rFonts w:ascii="Times New Roman" w:eastAsia="Times New Roman" w:hAnsi="Times New Roman" w:cs="Times New Roman"/>
                <w:spacing w:val="-2"/>
                <w:sz w:val="24"/>
                <w:szCs w:val="24"/>
              </w:rPr>
              <w:t>стью 0,6886</w:t>
            </w:r>
          </w:p>
          <w:p w14:paraId="3013446C" w14:textId="323474FC"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млн.тонн в год</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E34A3F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Нет</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4835EE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4DA4999F"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ABAB0FE"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724C570"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8B6FFE7"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F840CD3"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7ECAE34"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DE3D988"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91D0BAD"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A55BA73"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15DE9603"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72DA877" w14:textId="77777777" w:rsidR="0020304C" w:rsidRPr="004E46CD" w:rsidRDefault="0020304C" w:rsidP="004E46CD">
            <w:pPr>
              <w:shd w:val="clear" w:color="auto" w:fill="FFFFFF" w:themeFill="background1"/>
              <w:spacing w:after="0" w:line="240" w:lineRule="auto"/>
              <w:jc w:val="center"/>
            </w:pPr>
          </w:p>
        </w:tc>
      </w:tr>
      <w:tr w:rsidR="0020304C" w:rsidRPr="004E46CD" w14:paraId="26CB3695" w14:textId="77777777" w:rsidTr="0020304C">
        <w:trPr>
          <w:trHeight w:hRule="exact" w:val="3531"/>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EA6520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1.4.1</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DA604F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Контрольная точка «Оформлено</w:t>
            </w:r>
          </w:p>
          <w:p w14:paraId="3519BF4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право пользования земельным участком для размещения объекта «Полигон отходов производства и потребления»</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7CB626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089F27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01.02.2023</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7268C4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CE1491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9BE5033"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51781A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szCs w:val="24"/>
              </w:rPr>
            </w:pPr>
            <w:r w:rsidRPr="004E46CD">
              <w:rPr>
                <w:rFonts w:ascii="Times New Roman" w:eastAsia="Times New Roman" w:hAnsi="Times New Roman" w:cs="Times New Roman"/>
                <w:spacing w:val="-2"/>
                <w:sz w:val="24"/>
                <w:szCs w:val="24"/>
              </w:rPr>
              <w:t>Прочий тип документа</w:t>
            </w:r>
          </w:p>
          <w:p w14:paraId="71D4D3C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Договор аренды</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CCE694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5A9310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7F0C8908" w14:textId="77777777" w:rsidTr="0020304C">
        <w:trPr>
          <w:trHeight w:hRule="exact" w:val="1806"/>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CF9C5D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1.4.2</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527055E"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«Получены предварительные технические условия на подключение земельного участка, на котором предполагается размещение объекта «Полигон отходов производства и потребления» к сетям инженерного обеспечения и транспортной инфраструктуры»</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505DF8E"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D5E46E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01.02.2023</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4D27FD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A7FC51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2B980C3"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18D9E8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Технические условия</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1071A7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88E883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501D6133" w14:textId="77777777" w:rsidTr="00407F3D">
        <w:trPr>
          <w:trHeight w:hRule="exact" w:val="1168"/>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EF1FD0E"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485D362"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D0B3383"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1C40B6C"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8F6F81E"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5994E1F"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556D016"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7980C8"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464E599D"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6D0B786" w14:textId="77777777" w:rsidR="0020304C" w:rsidRPr="004E46CD" w:rsidRDefault="0020304C" w:rsidP="004E46CD">
            <w:pPr>
              <w:shd w:val="clear" w:color="auto" w:fill="FFFFFF" w:themeFill="background1"/>
              <w:spacing w:after="0" w:line="240" w:lineRule="auto"/>
              <w:jc w:val="center"/>
            </w:pPr>
          </w:p>
        </w:tc>
      </w:tr>
      <w:tr w:rsidR="0020304C" w:rsidRPr="004E46CD" w14:paraId="4F6F4D47" w14:textId="77777777" w:rsidTr="0020304C">
        <w:trPr>
          <w:trHeight w:hRule="exact" w:val="3488"/>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226D35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1.4.3</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686AD6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«Разработана проектно-сметная документация для реализации объекта «Полигон отходов производства и потребления» мощностью до 3 000 000 м3/год (месторасположение объекта: Астраханская область, Наримановский район, 5,3 км западнее с. Рассвет и в 10,7 км южнее с. Волжское)»</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7B86CB1"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92E956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01.02.2023</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B262E6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2CE7EF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6EA360F"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2288CE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Проектно-сметная документация</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8B16CC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9A5F9D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7B38AC57" w14:textId="77777777" w:rsidTr="0020304C">
        <w:trPr>
          <w:trHeight w:hRule="exact" w:val="1547"/>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BF48D4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1.4.4</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FDC0F7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«Получено разрешение на строительство объекта «Полигон отходов производства и потребления» (месторасположение объекта: Астраханская область, Наримановский район, 5,3 км западнее с. Рассвет и в 10,7 км южнее с. Волжское)»</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84A370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22EBA1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01.03.2023</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5A5484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0D2189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70753EB"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F2B352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Разрешение на строительство</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7A2669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C4697C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3DC33AD7"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8386EA8"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7F9EFD5"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A729F31"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A51C1FC"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D8BE0AC"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A37178D"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E8F59BD"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C724F26"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38533414"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B01C3D9" w14:textId="77777777" w:rsidR="0020304C" w:rsidRPr="004E46CD" w:rsidRDefault="0020304C" w:rsidP="004E46CD">
            <w:pPr>
              <w:shd w:val="clear" w:color="auto" w:fill="FFFFFF" w:themeFill="background1"/>
              <w:spacing w:after="0" w:line="240" w:lineRule="auto"/>
              <w:jc w:val="center"/>
            </w:pPr>
          </w:p>
        </w:tc>
      </w:tr>
      <w:tr w:rsidR="0020304C" w:rsidRPr="004E46CD" w14:paraId="1AEF144F" w14:textId="77777777" w:rsidTr="0020304C">
        <w:trPr>
          <w:trHeight w:hRule="exact" w:val="1806"/>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5B5303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1.4.5</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308376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«Получено разрешение на ввод объекта «Полигон отходов производства и потребления» (месторасположение объекта: Астраханская область, Наримановский район, 5,3 км западнее с. Рассвет и в 10,7 км южнее с. Волжское)»</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D4145F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C25609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31.12.2023</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0F6FDC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E72D0B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5BD4436"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8EE95BA"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Разрешение на ввод объекта в эксплуатацию</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3F2A65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EE3F9B2"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09249404"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0EACABA"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A702BF8"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C53A03D"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F370127"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C340977"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35BDAF9"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5EC3389"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181E7A3"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3FA01C06"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C5FFAC7" w14:textId="77777777" w:rsidR="0020304C" w:rsidRPr="004E46CD" w:rsidRDefault="0020304C" w:rsidP="004E46CD">
            <w:pPr>
              <w:shd w:val="clear" w:color="auto" w:fill="FFFFFF" w:themeFill="background1"/>
              <w:spacing w:after="0" w:line="240" w:lineRule="auto"/>
              <w:jc w:val="center"/>
            </w:pPr>
          </w:p>
        </w:tc>
      </w:tr>
      <w:tr w:rsidR="0020304C" w:rsidRPr="004E46CD" w14:paraId="2CAEFD55" w14:textId="77777777" w:rsidTr="0020304C">
        <w:trPr>
          <w:trHeight w:hRule="exact" w:val="3346"/>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B4F0A5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1.4.6</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24C578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«Оформлено право пользования земельным участком для размещения объекта «Полигон отходов производства и потребления»</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5C6275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DE0EE6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01.02.2024</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926F18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60CE1E0"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741FE54"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9C6BFF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Договор аренды</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8BE822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F94DB5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4E11BBD8" w14:textId="77777777" w:rsidTr="0020304C">
        <w:trPr>
          <w:trHeight w:hRule="exact" w:val="1548"/>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0397B3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1.4.7</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8390F4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«Получены предварительные технические условия на подключение земельного участка, на котором предполагается размещение объекта «Полигон отходов производства и потребления» к сетям инженерного обеспечения и транспортной инфраструктуры»</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00BDAE7"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1D9AE0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01.02.2024</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6F621C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B7AA40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AF3D7D1"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7AB520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Технические условия</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275CB79"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C0BDC5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13D3CAE8"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9602211"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8079C6D"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708C88D"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702C9F4"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10A4B5E"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2FA11B0"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E858425"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32B7F58"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16C12F35"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C3CCEBC" w14:textId="77777777" w:rsidR="0020304C" w:rsidRPr="004E46CD" w:rsidRDefault="0020304C" w:rsidP="004E46CD">
            <w:pPr>
              <w:shd w:val="clear" w:color="auto" w:fill="FFFFFF" w:themeFill="background1"/>
              <w:spacing w:after="0" w:line="240" w:lineRule="auto"/>
              <w:jc w:val="center"/>
            </w:pPr>
          </w:p>
        </w:tc>
      </w:tr>
      <w:tr w:rsidR="0020304C" w:rsidRPr="004E46CD" w14:paraId="774668F9" w14:textId="77777777" w:rsidTr="0020304C">
        <w:trPr>
          <w:trHeight w:hRule="exact" w:val="1239"/>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F1BDA2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lastRenderedPageBreak/>
              <w:t>1.4.8</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A8C1881"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«Разработана проектно-сметная документация для реализации объекта «Полигон отходов производства и потребления» мощностью до 3 000 000 м3/год (месторасположение объекта: Астраханская область, Наримановский район, 5,3 км западнее с. Рассвет и в 10,7 км южнее с. Волжское)»</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B94D1A5"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73B9D6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01.02.2024</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51258E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BEA5423"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7AAACF7"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9BA48F0"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Проектно-сметная документация</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A8CE46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A23D6C8"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w:t>
            </w:r>
          </w:p>
          <w:p w14:paraId="6BF37E6F" w14:textId="77777777" w:rsidR="0020304C" w:rsidRPr="004E46CD" w:rsidRDefault="0020304C" w:rsidP="004E46CD">
            <w:pPr>
              <w:shd w:val="clear" w:color="auto" w:fill="FFFFFF" w:themeFill="background1"/>
              <w:spacing w:after="0" w:line="240" w:lineRule="auto"/>
              <w:jc w:val="center"/>
            </w:pPr>
          </w:p>
        </w:tc>
      </w:tr>
      <w:tr w:rsidR="0020304C" w:rsidRPr="004E46CD" w14:paraId="00001140" w14:textId="77777777" w:rsidTr="00407F3D">
        <w:trPr>
          <w:trHeight w:hRule="exact" w:val="1586"/>
        </w:trPr>
        <w:tc>
          <w:tcPr>
            <w:tcW w:w="8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3361403" w14:textId="77777777" w:rsidR="0020304C" w:rsidRPr="004E46CD" w:rsidRDefault="0020304C" w:rsidP="004E46CD">
            <w:pPr>
              <w:shd w:val="clear" w:color="auto" w:fill="FFFFFF" w:themeFill="background1"/>
              <w:spacing w:after="0" w:line="240" w:lineRule="auto"/>
              <w:jc w:val="center"/>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CAAA529"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98EE937"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A95BC38"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D629700" w14:textId="77777777" w:rsidR="0020304C" w:rsidRPr="004E46CD" w:rsidRDefault="0020304C" w:rsidP="004E46CD">
            <w:pPr>
              <w:shd w:val="clear" w:color="auto" w:fill="FFFFFF" w:themeFill="background1"/>
              <w:spacing w:after="0" w:line="240" w:lineRule="auto"/>
              <w:jc w:val="center"/>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A4788A2" w14:textId="77777777" w:rsidR="0020304C" w:rsidRPr="004E46CD" w:rsidRDefault="0020304C" w:rsidP="004E46CD">
            <w:pPr>
              <w:shd w:val="clear" w:color="auto" w:fill="FFFFFF" w:themeFill="background1"/>
              <w:spacing w:after="0" w:line="240" w:lineRule="auto"/>
              <w:jc w:val="center"/>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5517A14" w14:textId="77777777" w:rsidR="0020304C" w:rsidRPr="004E46CD" w:rsidRDefault="0020304C" w:rsidP="004E46CD">
            <w:pPr>
              <w:shd w:val="clear" w:color="auto" w:fill="FFFFFF" w:themeFill="background1"/>
              <w:spacing w:after="0" w:line="240" w:lineRule="auto"/>
              <w:ind w:left="-214" w:right="-72"/>
              <w:jc w:val="center"/>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1C53930" w14:textId="77777777" w:rsidR="0020304C" w:rsidRPr="004E46CD" w:rsidRDefault="0020304C" w:rsidP="004E46CD">
            <w:pPr>
              <w:shd w:val="clear" w:color="auto" w:fill="FFFFFF" w:themeFill="background1"/>
              <w:spacing w:after="0" w:line="240" w:lineRule="auto"/>
              <w:jc w:val="center"/>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662FE42A" w14:textId="77777777" w:rsidR="0020304C" w:rsidRPr="004E46CD" w:rsidRDefault="0020304C" w:rsidP="004E46CD">
            <w:pPr>
              <w:shd w:val="clear" w:color="auto" w:fill="FFFFFF" w:themeFill="background1"/>
              <w:spacing w:after="0" w:line="240" w:lineRule="auto"/>
              <w:jc w:val="center"/>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6511784" w14:textId="77777777" w:rsidR="0020304C" w:rsidRPr="004E46CD" w:rsidRDefault="0020304C" w:rsidP="004E46CD">
            <w:pPr>
              <w:shd w:val="clear" w:color="auto" w:fill="FFFFFF" w:themeFill="background1"/>
              <w:spacing w:after="0" w:line="240" w:lineRule="auto"/>
              <w:jc w:val="center"/>
            </w:pPr>
          </w:p>
        </w:tc>
      </w:tr>
      <w:tr w:rsidR="0020304C" w:rsidRPr="004E46CD" w14:paraId="2BDFF305" w14:textId="77777777" w:rsidTr="0020304C">
        <w:trPr>
          <w:trHeight w:hRule="exact" w:val="3437"/>
        </w:trPr>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DA2861D"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1.4.9</w:t>
            </w:r>
          </w:p>
        </w:tc>
        <w:tc>
          <w:tcPr>
            <w:tcW w:w="353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EFFD36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Контрольная точка «Получено</w:t>
            </w:r>
          </w:p>
          <w:p w14:paraId="375E58B5"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разрешение на строительство объекта «Полигон отходов производства и потребления» (месторасположение объекта: Астраханская область, Наримановский район, 5,3 км западнее с. Рассвет и в 10,7 км южнее с. Волжское)»</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97DF172"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FA4662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01.03.2024</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0EFA16F"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13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411132B"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E19050D"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0E3B8E9"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Прочий тип документа</w:t>
            </w:r>
          </w:p>
          <w:p w14:paraId="4B399FC8"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Разрешение на строительство</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CB38D06"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F36296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0547B7A9" w14:textId="77777777" w:rsidTr="0020304C">
        <w:trPr>
          <w:trHeight w:hRule="exact" w:val="1548"/>
        </w:trPr>
        <w:tc>
          <w:tcPr>
            <w:tcW w:w="859"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97AD80A"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3"/>
              </w:rPr>
            </w:pPr>
            <w:r w:rsidRPr="004E46CD">
              <w:rPr>
                <w:rFonts w:ascii="Times New Roman" w:eastAsia="Times New Roman" w:hAnsi="Times New Roman" w:cs="Times New Roman"/>
                <w:spacing w:val="-2"/>
                <w:sz w:val="23"/>
              </w:rPr>
              <w:t>1.4.10</w:t>
            </w:r>
          </w:p>
        </w:tc>
        <w:tc>
          <w:tcPr>
            <w:tcW w:w="353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8BECD94"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Контрольная точка «Получено разрешение на ввод объекта «Полигон отходов производства и потребления» (месторасположение объекта: Астраханская область, Наримановский район, 5,3 км западнее с. Рассвет и в 10,7 км южнее с. Волжское)»</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AE1675B"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446D790"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rPr>
              <w:t>31.12.2024</w:t>
            </w: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CC8906C"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p w14:paraId="7559424B" w14:textId="77777777" w:rsidR="0020304C" w:rsidRPr="004E46CD" w:rsidRDefault="0020304C" w:rsidP="004E46CD">
            <w:pPr>
              <w:shd w:val="clear" w:color="auto" w:fill="FFFFFF" w:themeFill="background1"/>
              <w:spacing w:after="0" w:line="240" w:lineRule="auto"/>
              <w:jc w:val="center"/>
            </w:pPr>
          </w:p>
        </w:tc>
        <w:tc>
          <w:tcPr>
            <w:tcW w:w="113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C5126E3" w14:textId="77777777" w:rsidR="0020304C" w:rsidRPr="004E46CD" w:rsidRDefault="0020304C"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Взаимосвязь с иными результатами и контрольными точками отсутствует</w:t>
            </w:r>
          </w:p>
          <w:p w14:paraId="504DC508" w14:textId="77777777" w:rsidR="0020304C" w:rsidRPr="004E46CD" w:rsidRDefault="0020304C" w:rsidP="004E46CD">
            <w:pPr>
              <w:shd w:val="clear" w:color="auto" w:fill="FFFFFF" w:themeFill="background1"/>
              <w:spacing w:after="0" w:line="240" w:lineRule="auto"/>
              <w:jc w:val="center"/>
            </w:pPr>
          </w:p>
        </w:tc>
        <w:tc>
          <w:tcPr>
            <w:tcW w:w="1984"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28C9368" w14:textId="77777777" w:rsidR="0020304C" w:rsidRPr="004E46CD" w:rsidRDefault="0020304C" w:rsidP="004E46CD">
            <w:pPr>
              <w:shd w:val="clear" w:color="auto" w:fill="FFFFFF" w:themeFill="background1"/>
              <w:spacing w:after="0" w:line="240" w:lineRule="auto"/>
              <w:ind w:left="-214" w:right="-72"/>
              <w:jc w:val="center"/>
            </w:pPr>
            <w:r w:rsidRPr="004E46CD">
              <w:rPr>
                <w:rFonts w:ascii="Times New Roman" w:eastAsia="Times New Roman" w:hAnsi="Times New Roman" w:cs="Times New Roman"/>
                <w:spacing w:val="-2"/>
                <w:sz w:val="24"/>
                <w:szCs w:val="24"/>
              </w:rPr>
              <w:t>Бойправ О.Н.</w:t>
            </w:r>
          </w:p>
        </w:tc>
        <w:tc>
          <w:tcPr>
            <w:tcW w:w="2552"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5FFCBE7"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Прочий тип документа Разрешение на ввод объекта в эксплуатацию</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13E55ED"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c>
          <w:tcPr>
            <w:tcW w:w="1577"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7F734C6C" w14:textId="77777777" w:rsidR="0020304C" w:rsidRPr="004E46CD" w:rsidRDefault="0020304C"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w:t>
            </w:r>
          </w:p>
        </w:tc>
      </w:tr>
      <w:tr w:rsidR="0020304C" w:rsidRPr="004E46CD" w14:paraId="10D307CA" w14:textId="77777777" w:rsidTr="0020304C">
        <w:trPr>
          <w:trHeight w:hRule="exact" w:val="1533"/>
        </w:trPr>
        <w:tc>
          <w:tcPr>
            <w:tcW w:w="859" w:type="dxa"/>
            <w:vMerge/>
            <w:tcBorders>
              <w:top w:val="single" w:sz="5" w:space="0" w:color="000000"/>
              <w:left w:val="single" w:sz="5" w:space="0" w:color="000000"/>
              <w:bottom w:val="single" w:sz="5" w:space="0" w:color="000000"/>
              <w:right w:val="single" w:sz="5" w:space="0" w:color="000000"/>
            </w:tcBorders>
            <w:shd w:val="clear" w:color="auto" w:fill="auto"/>
          </w:tcPr>
          <w:p w14:paraId="2B5D7B94" w14:textId="77777777" w:rsidR="0020304C" w:rsidRPr="004E46CD" w:rsidRDefault="0020304C" w:rsidP="004E46CD">
            <w:pPr>
              <w:shd w:val="clear" w:color="auto" w:fill="FFFFFF" w:themeFill="background1"/>
            </w:pPr>
          </w:p>
        </w:tc>
        <w:tc>
          <w:tcPr>
            <w:tcW w:w="3536" w:type="dxa"/>
            <w:vMerge/>
            <w:tcBorders>
              <w:top w:val="single" w:sz="5" w:space="0" w:color="000000"/>
              <w:left w:val="single" w:sz="5" w:space="0" w:color="000000"/>
              <w:bottom w:val="single" w:sz="5" w:space="0" w:color="000000"/>
              <w:right w:val="single" w:sz="5" w:space="0" w:color="000000"/>
            </w:tcBorders>
            <w:shd w:val="clear" w:color="auto" w:fill="auto"/>
          </w:tcPr>
          <w:p w14:paraId="3C5AA48C" w14:textId="77777777" w:rsidR="0020304C" w:rsidRPr="004E46CD" w:rsidRDefault="0020304C" w:rsidP="004E46CD">
            <w:pPr>
              <w:shd w:val="clear" w:color="auto" w:fill="FFFFFF" w:themeFill="background1"/>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tcPr>
          <w:p w14:paraId="7C676925" w14:textId="77777777" w:rsidR="0020304C" w:rsidRPr="004E46CD" w:rsidRDefault="0020304C" w:rsidP="004E46CD">
            <w:pPr>
              <w:shd w:val="clear" w:color="auto" w:fill="FFFFFF" w:themeFill="background1"/>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tcPr>
          <w:p w14:paraId="2639ABED" w14:textId="77777777" w:rsidR="0020304C" w:rsidRPr="004E46CD" w:rsidRDefault="0020304C" w:rsidP="004E46CD">
            <w:pPr>
              <w:shd w:val="clear" w:color="auto" w:fill="FFFFFF" w:themeFill="background1"/>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tcPr>
          <w:p w14:paraId="0D8563C4" w14:textId="77777777" w:rsidR="0020304C" w:rsidRPr="004E46CD" w:rsidRDefault="0020304C" w:rsidP="004E46CD">
            <w:pPr>
              <w:shd w:val="clear" w:color="auto" w:fill="FFFFFF" w:themeFill="background1"/>
            </w:pPr>
          </w:p>
        </w:tc>
        <w:tc>
          <w:tcPr>
            <w:tcW w:w="1134" w:type="dxa"/>
            <w:vMerge/>
            <w:tcBorders>
              <w:top w:val="single" w:sz="5" w:space="0" w:color="000000"/>
              <w:left w:val="single" w:sz="5" w:space="0" w:color="000000"/>
              <w:bottom w:val="single" w:sz="5" w:space="0" w:color="000000"/>
              <w:right w:val="single" w:sz="5" w:space="0" w:color="000000"/>
            </w:tcBorders>
            <w:shd w:val="clear" w:color="auto" w:fill="auto"/>
          </w:tcPr>
          <w:p w14:paraId="51510050" w14:textId="77777777" w:rsidR="0020304C" w:rsidRPr="004E46CD" w:rsidRDefault="0020304C" w:rsidP="004E46CD">
            <w:pPr>
              <w:shd w:val="clear" w:color="auto" w:fill="FFFFFF" w:themeFill="background1"/>
            </w:pPr>
          </w:p>
        </w:tc>
        <w:tc>
          <w:tcPr>
            <w:tcW w:w="1984" w:type="dxa"/>
            <w:vMerge/>
            <w:tcBorders>
              <w:top w:val="single" w:sz="5" w:space="0" w:color="000000"/>
              <w:left w:val="single" w:sz="5" w:space="0" w:color="000000"/>
              <w:bottom w:val="single" w:sz="5" w:space="0" w:color="000000"/>
              <w:right w:val="single" w:sz="5" w:space="0" w:color="000000"/>
            </w:tcBorders>
            <w:shd w:val="clear" w:color="auto" w:fill="auto"/>
          </w:tcPr>
          <w:p w14:paraId="2B85DA0D" w14:textId="77777777" w:rsidR="0020304C" w:rsidRPr="004E46CD" w:rsidRDefault="0020304C" w:rsidP="004E46CD">
            <w:pPr>
              <w:shd w:val="clear" w:color="auto" w:fill="FFFFFF" w:themeFill="background1"/>
            </w:pPr>
          </w:p>
        </w:tc>
        <w:tc>
          <w:tcPr>
            <w:tcW w:w="2552" w:type="dxa"/>
            <w:vMerge/>
            <w:tcBorders>
              <w:top w:val="single" w:sz="5" w:space="0" w:color="000000"/>
              <w:left w:val="single" w:sz="5" w:space="0" w:color="000000"/>
              <w:bottom w:val="single" w:sz="5" w:space="0" w:color="000000"/>
              <w:right w:val="single" w:sz="5" w:space="0" w:color="000000"/>
            </w:tcBorders>
            <w:shd w:val="clear" w:color="auto" w:fill="auto"/>
          </w:tcPr>
          <w:p w14:paraId="490AE828" w14:textId="77777777" w:rsidR="0020304C" w:rsidRPr="004E46CD" w:rsidRDefault="0020304C" w:rsidP="004E46CD">
            <w:pPr>
              <w:shd w:val="clear" w:color="auto" w:fill="FFFFFF" w:themeFill="background1"/>
            </w:pPr>
          </w:p>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tcPr>
          <w:p w14:paraId="427932A7" w14:textId="77777777" w:rsidR="0020304C" w:rsidRPr="004E46CD" w:rsidRDefault="0020304C" w:rsidP="004E46CD">
            <w:pPr>
              <w:shd w:val="clear" w:color="auto" w:fill="FFFFFF" w:themeFill="background1"/>
            </w:pPr>
          </w:p>
        </w:tc>
        <w:tc>
          <w:tcPr>
            <w:tcW w:w="1577" w:type="dxa"/>
            <w:vMerge/>
            <w:tcBorders>
              <w:top w:val="single" w:sz="5" w:space="0" w:color="000000"/>
              <w:left w:val="single" w:sz="5" w:space="0" w:color="000000"/>
              <w:bottom w:val="single" w:sz="5" w:space="0" w:color="000000"/>
              <w:right w:val="single" w:sz="5" w:space="0" w:color="000000"/>
            </w:tcBorders>
            <w:shd w:val="clear" w:color="auto" w:fill="auto"/>
          </w:tcPr>
          <w:p w14:paraId="3E990EA1" w14:textId="77777777" w:rsidR="0020304C" w:rsidRPr="004E46CD" w:rsidRDefault="0020304C" w:rsidP="004E46CD">
            <w:pPr>
              <w:shd w:val="clear" w:color="auto" w:fill="FFFFFF" w:themeFill="background1"/>
            </w:pPr>
          </w:p>
        </w:tc>
      </w:tr>
    </w:tbl>
    <w:p w14:paraId="0ADE86EF" w14:textId="77777777" w:rsidR="0020304C" w:rsidRPr="004E46CD" w:rsidRDefault="0020304C" w:rsidP="004E46CD">
      <w:pPr>
        <w:shd w:val="clear" w:color="auto" w:fill="FFFFFF" w:themeFill="background1"/>
        <w:sectPr w:rsidR="0020304C" w:rsidRPr="004E46CD">
          <w:pgSz w:w="16834" w:h="11909" w:orient="landscape"/>
          <w:pgMar w:top="562" w:right="288" w:bottom="512" w:left="288" w:header="562" w:footer="512" w:gutter="0"/>
          <w:cols w:space="720"/>
        </w:sectPr>
      </w:pPr>
    </w:p>
    <w:p w14:paraId="15EB3B4B" w14:textId="77777777" w:rsidR="0020304C" w:rsidRPr="004E46CD" w:rsidRDefault="0020304C" w:rsidP="004E46CD">
      <w:pPr>
        <w:shd w:val="clear" w:color="auto" w:fill="FFFFFF" w:themeFill="background1"/>
        <w:spacing w:after="0" w:line="240" w:lineRule="auto"/>
        <w:jc w:val="center"/>
        <w:rPr>
          <w:rFonts w:ascii="Times New Roman" w:hAnsi="Times New Roman" w:cs="Times New Roman"/>
          <w:sz w:val="28"/>
        </w:rPr>
      </w:pPr>
      <w:r w:rsidRPr="004E46CD">
        <w:rPr>
          <w:rFonts w:ascii="Times New Roman" w:hAnsi="Times New Roman" w:cs="Times New Roman"/>
          <w:sz w:val="28"/>
        </w:rPr>
        <w:lastRenderedPageBreak/>
        <w:t>Участники регионального проекта</w:t>
      </w:r>
    </w:p>
    <w:p w14:paraId="7C4E761F" w14:textId="77777777" w:rsidR="0020304C" w:rsidRPr="004E46CD" w:rsidRDefault="0020304C" w:rsidP="004E46CD">
      <w:pPr>
        <w:shd w:val="clear" w:color="auto" w:fill="FFFFFF" w:themeFill="background1"/>
        <w:spacing w:after="0" w:line="240" w:lineRule="auto"/>
        <w:jc w:val="center"/>
      </w:pPr>
    </w:p>
    <w:tbl>
      <w:tblPr>
        <w:tblW w:w="15309" w:type="dxa"/>
        <w:tblInd w:w="290" w:type="dxa"/>
        <w:tblLayout w:type="fixed"/>
        <w:tblCellMar>
          <w:left w:w="0" w:type="dxa"/>
          <w:right w:w="0" w:type="dxa"/>
        </w:tblCellMar>
        <w:tblLook w:val="04A0" w:firstRow="1" w:lastRow="0" w:firstColumn="1" w:lastColumn="0" w:noHBand="0" w:noVBand="1"/>
      </w:tblPr>
      <w:tblGrid>
        <w:gridCol w:w="851"/>
        <w:gridCol w:w="3118"/>
        <w:gridCol w:w="2127"/>
        <w:gridCol w:w="4252"/>
        <w:gridCol w:w="2693"/>
        <w:gridCol w:w="2268"/>
      </w:tblGrid>
      <w:tr w:rsidR="00407F3D" w:rsidRPr="004E46CD" w14:paraId="2EB36914" w14:textId="77777777" w:rsidTr="00407F3D">
        <w:trPr>
          <w:trHeight w:hRule="exact" w:val="573"/>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168735"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 п/п</w:t>
            </w:r>
          </w:p>
        </w:tc>
        <w:tc>
          <w:tcPr>
            <w:tcW w:w="311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4DF783"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Роль в региональном проекте</w:t>
            </w:r>
          </w:p>
        </w:tc>
        <w:tc>
          <w:tcPr>
            <w:tcW w:w="212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1D2EB6"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Фамилия, инициалы</w:t>
            </w:r>
          </w:p>
        </w:tc>
        <w:tc>
          <w:tcPr>
            <w:tcW w:w="425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95D8F3"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Должность</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B0E481"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Непосредственный руководитель</w:t>
            </w:r>
          </w:p>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3AF6DC"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Занятость в проекте</w:t>
            </w:r>
          </w:p>
          <w:p w14:paraId="2D1D597F"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(процентов)</w:t>
            </w:r>
          </w:p>
        </w:tc>
      </w:tr>
    </w:tbl>
    <w:p w14:paraId="33D3035A" w14:textId="77777777" w:rsidR="0020304C" w:rsidRPr="004E46CD" w:rsidRDefault="0020304C" w:rsidP="004E46CD">
      <w:pPr>
        <w:shd w:val="clear" w:color="auto" w:fill="FFFFFF" w:themeFill="background1"/>
        <w:spacing w:after="0" w:line="240" w:lineRule="auto"/>
        <w:rPr>
          <w:sz w:val="2"/>
        </w:rPr>
      </w:pPr>
    </w:p>
    <w:tbl>
      <w:tblPr>
        <w:tblW w:w="15309" w:type="dxa"/>
        <w:tblInd w:w="356" w:type="dxa"/>
        <w:tblLayout w:type="fixed"/>
        <w:tblCellMar>
          <w:left w:w="0" w:type="dxa"/>
          <w:right w:w="0" w:type="dxa"/>
        </w:tblCellMar>
        <w:tblLook w:val="04A0" w:firstRow="1" w:lastRow="0" w:firstColumn="1" w:lastColumn="0" w:noHBand="0" w:noVBand="1"/>
      </w:tblPr>
      <w:tblGrid>
        <w:gridCol w:w="851"/>
        <w:gridCol w:w="3118"/>
        <w:gridCol w:w="2127"/>
        <w:gridCol w:w="4252"/>
        <w:gridCol w:w="2693"/>
        <w:gridCol w:w="2268"/>
      </w:tblGrid>
      <w:tr w:rsidR="00407F3D" w:rsidRPr="004E46CD" w14:paraId="51ED3141" w14:textId="77777777" w:rsidTr="00407F3D">
        <w:trPr>
          <w:trHeight w:hRule="exact" w:val="470"/>
          <w:tblHeader/>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1345A6E"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31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07DF36C"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c>
          <w:tcPr>
            <w:tcW w:w="212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AF03852"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3</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CAD8391"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4</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79D5374"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5</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99753B1"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6</w:t>
            </w:r>
          </w:p>
        </w:tc>
      </w:tr>
      <w:tr w:rsidR="00407F3D" w:rsidRPr="004E46CD" w14:paraId="43CC3788" w14:textId="77777777" w:rsidTr="00407F3D">
        <w:trPr>
          <w:trHeight w:hRule="exact" w:val="1065"/>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3875924"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w:t>
            </w:r>
          </w:p>
        </w:tc>
        <w:tc>
          <w:tcPr>
            <w:tcW w:w="31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A737B57"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Руководитель регионального проекта</w:t>
            </w:r>
          </w:p>
        </w:tc>
        <w:tc>
          <w:tcPr>
            <w:tcW w:w="212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B4F9A76"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7E5833F"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AE8F4AF"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5FFAD85"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407F3D" w:rsidRPr="004E46CD" w14:paraId="64153E80" w14:textId="77777777" w:rsidTr="00407F3D">
        <w:trPr>
          <w:trHeight w:hRule="exact" w:val="994"/>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C7B45E9"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2</w:t>
            </w:r>
          </w:p>
        </w:tc>
        <w:tc>
          <w:tcPr>
            <w:tcW w:w="31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035A587"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Администратор регионального проекта</w:t>
            </w:r>
          </w:p>
        </w:tc>
        <w:tc>
          <w:tcPr>
            <w:tcW w:w="212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51C1A7C"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230FD36"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C6EC541"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09210C6"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407F3D" w:rsidRPr="004E46CD" w14:paraId="619E0AC3" w14:textId="77777777" w:rsidTr="00407F3D">
        <w:trPr>
          <w:trHeight w:hRule="exact" w:val="430"/>
        </w:trPr>
        <w:tc>
          <w:tcPr>
            <w:tcW w:w="153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E0BA5CB"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Введены в промышленную эксплуатацию мощности по утилизации твердых коммунальных отходов</w:t>
            </w:r>
          </w:p>
          <w:p w14:paraId="3FE428CC" w14:textId="77777777" w:rsidR="00407F3D" w:rsidRPr="004E46CD" w:rsidRDefault="00407F3D" w:rsidP="004E46CD">
            <w:pPr>
              <w:shd w:val="clear" w:color="auto" w:fill="FFFFFF" w:themeFill="background1"/>
              <w:spacing w:after="0" w:line="240" w:lineRule="auto"/>
              <w:jc w:val="center"/>
            </w:pPr>
          </w:p>
        </w:tc>
      </w:tr>
      <w:tr w:rsidR="00407F3D" w:rsidRPr="004E46CD" w14:paraId="2736173B" w14:textId="77777777" w:rsidTr="00407F3D">
        <w:trPr>
          <w:trHeight w:hRule="exact" w:val="986"/>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70FD739"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3</w:t>
            </w:r>
          </w:p>
        </w:tc>
        <w:tc>
          <w:tcPr>
            <w:tcW w:w="31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5C06D44"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Ответственный за достижение результата регионального проекта</w:t>
            </w:r>
          </w:p>
        </w:tc>
        <w:tc>
          <w:tcPr>
            <w:tcW w:w="212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22C8F16"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27A2079"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23CA7DC"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C007DF6"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407F3D" w:rsidRPr="004E46CD" w14:paraId="6E8D701E" w14:textId="77777777" w:rsidTr="00407F3D">
        <w:trPr>
          <w:trHeight w:hRule="exact" w:val="844"/>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12606A7"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4</w:t>
            </w:r>
          </w:p>
        </w:tc>
        <w:tc>
          <w:tcPr>
            <w:tcW w:w="31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ADA14CE"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Участник регионального проекта</w:t>
            </w:r>
          </w:p>
        </w:tc>
        <w:tc>
          <w:tcPr>
            <w:tcW w:w="212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B5CD808"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3D8A9C2"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9F56540"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639FFB3"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407F3D" w:rsidRPr="004E46CD" w14:paraId="6D37EF7C" w14:textId="77777777" w:rsidTr="00407F3D">
        <w:trPr>
          <w:trHeight w:hRule="exact" w:val="430"/>
        </w:trPr>
        <w:tc>
          <w:tcPr>
            <w:tcW w:w="153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31310FB"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Введены в промышленную эксплуатацию мощности по обработке (сортировке) твердых коммунальных отходов</w:t>
            </w:r>
          </w:p>
          <w:p w14:paraId="4D7F3E2E" w14:textId="77777777" w:rsidR="00407F3D" w:rsidRPr="004E46CD" w:rsidRDefault="00407F3D" w:rsidP="004E46CD">
            <w:pPr>
              <w:shd w:val="clear" w:color="auto" w:fill="FFFFFF" w:themeFill="background1"/>
              <w:spacing w:after="0" w:line="240" w:lineRule="auto"/>
              <w:jc w:val="center"/>
            </w:pPr>
          </w:p>
        </w:tc>
      </w:tr>
      <w:tr w:rsidR="00407F3D" w:rsidRPr="004E46CD" w14:paraId="55F9A233" w14:textId="77777777" w:rsidTr="00407F3D">
        <w:trPr>
          <w:trHeight w:hRule="exact" w:val="962"/>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5EB56CB"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5</w:t>
            </w:r>
          </w:p>
        </w:tc>
        <w:tc>
          <w:tcPr>
            <w:tcW w:w="31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06D6F0F"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Ответственный за достижение результата регионального проекта</w:t>
            </w:r>
          </w:p>
        </w:tc>
        <w:tc>
          <w:tcPr>
            <w:tcW w:w="212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14A469A"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983459C"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5C123178"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100B833"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407F3D" w:rsidRPr="004E46CD" w14:paraId="38AFADE3" w14:textId="77777777" w:rsidTr="00407F3D">
        <w:trPr>
          <w:trHeight w:hRule="exact" w:val="1287"/>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4D0579D"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6</w:t>
            </w:r>
          </w:p>
        </w:tc>
        <w:tc>
          <w:tcPr>
            <w:tcW w:w="31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7BE211E"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Участник регионального проекта</w:t>
            </w:r>
          </w:p>
        </w:tc>
        <w:tc>
          <w:tcPr>
            <w:tcW w:w="212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40931C6"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FC74369"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A71DBC1"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D082EF7"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407F3D" w:rsidRPr="004E46CD" w14:paraId="1BC74955" w14:textId="77777777" w:rsidTr="00407F3D">
        <w:trPr>
          <w:trHeight w:hRule="exact" w:val="717"/>
        </w:trPr>
        <w:tc>
          <w:tcPr>
            <w:tcW w:w="153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6AEAD90" w14:textId="77777777" w:rsidR="00407F3D" w:rsidRPr="004E46CD" w:rsidRDefault="00407F3D" w:rsidP="004E46CD">
            <w:pPr>
              <w:shd w:val="clear" w:color="auto" w:fill="FFFFFF" w:themeFill="background1"/>
              <w:spacing w:after="0" w:line="240" w:lineRule="auto"/>
              <w:jc w:val="center"/>
            </w:pPr>
            <w:r w:rsidRPr="004E46CD">
              <w:rPr>
                <w:rFonts w:ascii="Times New Roman" w:eastAsia="Times New Roman" w:hAnsi="Times New Roman" w:cs="Times New Roman"/>
                <w:spacing w:val="-2"/>
                <w:sz w:val="24"/>
                <w:szCs w:val="24"/>
              </w:rPr>
              <w:t>Субъектами Российской Федерации обеспечена деятельность по оказанию коммунальной услуги населению по обращению с твердыми коммунальными отходами</w:t>
            </w:r>
          </w:p>
        </w:tc>
      </w:tr>
      <w:tr w:rsidR="00407F3D" w:rsidRPr="004E46CD" w14:paraId="22997075" w14:textId="77777777" w:rsidTr="00407F3D">
        <w:trPr>
          <w:trHeight w:hRule="exact" w:val="1306"/>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75505C4"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lastRenderedPageBreak/>
              <w:t>7</w:t>
            </w:r>
          </w:p>
        </w:tc>
        <w:tc>
          <w:tcPr>
            <w:tcW w:w="31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3CAF969"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Ответственный за достижение результата регионального проекта</w:t>
            </w:r>
          </w:p>
        </w:tc>
        <w:tc>
          <w:tcPr>
            <w:tcW w:w="212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CCEF661"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Полумордвинов</w:t>
            </w:r>
          </w:p>
          <w:p w14:paraId="6ACEBAC8"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 А.</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7E078CE"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Министр</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9872AC4"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Полумордвинов О. А.</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1804FF5"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3</w:t>
            </w:r>
          </w:p>
        </w:tc>
      </w:tr>
      <w:tr w:rsidR="00407F3D" w:rsidRPr="004E46CD" w14:paraId="25B848E4" w14:textId="77777777" w:rsidTr="00407F3D">
        <w:trPr>
          <w:trHeight w:hRule="exact" w:val="931"/>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37BF618"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8</w:t>
            </w:r>
          </w:p>
        </w:tc>
        <w:tc>
          <w:tcPr>
            <w:tcW w:w="31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59CDC65"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Участник регионального проекта</w:t>
            </w:r>
          </w:p>
        </w:tc>
        <w:tc>
          <w:tcPr>
            <w:tcW w:w="212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DBFFB44"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9171AD2"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66CD031"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77BC2D8"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407F3D" w:rsidRPr="004E46CD" w14:paraId="6FBE33BB" w14:textId="77777777" w:rsidTr="00407F3D">
        <w:trPr>
          <w:trHeight w:hRule="exact" w:val="429"/>
        </w:trPr>
        <w:tc>
          <w:tcPr>
            <w:tcW w:w="153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29D1270D"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szCs w:val="24"/>
              </w:rPr>
              <w:t>Введены в эксплуатацию объекты размещения твердых коммунальных отходов</w:t>
            </w:r>
          </w:p>
          <w:p w14:paraId="57D3D77E" w14:textId="77777777" w:rsidR="00407F3D" w:rsidRPr="004E46CD" w:rsidRDefault="00407F3D" w:rsidP="004E46CD">
            <w:pPr>
              <w:shd w:val="clear" w:color="auto" w:fill="FFFFFF" w:themeFill="background1"/>
              <w:spacing w:after="0" w:line="240" w:lineRule="auto"/>
              <w:jc w:val="center"/>
            </w:pPr>
          </w:p>
        </w:tc>
      </w:tr>
      <w:tr w:rsidR="00407F3D" w:rsidRPr="004E46CD" w14:paraId="0A7B3279" w14:textId="77777777" w:rsidTr="00407F3D">
        <w:trPr>
          <w:trHeight w:hRule="exact" w:val="978"/>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ED37AB3"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9</w:t>
            </w:r>
          </w:p>
        </w:tc>
        <w:tc>
          <w:tcPr>
            <w:tcW w:w="31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2172947"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Ответственный за достижение результата регионального проекта</w:t>
            </w:r>
          </w:p>
        </w:tc>
        <w:tc>
          <w:tcPr>
            <w:tcW w:w="212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D975333"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15F8D2B"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49B76298"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1B4E2F00"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r w:rsidR="00407F3D" w:rsidRPr="004E46CD" w14:paraId="660F4C03" w14:textId="77777777" w:rsidTr="00407F3D">
        <w:trPr>
          <w:trHeight w:hRule="exact" w:val="992"/>
        </w:trPr>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334BF385"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c>
          <w:tcPr>
            <w:tcW w:w="311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3CA0B90"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Участник регионального проекта</w:t>
            </w:r>
          </w:p>
        </w:tc>
        <w:tc>
          <w:tcPr>
            <w:tcW w:w="2127"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92A4968"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Бойправ О. Н.</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64F2087"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Заместитель министра строительства и жилищно-коммунального хозяйства Астраханской области</w:t>
            </w:r>
          </w:p>
        </w:tc>
        <w:tc>
          <w:tcPr>
            <w:tcW w:w="269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49FBDBA"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Трушкин С. Н.</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F3E4482" w14:textId="77777777" w:rsidR="00407F3D" w:rsidRPr="004E46CD" w:rsidRDefault="00407F3D" w:rsidP="004E46CD">
            <w:pPr>
              <w:shd w:val="clear" w:color="auto" w:fill="FFFFFF" w:themeFill="background1"/>
              <w:spacing w:after="0" w:line="240" w:lineRule="auto"/>
              <w:jc w:val="center"/>
              <w:rPr>
                <w:rFonts w:ascii="Times New Roman" w:eastAsia="Times New Roman" w:hAnsi="Times New Roman" w:cs="Times New Roman"/>
                <w:spacing w:val="-2"/>
                <w:sz w:val="24"/>
              </w:rPr>
            </w:pPr>
            <w:r w:rsidRPr="004E46CD">
              <w:rPr>
                <w:rFonts w:ascii="Times New Roman" w:eastAsia="Times New Roman" w:hAnsi="Times New Roman" w:cs="Times New Roman"/>
                <w:spacing w:val="-2"/>
                <w:sz w:val="24"/>
              </w:rPr>
              <w:t>10</w:t>
            </w:r>
          </w:p>
        </w:tc>
      </w:tr>
    </w:tbl>
    <w:p w14:paraId="64D6C136" w14:textId="77777777" w:rsidR="00524CDB" w:rsidRPr="004E46CD" w:rsidRDefault="00524CDB" w:rsidP="004E46CD">
      <w:pPr>
        <w:shd w:val="clear" w:color="auto" w:fill="FFFFFF" w:themeFill="background1"/>
      </w:pPr>
    </w:p>
    <w:p w14:paraId="032479A7" w14:textId="77777777" w:rsidR="0020304C" w:rsidRPr="004E46CD" w:rsidRDefault="0020304C" w:rsidP="004E46CD">
      <w:pPr>
        <w:shd w:val="clear" w:color="auto" w:fill="FFFFFF" w:themeFill="background1"/>
      </w:pPr>
    </w:p>
    <w:p w14:paraId="295B9B84" w14:textId="77777777" w:rsidR="0020304C" w:rsidRPr="004E46CD" w:rsidRDefault="0020304C" w:rsidP="004E46CD">
      <w:pPr>
        <w:shd w:val="clear" w:color="auto" w:fill="FFFFFF" w:themeFill="background1"/>
      </w:pPr>
    </w:p>
    <w:p w14:paraId="61514E26" w14:textId="77777777" w:rsidR="00C75D1A" w:rsidRPr="004E46CD" w:rsidRDefault="00C75D1A" w:rsidP="004E46CD">
      <w:pPr>
        <w:shd w:val="clear" w:color="auto" w:fill="FFFFFF" w:themeFill="background1"/>
        <w:sectPr w:rsidR="00C75D1A" w:rsidRPr="004E46CD">
          <w:pgSz w:w="16834" w:h="11909" w:orient="landscape"/>
          <w:pgMar w:top="562" w:right="288" w:bottom="512" w:left="288" w:header="562" w:footer="512" w:gutter="0"/>
          <w:cols w:space="720"/>
        </w:sectPr>
      </w:pPr>
    </w:p>
    <w:p w14:paraId="206ED276" w14:textId="110A7C0C" w:rsidR="00AA3686" w:rsidRPr="004E46CD" w:rsidRDefault="00AA3686" w:rsidP="004E46CD">
      <w:pPr>
        <w:pStyle w:val="ConsPlusNormal"/>
        <w:shd w:val="clear" w:color="auto" w:fill="FFFFFF" w:themeFill="background1"/>
        <w:suppressAutoHyphens/>
        <w:ind w:firstLine="5670"/>
        <w:rPr>
          <w:rFonts w:ascii="Times New Roman" w:hAnsi="Times New Roman" w:cs="Times New Roman"/>
          <w:bCs/>
          <w:sz w:val="28"/>
          <w:szCs w:val="28"/>
        </w:rPr>
      </w:pPr>
      <w:bookmarkStart w:id="60" w:name="_Hlk116658507"/>
      <w:bookmarkEnd w:id="6"/>
      <w:r w:rsidRPr="004E46CD">
        <w:rPr>
          <w:rFonts w:ascii="Times New Roman" w:hAnsi="Times New Roman" w:cs="Times New Roman"/>
          <w:bCs/>
          <w:sz w:val="28"/>
          <w:szCs w:val="28"/>
        </w:rPr>
        <w:lastRenderedPageBreak/>
        <w:t xml:space="preserve">Приложение № </w:t>
      </w:r>
      <w:r w:rsidR="001753E3" w:rsidRPr="004E46CD">
        <w:rPr>
          <w:rFonts w:ascii="Times New Roman" w:hAnsi="Times New Roman" w:cs="Times New Roman"/>
          <w:bCs/>
          <w:sz w:val="28"/>
          <w:szCs w:val="28"/>
        </w:rPr>
        <w:t>12</w:t>
      </w:r>
    </w:p>
    <w:p w14:paraId="568CC7D7" w14:textId="77777777" w:rsidR="00AA3686" w:rsidRPr="004E46CD" w:rsidRDefault="00AA3686" w:rsidP="004E46CD">
      <w:pPr>
        <w:pStyle w:val="ConsPlusNormal"/>
        <w:shd w:val="clear" w:color="auto" w:fill="FFFFFF" w:themeFill="background1"/>
        <w:ind w:firstLine="5670"/>
        <w:rPr>
          <w:rFonts w:ascii="Times New Roman" w:hAnsi="Times New Roman" w:cs="Times New Roman"/>
          <w:bCs/>
          <w:sz w:val="28"/>
          <w:szCs w:val="28"/>
        </w:rPr>
      </w:pPr>
      <w:r w:rsidRPr="004E46CD">
        <w:rPr>
          <w:rFonts w:ascii="Times New Roman" w:hAnsi="Times New Roman" w:cs="Times New Roman"/>
          <w:bCs/>
          <w:sz w:val="28"/>
          <w:szCs w:val="28"/>
        </w:rPr>
        <w:t>к государственной программе</w:t>
      </w:r>
    </w:p>
    <w:p w14:paraId="0A1EA3D8" w14:textId="77777777" w:rsidR="006832F1" w:rsidRPr="004E46CD" w:rsidRDefault="006832F1" w:rsidP="004E46CD">
      <w:pPr>
        <w:pStyle w:val="ConsPlusNormal"/>
        <w:shd w:val="clear" w:color="auto" w:fill="FFFFFF" w:themeFill="background1"/>
        <w:ind w:firstLine="5670"/>
        <w:rPr>
          <w:rFonts w:ascii="Times New Roman" w:hAnsi="Times New Roman" w:cs="Times New Roman"/>
          <w:bCs/>
          <w:sz w:val="28"/>
          <w:szCs w:val="28"/>
        </w:rPr>
      </w:pPr>
    </w:p>
    <w:p w14:paraId="7FA32CBB" w14:textId="77777777" w:rsidR="00F426AA" w:rsidRPr="004E46CD" w:rsidRDefault="00F426AA"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bookmarkStart w:id="61" w:name="_Hlk116658700"/>
      <w:r w:rsidRPr="004E46CD">
        <w:rPr>
          <w:rFonts w:ascii="Times New Roman" w:hAnsi="Times New Roman" w:cs="Times New Roman"/>
          <w:sz w:val="28"/>
          <w:szCs w:val="28"/>
        </w:rPr>
        <w:t>Правила</w:t>
      </w:r>
    </w:p>
    <w:p w14:paraId="5CBB0326" w14:textId="77777777" w:rsidR="00133991" w:rsidRPr="004E46CD" w:rsidRDefault="00F426AA"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t>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объектов накопленного вреда окружающей среде</w:t>
      </w:r>
      <w:r w:rsidR="003416A9" w:rsidRPr="004E46CD">
        <w:rPr>
          <w:rFonts w:ascii="Times New Roman" w:hAnsi="Times New Roman" w:cs="Times New Roman"/>
          <w:sz w:val="28"/>
          <w:szCs w:val="28"/>
        </w:rPr>
        <w:t>, прошедших оценку воздействия на состояние окружающей среды,</w:t>
      </w:r>
    </w:p>
    <w:p w14:paraId="4FF4D594" w14:textId="77777777" w:rsidR="00133991" w:rsidRPr="004E46CD" w:rsidRDefault="003416A9"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t xml:space="preserve"> здоровье и продолжительность жизни граждан</w:t>
      </w:r>
      <w:r w:rsidR="00F426AA" w:rsidRPr="004E46CD">
        <w:rPr>
          <w:rFonts w:ascii="Times New Roman" w:hAnsi="Times New Roman" w:cs="Times New Roman"/>
          <w:sz w:val="28"/>
          <w:szCs w:val="28"/>
        </w:rPr>
        <w:t xml:space="preserve"> в рамках регионального </w:t>
      </w:r>
    </w:p>
    <w:p w14:paraId="1B7B29F8" w14:textId="2EC57F7C" w:rsidR="00133991" w:rsidRPr="004E46CD" w:rsidRDefault="00F426AA"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t xml:space="preserve">проекта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Генеральная уборка (Астраханская область</w:t>
      </w:r>
      <w:r w:rsidR="00AF071B" w:rsidRPr="004E46CD">
        <w:rPr>
          <w:rFonts w:ascii="Times New Roman" w:hAnsi="Times New Roman" w:cs="Times New Roman"/>
          <w:sz w:val="28"/>
          <w:szCs w:val="28"/>
        </w:rPr>
        <w:t>)</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w:t>
      </w:r>
      <w:r w:rsidR="006913B1" w:rsidRPr="006913B1">
        <w:rPr>
          <w:rFonts w:ascii="Times New Roman" w:hAnsi="Times New Roman" w:cs="Times New Roman"/>
          <w:sz w:val="28"/>
          <w:szCs w:val="28"/>
        </w:rPr>
        <w:t xml:space="preserve">в рамках </w:t>
      </w:r>
      <w:r w:rsidRPr="004E46CD">
        <w:rPr>
          <w:rFonts w:ascii="Times New Roman" w:hAnsi="Times New Roman" w:cs="Times New Roman"/>
          <w:sz w:val="28"/>
          <w:szCs w:val="28"/>
        </w:rPr>
        <w:t xml:space="preserve">федерального проекта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Генеральная уборка</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государственной программы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Улучшение качества предоставления жилищно-коммунальных услуг на территории </w:t>
      </w:r>
    </w:p>
    <w:p w14:paraId="31F7F181" w14:textId="7EB25BDD" w:rsidR="00F426AA" w:rsidRPr="004E46CD" w:rsidRDefault="00F426AA" w:rsidP="004E46CD">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4E46CD">
        <w:rPr>
          <w:rFonts w:ascii="Times New Roman" w:hAnsi="Times New Roman" w:cs="Times New Roman"/>
          <w:sz w:val="28"/>
          <w:szCs w:val="28"/>
        </w:rPr>
        <w:t>Астраханской области</w:t>
      </w:r>
      <w:r w:rsidR="00274527" w:rsidRPr="004E46CD">
        <w:rPr>
          <w:rFonts w:ascii="Times New Roman" w:hAnsi="Times New Roman" w:cs="Times New Roman"/>
          <w:sz w:val="28"/>
          <w:szCs w:val="28"/>
        </w:rPr>
        <w:t>»</w:t>
      </w:r>
    </w:p>
    <w:p w14:paraId="51321D7F" w14:textId="77777777" w:rsidR="00F426AA" w:rsidRPr="004E46CD" w:rsidRDefault="00F426AA" w:rsidP="004E46CD">
      <w:pPr>
        <w:pStyle w:val="ConsPlusNormal"/>
        <w:shd w:val="clear" w:color="auto" w:fill="FFFFFF" w:themeFill="background1"/>
        <w:jc w:val="both"/>
        <w:rPr>
          <w:rFonts w:ascii="Times New Roman" w:hAnsi="Times New Roman" w:cs="Times New Roman"/>
          <w:sz w:val="28"/>
          <w:szCs w:val="28"/>
        </w:rPr>
      </w:pPr>
    </w:p>
    <w:p w14:paraId="0AA27B2A" w14:textId="33D21465"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 Настоящие Правила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объектов накопленного вреда окружающей среде</w:t>
      </w:r>
      <w:r w:rsidR="003416A9" w:rsidRPr="004E46CD">
        <w:rPr>
          <w:rFonts w:ascii="Times New Roman" w:hAnsi="Times New Roman" w:cs="Times New Roman"/>
          <w:sz w:val="28"/>
          <w:szCs w:val="28"/>
        </w:rPr>
        <w:t>, прошедших оценку воздействия на состояние окружающей среды, здоровье и продолжительность жизни граждан</w:t>
      </w:r>
      <w:r w:rsidRPr="004E46CD">
        <w:rPr>
          <w:rFonts w:ascii="Times New Roman" w:hAnsi="Times New Roman" w:cs="Times New Roman"/>
          <w:sz w:val="28"/>
          <w:szCs w:val="28"/>
        </w:rPr>
        <w:t xml:space="preserve"> в рамках регионального проекта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Генеральная уборка (Астраханская область</w:t>
      </w:r>
      <w:r w:rsidR="00AF071B" w:rsidRPr="004E46CD">
        <w:rPr>
          <w:rFonts w:ascii="Times New Roman" w:hAnsi="Times New Roman" w:cs="Times New Roman"/>
          <w:sz w:val="28"/>
          <w:szCs w:val="28"/>
        </w:rPr>
        <w:t>)</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w:t>
      </w:r>
      <w:r w:rsidR="00C63B1A" w:rsidRPr="00C63B1A">
        <w:rPr>
          <w:rFonts w:ascii="Times New Roman" w:hAnsi="Times New Roman" w:cs="Times New Roman"/>
          <w:sz w:val="28"/>
          <w:szCs w:val="28"/>
        </w:rPr>
        <w:t xml:space="preserve">в рамках </w:t>
      </w:r>
      <w:r w:rsidRPr="004E46CD">
        <w:rPr>
          <w:rFonts w:ascii="Times New Roman" w:hAnsi="Times New Roman" w:cs="Times New Roman"/>
          <w:sz w:val="28"/>
          <w:szCs w:val="28"/>
        </w:rPr>
        <w:t xml:space="preserve">федерального проекта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Генеральная уборка</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государственной программы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Улучшение качества предоставления жилищно-коммунальных услуг на территории Астраханской области</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(далее - Правила) разработаны в соответствии со </w:t>
      </w:r>
      <w:hyperlink r:id="rId86" w:history="1">
        <w:r w:rsidRPr="004E46CD">
          <w:rPr>
            <w:rFonts w:ascii="Times New Roman" w:hAnsi="Times New Roman" w:cs="Times New Roman"/>
            <w:sz w:val="28"/>
            <w:szCs w:val="28"/>
          </w:rPr>
          <w:t>статьей 139.1</w:t>
        </w:r>
      </w:hyperlink>
      <w:r w:rsidRPr="004E46CD">
        <w:rPr>
          <w:rFonts w:ascii="Times New Roman" w:hAnsi="Times New Roman" w:cs="Times New Roman"/>
          <w:sz w:val="28"/>
          <w:szCs w:val="28"/>
        </w:rPr>
        <w:t xml:space="preserve"> Бюджетного кодекса Российской Федерации, </w:t>
      </w:r>
      <w:hyperlink r:id="rId87" w:history="1">
        <w:r w:rsidRPr="004E46CD">
          <w:rPr>
            <w:rFonts w:ascii="Times New Roman" w:hAnsi="Times New Roman" w:cs="Times New Roman"/>
            <w:sz w:val="28"/>
            <w:szCs w:val="28"/>
          </w:rPr>
          <w:t>статьей 13</w:t>
        </w:r>
      </w:hyperlink>
      <w:r w:rsidRPr="004E46CD">
        <w:rPr>
          <w:rFonts w:ascii="Times New Roman" w:hAnsi="Times New Roman" w:cs="Times New Roman"/>
          <w:sz w:val="28"/>
          <w:szCs w:val="28"/>
        </w:rPr>
        <w:t xml:space="preserve"> Закона Астраханской области от 05.12.2005 № 74/2005-ОЗ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О межбюджетных отношениях в Астраханской области</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и определяют цели, условия и порядок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объектов накопленного вреда окружающей среде</w:t>
      </w:r>
      <w:r w:rsidR="003416A9" w:rsidRPr="004E46CD">
        <w:rPr>
          <w:rFonts w:ascii="Times New Roman" w:hAnsi="Times New Roman" w:cs="Times New Roman"/>
          <w:sz w:val="28"/>
          <w:szCs w:val="28"/>
        </w:rPr>
        <w:t>, прошедших оценку воздействия на состояние окружающей среды, здоровье и продолжительность жизни граждан</w:t>
      </w:r>
      <w:r w:rsidRPr="004E46CD">
        <w:rPr>
          <w:rFonts w:ascii="Times New Roman" w:hAnsi="Times New Roman" w:cs="Times New Roman"/>
          <w:sz w:val="28"/>
          <w:szCs w:val="28"/>
        </w:rPr>
        <w:t xml:space="preserve"> в рамках регионального проекта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Генеральная уборка (Астраханская область</w:t>
      </w:r>
      <w:r w:rsidR="00AF071B" w:rsidRPr="004E46CD">
        <w:rPr>
          <w:rFonts w:ascii="Times New Roman" w:hAnsi="Times New Roman" w:cs="Times New Roman"/>
          <w:sz w:val="28"/>
          <w:szCs w:val="28"/>
        </w:rPr>
        <w:t>)</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w:t>
      </w:r>
      <w:r w:rsidR="00C63B1A" w:rsidRPr="00C63B1A">
        <w:rPr>
          <w:rFonts w:ascii="Times New Roman" w:hAnsi="Times New Roman" w:cs="Times New Roman"/>
          <w:sz w:val="28"/>
          <w:szCs w:val="28"/>
        </w:rPr>
        <w:t xml:space="preserve">в рамках </w:t>
      </w:r>
      <w:r w:rsidRPr="004E46CD">
        <w:rPr>
          <w:rFonts w:ascii="Times New Roman" w:hAnsi="Times New Roman" w:cs="Times New Roman"/>
          <w:sz w:val="28"/>
          <w:szCs w:val="28"/>
        </w:rPr>
        <w:t xml:space="preserve">федерального проекта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Генеральная уборка</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государственной программы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Улучшение качества предоставления жилищно-коммунальных услуг на территории Астраханской области</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(далее - иные межбюджетные трансферты).</w:t>
      </w:r>
    </w:p>
    <w:p w14:paraId="165BAE90" w14:textId="092A57A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2. Целью предоставления иных межбюджетных трансфертов является реализация в 2023 - 2024 годах мероприятий по ликвидации объектов накопленного вреда окружающей среде</w:t>
      </w:r>
      <w:r w:rsidR="003416A9" w:rsidRPr="004E46CD">
        <w:rPr>
          <w:rFonts w:ascii="Times New Roman" w:hAnsi="Times New Roman" w:cs="Times New Roman"/>
          <w:sz w:val="28"/>
          <w:szCs w:val="28"/>
        </w:rPr>
        <w:t>, прошедших оценку воздействия на состояние окружающей среды, здоровье и продолжительность жизни граждан</w:t>
      </w:r>
      <w:r w:rsidRPr="004E46CD">
        <w:rPr>
          <w:rFonts w:ascii="Times New Roman" w:hAnsi="Times New Roman" w:cs="Times New Roman"/>
          <w:sz w:val="28"/>
          <w:szCs w:val="28"/>
        </w:rPr>
        <w:t xml:space="preserve"> в рамках регионального проекта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Генеральная уборка (Астраханская область</w:t>
      </w:r>
      <w:r w:rsidR="009451D7" w:rsidRPr="004E46CD">
        <w:rPr>
          <w:rFonts w:ascii="Times New Roman" w:hAnsi="Times New Roman" w:cs="Times New Roman"/>
          <w:sz w:val="28"/>
          <w:szCs w:val="28"/>
        </w:rPr>
        <w:t>)</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w:t>
      </w:r>
      <w:r w:rsidR="00C63B1A" w:rsidRPr="00C63B1A">
        <w:rPr>
          <w:rFonts w:ascii="Times New Roman" w:hAnsi="Times New Roman" w:cs="Times New Roman"/>
          <w:sz w:val="28"/>
          <w:szCs w:val="28"/>
        </w:rPr>
        <w:t xml:space="preserve">в рамках </w:t>
      </w:r>
      <w:r w:rsidRPr="004E46CD">
        <w:rPr>
          <w:rFonts w:ascii="Times New Roman" w:hAnsi="Times New Roman" w:cs="Times New Roman"/>
          <w:sz w:val="28"/>
          <w:szCs w:val="28"/>
        </w:rPr>
        <w:t xml:space="preserve">федерального проекта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Генеральная уборка</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государственной программы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Улучшение качества предоставления жилищно-коммунальных услуг на территории Астраханской области</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w:t>
      </w:r>
    </w:p>
    <w:p w14:paraId="5644758C"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lastRenderedPageBreak/>
        <w:t>3. Главным распорядителем иных межбюджетных трансфертов является министерство строительства и жилищно-коммунального хозяйства Астраханской области (далее - министерство).</w:t>
      </w:r>
    </w:p>
    <w:p w14:paraId="1B5E4E48"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4. Получателями иных межбюджетных трансфертов являются муниципальные районы, городские и сельские поселения Астраханской области (далее - муниципальные образования Астраханской области).</w:t>
      </w:r>
    </w:p>
    <w:p w14:paraId="0BEDF282"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5. Иные межбюджетные трансферты предоставляются муниципальным образованиям Астраханской области в пределах лимитов бюджетных обязательств, предусмотренных министерству законом Астраханской области о бюджете Астраханской области на текущий финансовый год и плановый период, на цель, указанную в </w:t>
      </w:r>
      <w:hyperlink w:anchor="Par1" w:history="1">
        <w:r w:rsidRPr="004E46CD">
          <w:rPr>
            <w:rFonts w:ascii="Times New Roman" w:hAnsi="Times New Roman" w:cs="Times New Roman"/>
            <w:sz w:val="28"/>
            <w:szCs w:val="28"/>
          </w:rPr>
          <w:t>пункте 2</w:t>
        </w:r>
      </w:hyperlink>
      <w:r w:rsidRPr="004E46CD">
        <w:rPr>
          <w:rFonts w:ascii="Times New Roman" w:hAnsi="Times New Roman" w:cs="Times New Roman"/>
          <w:sz w:val="28"/>
          <w:szCs w:val="28"/>
        </w:rPr>
        <w:t xml:space="preserve"> настоящих Правил.</w:t>
      </w:r>
    </w:p>
    <w:p w14:paraId="427D0A3E" w14:textId="3D1A4B23"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6. Критерием отбора муниципальных образований для предоставления иных межбюджетных трансфертов является реализация на территории муниципального образования природоохранного проекта, отобранного решением межведомственной экспертной комиссии по отбору природоохранных проектов субъектов Российской Федерации для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природоохранных проектов по ликвидации объектов накопленного вреда окружающей среде, обеспечивающих достижение целей, показателей и результатов федерального проекта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Генеральная уборка</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w:t>
      </w:r>
    </w:p>
    <w:p w14:paraId="51FEBC06"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Под природоохранными проектами понимаются проекты, реализуемые на территориях субъектов Российской Федерации, направленные на ликвидацию объектов накопленного вреда окружающей среде (далее - природоохранные проекты).</w:t>
      </w:r>
    </w:p>
    <w:p w14:paraId="3480014E"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7. Условиями предоставления иных межбюджетных трансфертов являются:</w:t>
      </w:r>
    </w:p>
    <w:p w14:paraId="2DBEDFFC"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 наличие муниципальной программы (подпрограммы), отражающей участие муниципального образования в реализации мероприятий, указанных в </w:t>
      </w:r>
      <w:hyperlink w:anchor="Par1" w:history="1">
        <w:r w:rsidRPr="004E46CD">
          <w:rPr>
            <w:rFonts w:ascii="Times New Roman" w:hAnsi="Times New Roman" w:cs="Times New Roman"/>
            <w:sz w:val="28"/>
            <w:szCs w:val="28"/>
          </w:rPr>
          <w:t>пункте 2</w:t>
        </w:r>
      </w:hyperlink>
      <w:r w:rsidRPr="004E46CD">
        <w:rPr>
          <w:rFonts w:ascii="Times New Roman" w:hAnsi="Times New Roman" w:cs="Times New Roman"/>
          <w:sz w:val="28"/>
          <w:szCs w:val="28"/>
        </w:rPr>
        <w:t xml:space="preserve"> настоящих Правил;</w:t>
      </w:r>
    </w:p>
    <w:p w14:paraId="0EA38770" w14:textId="1106506B"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наличие письменного обязательства муниципального образования Астраханской области по возврату средств иных межбюджетных трансфертов в размере и случаях, которые предусмотрены пунктами 18, 22 настоящих Правил, и по достижении до 31 декабря 2023 и 2024 годов значения показателя результативности использования иных межбюджетных трансфертов, предусмотренного соглашением о предоставлении иных межбюджетных трансфертов из бюджета Астраханской области муниципальным образованиям Астраханской области на реализацию по ликвидации объектов накопленного вреда окружающей среде</w:t>
      </w:r>
      <w:r w:rsidR="003416A9" w:rsidRPr="004E46CD">
        <w:rPr>
          <w:rFonts w:ascii="Times New Roman" w:hAnsi="Times New Roman" w:cs="Times New Roman"/>
          <w:sz w:val="28"/>
          <w:szCs w:val="28"/>
        </w:rPr>
        <w:t>, прошедших оценку воздействия на состояние окружающей среды, здоровье и продолжительность жизни граждан</w:t>
      </w:r>
      <w:r w:rsidRPr="004E46CD">
        <w:rPr>
          <w:rFonts w:ascii="Times New Roman" w:hAnsi="Times New Roman" w:cs="Times New Roman"/>
          <w:sz w:val="28"/>
          <w:szCs w:val="28"/>
        </w:rPr>
        <w:t xml:space="preserve"> в рамках регионального проекта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Генеральная уборка (Астраханская область)</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w:t>
      </w:r>
      <w:r w:rsidR="00C63B1A" w:rsidRPr="00C63B1A">
        <w:rPr>
          <w:rFonts w:ascii="Times New Roman" w:hAnsi="Times New Roman" w:cs="Times New Roman"/>
          <w:sz w:val="28"/>
          <w:szCs w:val="28"/>
        </w:rPr>
        <w:t xml:space="preserve">в рамках </w:t>
      </w:r>
      <w:r w:rsidRPr="004E46CD">
        <w:rPr>
          <w:rFonts w:ascii="Times New Roman" w:hAnsi="Times New Roman" w:cs="Times New Roman"/>
          <w:sz w:val="28"/>
          <w:szCs w:val="28"/>
        </w:rPr>
        <w:t xml:space="preserve">федерального проекта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Генеральная уборка</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государственной программы </w:t>
      </w:r>
      <w:r w:rsidR="00274527" w:rsidRPr="004E46CD">
        <w:rPr>
          <w:rFonts w:ascii="Times New Roman" w:hAnsi="Times New Roman" w:cs="Times New Roman"/>
          <w:sz w:val="28"/>
          <w:szCs w:val="28"/>
        </w:rPr>
        <w:lastRenderedPageBreak/>
        <w:t>«</w:t>
      </w:r>
      <w:r w:rsidRPr="004E46CD">
        <w:rPr>
          <w:rFonts w:ascii="Times New Roman" w:hAnsi="Times New Roman" w:cs="Times New Roman"/>
          <w:sz w:val="28"/>
          <w:szCs w:val="28"/>
        </w:rPr>
        <w:t>Улучшение качества предоставления жилищно-коммунальных услуг на территории Астраханской области</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(далее - соглашение).</w:t>
      </w:r>
    </w:p>
    <w:p w14:paraId="328F92B4"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8. Для получения иных межбюджетных трансфертов муниципальные образования Астраханской области до 15 января года предоставления иных межбюджетных трансфертов представляют в министерство следующие документы:</w:t>
      </w:r>
    </w:p>
    <w:p w14:paraId="48FBD403"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заявку на предоставление иных межбюджетных трансфертов в произвольной письменной форме;</w:t>
      </w:r>
    </w:p>
    <w:p w14:paraId="00016204"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копию муниципальной программы (подпрограммы), предусматривающей реализацию мероприятий, указанных в пункте 2 настоящих Правил;</w:t>
      </w:r>
    </w:p>
    <w:p w14:paraId="5019EEA5"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 письменное обязательство муниципального образования Астраханской области по возврату средств иных межбюджетных трансфертов в размере и случаях, которые предусмотрены </w:t>
      </w:r>
      <w:hyperlink w:anchor="Par31" w:history="1">
        <w:r w:rsidRPr="004E46CD">
          <w:rPr>
            <w:rFonts w:ascii="Times New Roman" w:hAnsi="Times New Roman" w:cs="Times New Roman"/>
            <w:sz w:val="28"/>
            <w:szCs w:val="28"/>
          </w:rPr>
          <w:t>пунктами 18</w:t>
        </w:r>
      </w:hyperlink>
      <w:r w:rsidRPr="004E46CD">
        <w:rPr>
          <w:rFonts w:ascii="Times New Roman" w:hAnsi="Times New Roman" w:cs="Times New Roman"/>
          <w:sz w:val="28"/>
          <w:szCs w:val="28"/>
        </w:rPr>
        <w:t xml:space="preserve">, </w:t>
      </w:r>
      <w:hyperlink w:anchor="Par55" w:history="1">
        <w:r w:rsidRPr="004E46CD">
          <w:rPr>
            <w:rFonts w:ascii="Times New Roman" w:hAnsi="Times New Roman" w:cs="Times New Roman"/>
            <w:sz w:val="28"/>
            <w:szCs w:val="28"/>
          </w:rPr>
          <w:t>22</w:t>
        </w:r>
      </w:hyperlink>
      <w:r w:rsidRPr="004E46CD">
        <w:rPr>
          <w:rFonts w:ascii="Times New Roman" w:hAnsi="Times New Roman" w:cs="Times New Roman"/>
          <w:sz w:val="28"/>
          <w:szCs w:val="28"/>
        </w:rPr>
        <w:t xml:space="preserve"> настоящих Правил, и по достижении до 31 декабря 2023 и 2024 годов значения показателя результативности использования иных межбюджетных трансфертов, предусмотренного соглашением;</w:t>
      </w:r>
    </w:p>
    <w:p w14:paraId="0DE51CD1"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копию правового акта об утверждении проектно-сметной документации природоохранного проекта.</w:t>
      </w:r>
    </w:p>
    <w:p w14:paraId="298F3C58"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9. Министерство регистрирует документы, указанные в </w:t>
      </w:r>
      <w:hyperlink w:anchor="Par10" w:history="1">
        <w:r w:rsidRPr="004E46CD">
          <w:rPr>
            <w:rFonts w:ascii="Times New Roman" w:hAnsi="Times New Roman" w:cs="Times New Roman"/>
            <w:sz w:val="28"/>
            <w:szCs w:val="28"/>
          </w:rPr>
          <w:t>пункте 8</w:t>
        </w:r>
      </w:hyperlink>
      <w:r w:rsidRPr="004E46CD">
        <w:rPr>
          <w:rFonts w:ascii="Times New Roman" w:hAnsi="Times New Roman" w:cs="Times New Roman"/>
          <w:sz w:val="28"/>
          <w:szCs w:val="28"/>
        </w:rPr>
        <w:t xml:space="preserve"> настоящих Правил (далее - документы), в день их поступления и в течение 10 рабочих дней со дня их регистрации принимает решение о предоставлении либо об отказе в предоставлении иных межбюджетных трансфертов в форме правового акта министерства. </w:t>
      </w:r>
    </w:p>
    <w:p w14:paraId="770ABB35" w14:textId="77777777" w:rsidR="00F426AA" w:rsidRPr="004E46CD" w:rsidRDefault="00F426AA"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Министерство уведомляет муниципальные образования Астраханской области о принятом решении в письменной форме в течение 5 рабочих дней со дня его принятия. В случае принятия решения об отказе в предоставлении иных межбюджетных трансфертов в уведомлении указывается основание для отказа.</w:t>
      </w:r>
    </w:p>
    <w:p w14:paraId="71BCC5C7"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10. Основаниями для отказа в предоставлении иных межбюджетных трансфертов являются:</w:t>
      </w:r>
    </w:p>
    <w:p w14:paraId="71FC684A"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представление неполного пакета документов, указанных в пункте 8 настоящих Правил, и (или) недостоверных сведений в них;</w:t>
      </w:r>
    </w:p>
    <w:p w14:paraId="7B39C89A"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 несоблюдение срока представления документов, указанного в </w:t>
      </w:r>
      <w:hyperlink w:anchor="Par10" w:history="1">
        <w:r w:rsidRPr="004E46CD">
          <w:rPr>
            <w:rFonts w:ascii="Times New Roman" w:hAnsi="Times New Roman" w:cs="Times New Roman"/>
            <w:sz w:val="28"/>
            <w:szCs w:val="28"/>
          </w:rPr>
          <w:t>абзаце первом пункта 8</w:t>
        </w:r>
      </w:hyperlink>
      <w:r w:rsidRPr="004E46CD">
        <w:rPr>
          <w:rFonts w:ascii="Times New Roman" w:hAnsi="Times New Roman" w:cs="Times New Roman"/>
          <w:sz w:val="28"/>
          <w:szCs w:val="28"/>
        </w:rPr>
        <w:t xml:space="preserve"> настоящих Правил;</w:t>
      </w:r>
    </w:p>
    <w:p w14:paraId="72D1C789"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 несоответствие муниципальных образований критерию отбора, указанному в </w:t>
      </w:r>
      <w:hyperlink w:anchor="Par5" w:history="1">
        <w:r w:rsidRPr="004E46CD">
          <w:rPr>
            <w:rFonts w:ascii="Times New Roman" w:hAnsi="Times New Roman" w:cs="Times New Roman"/>
            <w:sz w:val="28"/>
            <w:szCs w:val="28"/>
          </w:rPr>
          <w:t>пункте 6</w:t>
        </w:r>
      </w:hyperlink>
      <w:r w:rsidRPr="004E46CD">
        <w:rPr>
          <w:rFonts w:ascii="Times New Roman" w:hAnsi="Times New Roman" w:cs="Times New Roman"/>
          <w:sz w:val="28"/>
          <w:szCs w:val="28"/>
        </w:rPr>
        <w:t xml:space="preserve"> настоящих Правил.</w:t>
      </w:r>
    </w:p>
    <w:p w14:paraId="74E0BBE4"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В случае отказа в предоставлении иных межбюджетных трансфертов по основаниям, предусмотренным в </w:t>
      </w:r>
      <w:hyperlink w:anchor="Par19" w:history="1">
        <w:r w:rsidRPr="004E46CD">
          <w:rPr>
            <w:rFonts w:ascii="Times New Roman" w:hAnsi="Times New Roman" w:cs="Times New Roman"/>
            <w:sz w:val="28"/>
            <w:szCs w:val="28"/>
          </w:rPr>
          <w:t>абзацах втором</w:t>
        </w:r>
      </w:hyperlink>
      <w:r w:rsidRPr="004E46CD">
        <w:rPr>
          <w:rFonts w:ascii="Times New Roman" w:hAnsi="Times New Roman" w:cs="Times New Roman"/>
          <w:sz w:val="28"/>
          <w:szCs w:val="28"/>
        </w:rPr>
        <w:t xml:space="preserve">, </w:t>
      </w:r>
      <w:hyperlink w:anchor="Par20" w:history="1">
        <w:r w:rsidRPr="004E46CD">
          <w:rPr>
            <w:rFonts w:ascii="Times New Roman" w:hAnsi="Times New Roman" w:cs="Times New Roman"/>
            <w:sz w:val="28"/>
            <w:szCs w:val="28"/>
          </w:rPr>
          <w:t>четвертом</w:t>
        </w:r>
      </w:hyperlink>
      <w:r w:rsidRPr="004E46CD">
        <w:rPr>
          <w:rFonts w:ascii="Times New Roman" w:hAnsi="Times New Roman" w:cs="Times New Roman"/>
          <w:sz w:val="28"/>
          <w:szCs w:val="28"/>
        </w:rPr>
        <w:t xml:space="preserve"> настоящего пункта, муниципальное образование имеет право в течение двух рабочих дней с момента получения уведомления об отказе, указанного в </w:t>
      </w:r>
      <w:hyperlink w:anchor="Par15" w:history="1">
        <w:r w:rsidRPr="004E46CD">
          <w:rPr>
            <w:rFonts w:ascii="Times New Roman" w:hAnsi="Times New Roman" w:cs="Times New Roman"/>
            <w:sz w:val="28"/>
            <w:szCs w:val="28"/>
          </w:rPr>
          <w:t>пункте 9</w:t>
        </w:r>
      </w:hyperlink>
      <w:r w:rsidRPr="004E46CD">
        <w:rPr>
          <w:rFonts w:ascii="Times New Roman" w:hAnsi="Times New Roman" w:cs="Times New Roman"/>
          <w:sz w:val="28"/>
          <w:szCs w:val="28"/>
        </w:rPr>
        <w:t xml:space="preserve"> настоящих Правил, повторно обратиться за предоставлением иных межбюджетных трансфертов после устранения оснований, послуживших причиной отказа.</w:t>
      </w:r>
    </w:p>
    <w:p w14:paraId="6C951409"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lastRenderedPageBreak/>
        <w:t xml:space="preserve">11. Расчет размера иных межбюджетных трансфертов осуществляется министерством в соответствии с методикой распределения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объектов накопленного вреда окружающей среде согласно </w:t>
      </w:r>
      <w:hyperlink w:anchor="Par67" w:history="1">
        <w:r w:rsidRPr="004E46CD">
          <w:rPr>
            <w:rFonts w:ascii="Times New Roman" w:hAnsi="Times New Roman" w:cs="Times New Roman"/>
            <w:sz w:val="28"/>
            <w:szCs w:val="28"/>
          </w:rPr>
          <w:t>приложению</w:t>
        </w:r>
      </w:hyperlink>
      <w:r w:rsidRPr="004E46CD">
        <w:rPr>
          <w:rFonts w:ascii="Times New Roman" w:hAnsi="Times New Roman" w:cs="Times New Roman"/>
          <w:sz w:val="28"/>
          <w:szCs w:val="28"/>
        </w:rPr>
        <w:t xml:space="preserve"> к настоящим Правилам.</w:t>
      </w:r>
    </w:p>
    <w:p w14:paraId="2E2E8100" w14:textId="42F10C38"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12. Предоставление иных межбюджетных трансфертов осуществляется на основании соглашения, заключенного между министерством и муниципальным образованием Астраханской области, в отношении которого принято решение о предоставлении иных межбюджетных трансфертов, в государственной интегрированной информационной системе управления общественными финансами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Электронный бюджет</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в соответствии с </w:t>
      </w:r>
      <w:hyperlink r:id="rId88" w:history="1">
        <w:r w:rsidRPr="004E46CD">
          <w:rPr>
            <w:rFonts w:ascii="Times New Roman" w:hAnsi="Times New Roman" w:cs="Times New Roman"/>
            <w:sz w:val="28"/>
            <w:szCs w:val="28"/>
          </w:rPr>
          <w:t>Постановлением</w:t>
        </w:r>
      </w:hyperlink>
      <w:r w:rsidRPr="004E46CD">
        <w:rPr>
          <w:rFonts w:ascii="Times New Roman" w:hAnsi="Times New Roman" w:cs="Times New Roman"/>
          <w:sz w:val="28"/>
          <w:szCs w:val="28"/>
        </w:rPr>
        <w:t xml:space="preserve"> Правительства Российской Федерации от 30.09.2014 № 999 </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О формировании, предоставлении и распределении субсидий из федерального бюджета бюджетам субъектов Российской Федерации</w:t>
      </w:r>
      <w:r w:rsidR="00274527" w:rsidRPr="004E46CD">
        <w:rPr>
          <w:rFonts w:ascii="Times New Roman" w:hAnsi="Times New Roman" w:cs="Times New Roman"/>
          <w:sz w:val="28"/>
          <w:szCs w:val="28"/>
        </w:rPr>
        <w:t>»</w:t>
      </w:r>
      <w:r w:rsidRPr="004E46CD">
        <w:rPr>
          <w:rFonts w:ascii="Times New Roman" w:hAnsi="Times New Roman" w:cs="Times New Roman"/>
          <w:sz w:val="28"/>
          <w:szCs w:val="28"/>
        </w:rPr>
        <w:t xml:space="preserve"> до 15 февраля текущего финансового года (далее - соглашение).</w:t>
      </w:r>
    </w:p>
    <w:p w14:paraId="4917ADD9"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13. Перечисление иных межбюджетных трансфертов осуществляется на основании соглашения после предоставления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иных межбюджетных трансфертов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в целях софинансирования которых предоставляются иные межбюджетные трансферты бюджетам муниципальных образований, в порядке, установленном Федеральным казначейством.</w:t>
      </w:r>
    </w:p>
    <w:p w14:paraId="2C75374C"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14. Муниципальные образования Астраханской области представляют в министерство отчеты в сроки и по формам, которые установлены соглашением.</w:t>
      </w:r>
    </w:p>
    <w:p w14:paraId="27D733CE"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15. Муниципальные образования Астраханской области несут ответственность за соблюдение условий, целей и порядка, установленных при предоставлении иных межбюджетных трансфертов, и эффективное использование полученных иных межбюджетных трансфертов, а также осуществляют контроль за своевременным и качественным выполнением работ на объектах.</w:t>
      </w:r>
    </w:p>
    <w:p w14:paraId="05EB2D79"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16. Министерство в соответствии с Бюджетным </w:t>
      </w:r>
      <w:hyperlink r:id="rId89" w:history="1">
        <w:r w:rsidRPr="004E46CD">
          <w:rPr>
            <w:rFonts w:ascii="Times New Roman" w:hAnsi="Times New Roman" w:cs="Times New Roman"/>
            <w:sz w:val="28"/>
            <w:szCs w:val="28"/>
          </w:rPr>
          <w:t>кодексом</w:t>
        </w:r>
      </w:hyperlink>
      <w:r w:rsidRPr="004E46CD">
        <w:rPr>
          <w:rFonts w:ascii="Times New Roman" w:hAnsi="Times New Roman" w:cs="Times New Roman"/>
          <w:sz w:val="28"/>
          <w:szCs w:val="28"/>
        </w:rPr>
        <w:t xml:space="preserve"> Российской Федерации обеспечивает контроль за соблюдением муниципальным образованием Астраханской области условий, целей и порядка, которые установлены при предоставлении иных межбюджетных трансфертов.</w:t>
      </w:r>
    </w:p>
    <w:p w14:paraId="2A3C20F3"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17. В случае несоблюдения муниципальным образованием Астраханской области условий, целей и порядка, установленных при предоставлении иных межбюджетных трансфертов, министерство письменно уведомляет муници</w:t>
      </w:r>
      <w:r w:rsidRPr="004E46CD">
        <w:rPr>
          <w:rFonts w:ascii="Times New Roman" w:hAnsi="Times New Roman" w:cs="Times New Roman"/>
          <w:sz w:val="28"/>
          <w:szCs w:val="28"/>
        </w:rPr>
        <w:lastRenderedPageBreak/>
        <w:t>пальное образование Астраханской области о выявленных нарушениях в течение 5 рабочих дней со дня их выявления.</w:t>
      </w:r>
    </w:p>
    <w:p w14:paraId="5FC8C146"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Муниципальное образование Астраханской области в течение 10 рабочих дней со дня получения уведомления,</w:t>
      </w:r>
      <w:r w:rsidRPr="004E46CD">
        <w:t xml:space="preserve"> </w:t>
      </w:r>
      <w:r w:rsidRPr="004E46CD">
        <w:rPr>
          <w:rFonts w:ascii="Times New Roman" w:hAnsi="Times New Roman" w:cs="Times New Roman"/>
          <w:sz w:val="28"/>
          <w:szCs w:val="28"/>
        </w:rPr>
        <w:t>указанного в абзаце первом настоящего пункта, обязано устранить выявленные нарушения.</w:t>
      </w:r>
    </w:p>
    <w:p w14:paraId="33AB80B5"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 xml:space="preserve">В случае неустранения муниципальным образованием Астраханской области нарушений в срок, установленный </w:t>
      </w:r>
      <w:hyperlink w:anchor="Par29" w:history="1">
        <w:r w:rsidRPr="004E46CD">
          <w:rPr>
            <w:rFonts w:ascii="Times New Roman" w:hAnsi="Times New Roman" w:cs="Times New Roman"/>
            <w:sz w:val="28"/>
            <w:szCs w:val="28"/>
          </w:rPr>
          <w:t>абзацем вторым</w:t>
        </w:r>
      </w:hyperlink>
      <w:r w:rsidRPr="004E46CD">
        <w:rPr>
          <w:rFonts w:ascii="Times New Roman" w:hAnsi="Times New Roman" w:cs="Times New Roman"/>
          <w:sz w:val="28"/>
          <w:szCs w:val="28"/>
        </w:rPr>
        <w:t xml:space="preserve"> настоящего пункта, к нему применяются меры, установленные законодательством Российской Федерации.</w:t>
      </w:r>
    </w:p>
    <w:p w14:paraId="55757745"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18. В случае если муниципальным образованием Астраханской области по состоянию на 31 декабря 2023 и (или) 2024 годов допущены нарушения обязательств, предусмотренных соглашением, в части достижения значения показателя результативности использования иных межбюджетных трансфертов и до первой даты представления отчетности о достижении значения показателя результативности использования иных межбюджетных трансфертов в соответствии с соглашением в 2023 и 2024 годах указанные нарушения не устранены, то до 1 июня 2024 и (или) 2025 годов из бюджета муниципального образования в бюджет Астраханской области подлежат возврату средства (V</w:t>
      </w:r>
      <w:r w:rsidRPr="004E46CD">
        <w:rPr>
          <w:rFonts w:ascii="Times New Roman" w:hAnsi="Times New Roman" w:cs="Times New Roman"/>
          <w:sz w:val="28"/>
          <w:szCs w:val="28"/>
          <w:vertAlign w:val="subscript"/>
        </w:rPr>
        <w:t>возврата</w:t>
      </w:r>
      <w:r w:rsidRPr="004E46CD">
        <w:rPr>
          <w:rFonts w:ascii="Times New Roman" w:hAnsi="Times New Roman" w:cs="Times New Roman"/>
          <w:sz w:val="28"/>
          <w:szCs w:val="28"/>
        </w:rPr>
        <w:t>) в размере, определяемом по формуле:</w:t>
      </w:r>
    </w:p>
    <w:p w14:paraId="166D71E7" w14:textId="77777777" w:rsidR="00F426AA" w:rsidRPr="004E46CD" w:rsidRDefault="00F426AA" w:rsidP="004E46CD">
      <w:pPr>
        <w:shd w:val="clear" w:color="auto" w:fill="FFFFFF" w:themeFill="background1"/>
        <w:autoSpaceDE w:val="0"/>
        <w:autoSpaceDN w:val="0"/>
        <w:adjustRightInd w:val="0"/>
        <w:spacing w:after="0" w:line="240" w:lineRule="auto"/>
        <w:jc w:val="both"/>
        <w:outlineLvl w:val="0"/>
        <w:rPr>
          <w:rFonts w:ascii="Times New Roman" w:hAnsi="Times New Roman" w:cs="Times New Roman"/>
          <w:sz w:val="28"/>
          <w:szCs w:val="28"/>
        </w:rPr>
      </w:pPr>
    </w:p>
    <w:p w14:paraId="7FB76A9A"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sz w:val="28"/>
          <w:szCs w:val="28"/>
        </w:rPr>
      </w:pPr>
      <w:r w:rsidRPr="004E46CD">
        <w:rPr>
          <w:rFonts w:ascii="Times New Roman" w:hAnsi="Times New Roman" w:cs="Times New Roman"/>
          <w:sz w:val="28"/>
          <w:szCs w:val="28"/>
        </w:rPr>
        <w:t>V</w:t>
      </w:r>
      <w:r w:rsidRPr="004E46CD">
        <w:rPr>
          <w:rFonts w:ascii="Times New Roman" w:hAnsi="Times New Roman" w:cs="Times New Roman"/>
          <w:sz w:val="28"/>
          <w:szCs w:val="28"/>
          <w:vertAlign w:val="subscript"/>
        </w:rPr>
        <w:t>возврата</w:t>
      </w:r>
      <w:r w:rsidRPr="004E46CD">
        <w:rPr>
          <w:rFonts w:ascii="Times New Roman" w:hAnsi="Times New Roman" w:cs="Times New Roman"/>
          <w:sz w:val="28"/>
          <w:szCs w:val="28"/>
        </w:rPr>
        <w:t xml:space="preserve"> = (V</w:t>
      </w:r>
      <w:r w:rsidRPr="004E46CD">
        <w:rPr>
          <w:rFonts w:ascii="Times New Roman" w:hAnsi="Times New Roman" w:cs="Times New Roman"/>
          <w:sz w:val="28"/>
          <w:szCs w:val="28"/>
          <w:vertAlign w:val="subscript"/>
        </w:rPr>
        <w:t>д</w:t>
      </w:r>
      <w:r w:rsidRPr="004E46CD">
        <w:rPr>
          <w:rFonts w:ascii="Times New Roman" w:hAnsi="Times New Roman" w:cs="Times New Roman"/>
          <w:sz w:val="28"/>
          <w:szCs w:val="28"/>
        </w:rPr>
        <w:t xml:space="preserve"> x k x m / n) x 0,1,</w:t>
      </w:r>
    </w:p>
    <w:p w14:paraId="3A81A549"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1AAEA76E"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где:</w:t>
      </w:r>
    </w:p>
    <w:p w14:paraId="3959EC7F"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V</w:t>
      </w:r>
      <w:r w:rsidRPr="004E46CD">
        <w:rPr>
          <w:rFonts w:ascii="Times New Roman" w:hAnsi="Times New Roman" w:cs="Times New Roman"/>
          <w:sz w:val="28"/>
          <w:szCs w:val="28"/>
          <w:vertAlign w:val="subscript"/>
        </w:rPr>
        <w:t>д</w:t>
      </w:r>
      <w:r w:rsidRPr="004E46CD">
        <w:rPr>
          <w:rFonts w:ascii="Times New Roman" w:hAnsi="Times New Roman" w:cs="Times New Roman"/>
          <w:sz w:val="28"/>
          <w:szCs w:val="28"/>
        </w:rPr>
        <w:t xml:space="preserve"> - размер иных межбюджетных трансфертов, предоставленных бюджету муниципального образования Астраханской области в отчетном финансовом году;</w:t>
      </w:r>
    </w:p>
    <w:p w14:paraId="49D28D31"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m - количество показателей результативности использования иных межбюджетных трансфертов, по которым индекс, отражающий уровень не достижения i-го показателя результативности использования иных межбюджетных трансфертов, имеет положительное значение;</w:t>
      </w:r>
    </w:p>
    <w:p w14:paraId="2D7F6E76"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n - общее количество показателей результативности использования иных межбюджетных трансфертов;</w:t>
      </w:r>
    </w:p>
    <w:p w14:paraId="0CBD80A8"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k - коэффициент возврата иных межбюджетных трансфертов.</w:t>
      </w:r>
    </w:p>
    <w:p w14:paraId="5CFD7410"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19. При расчете объема средств, подлежащих возврату из бюджета муниципального образования Астраханской области в бюджет Астраханской области, в размере иных межбюджетных трансфертов, предоставленных бюджету муниципального образования Астраханской области в отчетном финансовом году (V</w:t>
      </w:r>
      <w:r w:rsidRPr="004E46CD">
        <w:rPr>
          <w:rFonts w:ascii="Times New Roman" w:hAnsi="Times New Roman" w:cs="Times New Roman"/>
          <w:sz w:val="28"/>
          <w:szCs w:val="28"/>
          <w:vertAlign w:val="subscript"/>
        </w:rPr>
        <w:t>д</w:t>
      </w:r>
      <w:r w:rsidRPr="004E46CD">
        <w:rPr>
          <w:rFonts w:ascii="Times New Roman" w:hAnsi="Times New Roman" w:cs="Times New Roman"/>
          <w:sz w:val="28"/>
          <w:szCs w:val="28"/>
        </w:rPr>
        <w:t>), не учитывается размер остатка иных межбюджетных трансфертов, не использованных по состоянию на 1 января текущего финансового года.</w:t>
      </w:r>
    </w:p>
    <w:p w14:paraId="025A6B26"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20. Коэффициент возврата иных межбюджетных трансфертов определяется по формуле:</w:t>
      </w:r>
    </w:p>
    <w:p w14:paraId="61CD4268"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1A797311"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sz w:val="28"/>
          <w:szCs w:val="28"/>
          <w:lang w:val="en-US"/>
        </w:rPr>
      </w:pPr>
      <w:r w:rsidRPr="004E46CD">
        <w:rPr>
          <w:rFonts w:ascii="Times New Roman" w:hAnsi="Times New Roman" w:cs="Times New Roman"/>
          <w:sz w:val="28"/>
          <w:szCs w:val="28"/>
          <w:lang w:val="en-US"/>
        </w:rPr>
        <w:t>k = SUM D</w:t>
      </w:r>
      <w:r w:rsidRPr="004E46CD">
        <w:rPr>
          <w:rFonts w:ascii="Times New Roman" w:hAnsi="Times New Roman" w:cs="Times New Roman"/>
          <w:sz w:val="28"/>
          <w:szCs w:val="28"/>
          <w:vertAlign w:val="subscript"/>
          <w:lang w:val="en-US"/>
        </w:rPr>
        <w:t>i</w:t>
      </w:r>
      <w:r w:rsidRPr="004E46CD">
        <w:rPr>
          <w:rFonts w:ascii="Times New Roman" w:hAnsi="Times New Roman" w:cs="Times New Roman"/>
          <w:sz w:val="28"/>
          <w:szCs w:val="28"/>
          <w:lang w:val="en-US"/>
        </w:rPr>
        <w:t xml:space="preserve"> / m,</w:t>
      </w:r>
    </w:p>
    <w:p w14:paraId="40401124"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lang w:val="en-US"/>
        </w:rPr>
      </w:pPr>
    </w:p>
    <w:p w14:paraId="74DE743B"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lang w:val="en-US"/>
        </w:rPr>
      </w:pPr>
      <w:r w:rsidRPr="004E46CD">
        <w:rPr>
          <w:rFonts w:ascii="Times New Roman" w:hAnsi="Times New Roman" w:cs="Times New Roman"/>
          <w:sz w:val="28"/>
          <w:szCs w:val="28"/>
        </w:rPr>
        <w:t>где</w:t>
      </w:r>
      <w:r w:rsidRPr="004E46CD">
        <w:rPr>
          <w:rFonts w:ascii="Times New Roman" w:hAnsi="Times New Roman" w:cs="Times New Roman"/>
          <w:sz w:val="28"/>
          <w:szCs w:val="28"/>
          <w:lang w:val="en-US"/>
        </w:rPr>
        <w:t>:</w:t>
      </w:r>
    </w:p>
    <w:p w14:paraId="151DF9B1"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D</w:t>
      </w:r>
      <w:r w:rsidRPr="004E46CD">
        <w:rPr>
          <w:rFonts w:ascii="Times New Roman" w:hAnsi="Times New Roman" w:cs="Times New Roman"/>
          <w:sz w:val="28"/>
          <w:szCs w:val="28"/>
          <w:vertAlign w:val="subscript"/>
        </w:rPr>
        <w:t>i</w:t>
      </w:r>
      <w:r w:rsidRPr="004E46CD">
        <w:rPr>
          <w:rFonts w:ascii="Times New Roman" w:hAnsi="Times New Roman" w:cs="Times New Roman"/>
          <w:sz w:val="28"/>
          <w:szCs w:val="28"/>
        </w:rPr>
        <w:t xml:space="preserve"> - индекс, отражающий уровень недостижения значения i-го показателя результативности использования иных межбюджетных трансфертов.</w:t>
      </w:r>
    </w:p>
    <w:p w14:paraId="3A00B153"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При расчете коэффициента возврата иных межбюджетных трансфертов используются только положительные значения индекса, отражающего уровень недостижения значения i-го показателя результативности использования иных межбюджетных трансфертов.</w:t>
      </w:r>
    </w:p>
    <w:p w14:paraId="479F9591"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21. Индекс, отражающий уровень недостижения i-го показателя результативности использования иных межбюджетных трансфертов, для показателей результативности использования иных межбюджетных трансфертов, по которым большее значение фактически достигнутого значения отражает большую эффективность использования иных межбюджетных трансфертов, определяется по формуле:</w:t>
      </w:r>
    </w:p>
    <w:p w14:paraId="5039C267"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52E3C461"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sz w:val="28"/>
          <w:szCs w:val="28"/>
        </w:rPr>
      </w:pPr>
      <w:r w:rsidRPr="004E46CD">
        <w:rPr>
          <w:rFonts w:ascii="Times New Roman" w:hAnsi="Times New Roman" w:cs="Times New Roman"/>
          <w:sz w:val="28"/>
          <w:szCs w:val="28"/>
        </w:rPr>
        <w:t>Di = 1 - T</w:t>
      </w:r>
      <w:r w:rsidRPr="004E46CD">
        <w:rPr>
          <w:rFonts w:ascii="Times New Roman" w:hAnsi="Times New Roman" w:cs="Times New Roman"/>
          <w:sz w:val="28"/>
          <w:szCs w:val="28"/>
          <w:vertAlign w:val="subscript"/>
        </w:rPr>
        <w:t>i</w:t>
      </w:r>
      <w:r w:rsidRPr="004E46CD">
        <w:rPr>
          <w:rFonts w:ascii="Times New Roman" w:hAnsi="Times New Roman" w:cs="Times New Roman"/>
          <w:sz w:val="28"/>
          <w:szCs w:val="28"/>
        </w:rPr>
        <w:t xml:space="preserve"> / S</w:t>
      </w:r>
      <w:r w:rsidRPr="004E46CD">
        <w:rPr>
          <w:rFonts w:ascii="Times New Roman" w:hAnsi="Times New Roman" w:cs="Times New Roman"/>
          <w:sz w:val="28"/>
          <w:szCs w:val="28"/>
          <w:vertAlign w:val="subscript"/>
        </w:rPr>
        <w:t>i</w:t>
      </w:r>
      <w:r w:rsidRPr="004E46CD">
        <w:rPr>
          <w:rFonts w:ascii="Times New Roman" w:hAnsi="Times New Roman" w:cs="Times New Roman"/>
          <w:sz w:val="28"/>
          <w:szCs w:val="28"/>
        </w:rPr>
        <w:t>,</w:t>
      </w:r>
    </w:p>
    <w:p w14:paraId="06F1AAB6"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002ECA0F"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где:</w:t>
      </w:r>
    </w:p>
    <w:p w14:paraId="1E0A4EEF"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T</w:t>
      </w:r>
      <w:r w:rsidRPr="004E46CD">
        <w:rPr>
          <w:rFonts w:ascii="Times New Roman" w:hAnsi="Times New Roman" w:cs="Times New Roman"/>
          <w:sz w:val="28"/>
          <w:szCs w:val="28"/>
          <w:vertAlign w:val="subscript"/>
        </w:rPr>
        <w:t>i</w:t>
      </w:r>
      <w:r w:rsidRPr="004E46CD">
        <w:rPr>
          <w:rFonts w:ascii="Times New Roman" w:hAnsi="Times New Roman" w:cs="Times New Roman"/>
          <w:sz w:val="28"/>
          <w:szCs w:val="28"/>
        </w:rPr>
        <w:t xml:space="preserve"> - фактически достигнутое значение i-го показателя результативности использования иных межбюджетных трансфертов на отчетную дату;</w:t>
      </w:r>
    </w:p>
    <w:p w14:paraId="0C82E41F"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S</w:t>
      </w:r>
      <w:r w:rsidRPr="004E46CD">
        <w:rPr>
          <w:rFonts w:ascii="Times New Roman" w:hAnsi="Times New Roman" w:cs="Times New Roman"/>
          <w:sz w:val="28"/>
          <w:szCs w:val="28"/>
          <w:vertAlign w:val="subscript"/>
        </w:rPr>
        <w:t>i</w:t>
      </w:r>
      <w:r w:rsidRPr="004E46CD">
        <w:rPr>
          <w:rFonts w:ascii="Times New Roman" w:hAnsi="Times New Roman" w:cs="Times New Roman"/>
          <w:sz w:val="28"/>
          <w:szCs w:val="28"/>
        </w:rPr>
        <w:t xml:space="preserve"> - плановое значение i-го показателя результативности использования иных межбюджетных трансфертов, установленное соглашением.</w:t>
      </w:r>
    </w:p>
    <w:p w14:paraId="14762B18"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22. Не использованные по состоянию на 1 января текущего финансового года остатки иных межбюджетных трансфертов (при их наличии) подлежат возврату из бюджета муниципального образования Астраханской области в бюджет Астраханской области в соответствии с бюджетным законодательством Российской Федерации.</w:t>
      </w:r>
    </w:p>
    <w:p w14:paraId="145FE32E"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23. Оценка результативности использования иных межбюджетных трансфертов осуществляется в соответствии с динамикой показателя - количество ликвидированных объектов накопленного вреда окружающей среде (штук).</w:t>
      </w:r>
    </w:p>
    <w:p w14:paraId="3D9B1CAD"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Значения показателей результативности использования иных межбюджетных трансфертов устанавливаются соглашением.</w:t>
      </w:r>
    </w:p>
    <w:p w14:paraId="02A7DED6"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24. Муниципальные образования Астраханской области освобождаются от применения мер ответственности за нарушение обязательств, предусмотренных соглашениями, в случаях и порядке, которые установлены нормативным правовым актом Правительства Астраханской области.</w:t>
      </w:r>
    </w:p>
    <w:p w14:paraId="7D1C5DE1" w14:textId="20FF74FF" w:rsidR="00220DCA" w:rsidRPr="004E46CD" w:rsidRDefault="00220DCA" w:rsidP="004E46CD">
      <w:pPr>
        <w:shd w:val="clear" w:color="auto" w:fill="FFFFFF" w:themeFill="background1"/>
        <w:rPr>
          <w:rFonts w:ascii="Times New Roman" w:hAnsi="Times New Roman" w:cs="Times New Roman"/>
          <w:sz w:val="28"/>
          <w:szCs w:val="28"/>
        </w:rPr>
      </w:pPr>
      <w:r w:rsidRPr="004E46CD">
        <w:rPr>
          <w:rFonts w:ascii="Times New Roman" w:hAnsi="Times New Roman" w:cs="Times New Roman"/>
          <w:sz w:val="28"/>
          <w:szCs w:val="28"/>
        </w:rPr>
        <w:br w:type="page"/>
      </w:r>
    </w:p>
    <w:p w14:paraId="32D097CF" w14:textId="77777777" w:rsidR="001753E3" w:rsidRPr="004E46CD" w:rsidRDefault="00F426AA" w:rsidP="004E46CD">
      <w:pPr>
        <w:shd w:val="clear" w:color="auto" w:fill="FFFFFF" w:themeFill="background1"/>
        <w:autoSpaceDE w:val="0"/>
        <w:autoSpaceDN w:val="0"/>
        <w:adjustRightInd w:val="0"/>
        <w:spacing w:after="0" w:line="240" w:lineRule="auto"/>
        <w:ind w:left="4253"/>
        <w:jc w:val="both"/>
        <w:outlineLvl w:val="0"/>
        <w:rPr>
          <w:rFonts w:ascii="Times New Roman" w:hAnsi="Times New Roman" w:cs="Times New Roman"/>
          <w:sz w:val="28"/>
          <w:szCs w:val="28"/>
        </w:rPr>
      </w:pPr>
      <w:r w:rsidRPr="004E46CD">
        <w:rPr>
          <w:rFonts w:ascii="Times New Roman" w:hAnsi="Times New Roman" w:cs="Times New Roman"/>
          <w:sz w:val="28"/>
          <w:szCs w:val="28"/>
        </w:rPr>
        <w:lastRenderedPageBreak/>
        <w:t>Приложение</w:t>
      </w:r>
      <w:r w:rsidR="001753E3" w:rsidRPr="004E46CD">
        <w:rPr>
          <w:rFonts w:ascii="Times New Roman" w:hAnsi="Times New Roman" w:cs="Times New Roman"/>
          <w:sz w:val="28"/>
          <w:szCs w:val="28"/>
        </w:rPr>
        <w:t xml:space="preserve"> </w:t>
      </w:r>
    </w:p>
    <w:p w14:paraId="0ACD09A5" w14:textId="77777777" w:rsidR="001753E3" w:rsidRPr="004E46CD" w:rsidRDefault="00F426AA" w:rsidP="004E46CD">
      <w:pPr>
        <w:shd w:val="clear" w:color="auto" w:fill="FFFFFF" w:themeFill="background1"/>
        <w:autoSpaceDE w:val="0"/>
        <w:autoSpaceDN w:val="0"/>
        <w:adjustRightInd w:val="0"/>
        <w:spacing w:after="0" w:line="240" w:lineRule="auto"/>
        <w:ind w:left="4253"/>
        <w:jc w:val="both"/>
        <w:outlineLvl w:val="0"/>
        <w:rPr>
          <w:rFonts w:ascii="Times New Roman" w:hAnsi="Times New Roman" w:cs="Times New Roman"/>
          <w:sz w:val="28"/>
          <w:szCs w:val="28"/>
        </w:rPr>
      </w:pPr>
      <w:r w:rsidRPr="004E46CD">
        <w:rPr>
          <w:rFonts w:ascii="Times New Roman" w:hAnsi="Times New Roman" w:cs="Times New Roman"/>
          <w:sz w:val="28"/>
          <w:szCs w:val="28"/>
        </w:rPr>
        <w:t>к Правилам</w:t>
      </w:r>
      <w:r w:rsidR="001753E3" w:rsidRPr="004E46CD">
        <w:rPr>
          <w:rFonts w:ascii="Times New Roman" w:hAnsi="Times New Roman" w:cs="Times New Roman"/>
          <w:sz w:val="28"/>
          <w:szCs w:val="28"/>
        </w:rPr>
        <w:t xml:space="preserve"> предоставления иных </w:t>
      </w:r>
    </w:p>
    <w:p w14:paraId="18F753DD" w14:textId="77777777" w:rsidR="001753E3" w:rsidRPr="004E46CD" w:rsidRDefault="001753E3" w:rsidP="004E46CD">
      <w:pPr>
        <w:shd w:val="clear" w:color="auto" w:fill="FFFFFF" w:themeFill="background1"/>
        <w:autoSpaceDE w:val="0"/>
        <w:autoSpaceDN w:val="0"/>
        <w:adjustRightInd w:val="0"/>
        <w:spacing w:after="0" w:line="240" w:lineRule="auto"/>
        <w:ind w:left="4253"/>
        <w:jc w:val="both"/>
        <w:outlineLvl w:val="0"/>
        <w:rPr>
          <w:rFonts w:ascii="Times New Roman" w:hAnsi="Times New Roman" w:cs="Times New Roman"/>
          <w:sz w:val="28"/>
          <w:szCs w:val="28"/>
        </w:rPr>
      </w:pPr>
      <w:r w:rsidRPr="004E46CD">
        <w:rPr>
          <w:rFonts w:ascii="Times New Roman" w:hAnsi="Times New Roman" w:cs="Times New Roman"/>
          <w:sz w:val="28"/>
          <w:szCs w:val="28"/>
        </w:rPr>
        <w:t>межбюджетных трансфертов из бюджета Астраханской области муниципальным</w:t>
      </w:r>
    </w:p>
    <w:p w14:paraId="543793CC" w14:textId="77378927" w:rsidR="001753E3" w:rsidRPr="004E46CD" w:rsidRDefault="001753E3" w:rsidP="004E46CD">
      <w:pPr>
        <w:shd w:val="clear" w:color="auto" w:fill="FFFFFF" w:themeFill="background1"/>
        <w:autoSpaceDE w:val="0"/>
        <w:autoSpaceDN w:val="0"/>
        <w:adjustRightInd w:val="0"/>
        <w:spacing w:after="0" w:line="240" w:lineRule="auto"/>
        <w:ind w:left="4253"/>
        <w:jc w:val="both"/>
        <w:outlineLvl w:val="0"/>
        <w:rPr>
          <w:rFonts w:ascii="Times New Roman" w:hAnsi="Times New Roman" w:cs="Times New Roman"/>
          <w:sz w:val="28"/>
          <w:szCs w:val="28"/>
        </w:rPr>
      </w:pPr>
      <w:r w:rsidRPr="004E46CD">
        <w:rPr>
          <w:rFonts w:ascii="Times New Roman" w:hAnsi="Times New Roman" w:cs="Times New Roman"/>
          <w:sz w:val="28"/>
          <w:szCs w:val="28"/>
        </w:rPr>
        <w:t xml:space="preserve"> образованиям Астраханской области на реализацию мероприятий по ликвидации объектов накопленного вреда окружающей среде, прошедших оценку воздействия на состояние окружающей среды, здоровье и продолжительность жизни граждан в  рамках регионального  проекта «Генеральная уборка (Астраханская область)» </w:t>
      </w:r>
      <w:r w:rsidR="007B421F" w:rsidRPr="007B421F">
        <w:rPr>
          <w:rFonts w:ascii="Times New Roman" w:hAnsi="Times New Roman" w:cs="Times New Roman"/>
          <w:sz w:val="28"/>
          <w:szCs w:val="28"/>
        </w:rPr>
        <w:t xml:space="preserve">в рамках </w:t>
      </w:r>
      <w:r w:rsidRPr="004E46CD">
        <w:rPr>
          <w:rFonts w:ascii="Times New Roman" w:hAnsi="Times New Roman" w:cs="Times New Roman"/>
          <w:sz w:val="28"/>
          <w:szCs w:val="28"/>
        </w:rPr>
        <w:t>федерального проекта «Генеральная уборка» государственной программы «Улучшение качества предоставления</w:t>
      </w:r>
    </w:p>
    <w:p w14:paraId="414A3735" w14:textId="117DB0C7" w:rsidR="001753E3" w:rsidRPr="004E46CD" w:rsidRDefault="001753E3" w:rsidP="004E46CD">
      <w:pPr>
        <w:shd w:val="clear" w:color="auto" w:fill="FFFFFF" w:themeFill="background1"/>
        <w:autoSpaceDE w:val="0"/>
        <w:autoSpaceDN w:val="0"/>
        <w:adjustRightInd w:val="0"/>
        <w:spacing w:after="0" w:line="240" w:lineRule="auto"/>
        <w:ind w:left="4253"/>
        <w:jc w:val="both"/>
        <w:outlineLvl w:val="0"/>
        <w:rPr>
          <w:rFonts w:ascii="Times New Roman" w:hAnsi="Times New Roman" w:cs="Times New Roman"/>
          <w:sz w:val="28"/>
          <w:szCs w:val="28"/>
        </w:rPr>
      </w:pPr>
      <w:r w:rsidRPr="004E46CD">
        <w:rPr>
          <w:rFonts w:ascii="Times New Roman" w:hAnsi="Times New Roman" w:cs="Times New Roman"/>
          <w:sz w:val="28"/>
          <w:szCs w:val="28"/>
        </w:rPr>
        <w:t xml:space="preserve">жилищно-коммунальных услуг на </w:t>
      </w:r>
    </w:p>
    <w:p w14:paraId="4FACCD6C" w14:textId="5734BC34" w:rsidR="001753E3" w:rsidRPr="004E46CD" w:rsidRDefault="001753E3" w:rsidP="004E46CD">
      <w:pPr>
        <w:shd w:val="clear" w:color="auto" w:fill="FFFFFF" w:themeFill="background1"/>
        <w:autoSpaceDE w:val="0"/>
        <w:autoSpaceDN w:val="0"/>
        <w:adjustRightInd w:val="0"/>
        <w:spacing w:after="0" w:line="240" w:lineRule="auto"/>
        <w:ind w:left="4253"/>
        <w:jc w:val="both"/>
        <w:outlineLvl w:val="0"/>
        <w:rPr>
          <w:rFonts w:ascii="Times New Roman" w:hAnsi="Times New Roman" w:cs="Times New Roman"/>
          <w:sz w:val="28"/>
          <w:szCs w:val="28"/>
        </w:rPr>
      </w:pPr>
      <w:r w:rsidRPr="004E46CD">
        <w:rPr>
          <w:rFonts w:ascii="Times New Roman" w:hAnsi="Times New Roman" w:cs="Times New Roman"/>
          <w:sz w:val="28"/>
          <w:szCs w:val="28"/>
        </w:rPr>
        <w:t>территории Астраханской области»</w:t>
      </w:r>
    </w:p>
    <w:p w14:paraId="081B2C82" w14:textId="5F12BB49" w:rsidR="00F426AA" w:rsidRPr="004E46CD" w:rsidRDefault="00F426AA" w:rsidP="004E46CD">
      <w:pPr>
        <w:shd w:val="clear" w:color="auto" w:fill="FFFFFF" w:themeFill="background1"/>
        <w:autoSpaceDE w:val="0"/>
        <w:autoSpaceDN w:val="0"/>
        <w:adjustRightInd w:val="0"/>
        <w:spacing w:after="0" w:line="240" w:lineRule="auto"/>
        <w:ind w:firstLine="539"/>
        <w:jc w:val="right"/>
        <w:rPr>
          <w:rFonts w:ascii="Times New Roman" w:hAnsi="Times New Roman" w:cs="Times New Roman"/>
          <w:sz w:val="28"/>
          <w:szCs w:val="28"/>
        </w:rPr>
      </w:pPr>
    </w:p>
    <w:p w14:paraId="7FEDD0FF"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bCs/>
          <w:sz w:val="28"/>
          <w:szCs w:val="28"/>
        </w:rPr>
      </w:pPr>
      <w:r w:rsidRPr="004E46CD">
        <w:rPr>
          <w:rFonts w:ascii="Times New Roman" w:hAnsi="Times New Roman" w:cs="Times New Roman"/>
          <w:bCs/>
          <w:sz w:val="28"/>
          <w:szCs w:val="28"/>
        </w:rPr>
        <w:t>Методика</w:t>
      </w:r>
    </w:p>
    <w:p w14:paraId="6177BA79" w14:textId="678EFD55" w:rsidR="00F426AA" w:rsidRPr="004E46CD" w:rsidRDefault="00F426AA"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bCs/>
          <w:sz w:val="28"/>
          <w:szCs w:val="28"/>
        </w:rPr>
      </w:pPr>
      <w:r w:rsidRPr="004E46CD">
        <w:rPr>
          <w:rFonts w:ascii="Times New Roman" w:hAnsi="Times New Roman" w:cs="Times New Roman"/>
          <w:bCs/>
          <w:sz w:val="28"/>
          <w:szCs w:val="28"/>
        </w:rPr>
        <w:t>распределения иных межбюджетных трансфертов из бюджета Астраханской области на реализацию мероприятий по ликвидации объектов накопленного вреда окружающей среде</w:t>
      </w:r>
      <w:r w:rsidR="00C560A1" w:rsidRPr="004E46CD">
        <w:rPr>
          <w:rFonts w:ascii="Times New Roman" w:hAnsi="Times New Roman" w:cs="Times New Roman"/>
          <w:bCs/>
          <w:sz w:val="28"/>
          <w:szCs w:val="28"/>
        </w:rPr>
        <w:t>, прошедших оценку воздействия на состояние окружающей среды, здоровье и продолжительность жизни граждан</w:t>
      </w:r>
    </w:p>
    <w:p w14:paraId="4939AD44" w14:textId="77777777" w:rsidR="00F426AA" w:rsidRPr="004E46CD" w:rsidRDefault="00F426AA" w:rsidP="004E46C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14:paraId="44B8E677"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Расчет иных межбюджетных трансфертов на очередной финансовый год и плановый период определяется по формуле:</w:t>
      </w:r>
    </w:p>
    <w:p w14:paraId="046E3821"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p>
    <w:p w14:paraId="136BF5C0"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center"/>
        <w:rPr>
          <w:rFonts w:ascii="Times New Roman" w:hAnsi="Times New Roman" w:cs="Times New Roman"/>
          <w:sz w:val="28"/>
          <w:szCs w:val="28"/>
          <w:lang w:val="en-US"/>
        </w:rPr>
      </w:pPr>
      <w:r w:rsidRPr="004E46CD">
        <w:rPr>
          <w:rFonts w:ascii="Times New Roman" w:hAnsi="Times New Roman" w:cs="Times New Roman"/>
          <w:sz w:val="28"/>
          <w:szCs w:val="28"/>
          <w:lang w:val="en-US"/>
        </w:rPr>
        <w:t xml:space="preserve">Ci = </w:t>
      </w:r>
      <w:r w:rsidRPr="004E46CD">
        <w:rPr>
          <w:rFonts w:ascii="Times New Roman" w:hAnsi="Times New Roman" w:cs="Times New Roman"/>
          <w:sz w:val="28"/>
          <w:szCs w:val="28"/>
        </w:rPr>
        <w:t>Со</w:t>
      </w:r>
      <w:r w:rsidRPr="004E46CD">
        <w:rPr>
          <w:rFonts w:ascii="Times New Roman" w:hAnsi="Times New Roman" w:cs="Times New Roman"/>
          <w:sz w:val="28"/>
          <w:szCs w:val="28"/>
          <w:lang w:val="en-US"/>
        </w:rPr>
        <w:t xml:space="preserve"> x (C</w:t>
      </w:r>
      <w:r w:rsidRPr="004E46CD">
        <w:rPr>
          <w:rFonts w:ascii="Times New Roman" w:hAnsi="Times New Roman" w:cs="Times New Roman"/>
          <w:sz w:val="28"/>
          <w:szCs w:val="28"/>
        </w:rPr>
        <w:t>м</w:t>
      </w:r>
      <w:r w:rsidRPr="004E46CD">
        <w:rPr>
          <w:rFonts w:ascii="Times New Roman" w:hAnsi="Times New Roman" w:cs="Times New Roman"/>
          <w:sz w:val="28"/>
          <w:szCs w:val="28"/>
          <w:lang w:val="en-US"/>
        </w:rPr>
        <w:t>oi / SUM C</w:t>
      </w:r>
      <w:r w:rsidRPr="004E46CD">
        <w:rPr>
          <w:rFonts w:ascii="Times New Roman" w:hAnsi="Times New Roman" w:cs="Times New Roman"/>
          <w:sz w:val="28"/>
          <w:szCs w:val="28"/>
        </w:rPr>
        <w:t>м</w:t>
      </w:r>
      <w:r w:rsidRPr="004E46CD">
        <w:rPr>
          <w:rFonts w:ascii="Times New Roman" w:hAnsi="Times New Roman" w:cs="Times New Roman"/>
          <w:sz w:val="28"/>
          <w:szCs w:val="28"/>
          <w:lang w:val="en-US"/>
        </w:rPr>
        <w:t>oi),</w:t>
      </w:r>
    </w:p>
    <w:p w14:paraId="2FBF7D39"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lang w:val="en-US"/>
        </w:rPr>
      </w:pPr>
    </w:p>
    <w:p w14:paraId="6033CF91"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где:</w:t>
      </w:r>
    </w:p>
    <w:p w14:paraId="3EAEE20A"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Ci - объем бюджетных ассигнований, выделяемых бюджету i-го муниципального образования на реализацию природоохранных проектов;</w:t>
      </w:r>
    </w:p>
    <w:p w14:paraId="562276D8"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Со - объем бюджетных ассигнований, предусмотренных законом Астраханской области о бюджете Астраханской области, на предоставление иных межбюджетных трансфертов;</w:t>
      </w:r>
    </w:p>
    <w:p w14:paraId="033614D0" w14:textId="77777777" w:rsidR="00F426AA" w:rsidRPr="004E46CD" w:rsidRDefault="00F426AA" w:rsidP="004E46CD">
      <w:pPr>
        <w:shd w:val="clear" w:color="auto" w:fill="FFFFFF" w:themeFill="background1"/>
        <w:autoSpaceDE w:val="0"/>
        <w:autoSpaceDN w:val="0"/>
        <w:adjustRightInd w:val="0"/>
        <w:spacing w:after="0" w:line="240" w:lineRule="auto"/>
        <w:ind w:firstLine="539"/>
        <w:jc w:val="both"/>
        <w:rPr>
          <w:rFonts w:ascii="Times New Roman" w:hAnsi="Times New Roman" w:cs="Times New Roman"/>
          <w:sz w:val="28"/>
          <w:szCs w:val="28"/>
        </w:rPr>
      </w:pPr>
      <w:r w:rsidRPr="004E46CD">
        <w:rPr>
          <w:rFonts w:ascii="Times New Roman" w:hAnsi="Times New Roman" w:cs="Times New Roman"/>
          <w:sz w:val="28"/>
          <w:szCs w:val="28"/>
        </w:rPr>
        <w:t>Cмoi - потребность i-го муниципального образования Астраханской области в финансовых средствах на предоставление иных межбюджетных трансфертов на реализацию природоохранных проектов;</w:t>
      </w:r>
    </w:p>
    <w:p w14:paraId="1F57CFC0" w14:textId="4CC928F5" w:rsidR="0030489F" w:rsidRPr="004E46CD" w:rsidRDefault="00F426AA" w:rsidP="004E46CD">
      <w:pPr>
        <w:shd w:val="clear" w:color="auto" w:fill="FFFFFF" w:themeFill="background1"/>
        <w:spacing w:after="0" w:line="240" w:lineRule="auto"/>
        <w:rPr>
          <w:rFonts w:ascii="Times New Roman" w:hAnsi="Times New Roman" w:cs="Times New Roman"/>
          <w:sz w:val="28"/>
          <w:szCs w:val="28"/>
        </w:rPr>
      </w:pPr>
      <w:r w:rsidRPr="004E46CD">
        <w:rPr>
          <w:rFonts w:ascii="Times New Roman" w:hAnsi="Times New Roman" w:cs="Times New Roman"/>
          <w:sz w:val="28"/>
          <w:szCs w:val="28"/>
        </w:rPr>
        <w:t>SUM Cмoi - суммарная потребность муниципальных образований Астраханской области в иных межбюджетных трансфертах согласно представленным заявкам.</w:t>
      </w:r>
    </w:p>
    <w:bookmarkEnd w:id="60"/>
    <w:bookmarkEnd w:id="61"/>
    <w:p w14:paraId="06C9C8DA" w14:textId="148023B9" w:rsidR="00F426AA" w:rsidRPr="004E46CD" w:rsidRDefault="00F426AA" w:rsidP="004E46CD">
      <w:pPr>
        <w:shd w:val="clear" w:color="auto" w:fill="FFFFFF" w:themeFill="background1"/>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br w:type="page"/>
      </w:r>
    </w:p>
    <w:p w14:paraId="0D053CCB" w14:textId="77777777" w:rsidR="005E7E65" w:rsidRPr="004E46CD" w:rsidRDefault="005E7E65" w:rsidP="004E46CD">
      <w:pPr>
        <w:pStyle w:val="ConsPlusNormal"/>
        <w:shd w:val="clear" w:color="auto" w:fill="FFFFFF" w:themeFill="background1"/>
        <w:suppressAutoHyphens/>
        <w:jc w:val="center"/>
        <w:rPr>
          <w:rFonts w:ascii="Times New Roman" w:hAnsi="Times New Roman" w:cs="Times New Roman"/>
          <w:sz w:val="28"/>
          <w:szCs w:val="28"/>
        </w:rPr>
        <w:sectPr w:rsidR="005E7E65" w:rsidRPr="004E46CD" w:rsidSect="00277908">
          <w:pgSz w:w="11906" w:h="16838"/>
          <w:pgMar w:top="1134" w:right="567" w:bottom="1134" w:left="1985" w:header="709" w:footer="709" w:gutter="0"/>
          <w:pgNumType w:start="213"/>
          <w:cols w:space="708"/>
          <w:docGrid w:linePitch="360"/>
        </w:sectPr>
      </w:pPr>
    </w:p>
    <w:p w14:paraId="31E8734C" w14:textId="2B324608" w:rsidR="001753E3" w:rsidRPr="004E46CD" w:rsidRDefault="001753E3" w:rsidP="004E46CD">
      <w:pPr>
        <w:pStyle w:val="ConsPlusNormal"/>
        <w:shd w:val="clear" w:color="auto" w:fill="FFFFFF" w:themeFill="background1"/>
        <w:suppressAutoHyphens/>
        <w:ind w:firstLine="10915"/>
        <w:rPr>
          <w:rFonts w:ascii="Times New Roman" w:hAnsi="Times New Roman" w:cs="Times New Roman"/>
          <w:bCs/>
          <w:sz w:val="28"/>
          <w:szCs w:val="28"/>
        </w:rPr>
      </w:pPr>
      <w:r w:rsidRPr="004E46CD">
        <w:rPr>
          <w:rFonts w:ascii="Times New Roman" w:hAnsi="Times New Roman" w:cs="Times New Roman"/>
          <w:bCs/>
          <w:sz w:val="28"/>
          <w:szCs w:val="28"/>
        </w:rPr>
        <w:lastRenderedPageBreak/>
        <w:t>Приложение № 13</w:t>
      </w:r>
    </w:p>
    <w:p w14:paraId="3D9BEBDF" w14:textId="77777777" w:rsidR="001753E3" w:rsidRPr="004E46CD" w:rsidRDefault="001753E3" w:rsidP="004E46CD">
      <w:pPr>
        <w:pStyle w:val="ConsPlusNormal"/>
        <w:shd w:val="clear" w:color="auto" w:fill="FFFFFF" w:themeFill="background1"/>
        <w:ind w:firstLine="10915"/>
        <w:rPr>
          <w:rFonts w:ascii="Times New Roman" w:hAnsi="Times New Roman" w:cs="Times New Roman"/>
          <w:bCs/>
          <w:sz w:val="28"/>
          <w:szCs w:val="28"/>
        </w:rPr>
      </w:pPr>
      <w:r w:rsidRPr="004E46CD">
        <w:rPr>
          <w:rFonts w:ascii="Times New Roman" w:hAnsi="Times New Roman" w:cs="Times New Roman"/>
          <w:bCs/>
          <w:sz w:val="28"/>
          <w:szCs w:val="28"/>
        </w:rPr>
        <w:t xml:space="preserve">к государственной программе </w:t>
      </w:r>
    </w:p>
    <w:p w14:paraId="7218CA28" w14:textId="77777777" w:rsidR="00F65838" w:rsidRPr="004E46CD" w:rsidRDefault="00F65838" w:rsidP="004E46CD">
      <w:pPr>
        <w:pStyle w:val="ConsPlusNormal"/>
        <w:shd w:val="clear" w:color="auto" w:fill="FFFFFF" w:themeFill="background1"/>
        <w:ind w:firstLine="10915"/>
        <w:rPr>
          <w:rFonts w:ascii="Times New Roman" w:hAnsi="Times New Roman" w:cs="Times New Roman"/>
          <w:bCs/>
          <w:sz w:val="28"/>
          <w:szCs w:val="28"/>
        </w:rPr>
      </w:pPr>
    </w:p>
    <w:p w14:paraId="4104D980" w14:textId="77777777" w:rsidR="00F65838" w:rsidRPr="004E46CD" w:rsidRDefault="00F65838" w:rsidP="004E46CD">
      <w:pPr>
        <w:pStyle w:val="ConsPlusNormal"/>
        <w:shd w:val="clear" w:color="auto" w:fill="FFFFFF" w:themeFill="background1"/>
        <w:suppressAutoHyphens/>
        <w:jc w:val="center"/>
        <w:rPr>
          <w:rFonts w:ascii="Times New Roman" w:hAnsi="Times New Roman" w:cs="Times New Roman"/>
          <w:sz w:val="28"/>
          <w:szCs w:val="24"/>
        </w:rPr>
      </w:pPr>
      <w:r w:rsidRPr="004E46CD">
        <w:rPr>
          <w:rFonts w:ascii="Times New Roman" w:hAnsi="Times New Roman" w:cs="Times New Roman"/>
          <w:sz w:val="28"/>
          <w:szCs w:val="24"/>
        </w:rPr>
        <w:t>Перечень мероприятий по реализации структурных элементов государственной программы</w:t>
      </w:r>
    </w:p>
    <w:p w14:paraId="08A9CD0E" w14:textId="77777777" w:rsidR="00F65838" w:rsidRPr="004E46CD" w:rsidRDefault="00F65838" w:rsidP="004E46CD">
      <w:pPr>
        <w:pStyle w:val="ConsPlusNormal"/>
        <w:shd w:val="clear" w:color="auto" w:fill="FFFFFF" w:themeFill="background1"/>
        <w:suppressAutoHyphens/>
        <w:ind w:firstLine="5670"/>
        <w:rPr>
          <w:rFonts w:ascii="Times New Roman" w:hAnsi="Times New Roman" w:cs="Times New Roman"/>
          <w:bCs/>
          <w:sz w:val="28"/>
          <w:szCs w:val="28"/>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1730"/>
        <w:gridCol w:w="538"/>
        <w:gridCol w:w="567"/>
        <w:gridCol w:w="567"/>
        <w:gridCol w:w="425"/>
        <w:gridCol w:w="425"/>
        <w:gridCol w:w="426"/>
        <w:gridCol w:w="425"/>
        <w:gridCol w:w="425"/>
        <w:gridCol w:w="425"/>
        <w:gridCol w:w="426"/>
        <w:gridCol w:w="425"/>
        <w:gridCol w:w="425"/>
        <w:gridCol w:w="1418"/>
        <w:gridCol w:w="567"/>
        <w:gridCol w:w="425"/>
        <w:gridCol w:w="425"/>
        <w:gridCol w:w="425"/>
        <w:gridCol w:w="426"/>
        <w:gridCol w:w="425"/>
        <w:gridCol w:w="425"/>
        <w:gridCol w:w="425"/>
        <w:gridCol w:w="426"/>
      </w:tblGrid>
      <w:tr w:rsidR="00067D20" w:rsidRPr="004E46CD" w14:paraId="54FCF6D9" w14:textId="77777777" w:rsidTr="000822EC">
        <w:trPr>
          <w:trHeight w:val="720"/>
        </w:trPr>
        <w:tc>
          <w:tcPr>
            <w:tcW w:w="1560" w:type="dxa"/>
            <w:vMerge w:val="restart"/>
            <w:shd w:val="clear" w:color="auto" w:fill="auto"/>
            <w:vAlign w:val="center"/>
            <w:hideMark/>
          </w:tcPr>
          <w:p w14:paraId="7B27C6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Наименование структурного элемента</w:t>
            </w:r>
          </w:p>
        </w:tc>
        <w:tc>
          <w:tcPr>
            <w:tcW w:w="1843" w:type="dxa"/>
            <w:vMerge w:val="restart"/>
            <w:shd w:val="clear" w:color="auto" w:fill="auto"/>
            <w:vAlign w:val="center"/>
            <w:hideMark/>
          </w:tcPr>
          <w:p w14:paraId="3FF6917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Государственный заказчик - координатор, государственный заказчик, исполнители и сроки реализации</w:t>
            </w:r>
          </w:p>
        </w:tc>
        <w:tc>
          <w:tcPr>
            <w:tcW w:w="1730" w:type="dxa"/>
            <w:vMerge w:val="restart"/>
            <w:shd w:val="clear" w:color="auto" w:fill="auto"/>
            <w:vAlign w:val="center"/>
            <w:hideMark/>
          </w:tcPr>
          <w:p w14:paraId="713827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Источники финансирования</w:t>
            </w:r>
          </w:p>
        </w:tc>
        <w:tc>
          <w:tcPr>
            <w:tcW w:w="1672" w:type="dxa"/>
            <w:gridSpan w:val="3"/>
            <w:vMerge w:val="restart"/>
            <w:shd w:val="clear" w:color="auto" w:fill="auto"/>
            <w:vAlign w:val="center"/>
            <w:hideMark/>
          </w:tcPr>
          <w:p w14:paraId="124D51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Коды классификации (для подпрограммы (состоящей из расходов на содержание исполнительного органа Астраханской области и на финансовое обеспечение деятельности государственных учреждений Астраханской области)</w:t>
            </w:r>
          </w:p>
        </w:tc>
        <w:tc>
          <w:tcPr>
            <w:tcW w:w="3827" w:type="dxa"/>
            <w:gridSpan w:val="9"/>
            <w:shd w:val="clear" w:color="auto" w:fill="auto"/>
            <w:vAlign w:val="center"/>
            <w:hideMark/>
          </w:tcPr>
          <w:p w14:paraId="3B31BC4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Объемы финансирования, тыс. руб.</w:t>
            </w:r>
          </w:p>
        </w:tc>
        <w:tc>
          <w:tcPr>
            <w:tcW w:w="5387" w:type="dxa"/>
            <w:gridSpan w:val="10"/>
            <w:shd w:val="clear" w:color="auto" w:fill="auto"/>
            <w:vAlign w:val="center"/>
            <w:hideMark/>
          </w:tcPr>
          <w:p w14:paraId="7E105E4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Показатели по целям и задачам подпрограмм, показатели общественно значимого результата, задачи регионального проекта, показатели по целям и задачам регионального проекта, не входящего в состав федерального проекта, и показатели по мероприятиям выполнения государственной программы</w:t>
            </w:r>
          </w:p>
        </w:tc>
      </w:tr>
      <w:tr w:rsidR="00F65838" w:rsidRPr="004E46CD" w14:paraId="27F26257" w14:textId="77777777" w:rsidTr="000822EC">
        <w:trPr>
          <w:trHeight w:val="2140"/>
        </w:trPr>
        <w:tc>
          <w:tcPr>
            <w:tcW w:w="1560" w:type="dxa"/>
            <w:vMerge/>
            <w:vAlign w:val="center"/>
            <w:hideMark/>
          </w:tcPr>
          <w:p w14:paraId="0796B9D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vAlign w:val="center"/>
            <w:hideMark/>
          </w:tcPr>
          <w:p w14:paraId="3C63A91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30" w:type="dxa"/>
            <w:vMerge/>
            <w:vAlign w:val="center"/>
            <w:hideMark/>
          </w:tcPr>
          <w:p w14:paraId="5659F41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672" w:type="dxa"/>
            <w:gridSpan w:val="3"/>
            <w:vMerge/>
            <w:vAlign w:val="center"/>
            <w:hideMark/>
          </w:tcPr>
          <w:p w14:paraId="53F5634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restart"/>
            <w:shd w:val="clear" w:color="auto" w:fill="auto"/>
            <w:textDirection w:val="btLr"/>
            <w:vAlign w:val="center"/>
            <w:hideMark/>
          </w:tcPr>
          <w:p w14:paraId="07ED931A"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425" w:type="dxa"/>
            <w:vMerge w:val="restart"/>
            <w:shd w:val="clear" w:color="auto" w:fill="auto"/>
            <w:textDirection w:val="btLr"/>
            <w:vAlign w:val="center"/>
            <w:hideMark/>
          </w:tcPr>
          <w:p w14:paraId="403101C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2023 год</w:t>
            </w:r>
          </w:p>
        </w:tc>
        <w:tc>
          <w:tcPr>
            <w:tcW w:w="426" w:type="dxa"/>
            <w:vMerge w:val="restart"/>
            <w:shd w:val="clear" w:color="auto" w:fill="auto"/>
            <w:textDirection w:val="btLr"/>
            <w:vAlign w:val="center"/>
            <w:hideMark/>
          </w:tcPr>
          <w:p w14:paraId="331EAF2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2024 год</w:t>
            </w:r>
          </w:p>
        </w:tc>
        <w:tc>
          <w:tcPr>
            <w:tcW w:w="425" w:type="dxa"/>
            <w:vMerge w:val="restart"/>
            <w:shd w:val="clear" w:color="auto" w:fill="auto"/>
            <w:textDirection w:val="btLr"/>
            <w:vAlign w:val="center"/>
            <w:hideMark/>
          </w:tcPr>
          <w:p w14:paraId="3B33107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2025 год</w:t>
            </w:r>
          </w:p>
        </w:tc>
        <w:tc>
          <w:tcPr>
            <w:tcW w:w="425" w:type="dxa"/>
            <w:vMerge w:val="restart"/>
            <w:shd w:val="clear" w:color="auto" w:fill="auto"/>
            <w:textDirection w:val="btLr"/>
            <w:vAlign w:val="center"/>
            <w:hideMark/>
          </w:tcPr>
          <w:p w14:paraId="310A704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2026 год</w:t>
            </w:r>
          </w:p>
        </w:tc>
        <w:tc>
          <w:tcPr>
            <w:tcW w:w="425" w:type="dxa"/>
            <w:vMerge w:val="restart"/>
            <w:shd w:val="clear" w:color="000000" w:fill="FFFFFF"/>
            <w:textDirection w:val="btLr"/>
            <w:vAlign w:val="center"/>
            <w:hideMark/>
          </w:tcPr>
          <w:p w14:paraId="78823A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2027 год</w:t>
            </w:r>
          </w:p>
        </w:tc>
        <w:tc>
          <w:tcPr>
            <w:tcW w:w="426" w:type="dxa"/>
            <w:vMerge w:val="restart"/>
            <w:shd w:val="clear" w:color="000000" w:fill="FFFFFF"/>
            <w:textDirection w:val="btLr"/>
            <w:vAlign w:val="center"/>
            <w:hideMark/>
          </w:tcPr>
          <w:p w14:paraId="370EBB2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2028 год</w:t>
            </w:r>
          </w:p>
        </w:tc>
        <w:tc>
          <w:tcPr>
            <w:tcW w:w="425" w:type="dxa"/>
            <w:vMerge w:val="restart"/>
            <w:shd w:val="clear" w:color="auto" w:fill="auto"/>
            <w:textDirection w:val="btLr"/>
            <w:vAlign w:val="center"/>
            <w:hideMark/>
          </w:tcPr>
          <w:p w14:paraId="4B2E8A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2029 год </w:t>
            </w:r>
          </w:p>
        </w:tc>
        <w:tc>
          <w:tcPr>
            <w:tcW w:w="425" w:type="dxa"/>
            <w:vMerge w:val="restart"/>
            <w:shd w:val="clear" w:color="auto" w:fill="auto"/>
            <w:textDirection w:val="btLr"/>
            <w:vAlign w:val="center"/>
            <w:hideMark/>
          </w:tcPr>
          <w:p w14:paraId="5379C2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2030 год </w:t>
            </w:r>
          </w:p>
        </w:tc>
        <w:tc>
          <w:tcPr>
            <w:tcW w:w="1418" w:type="dxa"/>
            <w:vMerge w:val="restart"/>
            <w:shd w:val="clear" w:color="auto" w:fill="auto"/>
            <w:vAlign w:val="center"/>
            <w:hideMark/>
          </w:tcPr>
          <w:p w14:paraId="012FB2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Наименование показателей, ед. измерения</w:t>
            </w:r>
          </w:p>
        </w:tc>
        <w:tc>
          <w:tcPr>
            <w:tcW w:w="567" w:type="dxa"/>
            <w:shd w:val="clear" w:color="auto" w:fill="auto"/>
            <w:textDirection w:val="btLr"/>
            <w:vAlign w:val="center"/>
            <w:hideMark/>
          </w:tcPr>
          <w:p w14:paraId="1DE6B30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18"/>
                <w:szCs w:val="20"/>
                <w:lang w:eastAsia="ru-RU"/>
              </w:rPr>
              <w:t>значение показателя за предшествующий период</w:t>
            </w:r>
          </w:p>
        </w:tc>
        <w:tc>
          <w:tcPr>
            <w:tcW w:w="425" w:type="dxa"/>
            <w:vMerge w:val="restart"/>
            <w:shd w:val="clear" w:color="auto" w:fill="auto"/>
            <w:textDirection w:val="btLr"/>
            <w:vAlign w:val="center"/>
            <w:hideMark/>
          </w:tcPr>
          <w:p w14:paraId="366DCF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2023 год</w:t>
            </w:r>
          </w:p>
        </w:tc>
        <w:tc>
          <w:tcPr>
            <w:tcW w:w="425" w:type="dxa"/>
            <w:vMerge w:val="restart"/>
            <w:shd w:val="clear" w:color="auto" w:fill="auto"/>
            <w:textDirection w:val="btLr"/>
            <w:vAlign w:val="center"/>
            <w:hideMark/>
          </w:tcPr>
          <w:p w14:paraId="2DB113C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2024 год</w:t>
            </w:r>
          </w:p>
        </w:tc>
        <w:tc>
          <w:tcPr>
            <w:tcW w:w="425" w:type="dxa"/>
            <w:vMerge w:val="restart"/>
            <w:shd w:val="clear" w:color="auto" w:fill="auto"/>
            <w:textDirection w:val="btLr"/>
            <w:vAlign w:val="center"/>
            <w:hideMark/>
          </w:tcPr>
          <w:p w14:paraId="7D516E9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2025 год</w:t>
            </w:r>
          </w:p>
        </w:tc>
        <w:tc>
          <w:tcPr>
            <w:tcW w:w="426" w:type="dxa"/>
            <w:vMerge w:val="restart"/>
            <w:shd w:val="clear" w:color="auto" w:fill="auto"/>
            <w:textDirection w:val="btLr"/>
            <w:vAlign w:val="center"/>
            <w:hideMark/>
          </w:tcPr>
          <w:p w14:paraId="380CB6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2026 год</w:t>
            </w:r>
          </w:p>
        </w:tc>
        <w:tc>
          <w:tcPr>
            <w:tcW w:w="425" w:type="dxa"/>
            <w:vMerge w:val="restart"/>
            <w:shd w:val="clear" w:color="000000" w:fill="FFFFFF"/>
            <w:textDirection w:val="btLr"/>
            <w:vAlign w:val="center"/>
            <w:hideMark/>
          </w:tcPr>
          <w:p w14:paraId="5AB7B66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2027 год</w:t>
            </w:r>
          </w:p>
        </w:tc>
        <w:tc>
          <w:tcPr>
            <w:tcW w:w="425" w:type="dxa"/>
            <w:vMerge w:val="restart"/>
            <w:shd w:val="clear" w:color="000000" w:fill="FFFFFF"/>
            <w:textDirection w:val="btLr"/>
            <w:vAlign w:val="center"/>
            <w:hideMark/>
          </w:tcPr>
          <w:p w14:paraId="54DD2D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2028 год</w:t>
            </w:r>
          </w:p>
        </w:tc>
        <w:tc>
          <w:tcPr>
            <w:tcW w:w="425" w:type="dxa"/>
            <w:vMerge w:val="restart"/>
            <w:shd w:val="clear" w:color="auto" w:fill="auto"/>
            <w:textDirection w:val="btLr"/>
            <w:vAlign w:val="center"/>
            <w:hideMark/>
          </w:tcPr>
          <w:p w14:paraId="4415A52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2029 год </w:t>
            </w:r>
          </w:p>
        </w:tc>
        <w:tc>
          <w:tcPr>
            <w:tcW w:w="426" w:type="dxa"/>
            <w:vMerge w:val="restart"/>
            <w:shd w:val="clear" w:color="auto" w:fill="auto"/>
            <w:textDirection w:val="btLr"/>
            <w:vAlign w:val="center"/>
            <w:hideMark/>
          </w:tcPr>
          <w:p w14:paraId="0D6CF4A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2030 год </w:t>
            </w:r>
          </w:p>
        </w:tc>
      </w:tr>
      <w:tr w:rsidR="00F65838" w:rsidRPr="004E46CD" w14:paraId="4F884CF5" w14:textId="77777777" w:rsidTr="000822EC">
        <w:trPr>
          <w:cantSplit/>
          <w:trHeight w:val="1134"/>
        </w:trPr>
        <w:tc>
          <w:tcPr>
            <w:tcW w:w="1560" w:type="dxa"/>
            <w:vMerge/>
            <w:vAlign w:val="center"/>
            <w:hideMark/>
          </w:tcPr>
          <w:p w14:paraId="18B37BE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vAlign w:val="center"/>
            <w:hideMark/>
          </w:tcPr>
          <w:p w14:paraId="38A3F2C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30" w:type="dxa"/>
            <w:vMerge/>
            <w:vAlign w:val="center"/>
            <w:hideMark/>
          </w:tcPr>
          <w:p w14:paraId="04A685A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38" w:type="dxa"/>
            <w:shd w:val="clear" w:color="auto" w:fill="auto"/>
            <w:textDirection w:val="btLr"/>
            <w:vAlign w:val="center"/>
            <w:hideMark/>
          </w:tcPr>
          <w:p w14:paraId="03632A93"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раздел, подраздел</w:t>
            </w:r>
          </w:p>
        </w:tc>
        <w:tc>
          <w:tcPr>
            <w:tcW w:w="567" w:type="dxa"/>
            <w:shd w:val="clear" w:color="auto" w:fill="auto"/>
            <w:textDirection w:val="btLr"/>
            <w:vAlign w:val="center"/>
            <w:hideMark/>
          </w:tcPr>
          <w:p w14:paraId="0E64EC06"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целевая статья</w:t>
            </w:r>
          </w:p>
        </w:tc>
        <w:tc>
          <w:tcPr>
            <w:tcW w:w="567" w:type="dxa"/>
            <w:shd w:val="clear" w:color="auto" w:fill="auto"/>
            <w:textDirection w:val="btLr"/>
            <w:vAlign w:val="center"/>
            <w:hideMark/>
          </w:tcPr>
          <w:p w14:paraId="50BF5282"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вид расходов</w:t>
            </w:r>
          </w:p>
        </w:tc>
        <w:tc>
          <w:tcPr>
            <w:tcW w:w="425" w:type="dxa"/>
            <w:vMerge/>
            <w:vAlign w:val="center"/>
            <w:hideMark/>
          </w:tcPr>
          <w:p w14:paraId="56CD252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ign w:val="center"/>
            <w:hideMark/>
          </w:tcPr>
          <w:p w14:paraId="1716766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vAlign w:val="center"/>
            <w:hideMark/>
          </w:tcPr>
          <w:p w14:paraId="53C7FF5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ign w:val="center"/>
            <w:hideMark/>
          </w:tcPr>
          <w:p w14:paraId="3A9C7F5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ign w:val="center"/>
            <w:hideMark/>
          </w:tcPr>
          <w:p w14:paraId="20CEA77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ign w:val="center"/>
            <w:hideMark/>
          </w:tcPr>
          <w:p w14:paraId="32FB5F2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vAlign w:val="center"/>
            <w:hideMark/>
          </w:tcPr>
          <w:p w14:paraId="707EAD6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ign w:val="center"/>
            <w:hideMark/>
          </w:tcPr>
          <w:p w14:paraId="46CFAF9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ign w:val="center"/>
            <w:hideMark/>
          </w:tcPr>
          <w:p w14:paraId="288F5BD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vMerge/>
            <w:vAlign w:val="center"/>
            <w:hideMark/>
          </w:tcPr>
          <w:p w14:paraId="1EC22A5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shd w:val="clear" w:color="auto" w:fill="auto"/>
            <w:textDirection w:val="btLr"/>
            <w:vAlign w:val="center"/>
            <w:hideMark/>
          </w:tcPr>
          <w:p w14:paraId="19DFBF3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2022 год (оценка)</w:t>
            </w:r>
          </w:p>
        </w:tc>
        <w:tc>
          <w:tcPr>
            <w:tcW w:w="425" w:type="dxa"/>
            <w:vMerge/>
            <w:vAlign w:val="center"/>
            <w:hideMark/>
          </w:tcPr>
          <w:p w14:paraId="37B6CEB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ign w:val="center"/>
            <w:hideMark/>
          </w:tcPr>
          <w:p w14:paraId="7B24E50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ign w:val="center"/>
            <w:hideMark/>
          </w:tcPr>
          <w:p w14:paraId="5172E6E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vAlign w:val="center"/>
            <w:hideMark/>
          </w:tcPr>
          <w:p w14:paraId="40110FF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ign w:val="center"/>
            <w:hideMark/>
          </w:tcPr>
          <w:p w14:paraId="699DA38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ign w:val="center"/>
            <w:hideMark/>
          </w:tcPr>
          <w:p w14:paraId="5F988D5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vAlign w:val="center"/>
            <w:hideMark/>
          </w:tcPr>
          <w:p w14:paraId="7A7283F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vAlign w:val="center"/>
            <w:hideMark/>
          </w:tcPr>
          <w:p w14:paraId="163D7A4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bl>
    <w:p w14:paraId="400EFB96" w14:textId="77777777" w:rsidR="001753E3" w:rsidRPr="004E46CD" w:rsidRDefault="001753E3" w:rsidP="004E46CD">
      <w:pPr>
        <w:pStyle w:val="ConsPlusNormal"/>
        <w:shd w:val="clear" w:color="auto" w:fill="FFFFFF" w:themeFill="background1"/>
        <w:suppressAutoHyphens/>
        <w:ind w:firstLine="5670"/>
        <w:rPr>
          <w:rFonts w:ascii="Times New Roman" w:hAnsi="Times New Roman" w:cs="Times New Roman"/>
          <w:bCs/>
          <w:sz w:val="2"/>
          <w:szCs w:val="28"/>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1701"/>
        <w:gridCol w:w="567"/>
        <w:gridCol w:w="567"/>
        <w:gridCol w:w="567"/>
        <w:gridCol w:w="425"/>
        <w:gridCol w:w="425"/>
        <w:gridCol w:w="426"/>
        <w:gridCol w:w="425"/>
        <w:gridCol w:w="425"/>
        <w:gridCol w:w="425"/>
        <w:gridCol w:w="426"/>
        <w:gridCol w:w="425"/>
        <w:gridCol w:w="425"/>
        <w:gridCol w:w="1418"/>
        <w:gridCol w:w="567"/>
        <w:gridCol w:w="425"/>
        <w:gridCol w:w="425"/>
        <w:gridCol w:w="425"/>
        <w:gridCol w:w="426"/>
        <w:gridCol w:w="425"/>
        <w:gridCol w:w="425"/>
        <w:gridCol w:w="425"/>
        <w:gridCol w:w="426"/>
      </w:tblGrid>
      <w:tr w:rsidR="00067D20" w:rsidRPr="004E46CD" w14:paraId="08B8E3CD" w14:textId="77777777" w:rsidTr="008D2067">
        <w:trPr>
          <w:trHeight w:val="315"/>
          <w:tblHeader/>
        </w:trPr>
        <w:tc>
          <w:tcPr>
            <w:tcW w:w="1560" w:type="dxa"/>
            <w:shd w:val="clear" w:color="auto" w:fill="auto"/>
            <w:vAlign w:val="center"/>
            <w:hideMark/>
          </w:tcPr>
          <w:p w14:paraId="1138EC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w:t>
            </w:r>
          </w:p>
        </w:tc>
        <w:tc>
          <w:tcPr>
            <w:tcW w:w="1843" w:type="dxa"/>
            <w:shd w:val="clear" w:color="auto" w:fill="auto"/>
            <w:vAlign w:val="center"/>
            <w:hideMark/>
          </w:tcPr>
          <w:p w14:paraId="4FD79D3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w:t>
            </w:r>
          </w:p>
        </w:tc>
        <w:tc>
          <w:tcPr>
            <w:tcW w:w="1701" w:type="dxa"/>
            <w:shd w:val="clear" w:color="auto" w:fill="auto"/>
            <w:vAlign w:val="center"/>
            <w:hideMark/>
          </w:tcPr>
          <w:p w14:paraId="1DB6FF1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w:t>
            </w:r>
          </w:p>
        </w:tc>
        <w:tc>
          <w:tcPr>
            <w:tcW w:w="567" w:type="dxa"/>
            <w:shd w:val="clear" w:color="auto" w:fill="auto"/>
            <w:vAlign w:val="center"/>
            <w:hideMark/>
          </w:tcPr>
          <w:p w14:paraId="1065642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w:t>
            </w:r>
          </w:p>
        </w:tc>
        <w:tc>
          <w:tcPr>
            <w:tcW w:w="567" w:type="dxa"/>
            <w:shd w:val="clear" w:color="auto" w:fill="auto"/>
            <w:vAlign w:val="center"/>
            <w:hideMark/>
          </w:tcPr>
          <w:p w14:paraId="1CC038F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w:t>
            </w:r>
          </w:p>
        </w:tc>
        <w:tc>
          <w:tcPr>
            <w:tcW w:w="567" w:type="dxa"/>
            <w:shd w:val="clear" w:color="auto" w:fill="auto"/>
            <w:vAlign w:val="center"/>
            <w:hideMark/>
          </w:tcPr>
          <w:p w14:paraId="1555F47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6</w:t>
            </w:r>
          </w:p>
        </w:tc>
        <w:tc>
          <w:tcPr>
            <w:tcW w:w="425" w:type="dxa"/>
            <w:shd w:val="clear" w:color="auto" w:fill="auto"/>
            <w:vAlign w:val="center"/>
            <w:hideMark/>
          </w:tcPr>
          <w:p w14:paraId="1D90041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w:t>
            </w:r>
          </w:p>
        </w:tc>
        <w:tc>
          <w:tcPr>
            <w:tcW w:w="425" w:type="dxa"/>
            <w:shd w:val="clear" w:color="auto" w:fill="auto"/>
            <w:vAlign w:val="center"/>
            <w:hideMark/>
          </w:tcPr>
          <w:p w14:paraId="38F9F3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8</w:t>
            </w:r>
          </w:p>
        </w:tc>
        <w:tc>
          <w:tcPr>
            <w:tcW w:w="426" w:type="dxa"/>
            <w:shd w:val="clear" w:color="auto" w:fill="auto"/>
            <w:vAlign w:val="center"/>
            <w:hideMark/>
          </w:tcPr>
          <w:p w14:paraId="6800173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9</w:t>
            </w:r>
          </w:p>
        </w:tc>
        <w:tc>
          <w:tcPr>
            <w:tcW w:w="425" w:type="dxa"/>
            <w:shd w:val="clear" w:color="auto" w:fill="auto"/>
            <w:vAlign w:val="center"/>
            <w:hideMark/>
          </w:tcPr>
          <w:p w14:paraId="6688B53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w:t>
            </w:r>
          </w:p>
        </w:tc>
        <w:tc>
          <w:tcPr>
            <w:tcW w:w="425" w:type="dxa"/>
            <w:shd w:val="clear" w:color="auto" w:fill="auto"/>
            <w:vAlign w:val="center"/>
            <w:hideMark/>
          </w:tcPr>
          <w:p w14:paraId="259DA7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11</w:t>
            </w:r>
          </w:p>
        </w:tc>
        <w:tc>
          <w:tcPr>
            <w:tcW w:w="425" w:type="dxa"/>
            <w:shd w:val="clear" w:color="auto" w:fill="auto"/>
            <w:vAlign w:val="center"/>
            <w:hideMark/>
          </w:tcPr>
          <w:p w14:paraId="2C2E9D4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12</w:t>
            </w:r>
          </w:p>
        </w:tc>
        <w:tc>
          <w:tcPr>
            <w:tcW w:w="426" w:type="dxa"/>
            <w:shd w:val="clear" w:color="auto" w:fill="auto"/>
            <w:vAlign w:val="center"/>
            <w:hideMark/>
          </w:tcPr>
          <w:p w14:paraId="1354A23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13</w:t>
            </w:r>
          </w:p>
        </w:tc>
        <w:tc>
          <w:tcPr>
            <w:tcW w:w="425" w:type="dxa"/>
            <w:shd w:val="clear" w:color="auto" w:fill="auto"/>
            <w:vAlign w:val="center"/>
            <w:hideMark/>
          </w:tcPr>
          <w:p w14:paraId="30DF96E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14</w:t>
            </w:r>
          </w:p>
        </w:tc>
        <w:tc>
          <w:tcPr>
            <w:tcW w:w="425" w:type="dxa"/>
            <w:shd w:val="clear" w:color="auto" w:fill="auto"/>
            <w:vAlign w:val="center"/>
            <w:hideMark/>
          </w:tcPr>
          <w:p w14:paraId="0CAE13D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15</w:t>
            </w:r>
          </w:p>
        </w:tc>
        <w:tc>
          <w:tcPr>
            <w:tcW w:w="1418" w:type="dxa"/>
            <w:shd w:val="clear" w:color="auto" w:fill="auto"/>
            <w:vAlign w:val="center"/>
            <w:hideMark/>
          </w:tcPr>
          <w:p w14:paraId="0D3BB76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16</w:t>
            </w:r>
          </w:p>
        </w:tc>
        <w:tc>
          <w:tcPr>
            <w:tcW w:w="567" w:type="dxa"/>
            <w:shd w:val="clear" w:color="auto" w:fill="auto"/>
            <w:vAlign w:val="center"/>
            <w:hideMark/>
          </w:tcPr>
          <w:p w14:paraId="46F6FEB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17</w:t>
            </w:r>
          </w:p>
        </w:tc>
        <w:tc>
          <w:tcPr>
            <w:tcW w:w="425" w:type="dxa"/>
            <w:shd w:val="clear" w:color="auto" w:fill="auto"/>
            <w:vAlign w:val="center"/>
            <w:hideMark/>
          </w:tcPr>
          <w:p w14:paraId="0C97BE8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18</w:t>
            </w:r>
          </w:p>
        </w:tc>
        <w:tc>
          <w:tcPr>
            <w:tcW w:w="425" w:type="dxa"/>
            <w:shd w:val="clear" w:color="auto" w:fill="auto"/>
            <w:vAlign w:val="center"/>
            <w:hideMark/>
          </w:tcPr>
          <w:p w14:paraId="347606E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19</w:t>
            </w:r>
          </w:p>
        </w:tc>
        <w:tc>
          <w:tcPr>
            <w:tcW w:w="425" w:type="dxa"/>
            <w:shd w:val="clear" w:color="auto" w:fill="auto"/>
            <w:vAlign w:val="center"/>
            <w:hideMark/>
          </w:tcPr>
          <w:p w14:paraId="2EF3CA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w:t>
            </w:r>
          </w:p>
        </w:tc>
        <w:tc>
          <w:tcPr>
            <w:tcW w:w="426" w:type="dxa"/>
            <w:shd w:val="clear" w:color="auto" w:fill="auto"/>
            <w:vAlign w:val="center"/>
            <w:hideMark/>
          </w:tcPr>
          <w:p w14:paraId="59A875E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21</w:t>
            </w:r>
          </w:p>
        </w:tc>
        <w:tc>
          <w:tcPr>
            <w:tcW w:w="425" w:type="dxa"/>
            <w:shd w:val="clear" w:color="auto" w:fill="auto"/>
            <w:vAlign w:val="center"/>
            <w:hideMark/>
          </w:tcPr>
          <w:p w14:paraId="2EC030B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22</w:t>
            </w:r>
          </w:p>
        </w:tc>
        <w:tc>
          <w:tcPr>
            <w:tcW w:w="425" w:type="dxa"/>
            <w:shd w:val="clear" w:color="auto" w:fill="auto"/>
            <w:vAlign w:val="center"/>
            <w:hideMark/>
          </w:tcPr>
          <w:p w14:paraId="1E1A3B8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23</w:t>
            </w:r>
          </w:p>
        </w:tc>
        <w:tc>
          <w:tcPr>
            <w:tcW w:w="425" w:type="dxa"/>
            <w:shd w:val="clear" w:color="auto" w:fill="auto"/>
            <w:vAlign w:val="center"/>
            <w:hideMark/>
          </w:tcPr>
          <w:p w14:paraId="6F6B138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24</w:t>
            </w:r>
          </w:p>
        </w:tc>
        <w:tc>
          <w:tcPr>
            <w:tcW w:w="426" w:type="dxa"/>
            <w:shd w:val="clear" w:color="auto" w:fill="auto"/>
            <w:vAlign w:val="center"/>
            <w:hideMark/>
          </w:tcPr>
          <w:p w14:paraId="79D8AED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25</w:t>
            </w:r>
          </w:p>
        </w:tc>
      </w:tr>
      <w:tr w:rsidR="00067D20" w:rsidRPr="004E46CD" w14:paraId="1F4FF055" w14:textId="77777777" w:rsidTr="00F65838">
        <w:trPr>
          <w:trHeight w:val="271"/>
        </w:trPr>
        <w:tc>
          <w:tcPr>
            <w:tcW w:w="16019" w:type="dxa"/>
            <w:gridSpan w:val="25"/>
            <w:shd w:val="clear" w:color="auto" w:fill="auto"/>
            <w:vAlign w:val="center"/>
            <w:hideMark/>
          </w:tcPr>
          <w:p w14:paraId="3807D3A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Государственная программа «Улучшение качества предоставления жилищно-коммунальных услуг на территории Астраханской области» </w:t>
            </w:r>
          </w:p>
        </w:tc>
      </w:tr>
      <w:tr w:rsidR="00067D20" w:rsidRPr="004E46CD" w14:paraId="7E652972" w14:textId="77777777" w:rsidTr="00067D20">
        <w:trPr>
          <w:trHeight w:val="1695"/>
        </w:trPr>
        <w:tc>
          <w:tcPr>
            <w:tcW w:w="10632" w:type="dxa"/>
            <w:gridSpan w:val="15"/>
            <w:shd w:val="clear" w:color="auto" w:fill="auto"/>
            <w:vAlign w:val="center"/>
            <w:hideMark/>
          </w:tcPr>
          <w:p w14:paraId="58C3C2F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Цель государственной программы. Обеспечение бесперебойной работы объектов жилищно-коммунального хозяйства Астраханской области</w:t>
            </w:r>
          </w:p>
        </w:tc>
        <w:tc>
          <w:tcPr>
            <w:tcW w:w="1418" w:type="dxa"/>
            <w:shd w:val="clear" w:color="auto" w:fill="auto"/>
            <w:vAlign w:val="center"/>
            <w:hideMark/>
          </w:tcPr>
          <w:p w14:paraId="691B98F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Обеспеченность населения Астраханской области централизованными коммунальными услугами, %</w:t>
            </w:r>
          </w:p>
        </w:tc>
        <w:tc>
          <w:tcPr>
            <w:tcW w:w="567" w:type="dxa"/>
            <w:shd w:val="clear" w:color="auto" w:fill="auto"/>
            <w:textDirection w:val="btLr"/>
            <w:vAlign w:val="center"/>
            <w:hideMark/>
          </w:tcPr>
          <w:p w14:paraId="62C8BC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79</w:t>
            </w:r>
          </w:p>
        </w:tc>
        <w:tc>
          <w:tcPr>
            <w:tcW w:w="425" w:type="dxa"/>
            <w:shd w:val="clear" w:color="auto" w:fill="auto"/>
            <w:textDirection w:val="btLr"/>
            <w:vAlign w:val="center"/>
            <w:hideMark/>
          </w:tcPr>
          <w:p w14:paraId="4A00330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79,5</w:t>
            </w:r>
          </w:p>
        </w:tc>
        <w:tc>
          <w:tcPr>
            <w:tcW w:w="425" w:type="dxa"/>
            <w:shd w:val="clear" w:color="auto" w:fill="auto"/>
            <w:textDirection w:val="btLr"/>
            <w:vAlign w:val="center"/>
            <w:hideMark/>
          </w:tcPr>
          <w:p w14:paraId="04B382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80</w:t>
            </w:r>
          </w:p>
        </w:tc>
        <w:tc>
          <w:tcPr>
            <w:tcW w:w="425" w:type="dxa"/>
            <w:shd w:val="clear" w:color="auto" w:fill="auto"/>
            <w:textDirection w:val="btLr"/>
            <w:vAlign w:val="center"/>
            <w:hideMark/>
          </w:tcPr>
          <w:p w14:paraId="75A0FC0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80,5</w:t>
            </w:r>
          </w:p>
        </w:tc>
        <w:tc>
          <w:tcPr>
            <w:tcW w:w="426" w:type="dxa"/>
            <w:shd w:val="clear" w:color="auto" w:fill="auto"/>
            <w:textDirection w:val="btLr"/>
            <w:vAlign w:val="center"/>
            <w:hideMark/>
          </w:tcPr>
          <w:p w14:paraId="3BF1687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81</w:t>
            </w:r>
          </w:p>
        </w:tc>
        <w:tc>
          <w:tcPr>
            <w:tcW w:w="425" w:type="dxa"/>
            <w:shd w:val="clear" w:color="auto" w:fill="auto"/>
            <w:textDirection w:val="btLr"/>
            <w:vAlign w:val="center"/>
            <w:hideMark/>
          </w:tcPr>
          <w:p w14:paraId="37427C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81,5</w:t>
            </w:r>
          </w:p>
        </w:tc>
        <w:tc>
          <w:tcPr>
            <w:tcW w:w="425" w:type="dxa"/>
            <w:shd w:val="clear" w:color="auto" w:fill="auto"/>
            <w:textDirection w:val="btLr"/>
            <w:vAlign w:val="center"/>
            <w:hideMark/>
          </w:tcPr>
          <w:p w14:paraId="0CABFC2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82</w:t>
            </w:r>
          </w:p>
        </w:tc>
        <w:tc>
          <w:tcPr>
            <w:tcW w:w="425" w:type="dxa"/>
            <w:shd w:val="clear" w:color="auto" w:fill="auto"/>
            <w:textDirection w:val="btLr"/>
            <w:vAlign w:val="center"/>
            <w:hideMark/>
          </w:tcPr>
          <w:p w14:paraId="3CF416A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82,5</w:t>
            </w:r>
          </w:p>
        </w:tc>
        <w:tc>
          <w:tcPr>
            <w:tcW w:w="426" w:type="dxa"/>
            <w:shd w:val="clear" w:color="auto" w:fill="auto"/>
            <w:textDirection w:val="btLr"/>
            <w:vAlign w:val="center"/>
            <w:hideMark/>
          </w:tcPr>
          <w:p w14:paraId="7B15623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83</w:t>
            </w:r>
          </w:p>
        </w:tc>
      </w:tr>
      <w:tr w:rsidR="00067D20" w:rsidRPr="004E46CD" w14:paraId="07FE421D" w14:textId="77777777" w:rsidTr="00067D20">
        <w:trPr>
          <w:trHeight w:val="4455"/>
        </w:trPr>
        <w:tc>
          <w:tcPr>
            <w:tcW w:w="10632" w:type="dxa"/>
            <w:gridSpan w:val="15"/>
            <w:vMerge w:val="restart"/>
            <w:shd w:val="clear" w:color="auto" w:fill="auto"/>
            <w:vAlign w:val="center"/>
            <w:hideMark/>
          </w:tcPr>
          <w:p w14:paraId="09F4026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Задача государственной программы. Создание современных коммунальных инфраструктурных объектов жизнеобеспечения населения Астраханской области</w:t>
            </w:r>
          </w:p>
        </w:tc>
        <w:tc>
          <w:tcPr>
            <w:tcW w:w="1418" w:type="dxa"/>
            <w:shd w:val="clear" w:color="auto" w:fill="auto"/>
            <w:vAlign w:val="center"/>
            <w:hideMark/>
          </w:tcPr>
          <w:p w14:paraId="710D43B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Количество отремонтированных многоквартирных домов в рамках региональной программы «Проведение капитального ремонта общего имущества в многоквартирных домах, расположенных на территории Астраханской области, на 2014-2046 годы» (нарастающим итогом), ед.</w:t>
            </w:r>
          </w:p>
        </w:tc>
        <w:tc>
          <w:tcPr>
            <w:tcW w:w="567" w:type="dxa"/>
            <w:shd w:val="clear" w:color="auto" w:fill="auto"/>
            <w:textDirection w:val="btLr"/>
            <w:vAlign w:val="center"/>
            <w:hideMark/>
          </w:tcPr>
          <w:p w14:paraId="24EADD6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1715</w:t>
            </w:r>
          </w:p>
        </w:tc>
        <w:tc>
          <w:tcPr>
            <w:tcW w:w="425" w:type="dxa"/>
            <w:shd w:val="clear" w:color="auto" w:fill="auto"/>
            <w:textDirection w:val="btLr"/>
            <w:vAlign w:val="center"/>
            <w:hideMark/>
          </w:tcPr>
          <w:p w14:paraId="613D8F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1918</w:t>
            </w:r>
          </w:p>
        </w:tc>
        <w:tc>
          <w:tcPr>
            <w:tcW w:w="425" w:type="dxa"/>
            <w:shd w:val="clear" w:color="auto" w:fill="auto"/>
            <w:textDirection w:val="btLr"/>
            <w:vAlign w:val="center"/>
            <w:hideMark/>
          </w:tcPr>
          <w:p w14:paraId="11C30A0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2065</w:t>
            </w:r>
          </w:p>
        </w:tc>
        <w:tc>
          <w:tcPr>
            <w:tcW w:w="425" w:type="dxa"/>
            <w:shd w:val="clear" w:color="auto" w:fill="auto"/>
            <w:textDirection w:val="btLr"/>
            <w:vAlign w:val="center"/>
            <w:hideMark/>
          </w:tcPr>
          <w:p w14:paraId="0263DAB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2212</w:t>
            </w:r>
          </w:p>
        </w:tc>
        <w:tc>
          <w:tcPr>
            <w:tcW w:w="426" w:type="dxa"/>
            <w:shd w:val="clear" w:color="auto" w:fill="auto"/>
            <w:textDirection w:val="btLr"/>
            <w:vAlign w:val="center"/>
            <w:hideMark/>
          </w:tcPr>
          <w:p w14:paraId="4BC9D50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2300</w:t>
            </w:r>
          </w:p>
        </w:tc>
        <w:tc>
          <w:tcPr>
            <w:tcW w:w="425" w:type="dxa"/>
            <w:shd w:val="clear" w:color="auto" w:fill="auto"/>
            <w:textDirection w:val="btLr"/>
            <w:vAlign w:val="center"/>
            <w:hideMark/>
          </w:tcPr>
          <w:p w14:paraId="18FF2D4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2417</w:t>
            </w:r>
          </w:p>
        </w:tc>
        <w:tc>
          <w:tcPr>
            <w:tcW w:w="425" w:type="dxa"/>
            <w:shd w:val="clear" w:color="auto" w:fill="auto"/>
            <w:textDirection w:val="btLr"/>
            <w:vAlign w:val="center"/>
            <w:hideMark/>
          </w:tcPr>
          <w:p w14:paraId="1078568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2527</w:t>
            </w:r>
          </w:p>
        </w:tc>
        <w:tc>
          <w:tcPr>
            <w:tcW w:w="425" w:type="dxa"/>
            <w:shd w:val="clear" w:color="auto" w:fill="auto"/>
            <w:textDirection w:val="btLr"/>
            <w:vAlign w:val="center"/>
            <w:hideMark/>
          </w:tcPr>
          <w:p w14:paraId="739B73A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2605</w:t>
            </w:r>
          </w:p>
        </w:tc>
        <w:tc>
          <w:tcPr>
            <w:tcW w:w="426" w:type="dxa"/>
            <w:shd w:val="clear" w:color="auto" w:fill="auto"/>
            <w:textDirection w:val="btLr"/>
            <w:vAlign w:val="center"/>
            <w:hideMark/>
          </w:tcPr>
          <w:p w14:paraId="2DB15B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2713</w:t>
            </w:r>
          </w:p>
        </w:tc>
      </w:tr>
      <w:tr w:rsidR="00067D20" w:rsidRPr="004E46CD" w14:paraId="19E38821" w14:textId="77777777" w:rsidTr="00067D20">
        <w:trPr>
          <w:trHeight w:val="70"/>
        </w:trPr>
        <w:tc>
          <w:tcPr>
            <w:tcW w:w="10632" w:type="dxa"/>
            <w:gridSpan w:val="15"/>
            <w:vMerge/>
            <w:shd w:val="clear" w:color="auto" w:fill="auto"/>
            <w:vAlign w:val="center"/>
            <w:hideMark/>
          </w:tcPr>
          <w:p w14:paraId="403AFDD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322920DC" w14:textId="5BCA6CE3"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Количество построенных (реконструированных) объектов водоснабжения, водоотведения и теплоснабжения готовых к вводу в эксплуатацию, в рамках государственной программы (нарастаю</w:t>
            </w:r>
            <w:r w:rsidRPr="004E46CD">
              <w:rPr>
                <w:rFonts w:ascii="Times New Roman" w:eastAsia="Times New Roman" w:hAnsi="Times New Roman" w:cs="Times New Roman"/>
                <w:sz w:val="20"/>
                <w:szCs w:val="20"/>
                <w:lang w:eastAsia="ru-RU"/>
              </w:rPr>
              <w:lastRenderedPageBreak/>
              <w:t>щим итогом), ед.</w:t>
            </w:r>
          </w:p>
        </w:tc>
        <w:tc>
          <w:tcPr>
            <w:tcW w:w="567" w:type="dxa"/>
            <w:shd w:val="clear" w:color="auto" w:fill="auto"/>
            <w:textDirection w:val="btLr"/>
            <w:vAlign w:val="center"/>
            <w:hideMark/>
          </w:tcPr>
          <w:p w14:paraId="6EDE662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w:t>
            </w:r>
          </w:p>
        </w:tc>
        <w:tc>
          <w:tcPr>
            <w:tcW w:w="425" w:type="dxa"/>
            <w:shd w:val="clear" w:color="auto" w:fill="auto"/>
            <w:textDirection w:val="btLr"/>
            <w:vAlign w:val="center"/>
            <w:hideMark/>
          </w:tcPr>
          <w:p w14:paraId="65018B8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w:t>
            </w:r>
          </w:p>
        </w:tc>
        <w:tc>
          <w:tcPr>
            <w:tcW w:w="425" w:type="dxa"/>
            <w:shd w:val="clear" w:color="auto" w:fill="auto"/>
            <w:textDirection w:val="btLr"/>
            <w:vAlign w:val="center"/>
            <w:hideMark/>
          </w:tcPr>
          <w:p w14:paraId="0753B90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w:t>
            </w:r>
          </w:p>
        </w:tc>
        <w:tc>
          <w:tcPr>
            <w:tcW w:w="425" w:type="dxa"/>
            <w:shd w:val="clear" w:color="auto" w:fill="auto"/>
            <w:textDirection w:val="btLr"/>
            <w:vAlign w:val="center"/>
            <w:hideMark/>
          </w:tcPr>
          <w:p w14:paraId="31ED1CD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7078A7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FC2483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B5A13B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9B33F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3C8D75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48B5B9E0" w14:textId="77777777" w:rsidTr="00067D20">
        <w:trPr>
          <w:trHeight w:val="2010"/>
        </w:trPr>
        <w:tc>
          <w:tcPr>
            <w:tcW w:w="10632" w:type="dxa"/>
            <w:gridSpan w:val="15"/>
            <w:vMerge/>
            <w:shd w:val="clear" w:color="auto" w:fill="auto"/>
            <w:vAlign w:val="center"/>
            <w:hideMark/>
          </w:tcPr>
          <w:p w14:paraId="48EA0EA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56415DD5" w14:textId="6718F526"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Количество ликвидированных (рекультивированных) несанкционированных свалок (нарастающим итогом), ед. </w:t>
            </w:r>
          </w:p>
        </w:tc>
        <w:tc>
          <w:tcPr>
            <w:tcW w:w="567" w:type="dxa"/>
            <w:shd w:val="clear" w:color="auto" w:fill="auto"/>
            <w:textDirection w:val="btLr"/>
            <w:vAlign w:val="center"/>
            <w:hideMark/>
          </w:tcPr>
          <w:p w14:paraId="24B9988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7F1E7A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w:t>
            </w:r>
          </w:p>
        </w:tc>
        <w:tc>
          <w:tcPr>
            <w:tcW w:w="425" w:type="dxa"/>
            <w:shd w:val="clear" w:color="auto" w:fill="auto"/>
            <w:textDirection w:val="btLr"/>
            <w:vAlign w:val="center"/>
            <w:hideMark/>
          </w:tcPr>
          <w:p w14:paraId="4F41A3C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w:t>
            </w:r>
          </w:p>
        </w:tc>
        <w:tc>
          <w:tcPr>
            <w:tcW w:w="425" w:type="dxa"/>
            <w:shd w:val="clear" w:color="auto" w:fill="auto"/>
            <w:textDirection w:val="btLr"/>
            <w:vAlign w:val="center"/>
            <w:hideMark/>
          </w:tcPr>
          <w:p w14:paraId="2433FEC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79C0EB3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90C39D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513514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1230EB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28F7E26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24BB5F4E" w14:textId="77777777" w:rsidTr="00067D20">
        <w:trPr>
          <w:trHeight w:val="450"/>
        </w:trPr>
        <w:tc>
          <w:tcPr>
            <w:tcW w:w="16019" w:type="dxa"/>
            <w:gridSpan w:val="25"/>
            <w:shd w:val="clear" w:color="auto" w:fill="auto"/>
            <w:vAlign w:val="center"/>
            <w:hideMark/>
          </w:tcPr>
          <w:p w14:paraId="7EA8972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Проектная часть</w:t>
            </w:r>
          </w:p>
        </w:tc>
      </w:tr>
      <w:tr w:rsidR="00067D20" w:rsidRPr="004E46CD" w14:paraId="1EE94C03" w14:textId="77777777" w:rsidTr="00067D20">
        <w:trPr>
          <w:trHeight w:val="600"/>
        </w:trPr>
        <w:tc>
          <w:tcPr>
            <w:tcW w:w="16019" w:type="dxa"/>
            <w:gridSpan w:val="25"/>
            <w:shd w:val="clear" w:color="auto" w:fill="auto"/>
            <w:vAlign w:val="center"/>
            <w:hideMark/>
          </w:tcPr>
          <w:p w14:paraId="4343E65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Региональный проект «Чистая вода (Астраханская область)» в рамках федерального проекта «Чистая вода»</w:t>
            </w:r>
          </w:p>
        </w:tc>
      </w:tr>
      <w:tr w:rsidR="00067D20" w:rsidRPr="004E46CD" w14:paraId="6711430D" w14:textId="77777777" w:rsidTr="00067D20">
        <w:trPr>
          <w:trHeight w:val="2850"/>
        </w:trPr>
        <w:tc>
          <w:tcPr>
            <w:tcW w:w="10632" w:type="dxa"/>
            <w:gridSpan w:val="15"/>
            <w:vMerge w:val="restart"/>
            <w:shd w:val="clear" w:color="auto" w:fill="auto"/>
            <w:vAlign w:val="center"/>
            <w:hideMark/>
          </w:tcPr>
          <w:p w14:paraId="7715DAD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 Задача.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 </w:t>
            </w:r>
          </w:p>
        </w:tc>
        <w:tc>
          <w:tcPr>
            <w:tcW w:w="1418" w:type="dxa"/>
            <w:shd w:val="clear" w:color="auto" w:fill="auto"/>
            <w:vAlign w:val="center"/>
            <w:hideMark/>
          </w:tcPr>
          <w:p w14:paraId="1C795C7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Доля населения Российской Федерации (Астраханская область), обеспеченного качественной питьевой водой из систем централизованного водоснабжения, % (нарастающим итогом)</w:t>
            </w:r>
          </w:p>
        </w:tc>
        <w:tc>
          <w:tcPr>
            <w:tcW w:w="567" w:type="dxa"/>
            <w:shd w:val="clear" w:color="auto" w:fill="auto"/>
            <w:textDirection w:val="btLr"/>
            <w:vAlign w:val="center"/>
            <w:hideMark/>
          </w:tcPr>
          <w:p w14:paraId="76DC627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78,3</w:t>
            </w:r>
          </w:p>
        </w:tc>
        <w:tc>
          <w:tcPr>
            <w:tcW w:w="425" w:type="dxa"/>
            <w:shd w:val="clear" w:color="auto" w:fill="auto"/>
            <w:textDirection w:val="btLr"/>
            <w:vAlign w:val="center"/>
            <w:hideMark/>
          </w:tcPr>
          <w:p w14:paraId="7FB991D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78,3</w:t>
            </w:r>
          </w:p>
        </w:tc>
        <w:tc>
          <w:tcPr>
            <w:tcW w:w="425" w:type="dxa"/>
            <w:shd w:val="clear" w:color="auto" w:fill="auto"/>
            <w:textDirection w:val="btLr"/>
            <w:vAlign w:val="center"/>
            <w:hideMark/>
          </w:tcPr>
          <w:p w14:paraId="0D1DE59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81,4</w:t>
            </w:r>
          </w:p>
        </w:tc>
        <w:tc>
          <w:tcPr>
            <w:tcW w:w="425" w:type="dxa"/>
            <w:shd w:val="clear" w:color="auto" w:fill="auto"/>
            <w:textDirection w:val="btLr"/>
            <w:vAlign w:val="center"/>
            <w:hideMark/>
          </w:tcPr>
          <w:p w14:paraId="4EFC9F2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4C726CD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CC64D7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E97CF5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0FAEE8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159DF01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6D3D4825" w14:textId="77777777" w:rsidTr="00067D20">
        <w:trPr>
          <w:trHeight w:val="3150"/>
        </w:trPr>
        <w:tc>
          <w:tcPr>
            <w:tcW w:w="10632" w:type="dxa"/>
            <w:gridSpan w:val="15"/>
            <w:vMerge/>
            <w:shd w:val="clear" w:color="auto" w:fill="auto"/>
            <w:vAlign w:val="center"/>
            <w:hideMark/>
          </w:tcPr>
          <w:p w14:paraId="1C46449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4EC2C3F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Доля городского населения Российской Федерации (Астраханская область), обеспеченного качественной питьевой водой из систем централизованного водоснабжения, % (нарастающим итогом)</w:t>
            </w:r>
          </w:p>
        </w:tc>
        <w:tc>
          <w:tcPr>
            <w:tcW w:w="567" w:type="dxa"/>
            <w:shd w:val="clear" w:color="auto" w:fill="auto"/>
            <w:textDirection w:val="btLr"/>
            <w:vAlign w:val="center"/>
            <w:hideMark/>
          </w:tcPr>
          <w:p w14:paraId="20E432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99,2</w:t>
            </w:r>
          </w:p>
        </w:tc>
        <w:tc>
          <w:tcPr>
            <w:tcW w:w="425" w:type="dxa"/>
            <w:shd w:val="clear" w:color="auto" w:fill="auto"/>
            <w:textDirection w:val="btLr"/>
            <w:vAlign w:val="center"/>
            <w:hideMark/>
          </w:tcPr>
          <w:p w14:paraId="6D7A96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99,2</w:t>
            </w:r>
          </w:p>
        </w:tc>
        <w:tc>
          <w:tcPr>
            <w:tcW w:w="425" w:type="dxa"/>
            <w:shd w:val="clear" w:color="auto" w:fill="auto"/>
            <w:textDirection w:val="btLr"/>
            <w:vAlign w:val="center"/>
            <w:hideMark/>
          </w:tcPr>
          <w:p w14:paraId="12F948F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shd w:val="clear" w:color="auto" w:fill="auto"/>
            <w:textDirection w:val="btLr"/>
            <w:vAlign w:val="center"/>
            <w:hideMark/>
          </w:tcPr>
          <w:p w14:paraId="0071E31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2C20856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6AB6B4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9408A5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C07AB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3D57D2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2FB1EAAE" w14:textId="77777777" w:rsidTr="00955F12">
        <w:trPr>
          <w:trHeight w:val="1269"/>
        </w:trPr>
        <w:tc>
          <w:tcPr>
            <w:tcW w:w="1560" w:type="dxa"/>
            <w:vMerge w:val="restart"/>
            <w:shd w:val="clear" w:color="auto" w:fill="auto"/>
            <w:vAlign w:val="center"/>
            <w:hideMark/>
          </w:tcPr>
          <w:p w14:paraId="6305B45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Результат. Завершено строительство и реконструкция (модернизация) объектов питьевого водоснабжения и водоподготовки, предусмотренных региональными программами, в том числе:</w:t>
            </w:r>
          </w:p>
        </w:tc>
        <w:tc>
          <w:tcPr>
            <w:tcW w:w="1843" w:type="dxa"/>
            <w:vMerge w:val="restart"/>
            <w:shd w:val="clear" w:color="auto" w:fill="auto"/>
            <w:vAlign w:val="center"/>
            <w:hideMark/>
          </w:tcPr>
          <w:p w14:paraId="6CE371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государственное казенное учреждение Астраханской области «Управление по капитальному строительству Астраханской области» (далее - ГКУ АО «УКС АО»), 2023-2024, 2026-2027</w:t>
            </w:r>
          </w:p>
        </w:tc>
        <w:tc>
          <w:tcPr>
            <w:tcW w:w="1701" w:type="dxa"/>
            <w:shd w:val="clear" w:color="auto" w:fill="auto"/>
            <w:vAlign w:val="center"/>
            <w:hideMark/>
          </w:tcPr>
          <w:p w14:paraId="6C84237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245077C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E10AD8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0DE7E9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2AA6F0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8 437 019,70  </w:t>
            </w:r>
          </w:p>
        </w:tc>
        <w:tc>
          <w:tcPr>
            <w:tcW w:w="425" w:type="dxa"/>
            <w:shd w:val="clear" w:color="auto" w:fill="auto"/>
            <w:textDirection w:val="btLr"/>
            <w:vAlign w:val="center"/>
            <w:hideMark/>
          </w:tcPr>
          <w:p w14:paraId="2F72E83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938 410,00  </w:t>
            </w:r>
          </w:p>
        </w:tc>
        <w:tc>
          <w:tcPr>
            <w:tcW w:w="426" w:type="dxa"/>
            <w:shd w:val="clear" w:color="auto" w:fill="auto"/>
            <w:textDirection w:val="btLr"/>
            <w:vAlign w:val="center"/>
            <w:hideMark/>
          </w:tcPr>
          <w:p w14:paraId="6642688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1 377 324,12  </w:t>
            </w:r>
          </w:p>
        </w:tc>
        <w:tc>
          <w:tcPr>
            <w:tcW w:w="425" w:type="dxa"/>
            <w:shd w:val="clear" w:color="auto" w:fill="auto"/>
            <w:textDirection w:val="btLr"/>
            <w:vAlign w:val="center"/>
            <w:hideMark/>
          </w:tcPr>
          <w:p w14:paraId="1CB1F7B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279D39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5" w:type="dxa"/>
            <w:shd w:val="clear" w:color="auto" w:fill="auto"/>
            <w:textDirection w:val="btLr"/>
            <w:vAlign w:val="center"/>
            <w:hideMark/>
          </w:tcPr>
          <w:p w14:paraId="46B64D9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3 261 570,29  </w:t>
            </w:r>
          </w:p>
        </w:tc>
        <w:tc>
          <w:tcPr>
            <w:tcW w:w="426" w:type="dxa"/>
            <w:shd w:val="clear" w:color="auto" w:fill="auto"/>
            <w:textDirection w:val="btLr"/>
            <w:vAlign w:val="center"/>
            <w:hideMark/>
          </w:tcPr>
          <w:p w14:paraId="5ACAC97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09F6B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EDF060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7CF7C16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Количество построенных и реконструированных (модернизированных) объектов питьевого водоснабжения и водоподготовки, предусмотренных региональными программами, шт. (нарастающим итогом)</w:t>
            </w:r>
          </w:p>
        </w:tc>
        <w:tc>
          <w:tcPr>
            <w:tcW w:w="567" w:type="dxa"/>
            <w:vMerge w:val="restart"/>
            <w:shd w:val="clear" w:color="auto" w:fill="auto"/>
            <w:textDirection w:val="btLr"/>
            <w:vAlign w:val="center"/>
            <w:hideMark/>
          </w:tcPr>
          <w:p w14:paraId="47C2FAA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w:t>
            </w:r>
          </w:p>
        </w:tc>
        <w:tc>
          <w:tcPr>
            <w:tcW w:w="425" w:type="dxa"/>
            <w:vMerge w:val="restart"/>
            <w:shd w:val="clear" w:color="auto" w:fill="auto"/>
            <w:textDirection w:val="btLr"/>
            <w:vAlign w:val="center"/>
            <w:hideMark/>
          </w:tcPr>
          <w:p w14:paraId="1E16FD7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w:t>
            </w:r>
          </w:p>
        </w:tc>
        <w:tc>
          <w:tcPr>
            <w:tcW w:w="425" w:type="dxa"/>
            <w:vMerge w:val="restart"/>
            <w:shd w:val="clear" w:color="auto" w:fill="auto"/>
            <w:textDirection w:val="btLr"/>
            <w:vAlign w:val="center"/>
            <w:hideMark/>
          </w:tcPr>
          <w:p w14:paraId="7305759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w:t>
            </w:r>
          </w:p>
        </w:tc>
        <w:tc>
          <w:tcPr>
            <w:tcW w:w="425" w:type="dxa"/>
            <w:vMerge w:val="restart"/>
            <w:shd w:val="clear" w:color="auto" w:fill="auto"/>
            <w:textDirection w:val="btLr"/>
            <w:vAlign w:val="center"/>
            <w:hideMark/>
          </w:tcPr>
          <w:p w14:paraId="337C51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435392F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783A81B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778E73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EF901A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21C222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4DC97E70" w14:textId="77777777" w:rsidTr="00955F12">
        <w:trPr>
          <w:trHeight w:val="1230"/>
        </w:trPr>
        <w:tc>
          <w:tcPr>
            <w:tcW w:w="1560" w:type="dxa"/>
            <w:vMerge/>
            <w:shd w:val="clear" w:color="auto" w:fill="auto"/>
            <w:vAlign w:val="center"/>
            <w:hideMark/>
          </w:tcPr>
          <w:p w14:paraId="5784E3C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0246AC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3021CB7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1B88107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DEB81F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EE59C1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9A1595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1 619 389,40  </w:t>
            </w:r>
          </w:p>
        </w:tc>
        <w:tc>
          <w:tcPr>
            <w:tcW w:w="425" w:type="dxa"/>
            <w:shd w:val="clear" w:color="auto" w:fill="auto"/>
            <w:textDirection w:val="btLr"/>
            <w:vAlign w:val="center"/>
            <w:hideMark/>
          </w:tcPr>
          <w:p w14:paraId="2DED7A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910 247,60  </w:t>
            </w:r>
          </w:p>
        </w:tc>
        <w:tc>
          <w:tcPr>
            <w:tcW w:w="426" w:type="dxa"/>
            <w:shd w:val="clear" w:color="auto" w:fill="auto"/>
            <w:textDirection w:val="btLr"/>
            <w:vAlign w:val="center"/>
            <w:hideMark/>
          </w:tcPr>
          <w:p w14:paraId="0A6E6DE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307 286,80  </w:t>
            </w:r>
          </w:p>
        </w:tc>
        <w:tc>
          <w:tcPr>
            <w:tcW w:w="425" w:type="dxa"/>
            <w:shd w:val="clear" w:color="auto" w:fill="auto"/>
            <w:textDirection w:val="btLr"/>
            <w:vAlign w:val="center"/>
            <w:hideMark/>
          </w:tcPr>
          <w:p w14:paraId="497BF6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3B4874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FB561A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401 855,00  </w:t>
            </w:r>
          </w:p>
        </w:tc>
        <w:tc>
          <w:tcPr>
            <w:tcW w:w="426" w:type="dxa"/>
            <w:shd w:val="clear" w:color="auto" w:fill="auto"/>
            <w:textDirection w:val="btLr"/>
            <w:vAlign w:val="center"/>
            <w:hideMark/>
          </w:tcPr>
          <w:p w14:paraId="5C6F9DA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100F28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C6508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2B02E53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2920785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DB4DFF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F01026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4C7584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4E91A03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3BD09D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62F7A7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679D64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2B1E8B0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4811084" w14:textId="77777777" w:rsidTr="00F65838">
        <w:trPr>
          <w:trHeight w:val="1257"/>
        </w:trPr>
        <w:tc>
          <w:tcPr>
            <w:tcW w:w="1560" w:type="dxa"/>
            <w:vMerge/>
            <w:shd w:val="clear" w:color="auto" w:fill="auto"/>
            <w:vAlign w:val="center"/>
            <w:hideMark/>
          </w:tcPr>
          <w:p w14:paraId="46046D2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32DD0CB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653CEF1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6DAD2AC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7501EC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7BA124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85B56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5 921 320,30  </w:t>
            </w:r>
          </w:p>
        </w:tc>
        <w:tc>
          <w:tcPr>
            <w:tcW w:w="425" w:type="dxa"/>
            <w:shd w:val="clear" w:color="auto" w:fill="auto"/>
            <w:textDirection w:val="btLr"/>
            <w:vAlign w:val="center"/>
            <w:hideMark/>
          </w:tcPr>
          <w:p w14:paraId="7320B49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28 162,40  </w:t>
            </w:r>
          </w:p>
        </w:tc>
        <w:tc>
          <w:tcPr>
            <w:tcW w:w="426" w:type="dxa"/>
            <w:shd w:val="clear" w:color="auto" w:fill="auto"/>
            <w:textDirection w:val="btLr"/>
            <w:vAlign w:val="center"/>
            <w:hideMark/>
          </w:tcPr>
          <w:p w14:paraId="48BD60F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173 727,32  </w:t>
            </w:r>
          </w:p>
        </w:tc>
        <w:tc>
          <w:tcPr>
            <w:tcW w:w="425" w:type="dxa"/>
            <w:shd w:val="clear" w:color="auto" w:fill="auto"/>
            <w:textDirection w:val="btLr"/>
            <w:vAlign w:val="center"/>
            <w:hideMark/>
          </w:tcPr>
          <w:p w14:paraId="243EE3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BADE03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5" w:type="dxa"/>
            <w:shd w:val="clear" w:color="auto" w:fill="auto"/>
            <w:textDirection w:val="btLr"/>
            <w:vAlign w:val="center"/>
            <w:hideMark/>
          </w:tcPr>
          <w:p w14:paraId="7880497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6" w:type="dxa"/>
            <w:shd w:val="clear" w:color="auto" w:fill="auto"/>
            <w:textDirection w:val="btLr"/>
            <w:vAlign w:val="center"/>
            <w:hideMark/>
          </w:tcPr>
          <w:p w14:paraId="6C8F5B1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2A704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C713A1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4ECF697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060DC8A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9D89BD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5E079A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FA6D12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6DB1CF4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96AC7F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086267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57EBE5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4A589CB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61690BC3" w14:textId="77777777" w:rsidTr="00955F12">
        <w:trPr>
          <w:trHeight w:val="1094"/>
        </w:trPr>
        <w:tc>
          <w:tcPr>
            <w:tcW w:w="1560" w:type="dxa"/>
            <w:vMerge/>
            <w:shd w:val="clear" w:color="auto" w:fill="auto"/>
            <w:vAlign w:val="center"/>
            <w:hideMark/>
          </w:tcPr>
          <w:p w14:paraId="2663715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0000B3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2CBA48E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внебюджетные средства</w:t>
            </w:r>
          </w:p>
        </w:tc>
        <w:tc>
          <w:tcPr>
            <w:tcW w:w="567" w:type="dxa"/>
            <w:shd w:val="clear" w:color="auto" w:fill="auto"/>
            <w:vAlign w:val="center"/>
            <w:hideMark/>
          </w:tcPr>
          <w:p w14:paraId="018C2B5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967D63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F91D08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7F89F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896 310,00  </w:t>
            </w:r>
          </w:p>
        </w:tc>
        <w:tc>
          <w:tcPr>
            <w:tcW w:w="425" w:type="dxa"/>
            <w:shd w:val="clear" w:color="auto" w:fill="auto"/>
            <w:textDirection w:val="btLr"/>
            <w:vAlign w:val="center"/>
            <w:hideMark/>
          </w:tcPr>
          <w:p w14:paraId="5812C69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359ED7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896 310,00  </w:t>
            </w:r>
          </w:p>
        </w:tc>
        <w:tc>
          <w:tcPr>
            <w:tcW w:w="425" w:type="dxa"/>
            <w:shd w:val="clear" w:color="auto" w:fill="auto"/>
            <w:textDirection w:val="btLr"/>
            <w:vAlign w:val="center"/>
            <w:hideMark/>
          </w:tcPr>
          <w:p w14:paraId="0BF7E12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F8620E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7A87E6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60527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ED7B80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4BAF35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0315A5D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70874DF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1C7E7E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D18AFE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72238F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76EF5C9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7BF6A5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55E631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10C560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014C266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CF2B546" w14:textId="77777777" w:rsidTr="00955F12">
        <w:trPr>
          <w:trHeight w:val="1215"/>
        </w:trPr>
        <w:tc>
          <w:tcPr>
            <w:tcW w:w="1560" w:type="dxa"/>
            <w:vMerge w:val="restart"/>
            <w:shd w:val="clear" w:color="auto" w:fill="auto"/>
            <w:vAlign w:val="center"/>
            <w:hideMark/>
          </w:tcPr>
          <w:p w14:paraId="15F51E59" w14:textId="651089D2"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Водоснабжение с. Икряное Икрянинского района Астраханской области (бюджетные инвестиции)</w:t>
            </w:r>
          </w:p>
        </w:tc>
        <w:tc>
          <w:tcPr>
            <w:tcW w:w="1843" w:type="dxa"/>
            <w:vMerge w:val="restart"/>
            <w:shd w:val="clear" w:color="auto" w:fill="auto"/>
            <w:vAlign w:val="center"/>
            <w:hideMark/>
          </w:tcPr>
          <w:p w14:paraId="7799E77D" w14:textId="569D25F5"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w:t>
            </w:r>
            <w:r w:rsidR="00F65838" w:rsidRPr="004E46CD">
              <w:rPr>
                <w:rFonts w:ascii="Times New Roman" w:eastAsia="Times New Roman" w:hAnsi="Times New Roman" w:cs="Times New Roman"/>
                <w:sz w:val="20"/>
                <w:szCs w:val="20"/>
                <w:lang w:eastAsia="ru-RU"/>
              </w:rPr>
              <w:t xml:space="preserve">трой, </w:t>
            </w:r>
            <w:r w:rsidRPr="004E46CD">
              <w:rPr>
                <w:rFonts w:ascii="Times New Roman" w:eastAsia="Times New Roman" w:hAnsi="Times New Roman" w:cs="Times New Roman"/>
                <w:sz w:val="20"/>
                <w:szCs w:val="20"/>
                <w:lang w:eastAsia="ru-RU"/>
              </w:rPr>
              <w:t>ГКУ АО «УКС АО», 2026-2027</w:t>
            </w:r>
          </w:p>
        </w:tc>
        <w:tc>
          <w:tcPr>
            <w:tcW w:w="1701" w:type="dxa"/>
            <w:shd w:val="clear" w:color="auto" w:fill="auto"/>
            <w:vAlign w:val="center"/>
            <w:hideMark/>
          </w:tcPr>
          <w:p w14:paraId="665298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09A6BF9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D11BC0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C6667A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FA249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1 840 464,88  </w:t>
            </w:r>
          </w:p>
        </w:tc>
        <w:tc>
          <w:tcPr>
            <w:tcW w:w="425" w:type="dxa"/>
            <w:shd w:val="clear" w:color="auto" w:fill="auto"/>
            <w:textDirection w:val="btLr"/>
            <w:vAlign w:val="center"/>
            <w:hideMark/>
          </w:tcPr>
          <w:p w14:paraId="1FE029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5AC02D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2F55A3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99258F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920 232,44  </w:t>
            </w:r>
          </w:p>
        </w:tc>
        <w:tc>
          <w:tcPr>
            <w:tcW w:w="425" w:type="dxa"/>
            <w:shd w:val="clear" w:color="auto" w:fill="auto"/>
            <w:textDirection w:val="btLr"/>
            <w:vAlign w:val="center"/>
            <w:hideMark/>
          </w:tcPr>
          <w:p w14:paraId="7E6C51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920 232,44  </w:t>
            </w:r>
          </w:p>
        </w:tc>
        <w:tc>
          <w:tcPr>
            <w:tcW w:w="426" w:type="dxa"/>
            <w:shd w:val="clear" w:color="auto" w:fill="auto"/>
            <w:textDirection w:val="btLr"/>
            <w:vAlign w:val="center"/>
            <w:hideMark/>
          </w:tcPr>
          <w:p w14:paraId="1C881D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CDD6B6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56E774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39E3D53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Численность населения, обеспеченного качественной питьевой водой из систем централизованного водоснабжения, человек</w:t>
            </w:r>
          </w:p>
        </w:tc>
        <w:tc>
          <w:tcPr>
            <w:tcW w:w="567" w:type="dxa"/>
            <w:vMerge w:val="restart"/>
            <w:shd w:val="clear" w:color="auto" w:fill="auto"/>
            <w:textDirection w:val="btLr"/>
            <w:vAlign w:val="center"/>
            <w:hideMark/>
          </w:tcPr>
          <w:p w14:paraId="7477455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1EAC1A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4B8D48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06344C4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1F5EE38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164BCAE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9456</w:t>
            </w:r>
          </w:p>
        </w:tc>
        <w:tc>
          <w:tcPr>
            <w:tcW w:w="425" w:type="dxa"/>
            <w:vMerge w:val="restart"/>
            <w:shd w:val="clear" w:color="auto" w:fill="auto"/>
            <w:textDirection w:val="btLr"/>
            <w:vAlign w:val="center"/>
            <w:hideMark/>
          </w:tcPr>
          <w:p w14:paraId="74B3A2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A5B195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03E901B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249D65CE" w14:textId="77777777" w:rsidTr="008D2067">
        <w:trPr>
          <w:trHeight w:val="522"/>
        </w:trPr>
        <w:tc>
          <w:tcPr>
            <w:tcW w:w="1560" w:type="dxa"/>
            <w:vMerge/>
            <w:shd w:val="clear" w:color="auto" w:fill="auto"/>
            <w:vAlign w:val="center"/>
            <w:hideMark/>
          </w:tcPr>
          <w:p w14:paraId="26210D5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D09339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50E280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4B21DF5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D820E2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165F08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EC9E06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1B3D74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B57315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B0C88F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AEEFB3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D29440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322A2F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2D2DE4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EA74AD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42EF51F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7228DA4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44ADCA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7003DC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F4FA55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7D8783A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2D17CB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9AA98C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0B2EBE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B108A7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5EB4C236" w14:textId="77777777" w:rsidTr="008D2067">
        <w:trPr>
          <w:trHeight w:val="1303"/>
        </w:trPr>
        <w:tc>
          <w:tcPr>
            <w:tcW w:w="1560" w:type="dxa"/>
            <w:vMerge/>
            <w:shd w:val="clear" w:color="auto" w:fill="auto"/>
            <w:vAlign w:val="center"/>
            <w:hideMark/>
          </w:tcPr>
          <w:p w14:paraId="4557508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41B80EF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D23437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5CDF2FD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93B83F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B4205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EDDB66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1 840 464,88  </w:t>
            </w:r>
          </w:p>
        </w:tc>
        <w:tc>
          <w:tcPr>
            <w:tcW w:w="425" w:type="dxa"/>
            <w:shd w:val="clear" w:color="auto" w:fill="auto"/>
            <w:textDirection w:val="btLr"/>
            <w:vAlign w:val="center"/>
            <w:hideMark/>
          </w:tcPr>
          <w:p w14:paraId="0AAB054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5DF549C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61D50B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DAE06A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920 232,44  </w:t>
            </w:r>
          </w:p>
        </w:tc>
        <w:tc>
          <w:tcPr>
            <w:tcW w:w="425" w:type="dxa"/>
            <w:shd w:val="clear" w:color="auto" w:fill="auto"/>
            <w:textDirection w:val="btLr"/>
            <w:vAlign w:val="center"/>
            <w:hideMark/>
          </w:tcPr>
          <w:p w14:paraId="2842C2F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920 232,44  </w:t>
            </w:r>
          </w:p>
        </w:tc>
        <w:tc>
          <w:tcPr>
            <w:tcW w:w="426" w:type="dxa"/>
            <w:shd w:val="clear" w:color="auto" w:fill="auto"/>
            <w:textDirection w:val="btLr"/>
            <w:vAlign w:val="center"/>
            <w:hideMark/>
          </w:tcPr>
          <w:p w14:paraId="243D2B7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9B9F3A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DC57C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shd w:val="clear" w:color="auto" w:fill="auto"/>
            <w:vAlign w:val="center"/>
            <w:hideMark/>
          </w:tcPr>
          <w:p w14:paraId="2C42456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Производительность сооружений, куб.м в сутки</w:t>
            </w:r>
          </w:p>
        </w:tc>
        <w:tc>
          <w:tcPr>
            <w:tcW w:w="567" w:type="dxa"/>
            <w:shd w:val="clear" w:color="auto" w:fill="auto"/>
            <w:textDirection w:val="btLr"/>
            <w:vAlign w:val="center"/>
            <w:hideMark/>
          </w:tcPr>
          <w:p w14:paraId="056C321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22C986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8480AE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ED71D5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4D8DF2F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9ADDB1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6560</w:t>
            </w:r>
          </w:p>
        </w:tc>
        <w:tc>
          <w:tcPr>
            <w:tcW w:w="425" w:type="dxa"/>
            <w:shd w:val="clear" w:color="auto" w:fill="auto"/>
            <w:textDirection w:val="btLr"/>
            <w:vAlign w:val="center"/>
            <w:hideMark/>
          </w:tcPr>
          <w:p w14:paraId="7DBB15D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D42999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4F0A719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44E4C41A" w14:textId="77777777" w:rsidTr="008D2067">
        <w:trPr>
          <w:trHeight w:val="1419"/>
        </w:trPr>
        <w:tc>
          <w:tcPr>
            <w:tcW w:w="1560" w:type="dxa"/>
            <w:vMerge w:val="restart"/>
            <w:shd w:val="clear" w:color="auto" w:fill="auto"/>
            <w:vAlign w:val="center"/>
            <w:hideMark/>
          </w:tcPr>
          <w:p w14:paraId="578B8455" w14:textId="7E42DD09"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Водоснабжение р.п. Ильинка Икрянинского района Астраханской области (бюджетные инвестиции)</w:t>
            </w:r>
          </w:p>
        </w:tc>
        <w:tc>
          <w:tcPr>
            <w:tcW w:w="1843" w:type="dxa"/>
            <w:vMerge w:val="restart"/>
            <w:shd w:val="clear" w:color="auto" w:fill="auto"/>
            <w:vAlign w:val="center"/>
            <w:hideMark/>
          </w:tcPr>
          <w:p w14:paraId="1E608E3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ГКУ АО «УКС АО», 2023-2024</w:t>
            </w:r>
          </w:p>
        </w:tc>
        <w:tc>
          <w:tcPr>
            <w:tcW w:w="1701" w:type="dxa"/>
            <w:shd w:val="clear" w:color="auto" w:fill="auto"/>
            <w:vAlign w:val="center"/>
            <w:hideMark/>
          </w:tcPr>
          <w:p w14:paraId="793DA06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4C40C03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B1A6A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F7D214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E71CA1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1 419 424,12  </w:t>
            </w:r>
          </w:p>
        </w:tc>
        <w:tc>
          <w:tcPr>
            <w:tcW w:w="425" w:type="dxa"/>
            <w:shd w:val="clear" w:color="auto" w:fill="auto"/>
            <w:textDirection w:val="btLr"/>
            <w:vAlign w:val="center"/>
            <w:hideMark/>
          </w:tcPr>
          <w:p w14:paraId="5E631B4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938 410,00  </w:t>
            </w:r>
          </w:p>
        </w:tc>
        <w:tc>
          <w:tcPr>
            <w:tcW w:w="426" w:type="dxa"/>
            <w:shd w:val="clear" w:color="auto" w:fill="auto"/>
            <w:textDirection w:val="btLr"/>
            <w:vAlign w:val="center"/>
            <w:hideMark/>
          </w:tcPr>
          <w:p w14:paraId="1B1AC98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481 014,12  </w:t>
            </w:r>
          </w:p>
        </w:tc>
        <w:tc>
          <w:tcPr>
            <w:tcW w:w="425" w:type="dxa"/>
            <w:shd w:val="clear" w:color="auto" w:fill="auto"/>
            <w:textDirection w:val="btLr"/>
            <w:vAlign w:val="center"/>
            <w:hideMark/>
          </w:tcPr>
          <w:p w14:paraId="6DB27CE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36FD9C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5038CC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43C79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F006BE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E37CF6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3E1DCBC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Численность населения, обеспеченного качественной питьевой водой из систем централизованного водоснабжения, человек</w:t>
            </w:r>
          </w:p>
        </w:tc>
        <w:tc>
          <w:tcPr>
            <w:tcW w:w="567" w:type="dxa"/>
            <w:vMerge w:val="restart"/>
            <w:shd w:val="clear" w:color="auto" w:fill="auto"/>
            <w:textDirection w:val="btLr"/>
            <w:vAlign w:val="center"/>
            <w:hideMark/>
          </w:tcPr>
          <w:p w14:paraId="181FBE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14DFF8F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6F5E8EC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5037</w:t>
            </w:r>
          </w:p>
        </w:tc>
        <w:tc>
          <w:tcPr>
            <w:tcW w:w="425" w:type="dxa"/>
            <w:vMerge w:val="restart"/>
            <w:shd w:val="clear" w:color="auto" w:fill="auto"/>
            <w:textDirection w:val="btLr"/>
            <w:vAlign w:val="center"/>
            <w:hideMark/>
          </w:tcPr>
          <w:p w14:paraId="1997E5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733EA4A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454000F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43731E9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326851A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6712521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42135224" w14:textId="77777777" w:rsidTr="008D2067">
        <w:trPr>
          <w:trHeight w:val="1421"/>
        </w:trPr>
        <w:tc>
          <w:tcPr>
            <w:tcW w:w="1560" w:type="dxa"/>
            <w:vMerge/>
            <w:shd w:val="clear" w:color="auto" w:fill="auto"/>
            <w:vAlign w:val="center"/>
            <w:hideMark/>
          </w:tcPr>
          <w:p w14:paraId="174401A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700F05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6A11E13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4AF92AF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3F1D3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F3DF99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79E38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1 217 534,40  </w:t>
            </w:r>
          </w:p>
        </w:tc>
        <w:tc>
          <w:tcPr>
            <w:tcW w:w="425" w:type="dxa"/>
            <w:shd w:val="clear" w:color="auto" w:fill="auto"/>
            <w:textDirection w:val="btLr"/>
            <w:vAlign w:val="center"/>
            <w:hideMark/>
          </w:tcPr>
          <w:p w14:paraId="5BD85AB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910 247,60  </w:t>
            </w:r>
          </w:p>
        </w:tc>
        <w:tc>
          <w:tcPr>
            <w:tcW w:w="426" w:type="dxa"/>
            <w:shd w:val="clear" w:color="auto" w:fill="auto"/>
            <w:textDirection w:val="btLr"/>
            <w:vAlign w:val="center"/>
            <w:hideMark/>
          </w:tcPr>
          <w:p w14:paraId="161C966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307 286,80  </w:t>
            </w:r>
          </w:p>
        </w:tc>
        <w:tc>
          <w:tcPr>
            <w:tcW w:w="425" w:type="dxa"/>
            <w:shd w:val="clear" w:color="auto" w:fill="auto"/>
            <w:textDirection w:val="btLr"/>
            <w:vAlign w:val="center"/>
            <w:hideMark/>
          </w:tcPr>
          <w:p w14:paraId="61C23C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39770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3B6AC3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1F8787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4315A1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459484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30364FD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2EA1BD9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DF3964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4D84F9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972707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0651041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D17643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56C54B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7FBD0D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288B84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5FD7CD1B" w14:textId="77777777" w:rsidTr="008D2067">
        <w:trPr>
          <w:trHeight w:val="1249"/>
        </w:trPr>
        <w:tc>
          <w:tcPr>
            <w:tcW w:w="1560" w:type="dxa"/>
            <w:vMerge/>
            <w:shd w:val="clear" w:color="auto" w:fill="auto"/>
            <w:vAlign w:val="center"/>
            <w:hideMark/>
          </w:tcPr>
          <w:p w14:paraId="7A4305B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83E569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A8D43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6856676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5CA40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B1747A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725B82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201 889,72  </w:t>
            </w:r>
          </w:p>
        </w:tc>
        <w:tc>
          <w:tcPr>
            <w:tcW w:w="425" w:type="dxa"/>
            <w:shd w:val="clear" w:color="auto" w:fill="auto"/>
            <w:textDirection w:val="btLr"/>
            <w:vAlign w:val="center"/>
            <w:hideMark/>
          </w:tcPr>
          <w:p w14:paraId="5D157C4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28 162,40  </w:t>
            </w:r>
          </w:p>
        </w:tc>
        <w:tc>
          <w:tcPr>
            <w:tcW w:w="426" w:type="dxa"/>
            <w:shd w:val="clear" w:color="auto" w:fill="auto"/>
            <w:textDirection w:val="btLr"/>
            <w:vAlign w:val="center"/>
            <w:hideMark/>
          </w:tcPr>
          <w:p w14:paraId="1C4D11F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173 727,32  </w:t>
            </w:r>
          </w:p>
        </w:tc>
        <w:tc>
          <w:tcPr>
            <w:tcW w:w="425" w:type="dxa"/>
            <w:shd w:val="clear" w:color="auto" w:fill="auto"/>
            <w:textDirection w:val="btLr"/>
            <w:vAlign w:val="center"/>
            <w:hideMark/>
          </w:tcPr>
          <w:p w14:paraId="53B74C0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9EDA3A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CAD27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9E251A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A63F68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7F622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shd w:val="clear" w:color="auto" w:fill="auto"/>
            <w:vAlign w:val="center"/>
            <w:hideMark/>
          </w:tcPr>
          <w:p w14:paraId="78888B4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Производительность сооружений, куб.м в сутки</w:t>
            </w:r>
          </w:p>
        </w:tc>
        <w:tc>
          <w:tcPr>
            <w:tcW w:w="567" w:type="dxa"/>
            <w:shd w:val="clear" w:color="auto" w:fill="auto"/>
            <w:textDirection w:val="btLr"/>
            <w:vAlign w:val="center"/>
            <w:hideMark/>
          </w:tcPr>
          <w:p w14:paraId="2954189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1A3FD44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DBFCB4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3472</w:t>
            </w:r>
          </w:p>
        </w:tc>
        <w:tc>
          <w:tcPr>
            <w:tcW w:w="425" w:type="dxa"/>
            <w:shd w:val="clear" w:color="auto" w:fill="auto"/>
            <w:textDirection w:val="btLr"/>
            <w:vAlign w:val="center"/>
            <w:hideMark/>
          </w:tcPr>
          <w:p w14:paraId="61E6966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662489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2BF4B1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FB04DA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9A0D90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3AB228E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409F8C69" w14:textId="77777777" w:rsidTr="008D2067">
        <w:trPr>
          <w:trHeight w:val="1284"/>
        </w:trPr>
        <w:tc>
          <w:tcPr>
            <w:tcW w:w="1560" w:type="dxa"/>
            <w:vMerge w:val="restart"/>
            <w:shd w:val="clear" w:color="auto" w:fill="auto"/>
            <w:vAlign w:val="center"/>
            <w:hideMark/>
          </w:tcPr>
          <w:p w14:paraId="74E45E9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 xml:space="preserve">Водоснабжение </w:t>
            </w:r>
            <w:r w:rsidRPr="004E46CD">
              <w:rPr>
                <w:rFonts w:ascii="Times New Roman" w:eastAsia="Times New Roman" w:hAnsi="Times New Roman" w:cs="Times New Roman"/>
                <w:sz w:val="20"/>
                <w:szCs w:val="20"/>
                <w:lang w:eastAsia="ru-RU"/>
              </w:rPr>
              <w:br w:type="page"/>
              <w:t>с. Черный Яр Черноярского района Астраханской области (бюджетные инвестиции)</w:t>
            </w:r>
          </w:p>
        </w:tc>
        <w:tc>
          <w:tcPr>
            <w:tcW w:w="1843" w:type="dxa"/>
            <w:vMerge w:val="restart"/>
            <w:shd w:val="clear" w:color="auto" w:fill="auto"/>
            <w:vAlign w:val="center"/>
            <w:hideMark/>
          </w:tcPr>
          <w:p w14:paraId="780CF81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ГКУ АО «УКС АО», 2026-2027</w:t>
            </w:r>
          </w:p>
        </w:tc>
        <w:tc>
          <w:tcPr>
            <w:tcW w:w="1701" w:type="dxa"/>
            <w:shd w:val="clear" w:color="auto" w:fill="auto"/>
            <w:vAlign w:val="center"/>
            <w:hideMark/>
          </w:tcPr>
          <w:p w14:paraId="2497016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501D549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042D09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E49F3D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61D8D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2 288 810,20  </w:t>
            </w:r>
          </w:p>
        </w:tc>
        <w:tc>
          <w:tcPr>
            <w:tcW w:w="425" w:type="dxa"/>
            <w:shd w:val="clear" w:color="auto" w:fill="auto"/>
            <w:textDirection w:val="btLr"/>
            <w:vAlign w:val="center"/>
            <w:hideMark/>
          </w:tcPr>
          <w:p w14:paraId="56D8988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E6037D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C4A901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387890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943 477,60  </w:t>
            </w:r>
          </w:p>
        </w:tc>
        <w:tc>
          <w:tcPr>
            <w:tcW w:w="425" w:type="dxa"/>
            <w:shd w:val="clear" w:color="auto" w:fill="auto"/>
            <w:textDirection w:val="btLr"/>
            <w:vAlign w:val="center"/>
            <w:hideMark/>
          </w:tcPr>
          <w:p w14:paraId="71A143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1 345 332,60  </w:t>
            </w:r>
          </w:p>
        </w:tc>
        <w:tc>
          <w:tcPr>
            <w:tcW w:w="426" w:type="dxa"/>
            <w:shd w:val="clear" w:color="auto" w:fill="auto"/>
            <w:textDirection w:val="btLr"/>
            <w:vAlign w:val="center"/>
            <w:hideMark/>
          </w:tcPr>
          <w:p w14:paraId="52959A8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055A9A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15AFEA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1AE83E5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Численность населения, обеспеченного качественной питьевой водой из систем централизованного водоснабжения, человек</w:t>
            </w:r>
          </w:p>
        </w:tc>
        <w:tc>
          <w:tcPr>
            <w:tcW w:w="567" w:type="dxa"/>
            <w:vMerge w:val="restart"/>
            <w:shd w:val="clear" w:color="auto" w:fill="auto"/>
            <w:textDirection w:val="btLr"/>
            <w:vAlign w:val="center"/>
            <w:hideMark/>
          </w:tcPr>
          <w:p w14:paraId="5AAC31C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1AFE57A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A7668C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1B9F825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51577BA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430674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7106</w:t>
            </w:r>
          </w:p>
        </w:tc>
        <w:tc>
          <w:tcPr>
            <w:tcW w:w="425" w:type="dxa"/>
            <w:vMerge w:val="restart"/>
            <w:shd w:val="clear" w:color="auto" w:fill="auto"/>
            <w:textDirection w:val="btLr"/>
            <w:vAlign w:val="center"/>
            <w:hideMark/>
          </w:tcPr>
          <w:p w14:paraId="6FF7CB7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1044790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2DE4E12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28A33364" w14:textId="77777777" w:rsidTr="008D2067">
        <w:trPr>
          <w:trHeight w:val="779"/>
        </w:trPr>
        <w:tc>
          <w:tcPr>
            <w:tcW w:w="1560" w:type="dxa"/>
            <w:vMerge/>
            <w:shd w:val="clear" w:color="auto" w:fill="auto"/>
            <w:vAlign w:val="center"/>
            <w:hideMark/>
          </w:tcPr>
          <w:p w14:paraId="43DA64C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C59B8F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91A4AF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50BB31D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873B0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9468BC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26CCEA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341689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F5717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B2D090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9C10E1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E4758E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22B9FF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EA4AA1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E1DE24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0B7F08A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237AB09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4D4D81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4719D6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5B1409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2C08444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42FA2F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28BDBC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A7A8F4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AD641B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336E71A4" w14:textId="77777777" w:rsidTr="00F65838">
        <w:trPr>
          <w:trHeight w:val="1125"/>
        </w:trPr>
        <w:tc>
          <w:tcPr>
            <w:tcW w:w="1560" w:type="dxa"/>
            <w:vMerge/>
            <w:shd w:val="clear" w:color="auto" w:fill="auto"/>
            <w:vAlign w:val="center"/>
            <w:hideMark/>
          </w:tcPr>
          <w:p w14:paraId="17F7421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03B05AF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F9F201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369F8C3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1D3F7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BCE709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9C219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2 288 810,20  </w:t>
            </w:r>
          </w:p>
        </w:tc>
        <w:tc>
          <w:tcPr>
            <w:tcW w:w="425" w:type="dxa"/>
            <w:shd w:val="clear" w:color="auto" w:fill="auto"/>
            <w:textDirection w:val="btLr"/>
            <w:vAlign w:val="center"/>
            <w:hideMark/>
          </w:tcPr>
          <w:p w14:paraId="46603DB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52B977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45E030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5A7CF5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943 477,60  </w:t>
            </w:r>
          </w:p>
        </w:tc>
        <w:tc>
          <w:tcPr>
            <w:tcW w:w="425" w:type="dxa"/>
            <w:shd w:val="clear" w:color="auto" w:fill="auto"/>
            <w:textDirection w:val="btLr"/>
            <w:vAlign w:val="center"/>
            <w:hideMark/>
          </w:tcPr>
          <w:p w14:paraId="51C9BFE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1 345 332,60  </w:t>
            </w:r>
          </w:p>
        </w:tc>
        <w:tc>
          <w:tcPr>
            <w:tcW w:w="426" w:type="dxa"/>
            <w:shd w:val="clear" w:color="auto" w:fill="auto"/>
            <w:textDirection w:val="btLr"/>
            <w:vAlign w:val="center"/>
            <w:hideMark/>
          </w:tcPr>
          <w:p w14:paraId="43D3DA7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17096A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750E1A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shd w:val="clear" w:color="auto" w:fill="auto"/>
            <w:vAlign w:val="center"/>
            <w:hideMark/>
          </w:tcPr>
          <w:p w14:paraId="04ECD09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Производительность сооружений, куб.м в сутки</w:t>
            </w:r>
          </w:p>
        </w:tc>
        <w:tc>
          <w:tcPr>
            <w:tcW w:w="567" w:type="dxa"/>
            <w:shd w:val="clear" w:color="auto" w:fill="auto"/>
            <w:textDirection w:val="btLr"/>
            <w:vAlign w:val="center"/>
            <w:hideMark/>
          </w:tcPr>
          <w:p w14:paraId="0C0A97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0D66E6F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FB8049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19449A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00D9713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0DA238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6500</w:t>
            </w:r>
          </w:p>
        </w:tc>
        <w:tc>
          <w:tcPr>
            <w:tcW w:w="425" w:type="dxa"/>
            <w:shd w:val="clear" w:color="auto" w:fill="auto"/>
            <w:textDirection w:val="btLr"/>
            <w:vAlign w:val="center"/>
            <w:hideMark/>
          </w:tcPr>
          <w:p w14:paraId="3B90C66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C177D9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6C3B210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3B1F70DB" w14:textId="77777777" w:rsidTr="00F65838">
        <w:trPr>
          <w:trHeight w:val="1126"/>
        </w:trPr>
        <w:tc>
          <w:tcPr>
            <w:tcW w:w="1560" w:type="dxa"/>
            <w:vMerge w:val="restart"/>
            <w:shd w:val="clear" w:color="auto" w:fill="auto"/>
            <w:vAlign w:val="center"/>
            <w:hideMark/>
          </w:tcPr>
          <w:p w14:paraId="2F0A7CA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Строительство системы водоснабжения с. Енотаевка Енотаевского района Астраханской области (бюджетные инвестиции)</w:t>
            </w:r>
          </w:p>
        </w:tc>
        <w:tc>
          <w:tcPr>
            <w:tcW w:w="1843" w:type="dxa"/>
            <w:vMerge w:val="restart"/>
            <w:shd w:val="clear" w:color="auto" w:fill="auto"/>
            <w:vAlign w:val="center"/>
            <w:hideMark/>
          </w:tcPr>
          <w:p w14:paraId="405D68A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ГКУ АО «УКС АО», 2026-2027</w:t>
            </w:r>
          </w:p>
        </w:tc>
        <w:tc>
          <w:tcPr>
            <w:tcW w:w="1701" w:type="dxa"/>
            <w:shd w:val="clear" w:color="auto" w:fill="auto"/>
            <w:vAlign w:val="center"/>
            <w:hideMark/>
          </w:tcPr>
          <w:p w14:paraId="5A8512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3E279DC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0DC8A2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7ABB54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155715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1 992 010,50  </w:t>
            </w:r>
          </w:p>
        </w:tc>
        <w:tc>
          <w:tcPr>
            <w:tcW w:w="425" w:type="dxa"/>
            <w:shd w:val="clear" w:color="auto" w:fill="auto"/>
            <w:textDirection w:val="btLr"/>
            <w:vAlign w:val="center"/>
            <w:hideMark/>
          </w:tcPr>
          <w:p w14:paraId="15E980F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A04D78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6CD031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1FBD01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996 005,25  </w:t>
            </w:r>
          </w:p>
        </w:tc>
        <w:tc>
          <w:tcPr>
            <w:tcW w:w="425" w:type="dxa"/>
            <w:shd w:val="clear" w:color="auto" w:fill="auto"/>
            <w:textDirection w:val="btLr"/>
            <w:vAlign w:val="center"/>
            <w:hideMark/>
          </w:tcPr>
          <w:p w14:paraId="146BA4B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996 005,25  </w:t>
            </w:r>
          </w:p>
        </w:tc>
        <w:tc>
          <w:tcPr>
            <w:tcW w:w="426" w:type="dxa"/>
            <w:shd w:val="clear" w:color="auto" w:fill="auto"/>
            <w:textDirection w:val="btLr"/>
            <w:vAlign w:val="center"/>
            <w:hideMark/>
          </w:tcPr>
          <w:p w14:paraId="009A61C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DA53D8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736F72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62B5846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Численность населения, обеспеченного качественной питьевой водой из систем централизованного водоснабжения, человек</w:t>
            </w:r>
          </w:p>
        </w:tc>
        <w:tc>
          <w:tcPr>
            <w:tcW w:w="567" w:type="dxa"/>
            <w:vMerge w:val="restart"/>
            <w:shd w:val="clear" w:color="auto" w:fill="auto"/>
            <w:textDirection w:val="btLr"/>
            <w:vAlign w:val="center"/>
            <w:hideMark/>
          </w:tcPr>
          <w:p w14:paraId="68A5B5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38230FB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341F30C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B9E425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7162EDF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7B504D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6825</w:t>
            </w:r>
          </w:p>
        </w:tc>
        <w:tc>
          <w:tcPr>
            <w:tcW w:w="425" w:type="dxa"/>
            <w:vMerge w:val="restart"/>
            <w:shd w:val="clear" w:color="auto" w:fill="auto"/>
            <w:textDirection w:val="btLr"/>
            <w:vAlign w:val="center"/>
            <w:hideMark/>
          </w:tcPr>
          <w:p w14:paraId="52B69AF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4264169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14C3EB1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001FB262" w14:textId="77777777" w:rsidTr="008D2067">
        <w:trPr>
          <w:trHeight w:val="1010"/>
        </w:trPr>
        <w:tc>
          <w:tcPr>
            <w:tcW w:w="1560" w:type="dxa"/>
            <w:vMerge/>
            <w:shd w:val="clear" w:color="auto" w:fill="auto"/>
            <w:vAlign w:val="center"/>
            <w:hideMark/>
          </w:tcPr>
          <w:p w14:paraId="403959A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3320CB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621E1A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37EA801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A405D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2454B5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769320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401 855,00  </w:t>
            </w:r>
          </w:p>
        </w:tc>
        <w:tc>
          <w:tcPr>
            <w:tcW w:w="425" w:type="dxa"/>
            <w:shd w:val="clear" w:color="auto" w:fill="auto"/>
            <w:textDirection w:val="btLr"/>
            <w:vAlign w:val="center"/>
            <w:hideMark/>
          </w:tcPr>
          <w:p w14:paraId="29B24C4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82530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5B0A6D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4FDF46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D94F86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401 855,00  </w:t>
            </w:r>
          </w:p>
        </w:tc>
        <w:tc>
          <w:tcPr>
            <w:tcW w:w="426" w:type="dxa"/>
            <w:shd w:val="clear" w:color="auto" w:fill="auto"/>
            <w:textDirection w:val="btLr"/>
            <w:vAlign w:val="center"/>
            <w:hideMark/>
          </w:tcPr>
          <w:p w14:paraId="5709F54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413CD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6B256F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32C0117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0D6B995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3E6698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96B78D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B06F83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56D2D5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871813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5777C5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3EAE40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653A140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0686C03A" w14:textId="77777777" w:rsidTr="00955F12">
        <w:trPr>
          <w:trHeight w:val="1126"/>
        </w:trPr>
        <w:tc>
          <w:tcPr>
            <w:tcW w:w="1560" w:type="dxa"/>
            <w:vMerge/>
            <w:shd w:val="clear" w:color="auto" w:fill="auto"/>
            <w:vAlign w:val="center"/>
            <w:hideMark/>
          </w:tcPr>
          <w:p w14:paraId="5B0AF88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4EEDED6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8B84DE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71922C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FC5EFE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7924B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25A4B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1 590 155,50  </w:t>
            </w:r>
          </w:p>
        </w:tc>
        <w:tc>
          <w:tcPr>
            <w:tcW w:w="425" w:type="dxa"/>
            <w:shd w:val="clear" w:color="auto" w:fill="auto"/>
            <w:textDirection w:val="btLr"/>
            <w:vAlign w:val="center"/>
            <w:hideMark/>
          </w:tcPr>
          <w:p w14:paraId="5D12EF0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A69574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6455CC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E0574B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996 005,25  </w:t>
            </w:r>
          </w:p>
        </w:tc>
        <w:tc>
          <w:tcPr>
            <w:tcW w:w="425" w:type="dxa"/>
            <w:shd w:val="clear" w:color="auto" w:fill="auto"/>
            <w:textDirection w:val="btLr"/>
            <w:vAlign w:val="center"/>
            <w:hideMark/>
          </w:tcPr>
          <w:p w14:paraId="125C824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594 150,25  </w:t>
            </w:r>
          </w:p>
        </w:tc>
        <w:tc>
          <w:tcPr>
            <w:tcW w:w="426" w:type="dxa"/>
            <w:shd w:val="clear" w:color="auto" w:fill="auto"/>
            <w:textDirection w:val="btLr"/>
            <w:vAlign w:val="center"/>
            <w:hideMark/>
          </w:tcPr>
          <w:p w14:paraId="01FDBA4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DE0E8C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84ED4B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shd w:val="clear" w:color="auto" w:fill="auto"/>
            <w:vAlign w:val="center"/>
            <w:hideMark/>
          </w:tcPr>
          <w:p w14:paraId="43443B4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Производительность сооружений, куб.м в сутки</w:t>
            </w:r>
          </w:p>
        </w:tc>
        <w:tc>
          <w:tcPr>
            <w:tcW w:w="567" w:type="dxa"/>
            <w:shd w:val="clear" w:color="auto" w:fill="auto"/>
            <w:textDirection w:val="btLr"/>
            <w:vAlign w:val="center"/>
            <w:hideMark/>
          </w:tcPr>
          <w:p w14:paraId="2BA35D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3548B1A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0D34B4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4FC8C5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67A07E0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30FDAF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6300</w:t>
            </w:r>
          </w:p>
        </w:tc>
        <w:tc>
          <w:tcPr>
            <w:tcW w:w="425" w:type="dxa"/>
            <w:shd w:val="clear" w:color="auto" w:fill="auto"/>
            <w:textDirection w:val="btLr"/>
            <w:vAlign w:val="center"/>
            <w:hideMark/>
          </w:tcPr>
          <w:p w14:paraId="6250EC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59A87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245907A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3F934074" w14:textId="77777777" w:rsidTr="008D2067">
        <w:trPr>
          <w:trHeight w:val="85"/>
        </w:trPr>
        <w:tc>
          <w:tcPr>
            <w:tcW w:w="1560" w:type="dxa"/>
            <w:shd w:val="clear" w:color="auto" w:fill="auto"/>
            <w:vAlign w:val="center"/>
            <w:hideMark/>
          </w:tcPr>
          <w:p w14:paraId="7A891389" w14:textId="77777777" w:rsidR="00067D20" w:rsidRPr="004E46CD" w:rsidRDefault="00067D20" w:rsidP="004E46CD">
            <w:pPr>
              <w:shd w:val="clear" w:color="auto" w:fill="FFFFFF" w:themeFill="background1"/>
              <w:spacing w:after="0" w:line="240" w:lineRule="auto"/>
              <w:ind w:hanging="108"/>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Развитие системы водоснабжения в муниципальных образованиях Астраханской области за счет внебюджетных источников</w:t>
            </w:r>
          </w:p>
        </w:tc>
        <w:tc>
          <w:tcPr>
            <w:tcW w:w="1843" w:type="dxa"/>
            <w:shd w:val="clear" w:color="auto" w:fill="auto"/>
            <w:vAlign w:val="center"/>
            <w:hideMark/>
          </w:tcPr>
          <w:p w14:paraId="77BF5DE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инвесторы (по согласованию), 2024</w:t>
            </w:r>
          </w:p>
        </w:tc>
        <w:tc>
          <w:tcPr>
            <w:tcW w:w="1701" w:type="dxa"/>
            <w:shd w:val="clear" w:color="auto" w:fill="auto"/>
            <w:vAlign w:val="center"/>
            <w:hideMark/>
          </w:tcPr>
          <w:p w14:paraId="0381B5B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внебюджетные средства</w:t>
            </w:r>
          </w:p>
        </w:tc>
        <w:tc>
          <w:tcPr>
            <w:tcW w:w="567" w:type="dxa"/>
            <w:shd w:val="clear" w:color="auto" w:fill="auto"/>
            <w:vAlign w:val="center"/>
            <w:hideMark/>
          </w:tcPr>
          <w:p w14:paraId="2224144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D29C9F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73700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42C1E6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896 310,00  </w:t>
            </w:r>
          </w:p>
        </w:tc>
        <w:tc>
          <w:tcPr>
            <w:tcW w:w="425" w:type="dxa"/>
            <w:shd w:val="clear" w:color="auto" w:fill="auto"/>
            <w:textDirection w:val="btLr"/>
            <w:vAlign w:val="center"/>
            <w:hideMark/>
          </w:tcPr>
          <w:p w14:paraId="2B98259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6E81F6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896 310,00  </w:t>
            </w:r>
          </w:p>
        </w:tc>
        <w:tc>
          <w:tcPr>
            <w:tcW w:w="425" w:type="dxa"/>
            <w:shd w:val="clear" w:color="auto" w:fill="auto"/>
            <w:textDirection w:val="btLr"/>
            <w:vAlign w:val="center"/>
            <w:hideMark/>
          </w:tcPr>
          <w:p w14:paraId="120A6A3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498D29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5D396D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14E81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BCA418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94166F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shd w:val="clear" w:color="auto" w:fill="auto"/>
            <w:vAlign w:val="center"/>
            <w:hideMark/>
          </w:tcPr>
          <w:p w14:paraId="3D18AFA8" w14:textId="77777777" w:rsidR="00067D20" w:rsidRPr="004E46CD" w:rsidRDefault="00067D20" w:rsidP="004E46CD">
            <w:pPr>
              <w:shd w:val="clear" w:color="auto" w:fill="FFFFFF" w:themeFill="background1"/>
              <w:spacing w:after="0" w:line="240" w:lineRule="auto"/>
              <w:ind w:left="-108" w:right="-108"/>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Численность населения, обеспеченного качественной питьевой водой из систем централизованного водоснабжения, человек</w:t>
            </w:r>
          </w:p>
        </w:tc>
        <w:tc>
          <w:tcPr>
            <w:tcW w:w="567" w:type="dxa"/>
            <w:shd w:val="clear" w:color="auto" w:fill="auto"/>
            <w:textDirection w:val="btLr"/>
            <w:vAlign w:val="center"/>
            <w:hideMark/>
          </w:tcPr>
          <w:p w14:paraId="77179F4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6045C85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024C83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E22C34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4228</w:t>
            </w:r>
          </w:p>
        </w:tc>
        <w:tc>
          <w:tcPr>
            <w:tcW w:w="426" w:type="dxa"/>
            <w:shd w:val="clear" w:color="auto" w:fill="auto"/>
            <w:textDirection w:val="btLr"/>
            <w:vAlign w:val="center"/>
            <w:hideMark/>
          </w:tcPr>
          <w:p w14:paraId="26AB0D4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B285DD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6A5CCA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1A9666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1AC982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1E922BD0" w14:textId="77777777" w:rsidTr="00F65838">
        <w:trPr>
          <w:trHeight w:val="1151"/>
        </w:trPr>
        <w:tc>
          <w:tcPr>
            <w:tcW w:w="1560" w:type="dxa"/>
            <w:vMerge w:val="restart"/>
            <w:shd w:val="clear" w:color="auto" w:fill="auto"/>
            <w:vAlign w:val="center"/>
            <w:hideMark/>
          </w:tcPr>
          <w:p w14:paraId="0F1C68A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Итого по региональному проекту, в том числе:</w:t>
            </w:r>
          </w:p>
        </w:tc>
        <w:tc>
          <w:tcPr>
            <w:tcW w:w="1843" w:type="dxa"/>
            <w:vMerge w:val="restart"/>
            <w:shd w:val="clear" w:color="auto" w:fill="auto"/>
            <w:vAlign w:val="center"/>
            <w:hideMark/>
          </w:tcPr>
          <w:p w14:paraId="4FE77F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7F087C2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038FEB3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33E769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E57624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9613FB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8 437 019,70  </w:t>
            </w:r>
          </w:p>
        </w:tc>
        <w:tc>
          <w:tcPr>
            <w:tcW w:w="425" w:type="dxa"/>
            <w:shd w:val="clear" w:color="auto" w:fill="auto"/>
            <w:textDirection w:val="btLr"/>
            <w:vAlign w:val="center"/>
            <w:hideMark/>
          </w:tcPr>
          <w:p w14:paraId="72D5283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938 410,00  </w:t>
            </w:r>
          </w:p>
        </w:tc>
        <w:tc>
          <w:tcPr>
            <w:tcW w:w="426" w:type="dxa"/>
            <w:shd w:val="clear" w:color="auto" w:fill="auto"/>
            <w:textDirection w:val="btLr"/>
            <w:vAlign w:val="center"/>
            <w:hideMark/>
          </w:tcPr>
          <w:p w14:paraId="76759C2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1 377 324,12  </w:t>
            </w:r>
          </w:p>
        </w:tc>
        <w:tc>
          <w:tcPr>
            <w:tcW w:w="425" w:type="dxa"/>
            <w:shd w:val="clear" w:color="auto" w:fill="auto"/>
            <w:textDirection w:val="btLr"/>
            <w:vAlign w:val="center"/>
            <w:hideMark/>
          </w:tcPr>
          <w:p w14:paraId="18F5597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776127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5" w:type="dxa"/>
            <w:shd w:val="clear" w:color="auto" w:fill="auto"/>
            <w:textDirection w:val="btLr"/>
            <w:vAlign w:val="center"/>
            <w:hideMark/>
          </w:tcPr>
          <w:p w14:paraId="27AEDF6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3 261 570,29  </w:t>
            </w:r>
          </w:p>
        </w:tc>
        <w:tc>
          <w:tcPr>
            <w:tcW w:w="426" w:type="dxa"/>
            <w:shd w:val="clear" w:color="auto" w:fill="auto"/>
            <w:textDirection w:val="btLr"/>
            <w:vAlign w:val="center"/>
            <w:hideMark/>
          </w:tcPr>
          <w:p w14:paraId="7ABC740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ABB86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732663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val="restart"/>
            <w:shd w:val="clear" w:color="auto" w:fill="auto"/>
            <w:vAlign w:val="center"/>
            <w:hideMark/>
          </w:tcPr>
          <w:p w14:paraId="63891FB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166F6E6B" w14:textId="77777777" w:rsidTr="00955F12">
        <w:trPr>
          <w:trHeight w:val="1189"/>
        </w:trPr>
        <w:tc>
          <w:tcPr>
            <w:tcW w:w="1560" w:type="dxa"/>
            <w:vMerge/>
            <w:shd w:val="clear" w:color="auto" w:fill="auto"/>
            <w:vAlign w:val="center"/>
            <w:hideMark/>
          </w:tcPr>
          <w:p w14:paraId="68A781D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D2DB0B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CE0FD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3E5C7C2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D1322A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22650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2EABF2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1 619 389,40  </w:t>
            </w:r>
          </w:p>
        </w:tc>
        <w:tc>
          <w:tcPr>
            <w:tcW w:w="425" w:type="dxa"/>
            <w:shd w:val="clear" w:color="auto" w:fill="auto"/>
            <w:textDirection w:val="btLr"/>
            <w:vAlign w:val="center"/>
            <w:hideMark/>
          </w:tcPr>
          <w:p w14:paraId="32B4ED2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910 247,60  </w:t>
            </w:r>
          </w:p>
        </w:tc>
        <w:tc>
          <w:tcPr>
            <w:tcW w:w="426" w:type="dxa"/>
            <w:shd w:val="clear" w:color="auto" w:fill="auto"/>
            <w:textDirection w:val="btLr"/>
            <w:vAlign w:val="center"/>
            <w:hideMark/>
          </w:tcPr>
          <w:p w14:paraId="61FBAA4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307 286,80  </w:t>
            </w:r>
          </w:p>
        </w:tc>
        <w:tc>
          <w:tcPr>
            <w:tcW w:w="425" w:type="dxa"/>
            <w:shd w:val="clear" w:color="auto" w:fill="auto"/>
            <w:textDirection w:val="btLr"/>
            <w:vAlign w:val="center"/>
            <w:hideMark/>
          </w:tcPr>
          <w:p w14:paraId="0EC0DC0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7C50DA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DA85E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401 855,00  </w:t>
            </w:r>
          </w:p>
        </w:tc>
        <w:tc>
          <w:tcPr>
            <w:tcW w:w="426" w:type="dxa"/>
            <w:shd w:val="clear" w:color="auto" w:fill="auto"/>
            <w:textDirection w:val="btLr"/>
            <w:vAlign w:val="center"/>
            <w:hideMark/>
          </w:tcPr>
          <w:p w14:paraId="3F4CE0F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35E332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FDC279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4BE7CB4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316801E7" w14:textId="77777777" w:rsidTr="00955F12">
        <w:trPr>
          <w:trHeight w:val="1276"/>
        </w:trPr>
        <w:tc>
          <w:tcPr>
            <w:tcW w:w="1560" w:type="dxa"/>
            <w:vMerge/>
            <w:shd w:val="clear" w:color="auto" w:fill="auto"/>
            <w:vAlign w:val="center"/>
            <w:hideMark/>
          </w:tcPr>
          <w:p w14:paraId="4BEBB4B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C81CDD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AC3864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0A0245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43DA42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BCFCA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D94C7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5 921 320,30  </w:t>
            </w:r>
          </w:p>
        </w:tc>
        <w:tc>
          <w:tcPr>
            <w:tcW w:w="425" w:type="dxa"/>
            <w:shd w:val="clear" w:color="auto" w:fill="auto"/>
            <w:textDirection w:val="btLr"/>
            <w:vAlign w:val="center"/>
            <w:hideMark/>
          </w:tcPr>
          <w:p w14:paraId="1FC4E34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28 162,40  </w:t>
            </w:r>
          </w:p>
        </w:tc>
        <w:tc>
          <w:tcPr>
            <w:tcW w:w="426" w:type="dxa"/>
            <w:shd w:val="clear" w:color="auto" w:fill="auto"/>
            <w:textDirection w:val="btLr"/>
            <w:vAlign w:val="center"/>
            <w:hideMark/>
          </w:tcPr>
          <w:p w14:paraId="5F4EBFE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173 727,32  </w:t>
            </w:r>
          </w:p>
        </w:tc>
        <w:tc>
          <w:tcPr>
            <w:tcW w:w="425" w:type="dxa"/>
            <w:shd w:val="clear" w:color="auto" w:fill="auto"/>
            <w:textDirection w:val="btLr"/>
            <w:vAlign w:val="center"/>
            <w:hideMark/>
          </w:tcPr>
          <w:p w14:paraId="6B25D15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4DD0C8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5" w:type="dxa"/>
            <w:shd w:val="clear" w:color="auto" w:fill="auto"/>
            <w:textDirection w:val="btLr"/>
            <w:vAlign w:val="center"/>
            <w:hideMark/>
          </w:tcPr>
          <w:p w14:paraId="4F36CF7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6" w:type="dxa"/>
            <w:shd w:val="clear" w:color="auto" w:fill="auto"/>
            <w:textDirection w:val="btLr"/>
            <w:vAlign w:val="center"/>
            <w:hideMark/>
          </w:tcPr>
          <w:p w14:paraId="04C0FC9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AA60A5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EE75FE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1D57190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2FB99434" w14:textId="77777777" w:rsidTr="008D2067">
        <w:trPr>
          <w:trHeight w:val="1050"/>
        </w:trPr>
        <w:tc>
          <w:tcPr>
            <w:tcW w:w="1560" w:type="dxa"/>
            <w:vMerge/>
            <w:shd w:val="clear" w:color="auto" w:fill="auto"/>
            <w:vAlign w:val="center"/>
            <w:hideMark/>
          </w:tcPr>
          <w:p w14:paraId="7E1DC50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71C434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724EF62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внебюджетные средства</w:t>
            </w:r>
          </w:p>
        </w:tc>
        <w:tc>
          <w:tcPr>
            <w:tcW w:w="567" w:type="dxa"/>
            <w:shd w:val="clear" w:color="auto" w:fill="auto"/>
            <w:vAlign w:val="center"/>
            <w:hideMark/>
          </w:tcPr>
          <w:p w14:paraId="5A4628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09863B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137420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FEBA28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896 310,00  </w:t>
            </w:r>
          </w:p>
        </w:tc>
        <w:tc>
          <w:tcPr>
            <w:tcW w:w="425" w:type="dxa"/>
            <w:shd w:val="clear" w:color="auto" w:fill="auto"/>
            <w:textDirection w:val="btLr"/>
            <w:vAlign w:val="center"/>
            <w:hideMark/>
          </w:tcPr>
          <w:p w14:paraId="4DC745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0D07B1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896 310,00  </w:t>
            </w:r>
          </w:p>
        </w:tc>
        <w:tc>
          <w:tcPr>
            <w:tcW w:w="425" w:type="dxa"/>
            <w:shd w:val="clear" w:color="auto" w:fill="auto"/>
            <w:textDirection w:val="btLr"/>
            <w:vAlign w:val="center"/>
            <w:hideMark/>
          </w:tcPr>
          <w:p w14:paraId="090EFD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F237AC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F29CD8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1BDA3F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347BC8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2186EA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3E5A77F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66112119" w14:textId="77777777" w:rsidTr="00F65838">
        <w:trPr>
          <w:trHeight w:val="405"/>
        </w:trPr>
        <w:tc>
          <w:tcPr>
            <w:tcW w:w="16019" w:type="dxa"/>
            <w:gridSpan w:val="25"/>
            <w:shd w:val="clear" w:color="auto" w:fill="auto"/>
            <w:vAlign w:val="center"/>
            <w:hideMark/>
          </w:tcPr>
          <w:p w14:paraId="7D77555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Региональный проект «Оздоровление Волги (Астраханская область)» в рамках федерального проекта «Оздоровление Волги»</w:t>
            </w:r>
          </w:p>
        </w:tc>
      </w:tr>
      <w:tr w:rsidR="00067D20" w:rsidRPr="004E46CD" w14:paraId="25472630" w14:textId="77777777" w:rsidTr="00067D20">
        <w:trPr>
          <w:trHeight w:val="1530"/>
        </w:trPr>
        <w:tc>
          <w:tcPr>
            <w:tcW w:w="10632" w:type="dxa"/>
            <w:gridSpan w:val="15"/>
            <w:vMerge w:val="restart"/>
            <w:shd w:val="clear" w:color="auto" w:fill="auto"/>
            <w:vAlign w:val="center"/>
            <w:hideMark/>
          </w:tcPr>
          <w:p w14:paraId="3A2FB51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Задача. Сокращение в три раза доли загрязненных сточных вод, отводимых в реку Волгу  </w:t>
            </w:r>
          </w:p>
        </w:tc>
        <w:tc>
          <w:tcPr>
            <w:tcW w:w="1418" w:type="dxa"/>
            <w:shd w:val="clear" w:color="auto" w:fill="auto"/>
            <w:vAlign w:val="center"/>
            <w:hideMark/>
          </w:tcPr>
          <w:p w14:paraId="53431A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Снижение объема отводимых в реку Волгу загрязненных сточных вод, км3 в год</w:t>
            </w:r>
          </w:p>
        </w:tc>
        <w:tc>
          <w:tcPr>
            <w:tcW w:w="567" w:type="dxa"/>
            <w:shd w:val="clear" w:color="auto" w:fill="auto"/>
            <w:textDirection w:val="btLr"/>
            <w:vAlign w:val="center"/>
            <w:hideMark/>
          </w:tcPr>
          <w:p w14:paraId="506091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0,04</w:t>
            </w:r>
          </w:p>
        </w:tc>
        <w:tc>
          <w:tcPr>
            <w:tcW w:w="425" w:type="dxa"/>
            <w:shd w:val="clear" w:color="auto" w:fill="auto"/>
            <w:textDirection w:val="btLr"/>
            <w:vAlign w:val="center"/>
            <w:hideMark/>
          </w:tcPr>
          <w:p w14:paraId="23C1DD9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0,04</w:t>
            </w:r>
          </w:p>
        </w:tc>
        <w:tc>
          <w:tcPr>
            <w:tcW w:w="425" w:type="dxa"/>
            <w:shd w:val="clear" w:color="auto" w:fill="auto"/>
            <w:textDirection w:val="btLr"/>
            <w:vAlign w:val="center"/>
            <w:hideMark/>
          </w:tcPr>
          <w:p w14:paraId="5F5DA1D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0,0145</w:t>
            </w:r>
          </w:p>
        </w:tc>
        <w:tc>
          <w:tcPr>
            <w:tcW w:w="425" w:type="dxa"/>
            <w:shd w:val="clear" w:color="auto" w:fill="auto"/>
            <w:textDirection w:val="btLr"/>
            <w:vAlign w:val="center"/>
            <w:hideMark/>
          </w:tcPr>
          <w:p w14:paraId="2617C99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799CAC8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A944DC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67899B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BAEEE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51076F5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05441ED3" w14:textId="77777777" w:rsidTr="008D2067">
        <w:trPr>
          <w:trHeight w:val="85"/>
        </w:trPr>
        <w:tc>
          <w:tcPr>
            <w:tcW w:w="10632" w:type="dxa"/>
            <w:gridSpan w:val="15"/>
            <w:vMerge/>
            <w:shd w:val="clear" w:color="auto" w:fill="auto"/>
            <w:vAlign w:val="center"/>
            <w:hideMark/>
          </w:tcPr>
          <w:p w14:paraId="3590C12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0D4EB41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Прирост мощности очистных сооружений, обеспечивающих нормативную очистку сточных вод </w:t>
            </w:r>
            <w:r w:rsidRPr="004E46CD">
              <w:rPr>
                <w:rFonts w:ascii="Times New Roman" w:eastAsia="Times New Roman" w:hAnsi="Times New Roman" w:cs="Times New Roman"/>
                <w:sz w:val="20"/>
                <w:szCs w:val="20"/>
                <w:lang w:eastAsia="ru-RU"/>
              </w:rPr>
              <w:lastRenderedPageBreak/>
              <w:t>(нарастающим итогом), км3 в год</w:t>
            </w:r>
          </w:p>
        </w:tc>
        <w:tc>
          <w:tcPr>
            <w:tcW w:w="567" w:type="dxa"/>
            <w:shd w:val="clear" w:color="auto" w:fill="auto"/>
            <w:textDirection w:val="btLr"/>
            <w:vAlign w:val="center"/>
            <w:hideMark/>
          </w:tcPr>
          <w:p w14:paraId="1F605FD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w:t>
            </w:r>
          </w:p>
        </w:tc>
        <w:tc>
          <w:tcPr>
            <w:tcW w:w="425" w:type="dxa"/>
            <w:shd w:val="clear" w:color="auto" w:fill="auto"/>
            <w:textDirection w:val="btLr"/>
            <w:vAlign w:val="center"/>
            <w:hideMark/>
          </w:tcPr>
          <w:p w14:paraId="4F4910B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1125DD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0,0255</w:t>
            </w:r>
          </w:p>
        </w:tc>
        <w:tc>
          <w:tcPr>
            <w:tcW w:w="425" w:type="dxa"/>
            <w:shd w:val="clear" w:color="auto" w:fill="auto"/>
            <w:textDirection w:val="btLr"/>
            <w:vAlign w:val="center"/>
            <w:hideMark/>
          </w:tcPr>
          <w:p w14:paraId="78A717D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3D4B3E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AA7681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350270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4F6CD2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4B292A2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1AF82631" w14:textId="77777777" w:rsidTr="008D2067">
        <w:trPr>
          <w:trHeight w:val="1036"/>
        </w:trPr>
        <w:tc>
          <w:tcPr>
            <w:tcW w:w="1560" w:type="dxa"/>
            <w:vMerge w:val="restart"/>
            <w:shd w:val="clear" w:color="auto" w:fill="auto"/>
            <w:vAlign w:val="center"/>
            <w:hideMark/>
          </w:tcPr>
          <w:p w14:paraId="215F3EA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Результат. Обеспечено сокращение отведения в реку Волгу загрязненных сточных вод, в том числе:</w:t>
            </w:r>
          </w:p>
        </w:tc>
        <w:tc>
          <w:tcPr>
            <w:tcW w:w="1843" w:type="dxa"/>
            <w:vMerge w:val="restart"/>
            <w:shd w:val="clear" w:color="auto" w:fill="auto"/>
            <w:vAlign w:val="center"/>
            <w:hideMark/>
          </w:tcPr>
          <w:p w14:paraId="5DF330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муниципальные образования Астраханской области (по согласованию), 2023-2024</w:t>
            </w:r>
          </w:p>
        </w:tc>
        <w:tc>
          <w:tcPr>
            <w:tcW w:w="1701" w:type="dxa"/>
            <w:shd w:val="clear" w:color="auto" w:fill="auto"/>
            <w:vAlign w:val="center"/>
            <w:hideMark/>
          </w:tcPr>
          <w:p w14:paraId="5594F84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4F055D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BEF99B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1E9E46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4ECA0E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909 561,97  </w:t>
            </w:r>
          </w:p>
        </w:tc>
        <w:tc>
          <w:tcPr>
            <w:tcW w:w="425" w:type="dxa"/>
            <w:shd w:val="clear" w:color="auto" w:fill="auto"/>
            <w:textDirection w:val="btLr"/>
            <w:vAlign w:val="center"/>
            <w:hideMark/>
          </w:tcPr>
          <w:p w14:paraId="54E5BB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243 847,73  </w:t>
            </w:r>
          </w:p>
        </w:tc>
        <w:tc>
          <w:tcPr>
            <w:tcW w:w="426" w:type="dxa"/>
            <w:shd w:val="clear" w:color="auto" w:fill="auto"/>
            <w:textDirection w:val="btLr"/>
            <w:vAlign w:val="center"/>
            <w:hideMark/>
          </w:tcPr>
          <w:p w14:paraId="0C54019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665 714,24  </w:t>
            </w:r>
          </w:p>
        </w:tc>
        <w:tc>
          <w:tcPr>
            <w:tcW w:w="425" w:type="dxa"/>
            <w:shd w:val="clear" w:color="auto" w:fill="auto"/>
            <w:textDirection w:val="btLr"/>
            <w:vAlign w:val="center"/>
            <w:hideMark/>
          </w:tcPr>
          <w:p w14:paraId="0DCDD22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C03E2E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C24B5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75C531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BEBC3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EC005B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17A82D3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Снижение объема отводимых в реку Волгу загрязненных сточных вод, км3 в год</w:t>
            </w:r>
          </w:p>
        </w:tc>
        <w:tc>
          <w:tcPr>
            <w:tcW w:w="567" w:type="dxa"/>
            <w:vMerge w:val="restart"/>
            <w:shd w:val="clear" w:color="auto" w:fill="auto"/>
            <w:textDirection w:val="btLr"/>
            <w:vAlign w:val="center"/>
            <w:hideMark/>
          </w:tcPr>
          <w:p w14:paraId="29DAD0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0,04</w:t>
            </w:r>
          </w:p>
        </w:tc>
        <w:tc>
          <w:tcPr>
            <w:tcW w:w="425" w:type="dxa"/>
            <w:vMerge w:val="restart"/>
            <w:shd w:val="clear" w:color="auto" w:fill="auto"/>
            <w:textDirection w:val="btLr"/>
            <w:vAlign w:val="center"/>
            <w:hideMark/>
          </w:tcPr>
          <w:p w14:paraId="4A852E5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0,04</w:t>
            </w:r>
          </w:p>
        </w:tc>
        <w:tc>
          <w:tcPr>
            <w:tcW w:w="425" w:type="dxa"/>
            <w:vMerge w:val="restart"/>
            <w:shd w:val="clear" w:color="auto" w:fill="auto"/>
            <w:textDirection w:val="btLr"/>
            <w:vAlign w:val="center"/>
            <w:hideMark/>
          </w:tcPr>
          <w:p w14:paraId="724F3B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0,0145</w:t>
            </w:r>
          </w:p>
        </w:tc>
        <w:tc>
          <w:tcPr>
            <w:tcW w:w="425" w:type="dxa"/>
            <w:vMerge w:val="restart"/>
            <w:shd w:val="clear" w:color="auto" w:fill="auto"/>
            <w:textDirection w:val="btLr"/>
            <w:vAlign w:val="center"/>
            <w:hideMark/>
          </w:tcPr>
          <w:p w14:paraId="64A6FE6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757A14A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6777FC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01140C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7938CBE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12F34D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3A47D206" w14:textId="77777777" w:rsidTr="00F65838">
        <w:trPr>
          <w:trHeight w:val="1124"/>
        </w:trPr>
        <w:tc>
          <w:tcPr>
            <w:tcW w:w="1560" w:type="dxa"/>
            <w:vMerge/>
            <w:shd w:val="clear" w:color="auto" w:fill="auto"/>
            <w:vAlign w:val="center"/>
            <w:hideMark/>
          </w:tcPr>
          <w:p w14:paraId="3CDDE3B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774D87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8A20F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0C367E2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19332F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71693B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82E45A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632 572,30  </w:t>
            </w:r>
          </w:p>
        </w:tc>
        <w:tc>
          <w:tcPr>
            <w:tcW w:w="425" w:type="dxa"/>
            <w:shd w:val="clear" w:color="auto" w:fill="auto"/>
            <w:textDirection w:val="btLr"/>
            <w:vAlign w:val="center"/>
            <w:hideMark/>
          </w:tcPr>
          <w:p w14:paraId="1232CD8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236 532,30  </w:t>
            </w:r>
          </w:p>
        </w:tc>
        <w:tc>
          <w:tcPr>
            <w:tcW w:w="426" w:type="dxa"/>
            <w:shd w:val="clear" w:color="auto" w:fill="auto"/>
            <w:textDirection w:val="btLr"/>
            <w:vAlign w:val="center"/>
            <w:hideMark/>
          </w:tcPr>
          <w:p w14:paraId="420417F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396 040,00  </w:t>
            </w:r>
          </w:p>
        </w:tc>
        <w:tc>
          <w:tcPr>
            <w:tcW w:w="425" w:type="dxa"/>
            <w:shd w:val="clear" w:color="auto" w:fill="auto"/>
            <w:textDirection w:val="btLr"/>
            <w:vAlign w:val="center"/>
            <w:hideMark/>
          </w:tcPr>
          <w:p w14:paraId="32189A6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4E921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EC2F6B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87F8F5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0AAD3A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48749D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6529C86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0EFAE45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A161F1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DB4890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1F8D3A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61DCF49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4A09B9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07E2CC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387987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3F006F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54B97C71" w14:textId="77777777" w:rsidTr="008D2067">
        <w:trPr>
          <w:trHeight w:val="981"/>
        </w:trPr>
        <w:tc>
          <w:tcPr>
            <w:tcW w:w="1560" w:type="dxa"/>
            <w:vMerge/>
            <w:shd w:val="clear" w:color="auto" w:fill="auto"/>
            <w:vAlign w:val="center"/>
            <w:hideMark/>
          </w:tcPr>
          <w:p w14:paraId="7051150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1A0C07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3F04E9C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3A8A437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54A74C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46F0CF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35191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263 346,24  </w:t>
            </w:r>
          </w:p>
        </w:tc>
        <w:tc>
          <w:tcPr>
            <w:tcW w:w="425" w:type="dxa"/>
            <w:shd w:val="clear" w:color="auto" w:fill="auto"/>
            <w:textDirection w:val="btLr"/>
            <w:vAlign w:val="center"/>
            <w:hideMark/>
          </w:tcPr>
          <w:p w14:paraId="4B34F0F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3 657,72  </w:t>
            </w:r>
          </w:p>
        </w:tc>
        <w:tc>
          <w:tcPr>
            <w:tcW w:w="426" w:type="dxa"/>
            <w:shd w:val="clear" w:color="auto" w:fill="auto"/>
            <w:textDirection w:val="btLr"/>
            <w:vAlign w:val="center"/>
            <w:hideMark/>
          </w:tcPr>
          <w:p w14:paraId="490C00A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259 688,52  </w:t>
            </w:r>
          </w:p>
        </w:tc>
        <w:tc>
          <w:tcPr>
            <w:tcW w:w="425" w:type="dxa"/>
            <w:shd w:val="clear" w:color="auto" w:fill="auto"/>
            <w:textDirection w:val="btLr"/>
            <w:vAlign w:val="center"/>
            <w:hideMark/>
          </w:tcPr>
          <w:p w14:paraId="6C81DBD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CDC74E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07E27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2C6C19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DFCBDF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41011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376F0B5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3A13D4D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5D8FEB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0B09EA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2C437C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C9C9A7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EDECAE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419F90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3741CF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4889421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7824FC4C" w14:textId="77777777" w:rsidTr="00F65838">
        <w:trPr>
          <w:trHeight w:val="972"/>
        </w:trPr>
        <w:tc>
          <w:tcPr>
            <w:tcW w:w="1560" w:type="dxa"/>
            <w:vMerge/>
            <w:shd w:val="clear" w:color="auto" w:fill="auto"/>
            <w:vAlign w:val="center"/>
            <w:hideMark/>
          </w:tcPr>
          <w:p w14:paraId="6AE7E03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C910CF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3AB7D7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24F8B28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3E64B7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4E9432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3C2415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13 643,43  </w:t>
            </w:r>
          </w:p>
        </w:tc>
        <w:tc>
          <w:tcPr>
            <w:tcW w:w="425" w:type="dxa"/>
            <w:shd w:val="clear" w:color="auto" w:fill="auto"/>
            <w:textDirection w:val="btLr"/>
            <w:vAlign w:val="center"/>
            <w:hideMark/>
          </w:tcPr>
          <w:p w14:paraId="2E5202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3 657,72  </w:t>
            </w:r>
          </w:p>
        </w:tc>
        <w:tc>
          <w:tcPr>
            <w:tcW w:w="426" w:type="dxa"/>
            <w:shd w:val="clear" w:color="auto" w:fill="auto"/>
            <w:textDirection w:val="btLr"/>
            <w:vAlign w:val="center"/>
            <w:hideMark/>
          </w:tcPr>
          <w:p w14:paraId="1B2927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9 985,71  </w:t>
            </w:r>
          </w:p>
        </w:tc>
        <w:tc>
          <w:tcPr>
            <w:tcW w:w="425" w:type="dxa"/>
            <w:shd w:val="clear" w:color="auto" w:fill="auto"/>
            <w:textDirection w:val="btLr"/>
            <w:vAlign w:val="center"/>
            <w:hideMark/>
          </w:tcPr>
          <w:p w14:paraId="14D2911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D161C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45C4D8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415FDB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AB43E7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FCDFA6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0C0D309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710D060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BAC8B0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55ED27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1BD75F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C63C1A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A07EDB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D386AF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86C508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6E596FD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9DD2DAA" w14:textId="77777777" w:rsidTr="008D2067">
        <w:trPr>
          <w:trHeight w:val="996"/>
        </w:trPr>
        <w:tc>
          <w:tcPr>
            <w:tcW w:w="1560" w:type="dxa"/>
            <w:vMerge w:val="restart"/>
            <w:shd w:val="clear" w:color="auto" w:fill="auto"/>
            <w:vAlign w:val="center"/>
            <w:hideMark/>
          </w:tcPr>
          <w:p w14:paraId="3DEFE4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Реконструкция очистных сооружений канализации СОСК МУП г. Астрахани «Астрводоканал» (1 этап) (капитальные вложения в объекты муниципальной собственности)</w:t>
            </w:r>
          </w:p>
        </w:tc>
        <w:tc>
          <w:tcPr>
            <w:tcW w:w="1843" w:type="dxa"/>
            <w:vMerge w:val="restart"/>
            <w:shd w:val="clear" w:color="auto" w:fill="auto"/>
            <w:vAlign w:val="center"/>
            <w:hideMark/>
          </w:tcPr>
          <w:p w14:paraId="371AE3F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муниципальное образование «Городской округ город Астрахань» (по согласованию), 2023-2024</w:t>
            </w:r>
          </w:p>
        </w:tc>
        <w:tc>
          <w:tcPr>
            <w:tcW w:w="1701" w:type="dxa"/>
            <w:shd w:val="clear" w:color="auto" w:fill="auto"/>
            <w:vAlign w:val="center"/>
            <w:hideMark/>
          </w:tcPr>
          <w:p w14:paraId="1DA867A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609E35B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08037A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1E2D6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63E9EF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909 561,97  </w:t>
            </w:r>
          </w:p>
        </w:tc>
        <w:tc>
          <w:tcPr>
            <w:tcW w:w="425" w:type="dxa"/>
            <w:shd w:val="clear" w:color="auto" w:fill="auto"/>
            <w:textDirection w:val="btLr"/>
            <w:vAlign w:val="center"/>
            <w:hideMark/>
          </w:tcPr>
          <w:p w14:paraId="1B661D5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243 847,73  </w:t>
            </w:r>
          </w:p>
        </w:tc>
        <w:tc>
          <w:tcPr>
            <w:tcW w:w="426" w:type="dxa"/>
            <w:shd w:val="clear" w:color="auto" w:fill="auto"/>
            <w:textDirection w:val="btLr"/>
            <w:vAlign w:val="center"/>
            <w:hideMark/>
          </w:tcPr>
          <w:p w14:paraId="377F51E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665 714,24  </w:t>
            </w:r>
          </w:p>
        </w:tc>
        <w:tc>
          <w:tcPr>
            <w:tcW w:w="425" w:type="dxa"/>
            <w:shd w:val="clear" w:color="auto" w:fill="auto"/>
            <w:textDirection w:val="btLr"/>
            <w:vAlign w:val="center"/>
            <w:hideMark/>
          </w:tcPr>
          <w:p w14:paraId="2A756AC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58E0A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53CFD3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FCA395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C0762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25022D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575453F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Производительность очистных сооружений, тыс. м3 в сутки</w:t>
            </w:r>
          </w:p>
        </w:tc>
        <w:tc>
          <w:tcPr>
            <w:tcW w:w="567" w:type="dxa"/>
            <w:vMerge w:val="restart"/>
            <w:shd w:val="clear" w:color="auto" w:fill="auto"/>
            <w:textDirection w:val="btLr"/>
            <w:vAlign w:val="center"/>
            <w:hideMark/>
          </w:tcPr>
          <w:p w14:paraId="5924F7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7A464D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761719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70</w:t>
            </w:r>
          </w:p>
        </w:tc>
        <w:tc>
          <w:tcPr>
            <w:tcW w:w="425" w:type="dxa"/>
            <w:vMerge w:val="restart"/>
            <w:shd w:val="clear" w:color="auto" w:fill="auto"/>
            <w:textDirection w:val="btLr"/>
            <w:vAlign w:val="center"/>
            <w:hideMark/>
          </w:tcPr>
          <w:p w14:paraId="6F48E7E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5AF5DCB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5222B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AF2971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379A2D6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30CBEA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67E8557A" w14:textId="77777777" w:rsidTr="008D2067">
        <w:trPr>
          <w:trHeight w:val="968"/>
        </w:trPr>
        <w:tc>
          <w:tcPr>
            <w:tcW w:w="1560" w:type="dxa"/>
            <w:vMerge/>
            <w:shd w:val="clear" w:color="auto" w:fill="auto"/>
            <w:vAlign w:val="center"/>
            <w:hideMark/>
          </w:tcPr>
          <w:p w14:paraId="552D8B8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4F4F944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3AF89C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6E8DF9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79CC4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439D90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A48EE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632 572,30  </w:t>
            </w:r>
          </w:p>
        </w:tc>
        <w:tc>
          <w:tcPr>
            <w:tcW w:w="425" w:type="dxa"/>
            <w:shd w:val="clear" w:color="auto" w:fill="auto"/>
            <w:textDirection w:val="btLr"/>
            <w:vAlign w:val="center"/>
            <w:hideMark/>
          </w:tcPr>
          <w:p w14:paraId="4AFE7DA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236 532,30  </w:t>
            </w:r>
          </w:p>
        </w:tc>
        <w:tc>
          <w:tcPr>
            <w:tcW w:w="426" w:type="dxa"/>
            <w:shd w:val="clear" w:color="auto" w:fill="auto"/>
            <w:textDirection w:val="btLr"/>
            <w:vAlign w:val="center"/>
            <w:hideMark/>
          </w:tcPr>
          <w:p w14:paraId="20272C3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396 040,00  </w:t>
            </w:r>
          </w:p>
        </w:tc>
        <w:tc>
          <w:tcPr>
            <w:tcW w:w="425" w:type="dxa"/>
            <w:shd w:val="clear" w:color="auto" w:fill="auto"/>
            <w:textDirection w:val="btLr"/>
            <w:vAlign w:val="center"/>
            <w:hideMark/>
          </w:tcPr>
          <w:p w14:paraId="19D7E47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A6482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CF6BBD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091AE8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FE249F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73B59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0AE7362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6314B43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C531B4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B49E5C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D00061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74F6663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BBB245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56EF76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D15E84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C7DF9E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3CF0E61B" w14:textId="77777777" w:rsidTr="00F65838">
        <w:trPr>
          <w:trHeight w:val="1116"/>
        </w:trPr>
        <w:tc>
          <w:tcPr>
            <w:tcW w:w="1560" w:type="dxa"/>
            <w:vMerge/>
            <w:shd w:val="clear" w:color="auto" w:fill="auto"/>
            <w:vAlign w:val="center"/>
            <w:hideMark/>
          </w:tcPr>
          <w:p w14:paraId="5724054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1BEA89F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FBAE2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0F7D191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D37F08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6124F5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77AAB9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263 346,24  </w:t>
            </w:r>
          </w:p>
        </w:tc>
        <w:tc>
          <w:tcPr>
            <w:tcW w:w="425" w:type="dxa"/>
            <w:shd w:val="clear" w:color="auto" w:fill="auto"/>
            <w:textDirection w:val="btLr"/>
            <w:vAlign w:val="center"/>
            <w:hideMark/>
          </w:tcPr>
          <w:p w14:paraId="781500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3 657,72  </w:t>
            </w:r>
          </w:p>
        </w:tc>
        <w:tc>
          <w:tcPr>
            <w:tcW w:w="426" w:type="dxa"/>
            <w:shd w:val="clear" w:color="auto" w:fill="auto"/>
            <w:textDirection w:val="btLr"/>
            <w:vAlign w:val="center"/>
            <w:hideMark/>
          </w:tcPr>
          <w:p w14:paraId="58C85B6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259 688,52  </w:t>
            </w:r>
          </w:p>
        </w:tc>
        <w:tc>
          <w:tcPr>
            <w:tcW w:w="425" w:type="dxa"/>
            <w:shd w:val="clear" w:color="auto" w:fill="auto"/>
            <w:textDirection w:val="btLr"/>
            <w:vAlign w:val="center"/>
            <w:hideMark/>
          </w:tcPr>
          <w:p w14:paraId="1967FEE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5AA8E0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B177F8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F8447D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0C4EF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E1A620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552F9E3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1ED50DE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E82342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418681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75EB1D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6D983B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19F9C1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333DB3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76CF9E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ABB427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6F58ED7D" w14:textId="77777777" w:rsidTr="008D2067">
        <w:trPr>
          <w:trHeight w:val="856"/>
        </w:trPr>
        <w:tc>
          <w:tcPr>
            <w:tcW w:w="1560" w:type="dxa"/>
            <w:vMerge/>
            <w:shd w:val="clear" w:color="auto" w:fill="auto"/>
            <w:vAlign w:val="center"/>
            <w:hideMark/>
          </w:tcPr>
          <w:p w14:paraId="00B879B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40224E8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7F2A695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191899B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FCE74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E57221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FC4C2C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13 643,43  </w:t>
            </w:r>
          </w:p>
        </w:tc>
        <w:tc>
          <w:tcPr>
            <w:tcW w:w="425" w:type="dxa"/>
            <w:shd w:val="clear" w:color="auto" w:fill="auto"/>
            <w:textDirection w:val="btLr"/>
            <w:vAlign w:val="center"/>
            <w:hideMark/>
          </w:tcPr>
          <w:p w14:paraId="7A70F2A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3 657,72  </w:t>
            </w:r>
          </w:p>
        </w:tc>
        <w:tc>
          <w:tcPr>
            <w:tcW w:w="426" w:type="dxa"/>
            <w:shd w:val="clear" w:color="auto" w:fill="auto"/>
            <w:textDirection w:val="btLr"/>
            <w:vAlign w:val="center"/>
            <w:hideMark/>
          </w:tcPr>
          <w:p w14:paraId="5A19F0D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9 985,71  </w:t>
            </w:r>
          </w:p>
        </w:tc>
        <w:tc>
          <w:tcPr>
            <w:tcW w:w="425" w:type="dxa"/>
            <w:shd w:val="clear" w:color="auto" w:fill="auto"/>
            <w:textDirection w:val="btLr"/>
            <w:vAlign w:val="center"/>
            <w:hideMark/>
          </w:tcPr>
          <w:p w14:paraId="303A6C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C6B2E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6F091D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617FDF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1768ED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C5200E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60FA80D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052E159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3FF3F5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22E8FC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F4E999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566F69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A0F13A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F72308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ABDA29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81316A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3B1737D7" w14:textId="77777777" w:rsidTr="00F65838">
        <w:trPr>
          <w:trHeight w:val="1266"/>
        </w:trPr>
        <w:tc>
          <w:tcPr>
            <w:tcW w:w="1560" w:type="dxa"/>
            <w:vMerge w:val="restart"/>
            <w:shd w:val="clear" w:color="auto" w:fill="auto"/>
            <w:vAlign w:val="center"/>
            <w:hideMark/>
          </w:tcPr>
          <w:p w14:paraId="419BD9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Итого по региональному проекту, в том числе:</w:t>
            </w:r>
          </w:p>
        </w:tc>
        <w:tc>
          <w:tcPr>
            <w:tcW w:w="1843" w:type="dxa"/>
            <w:vMerge w:val="restart"/>
            <w:shd w:val="clear" w:color="auto" w:fill="auto"/>
            <w:vAlign w:val="center"/>
            <w:hideMark/>
          </w:tcPr>
          <w:p w14:paraId="12E1F5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01898C7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14DD5A6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AE2510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74C3C1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2A966A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909 561,97  </w:t>
            </w:r>
          </w:p>
        </w:tc>
        <w:tc>
          <w:tcPr>
            <w:tcW w:w="425" w:type="dxa"/>
            <w:shd w:val="clear" w:color="auto" w:fill="auto"/>
            <w:textDirection w:val="btLr"/>
            <w:vAlign w:val="center"/>
            <w:hideMark/>
          </w:tcPr>
          <w:p w14:paraId="27D3EA4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243 847,73  </w:t>
            </w:r>
          </w:p>
        </w:tc>
        <w:tc>
          <w:tcPr>
            <w:tcW w:w="426" w:type="dxa"/>
            <w:shd w:val="clear" w:color="auto" w:fill="auto"/>
            <w:textDirection w:val="btLr"/>
            <w:vAlign w:val="center"/>
            <w:hideMark/>
          </w:tcPr>
          <w:p w14:paraId="07CF5A3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665 714,24  </w:t>
            </w:r>
          </w:p>
        </w:tc>
        <w:tc>
          <w:tcPr>
            <w:tcW w:w="425" w:type="dxa"/>
            <w:shd w:val="clear" w:color="auto" w:fill="auto"/>
            <w:textDirection w:val="btLr"/>
            <w:vAlign w:val="center"/>
            <w:hideMark/>
          </w:tcPr>
          <w:p w14:paraId="38C46C1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274C0A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410CC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380073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1A1554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55109D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val="restart"/>
            <w:shd w:val="clear" w:color="auto" w:fill="auto"/>
            <w:vAlign w:val="center"/>
            <w:hideMark/>
          </w:tcPr>
          <w:p w14:paraId="10F250E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75169CC3" w14:textId="77777777" w:rsidTr="00F65838">
        <w:trPr>
          <w:trHeight w:val="1128"/>
        </w:trPr>
        <w:tc>
          <w:tcPr>
            <w:tcW w:w="1560" w:type="dxa"/>
            <w:vMerge/>
            <w:shd w:val="clear" w:color="auto" w:fill="auto"/>
            <w:vAlign w:val="center"/>
            <w:hideMark/>
          </w:tcPr>
          <w:p w14:paraId="04C5FF3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3ADD694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B1BAEE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5011373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F8049B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799D5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3938F9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632 572,30  </w:t>
            </w:r>
          </w:p>
        </w:tc>
        <w:tc>
          <w:tcPr>
            <w:tcW w:w="425" w:type="dxa"/>
            <w:shd w:val="clear" w:color="auto" w:fill="auto"/>
            <w:textDirection w:val="btLr"/>
            <w:vAlign w:val="center"/>
            <w:hideMark/>
          </w:tcPr>
          <w:p w14:paraId="6EF94E5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236 532,30  </w:t>
            </w:r>
          </w:p>
        </w:tc>
        <w:tc>
          <w:tcPr>
            <w:tcW w:w="426" w:type="dxa"/>
            <w:shd w:val="clear" w:color="auto" w:fill="auto"/>
            <w:textDirection w:val="btLr"/>
            <w:vAlign w:val="center"/>
            <w:hideMark/>
          </w:tcPr>
          <w:p w14:paraId="6D3ED39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396 040,00  </w:t>
            </w:r>
          </w:p>
        </w:tc>
        <w:tc>
          <w:tcPr>
            <w:tcW w:w="425" w:type="dxa"/>
            <w:shd w:val="clear" w:color="auto" w:fill="auto"/>
            <w:textDirection w:val="btLr"/>
            <w:vAlign w:val="center"/>
            <w:hideMark/>
          </w:tcPr>
          <w:p w14:paraId="1E492BD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823B00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C2587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6BE2E5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904BDA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5EBDD9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24A1FA9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08D6D5A4" w14:textId="77777777" w:rsidTr="00F65838">
        <w:trPr>
          <w:trHeight w:val="1129"/>
        </w:trPr>
        <w:tc>
          <w:tcPr>
            <w:tcW w:w="1560" w:type="dxa"/>
            <w:vMerge/>
            <w:shd w:val="clear" w:color="auto" w:fill="auto"/>
            <w:vAlign w:val="center"/>
            <w:hideMark/>
          </w:tcPr>
          <w:p w14:paraId="7F88C9F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3DB9F78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2258EEC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48CDE74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E2E0FC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81FB9E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42BBBB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263 346,24  </w:t>
            </w:r>
          </w:p>
        </w:tc>
        <w:tc>
          <w:tcPr>
            <w:tcW w:w="425" w:type="dxa"/>
            <w:shd w:val="clear" w:color="auto" w:fill="auto"/>
            <w:textDirection w:val="btLr"/>
            <w:vAlign w:val="center"/>
            <w:hideMark/>
          </w:tcPr>
          <w:p w14:paraId="3CCE464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3 657,72  </w:t>
            </w:r>
          </w:p>
        </w:tc>
        <w:tc>
          <w:tcPr>
            <w:tcW w:w="426" w:type="dxa"/>
            <w:shd w:val="clear" w:color="auto" w:fill="auto"/>
            <w:textDirection w:val="btLr"/>
            <w:vAlign w:val="center"/>
            <w:hideMark/>
          </w:tcPr>
          <w:p w14:paraId="506B255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259 688,52  </w:t>
            </w:r>
          </w:p>
        </w:tc>
        <w:tc>
          <w:tcPr>
            <w:tcW w:w="425" w:type="dxa"/>
            <w:shd w:val="clear" w:color="auto" w:fill="auto"/>
            <w:textDirection w:val="btLr"/>
            <w:vAlign w:val="center"/>
            <w:hideMark/>
          </w:tcPr>
          <w:p w14:paraId="3983D3F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166A8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A69A1E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174A61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3144FF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D4BA20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79929E7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96F3FCB" w14:textId="77777777" w:rsidTr="00F65838">
        <w:trPr>
          <w:trHeight w:val="976"/>
        </w:trPr>
        <w:tc>
          <w:tcPr>
            <w:tcW w:w="1560" w:type="dxa"/>
            <w:vMerge/>
            <w:shd w:val="clear" w:color="auto" w:fill="auto"/>
            <w:vAlign w:val="center"/>
            <w:hideMark/>
          </w:tcPr>
          <w:p w14:paraId="34CE98E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4CD4CE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30B47F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62D42AF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082137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93187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C31FAE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13 643,43  </w:t>
            </w:r>
          </w:p>
        </w:tc>
        <w:tc>
          <w:tcPr>
            <w:tcW w:w="425" w:type="dxa"/>
            <w:shd w:val="clear" w:color="auto" w:fill="auto"/>
            <w:textDirection w:val="btLr"/>
            <w:vAlign w:val="center"/>
            <w:hideMark/>
          </w:tcPr>
          <w:p w14:paraId="4473B56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3 657,72  </w:t>
            </w:r>
          </w:p>
        </w:tc>
        <w:tc>
          <w:tcPr>
            <w:tcW w:w="426" w:type="dxa"/>
            <w:shd w:val="clear" w:color="auto" w:fill="auto"/>
            <w:textDirection w:val="btLr"/>
            <w:vAlign w:val="center"/>
            <w:hideMark/>
          </w:tcPr>
          <w:p w14:paraId="26029F6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9 985,71  </w:t>
            </w:r>
          </w:p>
        </w:tc>
        <w:tc>
          <w:tcPr>
            <w:tcW w:w="425" w:type="dxa"/>
            <w:shd w:val="clear" w:color="auto" w:fill="auto"/>
            <w:textDirection w:val="btLr"/>
            <w:vAlign w:val="center"/>
            <w:hideMark/>
          </w:tcPr>
          <w:p w14:paraId="4DA8E02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2ACB7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70C4A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D964C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A0D85C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3D10D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560BB01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7E1D94E1" w14:textId="77777777" w:rsidTr="00067D20">
        <w:trPr>
          <w:trHeight w:val="660"/>
        </w:trPr>
        <w:tc>
          <w:tcPr>
            <w:tcW w:w="16019" w:type="dxa"/>
            <w:gridSpan w:val="25"/>
            <w:shd w:val="clear" w:color="auto" w:fill="auto"/>
            <w:vAlign w:val="center"/>
            <w:hideMark/>
          </w:tcPr>
          <w:p w14:paraId="5BEF15A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Региональный проект «Чистая страна (Астраханская область)» в рамках федерального проекта «Чистая страна» </w:t>
            </w:r>
          </w:p>
        </w:tc>
      </w:tr>
      <w:tr w:rsidR="00067D20" w:rsidRPr="004E46CD" w14:paraId="0DA3130F" w14:textId="77777777" w:rsidTr="00067D20">
        <w:trPr>
          <w:trHeight w:val="2805"/>
        </w:trPr>
        <w:tc>
          <w:tcPr>
            <w:tcW w:w="10632" w:type="dxa"/>
            <w:gridSpan w:val="15"/>
            <w:shd w:val="clear" w:color="auto" w:fill="auto"/>
            <w:vAlign w:val="center"/>
            <w:hideMark/>
          </w:tcPr>
          <w:p w14:paraId="4FE5824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 Задача. Снижение негативного воздействия объектов накопленного вреда на окружающую среду и здоровье населения Астраханской области</w:t>
            </w:r>
          </w:p>
        </w:tc>
        <w:tc>
          <w:tcPr>
            <w:tcW w:w="1418" w:type="dxa"/>
            <w:shd w:val="clear" w:color="auto" w:fill="auto"/>
            <w:vAlign w:val="center"/>
            <w:hideMark/>
          </w:tcPr>
          <w:p w14:paraId="32C4F3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Численность населения, качество жизни которого улучшится в связи с ликвидацией несанкционированных свалок в границах городов (нарастающим итогом), тыс. чел., </w:t>
            </w:r>
          </w:p>
        </w:tc>
        <w:tc>
          <w:tcPr>
            <w:tcW w:w="567" w:type="dxa"/>
            <w:shd w:val="clear" w:color="auto" w:fill="auto"/>
            <w:textDirection w:val="btLr"/>
            <w:vAlign w:val="center"/>
            <w:hideMark/>
          </w:tcPr>
          <w:p w14:paraId="48B3F2C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3A76908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36,13</w:t>
            </w:r>
          </w:p>
        </w:tc>
        <w:tc>
          <w:tcPr>
            <w:tcW w:w="425" w:type="dxa"/>
            <w:shd w:val="clear" w:color="auto" w:fill="auto"/>
            <w:textDirection w:val="btLr"/>
            <w:vAlign w:val="center"/>
            <w:hideMark/>
          </w:tcPr>
          <w:p w14:paraId="7193F7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36,13</w:t>
            </w:r>
          </w:p>
        </w:tc>
        <w:tc>
          <w:tcPr>
            <w:tcW w:w="425" w:type="dxa"/>
            <w:shd w:val="clear" w:color="auto" w:fill="auto"/>
            <w:textDirection w:val="btLr"/>
            <w:vAlign w:val="center"/>
            <w:hideMark/>
          </w:tcPr>
          <w:p w14:paraId="5496E6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3C08BFF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6BA018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8D8C5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F2525F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5F2E489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5B9027F2" w14:textId="77777777" w:rsidTr="00067D20">
        <w:trPr>
          <w:trHeight w:val="1770"/>
        </w:trPr>
        <w:tc>
          <w:tcPr>
            <w:tcW w:w="10632" w:type="dxa"/>
            <w:gridSpan w:val="15"/>
            <w:shd w:val="clear" w:color="auto" w:fill="auto"/>
            <w:vAlign w:val="center"/>
            <w:hideMark/>
          </w:tcPr>
          <w:p w14:paraId="441EF04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ОЗР. Ликвидация несанкционированных свалок в границах городов</w:t>
            </w:r>
          </w:p>
        </w:tc>
        <w:tc>
          <w:tcPr>
            <w:tcW w:w="1418" w:type="dxa"/>
            <w:shd w:val="clear" w:color="auto" w:fill="auto"/>
            <w:vAlign w:val="center"/>
            <w:hideMark/>
          </w:tcPr>
          <w:p w14:paraId="71F3C4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Количество ликвидированных несанкционированных свалок в границах городов (нарастающим итогом), шт.</w:t>
            </w:r>
          </w:p>
        </w:tc>
        <w:tc>
          <w:tcPr>
            <w:tcW w:w="567" w:type="dxa"/>
            <w:shd w:val="clear" w:color="auto" w:fill="auto"/>
            <w:textDirection w:val="btLr"/>
            <w:vAlign w:val="center"/>
            <w:hideMark/>
          </w:tcPr>
          <w:p w14:paraId="2FBBE46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563501B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w:t>
            </w:r>
          </w:p>
        </w:tc>
        <w:tc>
          <w:tcPr>
            <w:tcW w:w="425" w:type="dxa"/>
            <w:shd w:val="clear" w:color="auto" w:fill="auto"/>
            <w:textDirection w:val="btLr"/>
            <w:vAlign w:val="center"/>
            <w:hideMark/>
          </w:tcPr>
          <w:p w14:paraId="4A90280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w:t>
            </w:r>
          </w:p>
        </w:tc>
        <w:tc>
          <w:tcPr>
            <w:tcW w:w="425" w:type="dxa"/>
            <w:shd w:val="clear" w:color="auto" w:fill="auto"/>
            <w:textDirection w:val="btLr"/>
            <w:vAlign w:val="center"/>
            <w:hideMark/>
          </w:tcPr>
          <w:p w14:paraId="175C0D6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417BDE9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818534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8408D2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F733B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52B3ECC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57121AF6" w14:textId="77777777" w:rsidTr="00F65838">
        <w:trPr>
          <w:trHeight w:val="1227"/>
        </w:trPr>
        <w:tc>
          <w:tcPr>
            <w:tcW w:w="1560" w:type="dxa"/>
            <w:vMerge w:val="restart"/>
            <w:shd w:val="clear" w:color="auto" w:fill="auto"/>
            <w:vAlign w:val="center"/>
            <w:hideMark/>
          </w:tcPr>
          <w:p w14:paraId="445966F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Результат. Ликвидированы несанкционированные свалки в границах городов</w:t>
            </w:r>
          </w:p>
        </w:tc>
        <w:tc>
          <w:tcPr>
            <w:tcW w:w="1843" w:type="dxa"/>
            <w:vMerge w:val="restart"/>
            <w:shd w:val="clear" w:color="auto" w:fill="auto"/>
            <w:vAlign w:val="center"/>
            <w:hideMark/>
          </w:tcPr>
          <w:p w14:paraId="34CF51A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муниципальные образования Астраханской области (по согласованию), 2023-2024</w:t>
            </w:r>
          </w:p>
        </w:tc>
        <w:tc>
          <w:tcPr>
            <w:tcW w:w="1701" w:type="dxa"/>
            <w:shd w:val="clear" w:color="auto" w:fill="auto"/>
            <w:vAlign w:val="center"/>
            <w:hideMark/>
          </w:tcPr>
          <w:p w14:paraId="107CDB5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20F7B11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95164F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29B5EF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D97715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202 862,72  </w:t>
            </w:r>
          </w:p>
        </w:tc>
        <w:tc>
          <w:tcPr>
            <w:tcW w:w="425" w:type="dxa"/>
            <w:shd w:val="clear" w:color="auto" w:fill="auto"/>
            <w:textDirection w:val="btLr"/>
            <w:vAlign w:val="center"/>
            <w:hideMark/>
          </w:tcPr>
          <w:p w14:paraId="75E3EC3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202 862,72  </w:t>
            </w:r>
          </w:p>
        </w:tc>
        <w:tc>
          <w:tcPr>
            <w:tcW w:w="426" w:type="dxa"/>
            <w:shd w:val="clear" w:color="auto" w:fill="auto"/>
            <w:textDirection w:val="btLr"/>
            <w:vAlign w:val="center"/>
            <w:hideMark/>
          </w:tcPr>
          <w:p w14:paraId="43EB1E5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DF756A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4C4323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5C730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5AB443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663C97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D34C6F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6CC1479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Количество ликвидированных несанкционированных свалок в границах городов (нарастающим итогом), шт.</w:t>
            </w:r>
          </w:p>
        </w:tc>
        <w:tc>
          <w:tcPr>
            <w:tcW w:w="567" w:type="dxa"/>
            <w:vMerge w:val="restart"/>
            <w:shd w:val="clear" w:color="auto" w:fill="auto"/>
            <w:textDirection w:val="btLr"/>
            <w:vAlign w:val="center"/>
            <w:hideMark/>
          </w:tcPr>
          <w:p w14:paraId="4DE5759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76DD82D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w:t>
            </w:r>
          </w:p>
        </w:tc>
        <w:tc>
          <w:tcPr>
            <w:tcW w:w="425" w:type="dxa"/>
            <w:vMerge w:val="restart"/>
            <w:shd w:val="clear" w:color="auto" w:fill="auto"/>
            <w:textDirection w:val="btLr"/>
            <w:vAlign w:val="center"/>
            <w:hideMark/>
          </w:tcPr>
          <w:p w14:paraId="2AF244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w:t>
            </w:r>
          </w:p>
        </w:tc>
        <w:tc>
          <w:tcPr>
            <w:tcW w:w="425" w:type="dxa"/>
            <w:vMerge w:val="restart"/>
            <w:shd w:val="clear" w:color="auto" w:fill="auto"/>
            <w:textDirection w:val="btLr"/>
            <w:vAlign w:val="center"/>
            <w:hideMark/>
          </w:tcPr>
          <w:p w14:paraId="2B28C88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56A223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53CEA7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CFBCC6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52DE02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29FFD81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61A2BB2B" w14:textId="77777777" w:rsidTr="00F65838">
        <w:trPr>
          <w:trHeight w:val="1413"/>
        </w:trPr>
        <w:tc>
          <w:tcPr>
            <w:tcW w:w="1560" w:type="dxa"/>
            <w:vMerge/>
            <w:shd w:val="clear" w:color="auto" w:fill="auto"/>
            <w:vAlign w:val="center"/>
            <w:hideMark/>
          </w:tcPr>
          <w:p w14:paraId="6CA12E1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E717F8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6335EB7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2696AE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DBB3E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361BE1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7C6101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174 461,90  </w:t>
            </w:r>
          </w:p>
        </w:tc>
        <w:tc>
          <w:tcPr>
            <w:tcW w:w="425" w:type="dxa"/>
            <w:shd w:val="clear" w:color="auto" w:fill="auto"/>
            <w:textDirection w:val="btLr"/>
            <w:vAlign w:val="center"/>
            <w:hideMark/>
          </w:tcPr>
          <w:p w14:paraId="7464CBE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174 461,90  </w:t>
            </w:r>
          </w:p>
        </w:tc>
        <w:tc>
          <w:tcPr>
            <w:tcW w:w="426" w:type="dxa"/>
            <w:shd w:val="clear" w:color="auto" w:fill="auto"/>
            <w:textDirection w:val="btLr"/>
            <w:vAlign w:val="center"/>
            <w:hideMark/>
          </w:tcPr>
          <w:p w14:paraId="59EF2C9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78D93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D6C63F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242ABB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2C1F71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6316A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0D72F1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1A366BE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34D77CD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9DD868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27F6A0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D14293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097F3C6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13C8E6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B2F3F7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EA16CA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1D208A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085198C2" w14:textId="77777777" w:rsidTr="00F65838">
        <w:trPr>
          <w:trHeight w:val="1541"/>
        </w:trPr>
        <w:tc>
          <w:tcPr>
            <w:tcW w:w="1560" w:type="dxa"/>
            <w:vMerge/>
            <w:shd w:val="clear" w:color="auto" w:fill="auto"/>
            <w:vAlign w:val="center"/>
            <w:hideMark/>
          </w:tcPr>
          <w:p w14:paraId="3AF34BE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2B4546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7B16F20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3A508F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F90881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6C1815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88AEBA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28 400,82  </w:t>
            </w:r>
          </w:p>
        </w:tc>
        <w:tc>
          <w:tcPr>
            <w:tcW w:w="425" w:type="dxa"/>
            <w:shd w:val="clear" w:color="auto" w:fill="auto"/>
            <w:textDirection w:val="btLr"/>
            <w:vAlign w:val="center"/>
            <w:hideMark/>
          </w:tcPr>
          <w:p w14:paraId="347F165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28 400,82  </w:t>
            </w:r>
          </w:p>
        </w:tc>
        <w:tc>
          <w:tcPr>
            <w:tcW w:w="426" w:type="dxa"/>
            <w:shd w:val="clear" w:color="auto" w:fill="auto"/>
            <w:textDirection w:val="btLr"/>
            <w:vAlign w:val="center"/>
            <w:hideMark/>
          </w:tcPr>
          <w:p w14:paraId="0A8A16E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E9D4DF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3C509D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916985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52DE9C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12A31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AA7FA7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69416D8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0E14491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B439CF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BE890E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40B04F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05C97F6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E292A7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C4F233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3061AB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4C3AD6D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8D14382" w14:textId="77777777" w:rsidTr="00F65838">
        <w:trPr>
          <w:trHeight w:val="1399"/>
        </w:trPr>
        <w:tc>
          <w:tcPr>
            <w:tcW w:w="1560" w:type="dxa"/>
            <w:vMerge/>
            <w:shd w:val="clear" w:color="auto" w:fill="auto"/>
            <w:vAlign w:val="center"/>
            <w:hideMark/>
          </w:tcPr>
          <w:p w14:paraId="3D5DEDF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78006D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6593FAB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7907162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FEA9D4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6A194F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FDCF3E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A86419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B8EC86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FABA22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678F14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8CE4B8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D3530A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C9719D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BC7B51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677ACE4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6D47758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9753ED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1F8CD4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0E8948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0596060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77253B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801B7F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4FC6D6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42FEECD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29AAD5B9" w14:textId="77777777" w:rsidTr="00067D20">
        <w:trPr>
          <w:trHeight w:val="1425"/>
        </w:trPr>
        <w:tc>
          <w:tcPr>
            <w:tcW w:w="1560" w:type="dxa"/>
            <w:vMerge w:val="restart"/>
            <w:shd w:val="clear" w:color="auto" w:fill="auto"/>
            <w:vAlign w:val="center"/>
            <w:hideMark/>
          </w:tcPr>
          <w:p w14:paraId="1F17A3A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Рекультивация свалки, расположенной на территории муниципального образования «Город Ахтубинск»</w:t>
            </w:r>
          </w:p>
        </w:tc>
        <w:tc>
          <w:tcPr>
            <w:tcW w:w="1843" w:type="dxa"/>
            <w:vMerge w:val="restart"/>
            <w:shd w:val="clear" w:color="auto" w:fill="auto"/>
            <w:vAlign w:val="center"/>
            <w:hideMark/>
          </w:tcPr>
          <w:p w14:paraId="68EEE85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муниципальное образование «Ахтубинский муниципальный район Астраханской области» (по согласованию), 2023-2024</w:t>
            </w:r>
          </w:p>
        </w:tc>
        <w:tc>
          <w:tcPr>
            <w:tcW w:w="1701" w:type="dxa"/>
            <w:shd w:val="clear" w:color="auto" w:fill="auto"/>
            <w:vAlign w:val="center"/>
            <w:hideMark/>
          </w:tcPr>
          <w:p w14:paraId="3053DF7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1CB0C9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524664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07377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8B194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202 862,72  </w:t>
            </w:r>
          </w:p>
        </w:tc>
        <w:tc>
          <w:tcPr>
            <w:tcW w:w="425" w:type="dxa"/>
            <w:shd w:val="clear" w:color="auto" w:fill="auto"/>
            <w:textDirection w:val="btLr"/>
            <w:vAlign w:val="center"/>
            <w:hideMark/>
          </w:tcPr>
          <w:p w14:paraId="1F9EE26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202 862,72  </w:t>
            </w:r>
          </w:p>
        </w:tc>
        <w:tc>
          <w:tcPr>
            <w:tcW w:w="426" w:type="dxa"/>
            <w:shd w:val="clear" w:color="auto" w:fill="auto"/>
            <w:textDirection w:val="btLr"/>
            <w:vAlign w:val="center"/>
            <w:hideMark/>
          </w:tcPr>
          <w:p w14:paraId="2D60C9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528FBB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04E101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DCD515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8B6A63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21443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E5B7D3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26DE95F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Численность населения, качество жизни которого улучшится в связи с ликвидацией несанкционированных свалок в границах городов (нарастающим итогом), тыс.чел</w:t>
            </w:r>
          </w:p>
        </w:tc>
        <w:tc>
          <w:tcPr>
            <w:tcW w:w="567" w:type="dxa"/>
            <w:vMerge w:val="restart"/>
            <w:shd w:val="clear" w:color="auto" w:fill="auto"/>
            <w:textDirection w:val="btLr"/>
            <w:vAlign w:val="center"/>
            <w:hideMark/>
          </w:tcPr>
          <w:p w14:paraId="442D1F4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121566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36,13</w:t>
            </w:r>
          </w:p>
        </w:tc>
        <w:tc>
          <w:tcPr>
            <w:tcW w:w="425" w:type="dxa"/>
            <w:vMerge w:val="restart"/>
            <w:shd w:val="clear" w:color="auto" w:fill="auto"/>
            <w:textDirection w:val="btLr"/>
            <w:vAlign w:val="center"/>
            <w:hideMark/>
          </w:tcPr>
          <w:p w14:paraId="5A06F4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36,13</w:t>
            </w:r>
          </w:p>
        </w:tc>
        <w:tc>
          <w:tcPr>
            <w:tcW w:w="425" w:type="dxa"/>
            <w:vMerge w:val="restart"/>
            <w:shd w:val="clear" w:color="auto" w:fill="auto"/>
            <w:textDirection w:val="btLr"/>
            <w:vAlign w:val="center"/>
            <w:hideMark/>
          </w:tcPr>
          <w:p w14:paraId="57D461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09B55AA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0D62D8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41F97A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6B08BE1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4971B14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1AADE950" w14:textId="77777777" w:rsidTr="00F65838">
        <w:trPr>
          <w:trHeight w:val="1103"/>
        </w:trPr>
        <w:tc>
          <w:tcPr>
            <w:tcW w:w="1560" w:type="dxa"/>
            <w:vMerge/>
            <w:shd w:val="clear" w:color="auto" w:fill="auto"/>
            <w:vAlign w:val="center"/>
            <w:hideMark/>
          </w:tcPr>
          <w:p w14:paraId="19D5E76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3E1A77E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8761EC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06876D9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483332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84D88E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18AC35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174 461,90  </w:t>
            </w:r>
          </w:p>
        </w:tc>
        <w:tc>
          <w:tcPr>
            <w:tcW w:w="425" w:type="dxa"/>
            <w:shd w:val="clear" w:color="auto" w:fill="auto"/>
            <w:textDirection w:val="btLr"/>
            <w:vAlign w:val="center"/>
            <w:hideMark/>
          </w:tcPr>
          <w:p w14:paraId="6373BE6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174 461,90  </w:t>
            </w:r>
          </w:p>
        </w:tc>
        <w:tc>
          <w:tcPr>
            <w:tcW w:w="426" w:type="dxa"/>
            <w:shd w:val="clear" w:color="auto" w:fill="auto"/>
            <w:textDirection w:val="btLr"/>
            <w:vAlign w:val="center"/>
            <w:hideMark/>
          </w:tcPr>
          <w:p w14:paraId="6A5BAC2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9E7A23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64605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7564E7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50D174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242D5C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910558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72AD661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013288F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ABCB13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3E743C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A20027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90C922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24E987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C3BC19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B7F2FE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695C72D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6D46F25A" w14:textId="77777777" w:rsidTr="00F65838">
        <w:trPr>
          <w:trHeight w:val="989"/>
        </w:trPr>
        <w:tc>
          <w:tcPr>
            <w:tcW w:w="1560" w:type="dxa"/>
            <w:vMerge/>
            <w:shd w:val="clear" w:color="auto" w:fill="auto"/>
            <w:vAlign w:val="center"/>
            <w:hideMark/>
          </w:tcPr>
          <w:p w14:paraId="1CDC61A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4D9C0BD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767F9A8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1857782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EA8F44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2B0945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B37EFA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28 400,82  </w:t>
            </w:r>
          </w:p>
        </w:tc>
        <w:tc>
          <w:tcPr>
            <w:tcW w:w="425" w:type="dxa"/>
            <w:shd w:val="clear" w:color="auto" w:fill="auto"/>
            <w:textDirection w:val="btLr"/>
            <w:vAlign w:val="center"/>
            <w:hideMark/>
          </w:tcPr>
          <w:p w14:paraId="1BF2956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28 400,82  </w:t>
            </w:r>
          </w:p>
        </w:tc>
        <w:tc>
          <w:tcPr>
            <w:tcW w:w="426" w:type="dxa"/>
            <w:shd w:val="clear" w:color="auto" w:fill="auto"/>
            <w:textDirection w:val="btLr"/>
            <w:vAlign w:val="center"/>
            <w:hideMark/>
          </w:tcPr>
          <w:p w14:paraId="445AEDF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F68944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A0DE07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169A36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CAF772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27AAB8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712E88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0B6E78E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2820055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F78A30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213430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7FE096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27BC7DC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533253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626D57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AD7279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B15C58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88B1874" w14:textId="77777777" w:rsidTr="00F65838">
        <w:trPr>
          <w:trHeight w:val="550"/>
        </w:trPr>
        <w:tc>
          <w:tcPr>
            <w:tcW w:w="1560" w:type="dxa"/>
            <w:vMerge/>
            <w:shd w:val="clear" w:color="auto" w:fill="auto"/>
            <w:vAlign w:val="center"/>
            <w:hideMark/>
          </w:tcPr>
          <w:p w14:paraId="55CC56A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1B24937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653922E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5BFDC5D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19CEBC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C0F17F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A17990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65584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9C5DA8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65D6F3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97F983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EFE978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2806BB1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544B7B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84927E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098C676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6A68249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84FF7C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EE1D8C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946F0D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61921CC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D66F2B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17AD41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02830C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0E33C3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7E4EA4CE" w14:textId="77777777" w:rsidTr="00F65838">
        <w:trPr>
          <w:trHeight w:val="1125"/>
        </w:trPr>
        <w:tc>
          <w:tcPr>
            <w:tcW w:w="1560" w:type="dxa"/>
            <w:vMerge w:val="restart"/>
            <w:shd w:val="clear" w:color="auto" w:fill="auto"/>
            <w:vAlign w:val="center"/>
            <w:hideMark/>
          </w:tcPr>
          <w:p w14:paraId="2B35CC4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Итого по региональному проекту, в том числе:</w:t>
            </w:r>
          </w:p>
        </w:tc>
        <w:tc>
          <w:tcPr>
            <w:tcW w:w="1843" w:type="dxa"/>
            <w:vMerge w:val="restart"/>
            <w:shd w:val="clear" w:color="auto" w:fill="auto"/>
            <w:vAlign w:val="center"/>
            <w:hideMark/>
          </w:tcPr>
          <w:p w14:paraId="49EA3A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39CF31E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5CBA0C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86C9A0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95EA3F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EC4F9E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202 862,72  </w:t>
            </w:r>
          </w:p>
        </w:tc>
        <w:tc>
          <w:tcPr>
            <w:tcW w:w="425" w:type="dxa"/>
            <w:shd w:val="clear" w:color="auto" w:fill="auto"/>
            <w:textDirection w:val="btLr"/>
            <w:vAlign w:val="center"/>
            <w:hideMark/>
          </w:tcPr>
          <w:p w14:paraId="55B3A4C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202 862,72  </w:t>
            </w:r>
          </w:p>
        </w:tc>
        <w:tc>
          <w:tcPr>
            <w:tcW w:w="426" w:type="dxa"/>
            <w:shd w:val="clear" w:color="auto" w:fill="auto"/>
            <w:textDirection w:val="btLr"/>
            <w:vAlign w:val="center"/>
            <w:hideMark/>
          </w:tcPr>
          <w:p w14:paraId="67C43C6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E4F2A4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E15588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3F22D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CCA537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8F0BC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67D0E5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val="restart"/>
            <w:shd w:val="clear" w:color="auto" w:fill="auto"/>
            <w:vAlign w:val="center"/>
            <w:hideMark/>
          </w:tcPr>
          <w:p w14:paraId="069ADE4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2F856279" w14:textId="77777777" w:rsidTr="00F65838">
        <w:trPr>
          <w:trHeight w:val="1127"/>
        </w:trPr>
        <w:tc>
          <w:tcPr>
            <w:tcW w:w="1560" w:type="dxa"/>
            <w:vMerge/>
            <w:shd w:val="clear" w:color="auto" w:fill="auto"/>
            <w:vAlign w:val="center"/>
            <w:hideMark/>
          </w:tcPr>
          <w:p w14:paraId="2A15709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138C3CB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6025B1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236CC7E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F3D1D1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691DC1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4B524F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174 461,90  </w:t>
            </w:r>
          </w:p>
        </w:tc>
        <w:tc>
          <w:tcPr>
            <w:tcW w:w="425" w:type="dxa"/>
            <w:shd w:val="clear" w:color="auto" w:fill="auto"/>
            <w:textDirection w:val="btLr"/>
            <w:vAlign w:val="center"/>
            <w:hideMark/>
          </w:tcPr>
          <w:p w14:paraId="5456E91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174 461,90  </w:t>
            </w:r>
          </w:p>
        </w:tc>
        <w:tc>
          <w:tcPr>
            <w:tcW w:w="426" w:type="dxa"/>
            <w:shd w:val="clear" w:color="auto" w:fill="auto"/>
            <w:textDirection w:val="btLr"/>
            <w:vAlign w:val="center"/>
            <w:hideMark/>
          </w:tcPr>
          <w:p w14:paraId="2538483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B37E07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9AB17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3B8887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958FD2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5F5720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4253A5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733ABD8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32A39873" w14:textId="77777777" w:rsidTr="00F65838">
        <w:trPr>
          <w:trHeight w:val="1115"/>
        </w:trPr>
        <w:tc>
          <w:tcPr>
            <w:tcW w:w="1560" w:type="dxa"/>
            <w:vMerge/>
            <w:shd w:val="clear" w:color="auto" w:fill="auto"/>
            <w:vAlign w:val="center"/>
            <w:hideMark/>
          </w:tcPr>
          <w:p w14:paraId="2B1F76A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116BA9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000B38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05F4345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487949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05D23A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02E791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28 400,82  </w:t>
            </w:r>
          </w:p>
        </w:tc>
        <w:tc>
          <w:tcPr>
            <w:tcW w:w="425" w:type="dxa"/>
            <w:shd w:val="clear" w:color="auto" w:fill="auto"/>
            <w:textDirection w:val="btLr"/>
            <w:vAlign w:val="center"/>
            <w:hideMark/>
          </w:tcPr>
          <w:p w14:paraId="41E9428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28 400,82  </w:t>
            </w:r>
          </w:p>
        </w:tc>
        <w:tc>
          <w:tcPr>
            <w:tcW w:w="426" w:type="dxa"/>
            <w:shd w:val="clear" w:color="auto" w:fill="auto"/>
            <w:textDirection w:val="btLr"/>
            <w:vAlign w:val="center"/>
            <w:hideMark/>
          </w:tcPr>
          <w:p w14:paraId="2CA8F0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82AF38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2CDD3C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D41EFD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259B5C6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433DB7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4764E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29B2278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1A71621" w14:textId="77777777" w:rsidTr="00F65838">
        <w:trPr>
          <w:trHeight w:val="1131"/>
        </w:trPr>
        <w:tc>
          <w:tcPr>
            <w:tcW w:w="1560" w:type="dxa"/>
            <w:vMerge/>
            <w:shd w:val="clear" w:color="auto" w:fill="auto"/>
            <w:vAlign w:val="center"/>
            <w:hideMark/>
          </w:tcPr>
          <w:p w14:paraId="491C39E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AE67A1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6E65A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5E31CA5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72CFCA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3E51B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76B940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51BA69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0D2CFF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280F9C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8FBAA0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9B69AB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D5B60E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5A0B3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1167A8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266667C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64D20B98" w14:textId="77777777" w:rsidTr="00067D20">
        <w:trPr>
          <w:trHeight w:val="750"/>
        </w:trPr>
        <w:tc>
          <w:tcPr>
            <w:tcW w:w="16019" w:type="dxa"/>
            <w:gridSpan w:val="25"/>
            <w:shd w:val="clear" w:color="auto" w:fill="auto"/>
            <w:vAlign w:val="center"/>
            <w:hideMark/>
          </w:tcPr>
          <w:p w14:paraId="4208C0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Региональный проект «Комплексная система обращения с твердыми коммунальными отходами (Астраханская область)» в рамках федерального проекта «Комплексная система обращения с твердыми коммунальными отходами»</w:t>
            </w:r>
          </w:p>
        </w:tc>
      </w:tr>
      <w:tr w:rsidR="00067D20" w:rsidRPr="004E46CD" w14:paraId="129BD98A" w14:textId="77777777" w:rsidTr="00067D20">
        <w:trPr>
          <w:trHeight w:val="3000"/>
        </w:trPr>
        <w:tc>
          <w:tcPr>
            <w:tcW w:w="10632" w:type="dxa"/>
            <w:gridSpan w:val="15"/>
            <w:vMerge w:val="restart"/>
            <w:shd w:val="clear" w:color="auto" w:fill="auto"/>
            <w:vAlign w:val="center"/>
            <w:hideMark/>
          </w:tcPr>
          <w:p w14:paraId="6913A7C6" w14:textId="075E77A3"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Задача. 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w:t>
            </w:r>
          </w:p>
        </w:tc>
        <w:tc>
          <w:tcPr>
            <w:tcW w:w="1418" w:type="dxa"/>
            <w:shd w:val="clear" w:color="auto" w:fill="auto"/>
            <w:vAlign w:val="center"/>
            <w:hideMark/>
          </w:tcPr>
          <w:p w14:paraId="321843C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w:t>
            </w:r>
          </w:p>
        </w:tc>
        <w:tc>
          <w:tcPr>
            <w:tcW w:w="567" w:type="dxa"/>
            <w:shd w:val="clear" w:color="auto" w:fill="auto"/>
            <w:textDirection w:val="btLr"/>
            <w:vAlign w:val="center"/>
            <w:hideMark/>
          </w:tcPr>
          <w:p w14:paraId="67EDE66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1,4</w:t>
            </w:r>
          </w:p>
        </w:tc>
        <w:tc>
          <w:tcPr>
            <w:tcW w:w="425" w:type="dxa"/>
            <w:shd w:val="clear" w:color="auto" w:fill="auto"/>
            <w:textDirection w:val="btLr"/>
            <w:vAlign w:val="center"/>
            <w:hideMark/>
          </w:tcPr>
          <w:p w14:paraId="2CAC58C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1,4</w:t>
            </w:r>
          </w:p>
        </w:tc>
        <w:tc>
          <w:tcPr>
            <w:tcW w:w="425" w:type="dxa"/>
            <w:shd w:val="clear" w:color="auto" w:fill="auto"/>
            <w:textDirection w:val="btLr"/>
            <w:vAlign w:val="center"/>
            <w:hideMark/>
          </w:tcPr>
          <w:p w14:paraId="6AD6AAF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1,4</w:t>
            </w:r>
          </w:p>
        </w:tc>
        <w:tc>
          <w:tcPr>
            <w:tcW w:w="425" w:type="dxa"/>
            <w:shd w:val="clear" w:color="auto" w:fill="auto"/>
            <w:textDirection w:val="btLr"/>
            <w:vAlign w:val="center"/>
            <w:hideMark/>
          </w:tcPr>
          <w:p w14:paraId="4869124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01EE29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8C262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44CF4E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75D102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28424D4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4DB6053B" w14:textId="77777777" w:rsidTr="00067D20">
        <w:trPr>
          <w:trHeight w:val="2580"/>
        </w:trPr>
        <w:tc>
          <w:tcPr>
            <w:tcW w:w="10632" w:type="dxa"/>
            <w:gridSpan w:val="15"/>
            <w:vMerge/>
            <w:shd w:val="clear" w:color="auto" w:fill="auto"/>
            <w:vAlign w:val="center"/>
            <w:hideMark/>
          </w:tcPr>
          <w:p w14:paraId="7FF54BC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006A4BC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Доля твердых коммунальных отходов, направленных на обработку (сортировку), в общей массе образованных твердых коммунальных отходов, %</w:t>
            </w:r>
          </w:p>
        </w:tc>
        <w:tc>
          <w:tcPr>
            <w:tcW w:w="567" w:type="dxa"/>
            <w:shd w:val="clear" w:color="auto" w:fill="auto"/>
            <w:textDirection w:val="btLr"/>
            <w:vAlign w:val="center"/>
            <w:hideMark/>
          </w:tcPr>
          <w:p w14:paraId="08E8A87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30</w:t>
            </w:r>
          </w:p>
        </w:tc>
        <w:tc>
          <w:tcPr>
            <w:tcW w:w="425" w:type="dxa"/>
            <w:shd w:val="clear" w:color="auto" w:fill="auto"/>
            <w:textDirection w:val="btLr"/>
            <w:vAlign w:val="center"/>
            <w:hideMark/>
          </w:tcPr>
          <w:p w14:paraId="6094B5E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30</w:t>
            </w:r>
          </w:p>
        </w:tc>
        <w:tc>
          <w:tcPr>
            <w:tcW w:w="425" w:type="dxa"/>
            <w:shd w:val="clear" w:color="auto" w:fill="auto"/>
            <w:textDirection w:val="btLr"/>
            <w:vAlign w:val="center"/>
            <w:hideMark/>
          </w:tcPr>
          <w:p w14:paraId="441332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shd w:val="clear" w:color="auto" w:fill="auto"/>
            <w:textDirection w:val="btLr"/>
            <w:vAlign w:val="center"/>
            <w:hideMark/>
          </w:tcPr>
          <w:p w14:paraId="2F93965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4BFB4E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30784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26FD0B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6A6E0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6AF17F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4A81B5BF" w14:textId="77777777" w:rsidTr="00067D20">
        <w:trPr>
          <w:trHeight w:val="1080"/>
        </w:trPr>
        <w:tc>
          <w:tcPr>
            <w:tcW w:w="10632" w:type="dxa"/>
            <w:gridSpan w:val="15"/>
            <w:vMerge/>
            <w:shd w:val="clear" w:color="auto" w:fill="auto"/>
            <w:vAlign w:val="center"/>
            <w:hideMark/>
          </w:tcPr>
          <w:p w14:paraId="5AF3824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4AD9891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Доля  разработанных электронных моделей, %</w:t>
            </w:r>
          </w:p>
        </w:tc>
        <w:tc>
          <w:tcPr>
            <w:tcW w:w="567" w:type="dxa"/>
            <w:shd w:val="clear" w:color="auto" w:fill="auto"/>
            <w:textDirection w:val="btLr"/>
            <w:vAlign w:val="center"/>
            <w:hideMark/>
          </w:tcPr>
          <w:p w14:paraId="166D83D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shd w:val="clear" w:color="auto" w:fill="auto"/>
            <w:textDirection w:val="btLr"/>
            <w:vAlign w:val="center"/>
            <w:hideMark/>
          </w:tcPr>
          <w:p w14:paraId="026776F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shd w:val="clear" w:color="auto" w:fill="auto"/>
            <w:textDirection w:val="btLr"/>
            <w:vAlign w:val="center"/>
            <w:hideMark/>
          </w:tcPr>
          <w:p w14:paraId="564BD3D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shd w:val="clear" w:color="auto" w:fill="auto"/>
            <w:textDirection w:val="btLr"/>
            <w:vAlign w:val="center"/>
            <w:hideMark/>
          </w:tcPr>
          <w:p w14:paraId="360AF7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5DD1B81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18FEF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9E1BE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464AF1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259E71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1D071CDE" w14:textId="77777777" w:rsidTr="00067D20">
        <w:trPr>
          <w:trHeight w:val="1800"/>
        </w:trPr>
        <w:tc>
          <w:tcPr>
            <w:tcW w:w="10632" w:type="dxa"/>
            <w:gridSpan w:val="15"/>
            <w:vMerge/>
            <w:shd w:val="clear" w:color="auto" w:fill="auto"/>
            <w:vAlign w:val="center"/>
            <w:hideMark/>
          </w:tcPr>
          <w:p w14:paraId="6D26312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6D38C46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Доля импорта оборудования для обработки и утилизации твердых коммунальных отходов, %</w:t>
            </w:r>
          </w:p>
        </w:tc>
        <w:tc>
          <w:tcPr>
            <w:tcW w:w="567" w:type="dxa"/>
            <w:shd w:val="clear" w:color="auto" w:fill="auto"/>
            <w:textDirection w:val="btLr"/>
            <w:vAlign w:val="center"/>
            <w:hideMark/>
          </w:tcPr>
          <w:p w14:paraId="35D309B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38</w:t>
            </w:r>
          </w:p>
        </w:tc>
        <w:tc>
          <w:tcPr>
            <w:tcW w:w="425" w:type="dxa"/>
            <w:shd w:val="clear" w:color="auto" w:fill="auto"/>
            <w:textDirection w:val="btLr"/>
            <w:vAlign w:val="center"/>
            <w:hideMark/>
          </w:tcPr>
          <w:p w14:paraId="7C28A6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37</w:t>
            </w:r>
          </w:p>
        </w:tc>
        <w:tc>
          <w:tcPr>
            <w:tcW w:w="425" w:type="dxa"/>
            <w:shd w:val="clear" w:color="auto" w:fill="auto"/>
            <w:textDirection w:val="btLr"/>
            <w:vAlign w:val="center"/>
            <w:hideMark/>
          </w:tcPr>
          <w:p w14:paraId="3E7AAC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36</w:t>
            </w:r>
          </w:p>
        </w:tc>
        <w:tc>
          <w:tcPr>
            <w:tcW w:w="425" w:type="dxa"/>
            <w:shd w:val="clear" w:color="auto" w:fill="auto"/>
            <w:textDirection w:val="btLr"/>
            <w:vAlign w:val="center"/>
            <w:hideMark/>
          </w:tcPr>
          <w:p w14:paraId="032B8F1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391E2CC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5A938B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7F2CF6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90C72D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0D9EB80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75D8C9A7" w14:textId="77777777" w:rsidTr="00067D20">
        <w:trPr>
          <w:trHeight w:val="2850"/>
        </w:trPr>
        <w:tc>
          <w:tcPr>
            <w:tcW w:w="10632" w:type="dxa"/>
            <w:gridSpan w:val="15"/>
            <w:shd w:val="clear" w:color="auto" w:fill="auto"/>
            <w:vAlign w:val="center"/>
            <w:hideMark/>
          </w:tcPr>
          <w:p w14:paraId="34EB443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ОЗР.Обеспечено снижение экологической нагрузки на население за счет сокращения захоронения твердых коммунальных отходов, в том числе прошедших обработку (сортировку)</w:t>
            </w:r>
          </w:p>
        </w:tc>
        <w:tc>
          <w:tcPr>
            <w:tcW w:w="1418" w:type="dxa"/>
            <w:shd w:val="clear" w:color="auto" w:fill="auto"/>
            <w:vAlign w:val="center"/>
            <w:hideMark/>
          </w:tcPr>
          <w:p w14:paraId="40A3F9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w:t>
            </w:r>
          </w:p>
        </w:tc>
        <w:tc>
          <w:tcPr>
            <w:tcW w:w="567" w:type="dxa"/>
            <w:shd w:val="clear" w:color="auto" w:fill="auto"/>
            <w:textDirection w:val="btLr"/>
            <w:vAlign w:val="center"/>
            <w:hideMark/>
          </w:tcPr>
          <w:p w14:paraId="6DB8933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98,6</w:t>
            </w:r>
          </w:p>
        </w:tc>
        <w:tc>
          <w:tcPr>
            <w:tcW w:w="425" w:type="dxa"/>
            <w:shd w:val="clear" w:color="auto" w:fill="auto"/>
            <w:textDirection w:val="btLr"/>
            <w:vAlign w:val="center"/>
            <w:hideMark/>
          </w:tcPr>
          <w:p w14:paraId="5CF407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98,6</w:t>
            </w:r>
          </w:p>
        </w:tc>
        <w:tc>
          <w:tcPr>
            <w:tcW w:w="425" w:type="dxa"/>
            <w:shd w:val="clear" w:color="auto" w:fill="auto"/>
            <w:textDirection w:val="btLr"/>
            <w:vAlign w:val="center"/>
            <w:hideMark/>
          </w:tcPr>
          <w:p w14:paraId="18BDBEC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98,6</w:t>
            </w:r>
          </w:p>
        </w:tc>
        <w:tc>
          <w:tcPr>
            <w:tcW w:w="425" w:type="dxa"/>
            <w:shd w:val="clear" w:color="auto" w:fill="auto"/>
            <w:textDirection w:val="btLr"/>
            <w:vAlign w:val="center"/>
            <w:hideMark/>
          </w:tcPr>
          <w:p w14:paraId="424BC29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6F74D17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F951F1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6D7AE0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B3BD3D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213B2A7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2E233FB5" w14:textId="77777777" w:rsidTr="00F65838">
        <w:trPr>
          <w:trHeight w:val="678"/>
        </w:trPr>
        <w:tc>
          <w:tcPr>
            <w:tcW w:w="1560" w:type="dxa"/>
            <w:vMerge w:val="restart"/>
            <w:shd w:val="clear" w:color="auto" w:fill="auto"/>
            <w:vAlign w:val="center"/>
            <w:hideMark/>
          </w:tcPr>
          <w:p w14:paraId="18BD153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Результат. Введены в промышленную эксплуатацию мощности по утили</w:t>
            </w:r>
            <w:r w:rsidRPr="004E46CD">
              <w:rPr>
                <w:rFonts w:ascii="Times New Roman" w:eastAsia="Times New Roman" w:hAnsi="Times New Roman" w:cs="Times New Roman"/>
                <w:sz w:val="20"/>
                <w:szCs w:val="20"/>
                <w:lang w:eastAsia="ru-RU"/>
              </w:rPr>
              <w:lastRenderedPageBreak/>
              <w:t>зации твердых коммунальных отходов</w:t>
            </w:r>
          </w:p>
        </w:tc>
        <w:tc>
          <w:tcPr>
            <w:tcW w:w="1843" w:type="dxa"/>
            <w:vMerge w:val="restart"/>
            <w:shd w:val="clear" w:color="auto" w:fill="auto"/>
            <w:vAlign w:val="center"/>
            <w:hideMark/>
          </w:tcPr>
          <w:p w14:paraId="28E48B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Минстрой, региональные операторы и операторы по обращению с твердыми коммунальными отхода</w:t>
            </w:r>
            <w:r w:rsidRPr="004E46CD">
              <w:rPr>
                <w:rFonts w:ascii="Times New Roman" w:eastAsia="Times New Roman" w:hAnsi="Times New Roman" w:cs="Times New Roman"/>
                <w:sz w:val="20"/>
                <w:szCs w:val="20"/>
                <w:lang w:eastAsia="ru-RU"/>
              </w:rPr>
              <w:lastRenderedPageBreak/>
              <w:t>ми (по согласованию), 2023-2024</w:t>
            </w:r>
          </w:p>
        </w:tc>
        <w:tc>
          <w:tcPr>
            <w:tcW w:w="1701" w:type="dxa"/>
            <w:shd w:val="clear" w:color="auto" w:fill="auto"/>
            <w:vAlign w:val="center"/>
            <w:hideMark/>
          </w:tcPr>
          <w:p w14:paraId="62C9364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всего</w:t>
            </w:r>
          </w:p>
        </w:tc>
        <w:tc>
          <w:tcPr>
            <w:tcW w:w="567" w:type="dxa"/>
            <w:shd w:val="clear" w:color="auto" w:fill="auto"/>
            <w:vAlign w:val="center"/>
            <w:hideMark/>
          </w:tcPr>
          <w:p w14:paraId="5C34D84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25AE1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39861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7EB34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54646F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41D024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7EDB03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48D237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5955F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E6FF80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88A88A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5A9F2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53C6CF9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Доля направленных на захоронение твердых коммунальных отходов, </w:t>
            </w:r>
            <w:r w:rsidRPr="004E46CD">
              <w:rPr>
                <w:rFonts w:ascii="Times New Roman" w:eastAsia="Times New Roman" w:hAnsi="Times New Roman" w:cs="Times New Roman"/>
                <w:sz w:val="20"/>
                <w:szCs w:val="20"/>
                <w:lang w:eastAsia="ru-RU"/>
              </w:rPr>
              <w:lastRenderedPageBreak/>
              <w:t>в том числе прошедших обработку (сортировку), в общей массе образованных твердых коммунальных отходов, %</w:t>
            </w:r>
          </w:p>
        </w:tc>
        <w:tc>
          <w:tcPr>
            <w:tcW w:w="567" w:type="dxa"/>
            <w:vMerge w:val="restart"/>
            <w:shd w:val="clear" w:color="auto" w:fill="auto"/>
            <w:textDirection w:val="btLr"/>
            <w:vAlign w:val="center"/>
            <w:hideMark/>
          </w:tcPr>
          <w:p w14:paraId="0D1694F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98,6</w:t>
            </w:r>
          </w:p>
        </w:tc>
        <w:tc>
          <w:tcPr>
            <w:tcW w:w="425" w:type="dxa"/>
            <w:vMerge w:val="restart"/>
            <w:shd w:val="clear" w:color="auto" w:fill="auto"/>
            <w:textDirection w:val="btLr"/>
            <w:vAlign w:val="center"/>
            <w:hideMark/>
          </w:tcPr>
          <w:p w14:paraId="365DC20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98,6</w:t>
            </w:r>
          </w:p>
        </w:tc>
        <w:tc>
          <w:tcPr>
            <w:tcW w:w="425" w:type="dxa"/>
            <w:vMerge w:val="restart"/>
            <w:shd w:val="clear" w:color="auto" w:fill="auto"/>
            <w:textDirection w:val="btLr"/>
            <w:vAlign w:val="center"/>
            <w:hideMark/>
          </w:tcPr>
          <w:p w14:paraId="45E8D7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98,6</w:t>
            </w:r>
          </w:p>
        </w:tc>
        <w:tc>
          <w:tcPr>
            <w:tcW w:w="425" w:type="dxa"/>
            <w:vMerge w:val="restart"/>
            <w:shd w:val="clear" w:color="auto" w:fill="auto"/>
            <w:textDirection w:val="btLr"/>
            <w:vAlign w:val="center"/>
            <w:hideMark/>
          </w:tcPr>
          <w:p w14:paraId="10A84D2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23A51B4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10133BA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4CE4EBA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0531726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54FDF81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4EDE16BA" w14:textId="77777777" w:rsidTr="00F65838">
        <w:trPr>
          <w:trHeight w:val="844"/>
        </w:trPr>
        <w:tc>
          <w:tcPr>
            <w:tcW w:w="1560" w:type="dxa"/>
            <w:vMerge/>
            <w:shd w:val="clear" w:color="auto" w:fill="auto"/>
            <w:vAlign w:val="center"/>
            <w:hideMark/>
          </w:tcPr>
          <w:p w14:paraId="194FC2D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3F1B16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A2EAD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3BCF84D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32727D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030E5E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EF0DDF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97FD05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767F59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A44875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209731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F90382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AC810D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83B91B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052632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23B4016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4BA5B11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E87AAC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5B0667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B56F36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1C5E93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091324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D43CB2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CD66C5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090639A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5F6C1915" w14:textId="77777777" w:rsidTr="00F65838">
        <w:trPr>
          <w:trHeight w:val="997"/>
        </w:trPr>
        <w:tc>
          <w:tcPr>
            <w:tcW w:w="1560" w:type="dxa"/>
            <w:vMerge/>
            <w:shd w:val="clear" w:color="auto" w:fill="auto"/>
            <w:vAlign w:val="center"/>
            <w:hideMark/>
          </w:tcPr>
          <w:p w14:paraId="391AC8B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3930AF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B17A00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646437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3B1A0A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06D3C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9BAA54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862892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733863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EAFB90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65B0AD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DBC32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7FB616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1D39CA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E2CB6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4470F99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3D2492B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F1E37E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5543BB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B83B34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6823FF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DDC493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6F160B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5189DA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2C65FB7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330B1383" w14:textId="77777777" w:rsidTr="00067D20">
        <w:trPr>
          <w:trHeight w:val="930"/>
        </w:trPr>
        <w:tc>
          <w:tcPr>
            <w:tcW w:w="1560" w:type="dxa"/>
            <w:vMerge/>
            <w:shd w:val="clear" w:color="auto" w:fill="auto"/>
            <w:vAlign w:val="center"/>
            <w:hideMark/>
          </w:tcPr>
          <w:p w14:paraId="510B1E3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3292C07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2EDFC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3F0B1C4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849AAA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D2401F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96B1C0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D1FB34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42C95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D74692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5F2AA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98C65D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A2B62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D60B6C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24FBC0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57ECBE3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304B33B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00C534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3E42D3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3A7E0C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A6678C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833246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D088EA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C54C96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BC015A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3C02ED4C" w14:textId="77777777" w:rsidTr="00F65838">
        <w:trPr>
          <w:trHeight w:val="699"/>
        </w:trPr>
        <w:tc>
          <w:tcPr>
            <w:tcW w:w="1560" w:type="dxa"/>
            <w:vMerge w:val="restart"/>
            <w:shd w:val="clear" w:color="auto" w:fill="auto"/>
            <w:vAlign w:val="center"/>
            <w:hideMark/>
          </w:tcPr>
          <w:p w14:paraId="4AF867C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Итого по региональному проекту, в том числе:</w:t>
            </w:r>
          </w:p>
        </w:tc>
        <w:tc>
          <w:tcPr>
            <w:tcW w:w="1843" w:type="dxa"/>
            <w:vMerge w:val="restart"/>
            <w:shd w:val="clear" w:color="auto" w:fill="auto"/>
            <w:vAlign w:val="center"/>
            <w:hideMark/>
          </w:tcPr>
          <w:p w14:paraId="36B0FE7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3F1E697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0CC156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012A7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6B86B3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BF5500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D0C07D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195A1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453BA5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B209AC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CDDE7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80DEAE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8FA9B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138048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val="restart"/>
            <w:shd w:val="clear" w:color="auto" w:fill="auto"/>
            <w:vAlign w:val="center"/>
            <w:hideMark/>
          </w:tcPr>
          <w:p w14:paraId="2D128EF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1BAF169C" w14:textId="77777777" w:rsidTr="00F65838">
        <w:trPr>
          <w:trHeight w:val="695"/>
        </w:trPr>
        <w:tc>
          <w:tcPr>
            <w:tcW w:w="1560" w:type="dxa"/>
            <w:vMerge/>
            <w:shd w:val="clear" w:color="auto" w:fill="auto"/>
            <w:vAlign w:val="center"/>
            <w:hideMark/>
          </w:tcPr>
          <w:p w14:paraId="5756617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7E5D87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37AD221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0801D1A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8D4D2D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7A8DCB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428402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7330D8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2C9B1F0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6023C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EE004E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3291C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B3B6ED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21792E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D6BAA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767C5AA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15B3243" w14:textId="77777777" w:rsidTr="00F65838">
        <w:trPr>
          <w:trHeight w:val="692"/>
        </w:trPr>
        <w:tc>
          <w:tcPr>
            <w:tcW w:w="1560" w:type="dxa"/>
            <w:vMerge/>
            <w:shd w:val="clear" w:color="auto" w:fill="auto"/>
            <w:vAlign w:val="center"/>
            <w:hideMark/>
          </w:tcPr>
          <w:p w14:paraId="2703130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3BFE8BE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2F4AD1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645008C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D6D82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D26CD1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495AFF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D8C3F5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866D7D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C72B71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7E67D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05C9A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5BA4314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50466F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4EFAFB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0A357F2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6D021BDE" w14:textId="77777777" w:rsidTr="00F65838">
        <w:trPr>
          <w:trHeight w:val="573"/>
        </w:trPr>
        <w:tc>
          <w:tcPr>
            <w:tcW w:w="1560" w:type="dxa"/>
            <w:vMerge/>
            <w:shd w:val="clear" w:color="auto" w:fill="auto"/>
            <w:vAlign w:val="center"/>
            <w:hideMark/>
          </w:tcPr>
          <w:p w14:paraId="62A4184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4C44DAE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88F7C3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039DBD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589F71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8D825F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7351F9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C09B9C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C29AE1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607655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4C6B58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62F0BD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5E5B3A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82A26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4178B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563C93E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EDECFA8" w14:textId="77777777" w:rsidTr="008D2067">
        <w:trPr>
          <w:trHeight w:val="604"/>
        </w:trPr>
        <w:tc>
          <w:tcPr>
            <w:tcW w:w="16019" w:type="dxa"/>
            <w:gridSpan w:val="25"/>
            <w:shd w:val="clear" w:color="auto" w:fill="auto"/>
            <w:vAlign w:val="center"/>
            <w:hideMark/>
          </w:tcPr>
          <w:p w14:paraId="04F3FA8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Региональный проект «Генеральная уборка (Астраханская область)» в рамках федерального проекта «Генеральная уборка»</w:t>
            </w:r>
          </w:p>
        </w:tc>
      </w:tr>
      <w:tr w:rsidR="00067D20" w:rsidRPr="004E46CD" w14:paraId="7DF0C563" w14:textId="77777777" w:rsidTr="00F65838">
        <w:trPr>
          <w:trHeight w:val="1200"/>
        </w:trPr>
        <w:tc>
          <w:tcPr>
            <w:tcW w:w="1560" w:type="dxa"/>
            <w:vMerge w:val="restart"/>
            <w:shd w:val="clear" w:color="auto" w:fill="auto"/>
            <w:vAlign w:val="center"/>
            <w:hideMark/>
          </w:tcPr>
          <w:p w14:paraId="64D125D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Результат. Исключение негативного воздействия на окружающую среду путем ликвидации объекта накопленного вреда окружающей </w:t>
            </w:r>
            <w:r w:rsidRPr="004E46CD">
              <w:rPr>
                <w:rFonts w:ascii="Times New Roman" w:eastAsia="Times New Roman" w:hAnsi="Times New Roman" w:cs="Times New Roman"/>
                <w:sz w:val="20"/>
                <w:szCs w:val="20"/>
                <w:lang w:eastAsia="ru-RU"/>
              </w:rPr>
              <w:lastRenderedPageBreak/>
              <w:t xml:space="preserve">среде </w:t>
            </w:r>
          </w:p>
        </w:tc>
        <w:tc>
          <w:tcPr>
            <w:tcW w:w="1843" w:type="dxa"/>
            <w:vMerge w:val="restart"/>
            <w:shd w:val="clear" w:color="auto" w:fill="auto"/>
            <w:vAlign w:val="center"/>
            <w:hideMark/>
          </w:tcPr>
          <w:p w14:paraId="46A6743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Минстрой, муниципальное образование «Енотаевский муниципальный район Астраханской области» (по согласованию), 2023-2024</w:t>
            </w:r>
          </w:p>
        </w:tc>
        <w:tc>
          <w:tcPr>
            <w:tcW w:w="1701" w:type="dxa"/>
            <w:shd w:val="clear" w:color="auto" w:fill="auto"/>
            <w:vAlign w:val="center"/>
            <w:hideMark/>
          </w:tcPr>
          <w:p w14:paraId="7AC52F2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79AEEE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70CA74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B7B646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7C6BF8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243 834,84  </w:t>
            </w:r>
          </w:p>
        </w:tc>
        <w:tc>
          <w:tcPr>
            <w:tcW w:w="425" w:type="dxa"/>
            <w:shd w:val="clear" w:color="auto" w:fill="auto"/>
            <w:textDirection w:val="btLr"/>
            <w:vAlign w:val="center"/>
            <w:hideMark/>
          </w:tcPr>
          <w:p w14:paraId="7EAF1D5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112 330,00  </w:t>
            </w:r>
          </w:p>
        </w:tc>
        <w:tc>
          <w:tcPr>
            <w:tcW w:w="426" w:type="dxa"/>
            <w:shd w:val="clear" w:color="auto" w:fill="auto"/>
            <w:textDirection w:val="btLr"/>
            <w:vAlign w:val="center"/>
            <w:hideMark/>
          </w:tcPr>
          <w:p w14:paraId="1F04CD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131 504,84  </w:t>
            </w:r>
          </w:p>
        </w:tc>
        <w:tc>
          <w:tcPr>
            <w:tcW w:w="425" w:type="dxa"/>
            <w:shd w:val="clear" w:color="auto" w:fill="auto"/>
            <w:textDirection w:val="btLr"/>
            <w:vAlign w:val="center"/>
            <w:hideMark/>
          </w:tcPr>
          <w:p w14:paraId="1641D60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6BDA27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40E7EB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B209B2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CEC40F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E8526D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7530ABA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Количество ликвидированных наиболее опасных объектов накопленного вреда окружающей среде, шт.</w:t>
            </w:r>
          </w:p>
        </w:tc>
        <w:tc>
          <w:tcPr>
            <w:tcW w:w="567" w:type="dxa"/>
            <w:vMerge w:val="restart"/>
            <w:shd w:val="clear" w:color="auto" w:fill="auto"/>
            <w:vAlign w:val="center"/>
            <w:hideMark/>
          </w:tcPr>
          <w:p w14:paraId="6736D8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vAlign w:val="center"/>
            <w:hideMark/>
          </w:tcPr>
          <w:p w14:paraId="3E2DB8A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7B12628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w:t>
            </w:r>
          </w:p>
        </w:tc>
        <w:tc>
          <w:tcPr>
            <w:tcW w:w="425" w:type="dxa"/>
            <w:vMerge w:val="restart"/>
            <w:shd w:val="clear" w:color="auto" w:fill="auto"/>
            <w:vAlign w:val="center"/>
            <w:hideMark/>
          </w:tcPr>
          <w:p w14:paraId="0B5A5F7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vAlign w:val="center"/>
            <w:hideMark/>
          </w:tcPr>
          <w:p w14:paraId="250CEEF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vAlign w:val="center"/>
            <w:hideMark/>
          </w:tcPr>
          <w:p w14:paraId="7C37221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vAlign w:val="center"/>
            <w:hideMark/>
          </w:tcPr>
          <w:p w14:paraId="6A2388F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vAlign w:val="center"/>
            <w:hideMark/>
          </w:tcPr>
          <w:p w14:paraId="704A905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vAlign w:val="center"/>
            <w:hideMark/>
          </w:tcPr>
          <w:p w14:paraId="779082A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01C7E4B6" w14:textId="77777777" w:rsidTr="00F65838">
        <w:trPr>
          <w:trHeight w:val="1259"/>
        </w:trPr>
        <w:tc>
          <w:tcPr>
            <w:tcW w:w="1560" w:type="dxa"/>
            <w:vMerge/>
            <w:shd w:val="clear" w:color="auto" w:fill="auto"/>
            <w:vAlign w:val="center"/>
            <w:hideMark/>
          </w:tcPr>
          <w:p w14:paraId="18D151E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313F531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6563B38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3CEC47B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F89393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E64A9C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6D1227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209 697,90  </w:t>
            </w:r>
          </w:p>
        </w:tc>
        <w:tc>
          <w:tcPr>
            <w:tcW w:w="425" w:type="dxa"/>
            <w:shd w:val="clear" w:color="auto" w:fill="auto"/>
            <w:textDirection w:val="btLr"/>
            <w:vAlign w:val="center"/>
            <w:hideMark/>
          </w:tcPr>
          <w:p w14:paraId="3024D2E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96 603,80  </w:t>
            </w:r>
          </w:p>
        </w:tc>
        <w:tc>
          <w:tcPr>
            <w:tcW w:w="426" w:type="dxa"/>
            <w:shd w:val="clear" w:color="auto" w:fill="auto"/>
            <w:textDirection w:val="btLr"/>
            <w:vAlign w:val="center"/>
            <w:hideMark/>
          </w:tcPr>
          <w:p w14:paraId="0FBCAC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113 094,10  </w:t>
            </w:r>
          </w:p>
        </w:tc>
        <w:tc>
          <w:tcPr>
            <w:tcW w:w="425" w:type="dxa"/>
            <w:shd w:val="clear" w:color="auto" w:fill="auto"/>
            <w:textDirection w:val="btLr"/>
            <w:vAlign w:val="center"/>
            <w:hideMark/>
          </w:tcPr>
          <w:p w14:paraId="543E4B7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4E17B3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94060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5C1A8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1718AF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BEDA29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56843C5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2A0CF27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DBE6C9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D57A60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68952F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D40308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291CB3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E2DA43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802BF4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4C700DA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6ADE2F3B" w14:textId="77777777" w:rsidTr="00067D20">
        <w:trPr>
          <w:trHeight w:val="1290"/>
        </w:trPr>
        <w:tc>
          <w:tcPr>
            <w:tcW w:w="1560" w:type="dxa"/>
            <w:vMerge/>
            <w:shd w:val="clear" w:color="auto" w:fill="auto"/>
            <w:vAlign w:val="center"/>
            <w:hideMark/>
          </w:tcPr>
          <w:p w14:paraId="6C9DB9F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9F3F3C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EDBE8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758442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DFF2B4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12D59B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3D8214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34 136,94  </w:t>
            </w:r>
          </w:p>
        </w:tc>
        <w:tc>
          <w:tcPr>
            <w:tcW w:w="425" w:type="dxa"/>
            <w:shd w:val="clear" w:color="auto" w:fill="auto"/>
            <w:textDirection w:val="btLr"/>
            <w:vAlign w:val="center"/>
            <w:hideMark/>
          </w:tcPr>
          <w:p w14:paraId="4582034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15 726,20  </w:t>
            </w:r>
          </w:p>
        </w:tc>
        <w:tc>
          <w:tcPr>
            <w:tcW w:w="426" w:type="dxa"/>
            <w:shd w:val="clear" w:color="auto" w:fill="auto"/>
            <w:textDirection w:val="btLr"/>
            <w:vAlign w:val="center"/>
            <w:hideMark/>
          </w:tcPr>
          <w:p w14:paraId="27C57E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18 410,74  </w:t>
            </w:r>
          </w:p>
        </w:tc>
        <w:tc>
          <w:tcPr>
            <w:tcW w:w="425" w:type="dxa"/>
            <w:shd w:val="clear" w:color="auto" w:fill="auto"/>
            <w:textDirection w:val="btLr"/>
            <w:vAlign w:val="center"/>
            <w:hideMark/>
          </w:tcPr>
          <w:p w14:paraId="5E9AC88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30B0C7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9EB6C3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27A301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384FEB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02C0E9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0538907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660B2EB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60C54F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2242E7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11787E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6EC5D91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725892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60BF36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38502B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20C619F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556DAF51" w14:textId="77777777" w:rsidTr="00067D20">
        <w:trPr>
          <w:trHeight w:val="1185"/>
        </w:trPr>
        <w:tc>
          <w:tcPr>
            <w:tcW w:w="1560" w:type="dxa"/>
            <w:vMerge/>
            <w:shd w:val="clear" w:color="auto" w:fill="auto"/>
            <w:vAlign w:val="center"/>
            <w:hideMark/>
          </w:tcPr>
          <w:p w14:paraId="68C6CDD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DD472A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A3E27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4D8644D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30AB54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CD95D3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9D969C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4BB177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87FD79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B7DBD6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1D6F4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E76554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CB2BEB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04A58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F3D9BC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398DB29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0C09A49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8FC559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36BD9F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B96CD3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734AF4E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DA1C71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25F855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58C099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6859BB2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311E455" w14:textId="77777777" w:rsidTr="008D2067">
        <w:trPr>
          <w:trHeight w:val="1277"/>
        </w:trPr>
        <w:tc>
          <w:tcPr>
            <w:tcW w:w="1560" w:type="dxa"/>
            <w:vMerge w:val="restart"/>
            <w:shd w:val="clear" w:color="auto" w:fill="auto"/>
            <w:vAlign w:val="center"/>
            <w:hideMark/>
          </w:tcPr>
          <w:p w14:paraId="6BEBA2B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Ликвидация (рекультивация) несанкционированной свалки, расположенной в 800 м юго-западнее села Енотаевка Енотаевского района Астраханской области</w:t>
            </w:r>
          </w:p>
        </w:tc>
        <w:tc>
          <w:tcPr>
            <w:tcW w:w="1843" w:type="dxa"/>
            <w:vMerge w:val="restart"/>
            <w:shd w:val="clear" w:color="auto" w:fill="auto"/>
            <w:vAlign w:val="center"/>
            <w:hideMark/>
          </w:tcPr>
          <w:p w14:paraId="49CD728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муниципальное образование «Енотаевский муниципальный район Астраханской области» (по согласованию), 2023-2024</w:t>
            </w:r>
          </w:p>
        </w:tc>
        <w:tc>
          <w:tcPr>
            <w:tcW w:w="1701" w:type="dxa"/>
            <w:shd w:val="clear" w:color="auto" w:fill="auto"/>
            <w:vAlign w:val="center"/>
            <w:hideMark/>
          </w:tcPr>
          <w:p w14:paraId="69B0C75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3DDD3E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BBF66F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8DEBE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45004E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243 834,84  </w:t>
            </w:r>
          </w:p>
        </w:tc>
        <w:tc>
          <w:tcPr>
            <w:tcW w:w="425" w:type="dxa"/>
            <w:shd w:val="clear" w:color="auto" w:fill="auto"/>
            <w:textDirection w:val="btLr"/>
            <w:vAlign w:val="center"/>
            <w:hideMark/>
          </w:tcPr>
          <w:p w14:paraId="0CD82A1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112 330,00  </w:t>
            </w:r>
          </w:p>
        </w:tc>
        <w:tc>
          <w:tcPr>
            <w:tcW w:w="426" w:type="dxa"/>
            <w:shd w:val="clear" w:color="auto" w:fill="auto"/>
            <w:textDirection w:val="btLr"/>
            <w:vAlign w:val="center"/>
            <w:hideMark/>
          </w:tcPr>
          <w:p w14:paraId="5BD2B17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131 504,84  </w:t>
            </w:r>
          </w:p>
        </w:tc>
        <w:tc>
          <w:tcPr>
            <w:tcW w:w="425" w:type="dxa"/>
            <w:shd w:val="clear" w:color="auto" w:fill="auto"/>
            <w:textDirection w:val="btLr"/>
            <w:vAlign w:val="center"/>
            <w:hideMark/>
          </w:tcPr>
          <w:p w14:paraId="3CEEA2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9E98A3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F691D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E93167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BD15EF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A36240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6A1197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Численность населения, качество жизни которого улучшится в связи с ликвидацией объекта накопленного вреда окружающей среде,прошедшие оценку воздействия на состояние окружающей среды, здоровье и продолжительность жизни граждан, тыс. чел.</w:t>
            </w:r>
          </w:p>
        </w:tc>
        <w:tc>
          <w:tcPr>
            <w:tcW w:w="567" w:type="dxa"/>
            <w:vMerge w:val="restart"/>
            <w:shd w:val="clear" w:color="auto" w:fill="auto"/>
            <w:textDirection w:val="btLr"/>
            <w:vAlign w:val="center"/>
            <w:hideMark/>
          </w:tcPr>
          <w:p w14:paraId="3FFC836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554AF3F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377F39B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6,85</w:t>
            </w:r>
          </w:p>
        </w:tc>
        <w:tc>
          <w:tcPr>
            <w:tcW w:w="425" w:type="dxa"/>
            <w:vMerge w:val="restart"/>
            <w:shd w:val="clear" w:color="auto" w:fill="auto"/>
            <w:textDirection w:val="btLr"/>
            <w:vAlign w:val="center"/>
            <w:hideMark/>
          </w:tcPr>
          <w:p w14:paraId="26D6885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0F39171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1C36E0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004ED1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6AD3C71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5989B5D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59BAA274" w14:textId="77777777" w:rsidTr="008D2067">
        <w:trPr>
          <w:trHeight w:val="1563"/>
        </w:trPr>
        <w:tc>
          <w:tcPr>
            <w:tcW w:w="1560" w:type="dxa"/>
            <w:vMerge/>
            <w:shd w:val="clear" w:color="auto" w:fill="auto"/>
            <w:vAlign w:val="center"/>
            <w:hideMark/>
          </w:tcPr>
          <w:p w14:paraId="3071419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03EDCD8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4F2195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66C411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AEE995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E7D65B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BB3DF6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209 697,90  </w:t>
            </w:r>
          </w:p>
        </w:tc>
        <w:tc>
          <w:tcPr>
            <w:tcW w:w="425" w:type="dxa"/>
            <w:shd w:val="clear" w:color="auto" w:fill="auto"/>
            <w:textDirection w:val="btLr"/>
            <w:vAlign w:val="center"/>
            <w:hideMark/>
          </w:tcPr>
          <w:p w14:paraId="2E8EDFB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96 603,80  </w:t>
            </w:r>
          </w:p>
        </w:tc>
        <w:tc>
          <w:tcPr>
            <w:tcW w:w="426" w:type="dxa"/>
            <w:shd w:val="clear" w:color="auto" w:fill="auto"/>
            <w:textDirection w:val="btLr"/>
            <w:vAlign w:val="center"/>
            <w:hideMark/>
          </w:tcPr>
          <w:p w14:paraId="3A29532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113 094,10  </w:t>
            </w:r>
          </w:p>
        </w:tc>
        <w:tc>
          <w:tcPr>
            <w:tcW w:w="425" w:type="dxa"/>
            <w:shd w:val="clear" w:color="auto" w:fill="auto"/>
            <w:textDirection w:val="btLr"/>
            <w:vAlign w:val="center"/>
            <w:hideMark/>
          </w:tcPr>
          <w:p w14:paraId="5E672F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796D7E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0E6C4C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20175DF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B7D4AA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0A625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10F8FC1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3AEAA88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74F73F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E21BF4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FB3BEC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7DAA32F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5728F7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6F7933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2D67E0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69AE2B2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767FA5C8" w14:textId="77777777" w:rsidTr="00F65838">
        <w:trPr>
          <w:trHeight w:val="1187"/>
        </w:trPr>
        <w:tc>
          <w:tcPr>
            <w:tcW w:w="1560" w:type="dxa"/>
            <w:vMerge/>
            <w:shd w:val="clear" w:color="auto" w:fill="auto"/>
            <w:vAlign w:val="center"/>
            <w:hideMark/>
          </w:tcPr>
          <w:p w14:paraId="67F71ED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0E66409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3C8ED0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4E3AB96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DE883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BFC795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FC7AFF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34 136,94  </w:t>
            </w:r>
          </w:p>
        </w:tc>
        <w:tc>
          <w:tcPr>
            <w:tcW w:w="425" w:type="dxa"/>
            <w:shd w:val="clear" w:color="auto" w:fill="auto"/>
            <w:textDirection w:val="btLr"/>
            <w:vAlign w:val="center"/>
            <w:hideMark/>
          </w:tcPr>
          <w:p w14:paraId="6AB724E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15 726,20  </w:t>
            </w:r>
          </w:p>
        </w:tc>
        <w:tc>
          <w:tcPr>
            <w:tcW w:w="426" w:type="dxa"/>
            <w:shd w:val="clear" w:color="auto" w:fill="auto"/>
            <w:textDirection w:val="btLr"/>
            <w:vAlign w:val="center"/>
            <w:hideMark/>
          </w:tcPr>
          <w:p w14:paraId="0F104B6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18 410,74  </w:t>
            </w:r>
          </w:p>
        </w:tc>
        <w:tc>
          <w:tcPr>
            <w:tcW w:w="425" w:type="dxa"/>
            <w:shd w:val="clear" w:color="auto" w:fill="auto"/>
            <w:textDirection w:val="btLr"/>
            <w:vAlign w:val="center"/>
            <w:hideMark/>
          </w:tcPr>
          <w:p w14:paraId="7F2A585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68B968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419ED2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1AB57D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555C42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653A99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629D1AD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401C351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52CFAD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9A0A56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2F67EA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6566319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C88AAD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20FF80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9AA847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DA8F9B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EF00C0D" w14:textId="77777777" w:rsidTr="00F65838">
        <w:trPr>
          <w:trHeight w:val="852"/>
        </w:trPr>
        <w:tc>
          <w:tcPr>
            <w:tcW w:w="1560" w:type="dxa"/>
            <w:vMerge/>
            <w:shd w:val="clear" w:color="auto" w:fill="auto"/>
            <w:vAlign w:val="center"/>
            <w:hideMark/>
          </w:tcPr>
          <w:p w14:paraId="1A07E97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3C950F6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3D7C44E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636BEFA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ED62AD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93765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D4C63C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69C60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82154A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1B8F25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F34E5F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B680F9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22A642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F5004C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BD4286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051DD2C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642CD9D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7ADDF0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450F14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045B27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4CDC98D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5E00B2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F18C6F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495A58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6BFB336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70F41C8A" w14:textId="77777777" w:rsidTr="00F65838">
        <w:trPr>
          <w:trHeight w:val="1026"/>
        </w:trPr>
        <w:tc>
          <w:tcPr>
            <w:tcW w:w="1560" w:type="dxa"/>
            <w:vMerge w:val="restart"/>
            <w:shd w:val="clear" w:color="auto" w:fill="auto"/>
            <w:vAlign w:val="center"/>
            <w:hideMark/>
          </w:tcPr>
          <w:p w14:paraId="7A0B1E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Итого по региональному проекту, в том числе:</w:t>
            </w:r>
          </w:p>
        </w:tc>
        <w:tc>
          <w:tcPr>
            <w:tcW w:w="1843" w:type="dxa"/>
            <w:vMerge w:val="restart"/>
            <w:shd w:val="clear" w:color="auto" w:fill="auto"/>
            <w:vAlign w:val="center"/>
            <w:hideMark/>
          </w:tcPr>
          <w:p w14:paraId="179EBF5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401E489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64D38B3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291A0D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7D33CD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DD2699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243 834,84  </w:t>
            </w:r>
          </w:p>
        </w:tc>
        <w:tc>
          <w:tcPr>
            <w:tcW w:w="425" w:type="dxa"/>
            <w:shd w:val="clear" w:color="auto" w:fill="auto"/>
            <w:textDirection w:val="btLr"/>
            <w:vAlign w:val="center"/>
            <w:hideMark/>
          </w:tcPr>
          <w:p w14:paraId="5C2A6D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112 330,00  </w:t>
            </w:r>
          </w:p>
        </w:tc>
        <w:tc>
          <w:tcPr>
            <w:tcW w:w="426" w:type="dxa"/>
            <w:shd w:val="clear" w:color="auto" w:fill="auto"/>
            <w:textDirection w:val="btLr"/>
            <w:vAlign w:val="center"/>
            <w:hideMark/>
          </w:tcPr>
          <w:p w14:paraId="62B87E1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131 504,84  </w:t>
            </w:r>
          </w:p>
        </w:tc>
        <w:tc>
          <w:tcPr>
            <w:tcW w:w="425" w:type="dxa"/>
            <w:shd w:val="clear" w:color="auto" w:fill="auto"/>
            <w:textDirection w:val="btLr"/>
            <w:vAlign w:val="center"/>
            <w:hideMark/>
          </w:tcPr>
          <w:p w14:paraId="5AC99B4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357071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CB74FA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5F7774C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4C828E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DD6C0C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val="restart"/>
            <w:shd w:val="clear" w:color="auto" w:fill="auto"/>
            <w:vAlign w:val="center"/>
            <w:hideMark/>
          </w:tcPr>
          <w:p w14:paraId="02AE3A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7B98DBE5" w14:textId="77777777" w:rsidTr="00F65838">
        <w:trPr>
          <w:trHeight w:val="1126"/>
        </w:trPr>
        <w:tc>
          <w:tcPr>
            <w:tcW w:w="1560" w:type="dxa"/>
            <w:vMerge/>
            <w:shd w:val="clear" w:color="auto" w:fill="auto"/>
            <w:vAlign w:val="center"/>
            <w:hideMark/>
          </w:tcPr>
          <w:p w14:paraId="5FF7D4B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41A867B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749ECA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0AD596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EF78E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A2CA22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D55D82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209 697,90  </w:t>
            </w:r>
          </w:p>
        </w:tc>
        <w:tc>
          <w:tcPr>
            <w:tcW w:w="425" w:type="dxa"/>
            <w:shd w:val="clear" w:color="auto" w:fill="auto"/>
            <w:textDirection w:val="btLr"/>
            <w:vAlign w:val="center"/>
            <w:hideMark/>
          </w:tcPr>
          <w:p w14:paraId="4151770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96 603,80  </w:t>
            </w:r>
          </w:p>
        </w:tc>
        <w:tc>
          <w:tcPr>
            <w:tcW w:w="426" w:type="dxa"/>
            <w:shd w:val="clear" w:color="auto" w:fill="auto"/>
            <w:textDirection w:val="btLr"/>
            <w:vAlign w:val="center"/>
            <w:hideMark/>
          </w:tcPr>
          <w:p w14:paraId="6D4F355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113 094,10  </w:t>
            </w:r>
          </w:p>
        </w:tc>
        <w:tc>
          <w:tcPr>
            <w:tcW w:w="425" w:type="dxa"/>
            <w:shd w:val="clear" w:color="auto" w:fill="auto"/>
            <w:textDirection w:val="btLr"/>
            <w:vAlign w:val="center"/>
            <w:hideMark/>
          </w:tcPr>
          <w:p w14:paraId="12BED5A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E1729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99593C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A53F15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15F91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A5B844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53EE64A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5B19CE4E" w14:textId="77777777" w:rsidTr="00F65838">
        <w:trPr>
          <w:trHeight w:val="972"/>
        </w:trPr>
        <w:tc>
          <w:tcPr>
            <w:tcW w:w="1560" w:type="dxa"/>
            <w:vMerge/>
            <w:shd w:val="clear" w:color="auto" w:fill="auto"/>
            <w:vAlign w:val="center"/>
            <w:hideMark/>
          </w:tcPr>
          <w:p w14:paraId="3238CFF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488FD0A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045B71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1D8EE92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E93E65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AF8A1F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F6BA04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34 136,94  </w:t>
            </w:r>
          </w:p>
        </w:tc>
        <w:tc>
          <w:tcPr>
            <w:tcW w:w="425" w:type="dxa"/>
            <w:shd w:val="clear" w:color="auto" w:fill="auto"/>
            <w:textDirection w:val="btLr"/>
            <w:vAlign w:val="center"/>
            <w:hideMark/>
          </w:tcPr>
          <w:p w14:paraId="2EF0D28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15 726,20  </w:t>
            </w:r>
          </w:p>
        </w:tc>
        <w:tc>
          <w:tcPr>
            <w:tcW w:w="426" w:type="dxa"/>
            <w:shd w:val="clear" w:color="auto" w:fill="auto"/>
            <w:textDirection w:val="btLr"/>
            <w:vAlign w:val="center"/>
            <w:hideMark/>
          </w:tcPr>
          <w:p w14:paraId="67C9863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18 410,74  </w:t>
            </w:r>
          </w:p>
        </w:tc>
        <w:tc>
          <w:tcPr>
            <w:tcW w:w="425" w:type="dxa"/>
            <w:shd w:val="clear" w:color="auto" w:fill="auto"/>
            <w:textDirection w:val="btLr"/>
            <w:vAlign w:val="center"/>
            <w:hideMark/>
          </w:tcPr>
          <w:p w14:paraId="392EF1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9020EE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F03207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6015FE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DC9FA1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88CFD7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13E5347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C049C24" w14:textId="77777777" w:rsidTr="00F65838">
        <w:trPr>
          <w:trHeight w:val="841"/>
        </w:trPr>
        <w:tc>
          <w:tcPr>
            <w:tcW w:w="1560" w:type="dxa"/>
            <w:vMerge/>
            <w:shd w:val="clear" w:color="auto" w:fill="auto"/>
            <w:vAlign w:val="center"/>
            <w:hideMark/>
          </w:tcPr>
          <w:p w14:paraId="080C7ED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626A1B2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B9F76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4F91676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839045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E68EF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AB4FB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C2D39A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E095C1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81F90F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E0911B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CF8BBD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D4A3F2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466A41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0B22B9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4E3E6DB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FC696F1" w14:textId="77777777" w:rsidTr="00067D20">
        <w:trPr>
          <w:trHeight w:val="570"/>
        </w:trPr>
        <w:tc>
          <w:tcPr>
            <w:tcW w:w="16019" w:type="dxa"/>
            <w:gridSpan w:val="25"/>
            <w:shd w:val="clear" w:color="auto" w:fill="auto"/>
            <w:vAlign w:val="center"/>
            <w:hideMark/>
          </w:tcPr>
          <w:p w14:paraId="67E6E40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Подпрограмма «Реализация программ социально-экономического развития Астраханской области»</w:t>
            </w:r>
          </w:p>
        </w:tc>
      </w:tr>
      <w:tr w:rsidR="00067D20" w:rsidRPr="004E46CD" w14:paraId="06D2903A" w14:textId="77777777" w:rsidTr="00067D20">
        <w:trPr>
          <w:trHeight w:val="1245"/>
        </w:trPr>
        <w:tc>
          <w:tcPr>
            <w:tcW w:w="10632" w:type="dxa"/>
            <w:gridSpan w:val="15"/>
            <w:shd w:val="clear" w:color="auto" w:fill="auto"/>
            <w:vAlign w:val="center"/>
            <w:hideMark/>
          </w:tcPr>
          <w:p w14:paraId="209970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Цель подпрограммы. Обеспечение централизованной системой водоотведения населения Астраханской области</w:t>
            </w:r>
          </w:p>
        </w:tc>
        <w:tc>
          <w:tcPr>
            <w:tcW w:w="1418" w:type="dxa"/>
            <w:shd w:val="clear" w:color="auto" w:fill="auto"/>
            <w:vAlign w:val="center"/>
            <w:hideMark/>
          </w:tcPr>
          <w:p w14:paraId="397B978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Производительность очистных сооружений, тыс. м3 в сутки</w:t>
            </w:r>
          </w:p>
        </w:tc>
        <w:tc>
          <w:tcPr>
            <w:tcW w:w="567" w:type="dxa"/>
            <w:shd w:val="clear" w:color="auto" w:fill="auto"/>
            <w:textDirection w:val="btLr"/>
            <w:vAlign w:val="center"/>
            <w:hideMark/>
          </w:tcPr>
          <w:p w14:paraId="55713F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vAlign w:val="center"/>
            <w:hideMark/>
          </w:tcPr>
          <w:p w14:paraId="74A1F92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4E0DAF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50</w:t>
            </w:r>
          </w:p>
        </w:tc>
        <w:tc>
          <w:tcPr>
            <w:tcW w:w="425" w:type="dxa"/>
            <w:shd w:val="clear" w:color="auto" w:fill="auto"/>
            <w:vAlign w:val="center"/>
            <w:hideMark/>
          </w:tcPr>
          <w:p w14:paraId="413DD2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vAlign w:val="center"/>
            <w:hideMark/>
          </w:tcPr>
          <w:p w14:paraId="7BCE14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vAlign w:val="center"/>
            <w:hideMark/>
          </w:tcPr>
          <w:p w14:paraId="2BFC7F9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vAlign w:val="center"/>
            <w:hideMark/>
          </w:tcPr>
          <w:p w14:paraId="10B709F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vAlign w:val="center"/>
            <w:hideMark/>
          </w:tcPr>
          <w:p w14:paraId="5905065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vAlign w:val="center"/>
            <w:hideMark/>
          </w:tcPr>
          <w:p w14:paraId="30D2173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64D5A7BE" w14:textId="77777777" w:rsidTr="00067D20">
        <w:trPr>
          <w:trHeight w:val="1335"/>
        </w:trPr>
        <w:tc>
          <w:tcPr>
            <w:tcW w:w="10632" w:type="dxa"/>
            <w:gridSpan w:val="15"/>
            <w:shd w:val="clear" w:color="auto" w:fill="auto"/>
            <w:vAlign w:val="center"/>
            <w:hideMark/>
          </w:tcPr>
          <w:p w14:paraId="56F3A75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Задача подпрограммы. Реконструкция очистных сооружений канализации, расположенных на территории Астраханской области</w:t>
            </w:r>
          </w:p>
        </w:tc>
        <w:tc>
          <w:tcPr>
            <w:tcW w:w="1418" w:type="dxa"/>
            <w:shd w:val="clear" w:color="auto" w:fill="auto"/>
            <w:vAlign w:val="center"/>
            <w:hideMark/>
          </w:tcPr>
          <w:p w14:paraId="5C68474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Производительность очистных сооружений, тыс. м3 в сутки</w:t>
            </w:r>
          </w:p>
        </w:tc>
        <w:tc>
          <w:tcPr>
            <w:tcW w:w="567" w:type="dxa"/>
            <w:shd w:val="clear" w:color="auto" w:fill="auto"/>
            <w:textDirection w:val="btLr"/>
            <w:vAlign w:val="center"/>
            <w:hideMark/>
          </w:tcPr>
          <w:p w14:paraId="2783DE0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vAlign w:val="center"/>
            <w:hideMark/>
          </w:tcPr>
          <w:p w14:paraId="08E9FEA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3DAF80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50</w:t>
            </w:r>
          </w:p>
        </w:tc>
        <w:tc>
          <w:tcPr>
            <w:tcW w:w="425" w:type="dxa"/>
            <w:shd w:val="clear" w:color="auto" w:fill="auto"/>
            <w:vAlign w:val="center"/>
            <w:hideMark/>
          </w:tcPr>
          <w:p w14:paraId="526AEB1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vAlign w:val="center"/>
            <w:hideMark/>
          </w:tcPr>
          <w:p w14:paraId="6AC94EB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vAlign w:val="center"/>
            <w:hideMark/>
          </w:tcPr>
          <w:p w14:paraId="47DE4E6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vAlign w:val="center"/>
            <w:hideMark/>
          </w:tcPr>
          <w:p w14:paraId="3673740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vAlign w:val="center"/>
            <w:hideMark/>
          </w:tcPr>
          <w:p w14:paraId="0638095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vAlign w:val="center"/>
            <w:hideMark/>
          </w:tcPr>
          <w:p w14:paraId="2ECC0B2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3A247F60" w14:textId="77777777" w:rsidTr="00F65838">
        <w:trPr>
          <w:trHeight w:val="1313"/>
        </w:trPr>
        <w:tc>
          <w:tcPr>
            <w:tcW w:w="1560" w:type="dxa"/>
            <w:vMerge w:val="restart"/>
            <w:shd w:val="clear" w:color="auto" w:fill="auto"/>
            <w:vAlign w:val="center"/>
            <w:hideMark/>
          </w:tcPr>
          <w:p w14:paraId="7391218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Мероприятие 1. Реконструкция очистных сооружений канализации СОСК МУП г. Астрахани «Астрводоканал» (2 этап) (капитальные вложения в </w:t>
            </w:r>
            <w:r w:rsidRPr="004E46CD">
              <w:rPr>
                <w:rFonts w:ascii="Times New Roman" w:eastAsia="Times New Roman" w:hAnsi="Times New Roman" w:cs="Times New Roman"/>
                <w:sz w:val="20"/>
                <w:szCs w:val="20"/>
                <w:lang w:eastAsia="ru-RU"/>
              </w:rPr>
              <w:lastRenderedPageBreak/>
              <w:t>объекты муниципальной собственности)</w:t>
            </w:r>
          </w:p>
        </w:tc>
        <w:tc>
          <w:tcPr>
            <w:tcW w:w="1843" w:type="dxa"/>
            <w:vMerge w:val="restart"/>
            <w:shd w:val="clear" w:color="auto" w:fill="auto"/>
            <w:vAlign w:val="center"/>
            <w:hideMark/>
          </w:tcPr>
          <w:p w14:paraId="21C01B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Минстрой, муниципальное образование «Городской округ город Астрахань»  (по согласованию), 2023-2024</w:t>
            </w:r>
          </w:p>
        </w:tc>
        <w:tc>
          <w:tcPr>
            <w:tcW w:w="1701" w:type="dxa"/>
            <w:shd w:val="clear" w:color="auto" w:fill="auto"/>
            <w:vAlign w:val="center"/>
            <w:hideMark/>
          </w:tcPr>
          <w:p w14:paraId="61E7EC7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1968B92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194C28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2F84E7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AE75B1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1 594 541,71  </w:t>
            </w:r>
          </w:p>
        </w:tc>
        <w:tc>
          <w:tcPr>
            <w:tcW w:w="425" w:type="dxa"/>
            <w:shd w:val="clear" w:color="auto" w:fill="auto"/>
            <w:textDirection w:val="btLr"/>
            <w:vAlign w:val="center"/>
            <w:hideMark/>
          </w:tcPr>
          <w:p w14:paraId="089E40C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777 396,99  </w:t>
            </w:r>
          </w:p>
        </w:tc>
        <w:tc>
          <w:tcPr>
            <w:tcW w:w="426" w:type="dxa"/>
            <w:shd w:val="clear" w:color="auto" w:fill="auto"/>
            <w:textDirection w:val="btLr"/>
            <w:vAlign w:val="center"/>
            <w:hideMark/>
          </w:tcPr>
          <w:p w14:paraId="3A26AC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817 144,72  </w:t>
            </w:r>
          </w:p>
        </w:tc>
        <w:tc>
          <w:tcPr>
            <w:tcW w:w="425" w:type="dxa"/>
            <w:shd w:val="clear" w:color="auto" w:fill="auto"/>
            <w:textDirection w:val="btLr"/>
            <w:vAlign w:val="center"/>
            <w:hideMark/>
          </w:tcPr>
          <w:p w14:paraId="78B40D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E7F7C0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BC4E75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BEBB83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D0603A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AC6B4A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040DFB4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Производительность очистных сооружений, тыс. м3 в сутки</w:t>
            </w:r>
          </w:p>
        </w:tc>
        <w:tc>
          <w:tcPr>
            <w:tcW w:w="567" w:type="dxa"/>
            <w:vMerge w:val="restart"/>
            <w:shd w:val="clear" w:color="auto" w:fill="auto"/>
            <w:textDirection w:val="btLr"/>
            <w:vAlign w:val="center"/>
            <w:hideMark/>
          </w:tcPr>
          <w:p w14:paraId="276CE5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17AC2C4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432B40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50</w:t>
            </w:r>
          </w:p>
        </w:tc>
        <w:tc>
          <w:tcPr>
            <w:tcW w:w="425" w:type="dxa"/>
            <w:vMerge w:val="restart"/>
            <w:shd w:val="clear" w:color="auto" w:fill="auto"/>
            <w:textDirection w:val="btLr"/>
            <w:vAlign w:val="center"/>
            <w:hideMark/>
          </w:tcPr>
          <w:p w14:paraId="6D5D6F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34974A2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B0511B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7C86496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46BA50F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74C163F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7EDFE696" w14:textId="77777777" w:rsidTr="00F65838">
        <w:trPr>
          <w:trHeight w:val="1247"/>
        </w:trPr>
        <w:tc>
          <w:tcPr>
            <w:tcW w:w="1560" w:type="dxa"/>
            <w:vMerge/>
            <w:shd w:val="clear" w:color="auto" w:fill="auto"/>
            <w:vAlign w:val="center"/>
            <w:hideMark/>
          </w:tcPr>
          <w:p w14:paraId="253769E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9E6AF9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1EA0FB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0B68ADC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9DE7E4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79F97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08B42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1 362 858,40  </w:t>
            </w:r>
          </w:p>
        </w:tc>
        <w:tc>
          <w:tcPr>
            <w:tcW w:w="425" w:type="dxa"/>
            <w:shd w:val="clear" w:color="auto" w:fill="auto"/>
            <w:textDirection w:val="btLr"/>
            <w:vAlign w:val="center"/>
            <w:hideMark/>
          </w:tcPr>
          <w:p w14:paraId="397F793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668 561,40  </w:t>
            </w:r>
          </w:p>
        </w:tc>
        <w:tc>
          <w:tcPr>
            <w:tcW w:w="426" w:type="dxa"/>
            <w:shd w:val="clear" w:color="auto" w:fill="auto"/>
            <w:textDirection w:val="btLr"/>
            <w:vAlign w:val="center"/>
            <w:hideMark/>
          </w:tcPr>
          <w:p w14:paraId="6A59AF8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694 297,00  </w:t>
            </w:r>
          </w:p>
        </w:tc>
        <w:tc>
          <w:tcPr>
            <w:tcW w:w="425" w:type="dxa"/>
            <w:shd w:val="clear" w:color="auto" w:fill="auto"/>
            <w:textDirection w:val="btLr"/>
            <w:vAlign w:val="center"/>
            <w:hideMark/>
          </w:tcPr>
          <w:p w14:paraId="0DAFE6F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03CAD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2E77F4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2609DDB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38CA8E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638687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5D0C0F5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32B6723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C47DB5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BB6065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11D6BB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40B9B22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EF4733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2F5A24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4607E8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4E3B69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77DF8EB" w14:textId="77777777" w:rsidTr="00067D20">
        <w:trPr>
          <w:trHeight w:val="1335"/>
        </w:trPr>
        <w:tc>
          <w:tcPr>
            <w:tcW w:w="1560" w:type="dxa"/>
            <w:vMerge/>
            <w:shd w:val="clear" w:color="auto" w:fill="auto"/>
            <w:vAlign w:val="center"/>
            <w:hideMark/>
          </w:tcPr>
          <w:p w14:paraId="6E9E09B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3FE8A49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AFF750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153A23A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277874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E8D8A0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6F61E3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79 235,98  </w:t>
            </w:r>
          </w:p>
        </w:tc>
        <w:tc>
          <w:tcPr>
            <w:tcW w:w="425" w:type="dxa"/>
            <w:shd w:val="clear" w:color="auto" w:fill="auto"/>
            <w:textDirection w:val="btLr"/>
            <w:vAlign w:val="center"/>
            <w:hideMark/>
          </w:tcPr>
          <w:p w14:paraId="6AF209C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38 869,86  </w:t>
            </w:r>
          </w:p>
        </w:tc>
        <w:tc>
          <w:tcPr>
            <w:tcW w:w="426" w:type="dxa"/>
            <w:shd w:val="clear" w:color="auto" w:fill="auto"/>
            <w:textDirection w:val="btLr"/>
            <w:vAlign w:val="center"/>
            <w:hideMark/>
          </w:tcPr>
          <w:p w14:paraId="626F1E4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40 366,12  </w:t>
            </w:r>
          </w:p>
        </w:tc>
        <w:tc>
          <w:tcPr>
            <w:tcW w:w="425" w:type="dxa"/>
            <w:shd w:val="clear" w:color="auto" w:fill="auto"/>
            <w:textDirection w:val="btLr"/>
            <w:vAlign w:val="center"/>
            <w:hideMark/>
          </w:tcPr>
          <w:p w14:paraId="5BE90F6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70120E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15773F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30899D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C03393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2B667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3A9FB59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1C06D9D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DE0FC5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B3D04D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EEED21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2AFF9CF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B35A87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48BC26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0AEC57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0BDA0EF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5FF860CC" w14:textId="77777777" w:rsidTr="00067D20">
        <w:trPr>
          <w:trHeight w:val="1335"/>
        </w:trPr>
        <w:tc>
          <w:tcPr>
            <w:tcW w:w="1560" w:type="dxa"/>
            <w:vMerge/>
            <w:shd w:val="clear" w:color="auto" w:fill="auto"/>
            <w:vAlign w:val="center"/>
            <w:hideMark/>
          </w:tcPr>
          <w:p w14:paraId="46C3369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4A13572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6302D0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7E0D4D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F7444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A818C6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6F409E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152 447,33  </w:t>
            </w:r>
          </w:p>
        </w:tc>
        <w:tc>
          <w:tcPr>
            <w:tcW w:w="425" w:type="dxa"/>
            <w:shd w:val="clear" w:color="auto" w:fill="auto"/>
            <w:textDirection w:val="btLr"/>
            <w:vAlign w:val="center"/>
            <w:hideMark/>
          </w:tcPr>
          <w:p w14:paraId="7B2CF5D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69 965,73  </w:t>
            </w:r>
          </w:p>
        </w:tc>
        <w:tc>
          <w:tcPr>
            <w:tcW w:w="426" w:type="dxa"/>
            <w:shd w:val="clear" w:color="auto" w:fill="auto"/>
            <w:textDirection w:val="btLr"/>
            <w:vAlign w:val="center"/>
            <w:hideMark/>
          </w:tcPr>
          <w:p w14:paraId="06E08D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82 481,60  </w:t>
            </w:r>
          </w:p>
        </w:tc>
        <w:tc>
          <w:tcPr>
            <w:tcW w:w="425" w:type="dxa"/>
            <w:shd w:val="clear" w:color="auto" w:fill="auto"/>
            <w:textDirection w:val="btLr"/>
            <w:vAlign w:val="center"/>
            <w:hideMark/>
          </w:tcPr>
          <w:p w14:paraId="6FA52B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E9135E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3CD866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EAA130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DA9E0A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91CDF2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53A8DB1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0FEAD77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F594B6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FAE46F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BE66E4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221FBE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CCA944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2A7583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8EEEE9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7144302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2CDC622" w14:textId="77777777" w:rsidTr="00F65838">
        <w:trPr>
          <w:trHeight w:val="1266"/>
        </w:trPr>
        <w:tc>
          <w:tcPr>
            <w:tcW w:w="1560" w:type="dxa"/>
            <w:vMerge w:val="restart"/>
            <w:shd w:val="clear" w:color="auto" w:fill="auto"/>
            <w:vAlign w:val="center"/>
            <w:hideMark/>
          </w:tcPr>
          <w:p w14:paraId="56A64C1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Итого по подпрограмме, в том числе:</w:t>
            </w:r>
          </w:p>
        </w:tc>
        <w:tc>
          <w:tcPr>
            <w:tcW w:w="1843" w:type="dxa"/>
            <w:vMerge w:val="restart"/>
            <w:shd w:val="clear" w:color="auto" w:fill="auto"/>
            <w:vAlign w:val="center"/>
            <w:hideMark/>
          </w:tcPr>
          <w:p w14:paraId="44C23AB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6A5269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76A42FC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3C8C3D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80D3ED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F3143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1 594 541,71  </w:t>
            </w:r>
          </w:p>
        </w:tc>
        <w:tc>
          <w:tcPr>
            <w:tcW w:w="425" w:type="dxa"/>
            <w:shd w:val="clear" w:color="auto" w:fill="auto"/>
            <w:textDirection w:val="btLr"/>
            <w:vAlign w:val="center"/>
            <w:hideMark/>
          </w:tcPr>
          <w:p w14:paraId="2FEA291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777 396,99  </w:t>
            </w:r>
          </w:p>
        </w:tc>
        <w:tc>
          <w:tcPr>
            <w:tcW w:w="426" w:type="dxa"/>
            <w:shd w:val="clear" w:color="auto" w:fill="auto"/>
            <w:textDirection w:val="btLr"/>
            <w:vAlign w:val="center"/>
            <w:hideMark/>
          </w:tcPr>
          <w:p w14:paraId="4536AC0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817 144,72  </w:t>
            </w:r>
          </w:p>
        </w:tc>
        <w:tc>
          <w:tcPr>
            <w:tcW w:w="425" w:type="dxa"/>
            <w:shd w:val="clear" w:color="auto" w:fill="auto"/>
            <w:textDirection w:val="btLr"/>
            <w:vAlign w:val="center"/>
            <w:hideMark/>
          </w:tcPr>
          <w:p w14:paraId="5D7322A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5050F6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E2D894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3F79F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DBACB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21FA3A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val="restart"/>
            <w:shd w:val="clear" w:color="auto" w:fill="auto"/>
            <w:vAlign w:val="center"/>
            <w:hideMark/>
          </w:tcPr>
          <w:p w14:paraId="22D650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513BE77D" w14:textId="77777777" w:rsidTr="00F65838">
        <w:trPr>
          <w:trHeight w:val="1270"/>
        </w:trPr>
        <w:tc>
          <w:tcPr>
            <w:tcW w:w="1560" w:type="dxa"/>
            <w:vMerge/>
            <w:shd w:val="clear" w:color="auto" w:fill="auto"/>
            <w:vAlign w:val="center"/>
            <w:hideMark/>
          </w:tcPr>
          <w:p w14:paraId="7B36B14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C3C1A6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28CED0C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212CC5B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DA9489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2524CD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A5A2C8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1 362 858,40  </w:t>
            </w:r>
          </w:p>
        </w:tc>
        <w:tc>
          <w:tcPr>
            <w:tcW w:w="425" w:type="dxa"/>
            <w:shd w:val="clear" w:color="auto" w:fill="auto"/>
            <w:textDirection w:val="btLr"/>
            <w:vAlign w:val="center"/>
            <w:hideMark/>
          </w:tcPr>
          <w:p w14:paraId="506BADE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668 561,40  </w:t>
            </w:r>
          </w:p>
        </w:tc>
        <w:tc>
          <w:tcPr>
            <w:tcW w:w="426" w:type="dxa"/>
            <w:shd w:val="clear" w:color="auto" w:fill="auto"/>
            <w:textDirection w:val="btLr"/>
            <w:vAlign w:val="center"/>
            <w:hideMark/>
          </w:tcPr>
          <w:p w14:paraId="4DFC70B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694 297,00  </w:t>
            </w:r>
          </w:p>
        </w:tc>
        <w:tc>
          <w:tcPr>
            <w:tcW w:w="425" w:type="dxa"/>
            <w:shd w:val="clear" w:color="auto" w:fill="auto"/>
            <w:textDirection w:val="btLr"/>
            <w:vAlign w:val="center"/>
            <w:hideMark/>
          </w:tcPr>
          <w:p w14:paraId="687CA3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08BC90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DAB5A9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1C05A2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B4E920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0461CC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0CCA8AC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5C9C336A" w14:textId="77777777" w:rsidTr="00F65838">
        <w:trPr>
          <w:trHeight w:val="976"/>
        </w:trPr>
        <w:tc>
          <w:tcPr>
            <w:tcW w:w="1560" w:type="dxa"/>
            <w:vMerge/>
            <w:shd w:val="clear" w:color="auto" w:fill="auto"/>
            <w:vAlign w:val="center"/>
            <w:hideMark/>
          </w:tcPr>
          <w:p w14:paraId="022C7A6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F60B30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3BC03BA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58BD64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4B39C7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98649F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FD130C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79 235,98  </w:t>
            </w:r>
          </w:p>
        </w:tc>
        <w:tc>
          <w:tcPr>
            <w:tcW w:w="425" w:type="dxa"/>
            <w:shd w:val="clear" w:color="auto" w:fill="auto"/>
            <w:textDirection w:val="btLr"/>
            <w:vAlign w:val="center"/>
            <w:hideMark/>
          </w:tcPr>
          <w:p w14:paraId="3748E8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38 869,86  </w:t>
            </w:r>
          </w:p>
        </w:tc>
        <w:tc>
          <w:tcPr>
            <w:tcW w:w="426" w:type="dxa"/>
            <w:shd w:val="clear" w:color="auto" w:fill="auto"/>
            <w:textDirection w:val="btLr"/>
            <w:vAlign w:val="center"/>
            <w:hideMark/>
          </w:tcPr>
          <w:p w14:paraId="03180E9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40 366,12  </w:t>
            </w:r>
          </w:p>
        </w:tc>
        <w:tc>
          <w:tcPr>
            <w:tcW w:w="425" w:type="dxa"/>
            <w:shd w:val="clear" w:color="auto" w:fill="auto"/>
            <w:textDirection w:val="btLr"/>
            <w:vAlign w:val="center"/>
            <w:hideMark/>
          </w:tcPr>
          <w:p w14:paraId="4CF5667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D68BD5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635C3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7A169F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66A1A1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F76DE0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0E2FD8C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29F5E9B7" w14:textId="77777777" w:rsidTr="00F65838">
        <w:trPr>
          <w:trHeight w:val="1131"/>
        </w:trPr>
        <w:tc>
          <w:tcPr>
            <w:tcW w:w="1560" w:type="dxa"/>
            <w:vMerge/>
            <w:shd w:val="clear" w:color="auto" w:fill="auto"/>
            <w:vAlign w:val="center"/>
            <w:hideMark/>
          </w:tcPr>
          <w:p w14:paraId="6F6D63A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294674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224A69B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1BC5FB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5521B4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9ED9F4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C0445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152 447,33  </w:t>
            </w:r>
          </w:p>
        </w:tc>
        <w:tc>
          <w:tcPr>
            <w:tcW w:w="425" w:type="dxa"/>
            <w:shd w:val="clear" w:color="auto" w:fill="auto"/>
            <w:textDirection w:val="btLr"/>
            <w:vAlign w:val="center"/>
            <w:hideMark/>
          </w:tcPr>
          <w:p w14:paraId="4AF98F7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69 965,73  </w:t>
            </w:r>
          </w:p>
        </w:tc>
        <w:tc>
          <w:tcPr>
            <w:tcW w:w="426" w:type="dxa"/>
            <w:shd w:val="clear" w:color="auto" w:fill="auto"/>
            <w:textDirection w:val="btLr"/>
            <w:vAlign w:val="center"/>
            <w:hideMark/>
          </w:tcPr>
          <w:p w14:paraId="6301DA6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82 481,60  </w:t>
            </w:r>
          </w:p>
        </w:tc>
        <w:tc>
          <w:tcPr>
            <w:tcW w:w="425" w:type="dxa"/>
            <w:shd w:val="clear" w:color="auto" w:fill="auto"/>
            <w:textDirection w:val="btLr"/>
            <w:vAlign w:val="center"/>
            <w:hideMark/>
          </w:tcPr>
          <w:p w14:paraId="5924FCF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B0924C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8D50E6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09782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F84C15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2F8F0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6321FD0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4AB4ED7" w14:textId="77777777" w:rsidTr="00F65838">
        <w:trPr>
          <w:trHeight w:val="397"/>
        </w:trPr>
        <w:tc>
          <w:tcPr>
            <w:tcW w:w="16019" w:type="dxa"/>
            <w:gridSpan w:val="25"/>
            <w:shd w:val="clear" w:color="auto" w:fill="auto"/>
            <w:vAlign w:val="center"/>
            <w:hideMark/>
          </w:tcPr>
          <w:p w14:paraId="5A13CCF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Подпрограмма «Модернизация коммунальной инфраструктуры Астраханской области»</w:t>
            </w:r>
          </w:p>
        </w:tc>
      </w:tr>
      <w:tr w:rsidR="00067D20" w:rsidRPr="004E46CD" w14:paraId="3C45C7B3" w14:textId="77777777" w:rsidTr="00067D20">
        <w:trPr>
          <w:trHeight w:val="2985"/>
        </w:trPr>
        <w:tc>
          <w:tcPr>
            <w:tcW w:w="10632" w:type="dxa"/>
            <w:gridSpan w:val="15"/>
            <w:vMerge w:val="restart"/>
            <w:shd w:val="clear" w:color="auto" w:fill="auto"/>
            <w:vAlign w:val="center"/>
            <w:hideMark/>
          </w:tcPr>
          <w:p w14:paraId="7AFC548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Цель подпрограммы.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 а также централизованной системой водоотведения и теплоснабжения</w:t>
            </w:r>
          </w:p>
        </w:tc>
        <w:tc>
          <w:tcPr>
            <w:tcW w:w="1418" w:type="dxa"/>
            <w:shd w:val="clear" w:color="auto" w:fill="auto"/>
            <w:vAlign w:val="center"/>
            <w:hideMark/>
          </w:tcPr>
          <w:p w14:paraId="0B6B5DFD" w14:textId="77777777" w:rsidR="00F65838"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Доля населения обеспеченных питьевой водой, соответствующей требованиям безопасности и безвредности, установленным </w:t>
            </w:r>
          </w:p>
          <w:p w14:paraId="3D440215" w14:textId="31017872"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санитарно-эпидемиологическими правилами, в рамках подпрограммы, %</w:t>
            </w:r>
          </w:p>
        </w:tc>
        <w:tc>
          <w:tcPr>
            <w:tcW w:w="567" w:type="dxa"/>
            <w:shd w:val="clear" w:color="auto" w:fill="auto"/>
            <w:textDirection w:val="btLr"/>
            <w:vAlign w:val="center"/>
            <w:hideMark/>
          </w:tcPr>
          <w:p w14:paraId="7510B24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1C940E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0,43</w:t>
            </w:r>
          </w:p>
        </w:tc>
        <w:tc>
          <w:tcPr>
            <w:tcW w:w="425" w:type="dxa"/>
            <w:shd w:val="clear" w:color="auto" w:fill="auto"/>
            <w:textDirection w:val="btLr"/>
            <w:vAlign w:val="center"/>
            <w:hideMark/>
          </w:tcPr>
          <w:p w14:paraId="77040EB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1B6473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78D7122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DE1124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E87F8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15903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7EEF456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5CC2EF37" w14:textId="77777777" w:rsidTr="00067D20">
        <w:trPr>
          <w:trHeight w:val="1530"/>
        </w:trPr>
        <w:tc>
          <w:tcPr>
            <w:tcW w:w="10632" w:type="dxa"/>
            <w:gridSpan w:val="15"/>
            <w:vMerge/>
            <w:shd w:val="clear" w:color="auto" w:fill="auto"/>
            <w:vAlign w:val="center"/>
            <w:hideMark/>
          </w:tcPr>
          <w:p w14:paraId="5C0AE4A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28F3F26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Доля граждан, обеспеченных услугой теплоснабжения, в рамках подпрограммы, %</w:t>
            </w:r>
          </w:p>
        </w:tc>
        <w:tc>
          <w:tcPr>
            <w:tcW w:w="567" w:type="dxa"/>
            <w:shd w:val="clear" w:color="auto" w:fill="auto"/>
            <w:textDirection w:val="btLr"/>
            <w:vAlign w:val="center"/>
            <w:hideMark/>
          </w:tcPr>
          <w:p w14:paraId="31A82C2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1BB34F0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3,23</w:t>
            </w:r>
          </w:p>
        </w:tc>
        <w:tc>
          <w:tcPr>
            <w:tcW w:w="425" w:type="dxa"/>
            <w:shd w:val="clear" w:color="auto" w:fill="auto"/>
            <w:textDirection w:val="btLr"/>
            <w:vAlign w:val="center"/>
            <w:hideMark/>
          </w:tcPr>
          <w:p w14:paraId="48EB9E7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22B8D7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2BDF756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6A7184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35C2AC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1E2B25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30E1AD5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3947B21F" w14:textId="77777777" w:rsidTr="00067D20">
        <w:trPr>
          <w:trHeight w:val="2055"/>
        </w:trPr>
        <w:tc>
          <w:tcPr>
            <w:tcW w:w="10632" w:type="dxa"/>
            <w:gridSpan w:val="15"/>
            <w:vMerge w:val="restart"/>
            <w:shd w:val="clear" w:color="auto" w:fill="auto"/>
            <w:vAlign w:val="center"/>
            <w:hideMark/>
          </w:tcPr>
          <w:p w14:paraId="3D5FF54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Задача подпрограммы. Создание условий эффективности и надежности деятельности сектора водоснабжения, водоотведения и теплоснабжения посредством поддержки муниципальных программ, направленных на развитие водоснабжения, водоотведения и теплоснабжения</w:t>
            </w:r>
          </w:p>
        </w:tc>
        <w:tc>
          <w:tcPr>
            <w:tcW w:w="1418" w:type="dxa"/>
            <w:shd w:val="clear" w:color="auto" w:fill="auto"/>
            <w:vAlign w:val="center"/>
            <w:hideMark/>
          </w:tcPr>
          <w:p w14:paraId="2552B9D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Протяженность построенных (реконструированных) систем водоснабжения, водоотведения, км</w:t>
            </w:r>
          </w:p>
        </w:tc>
        <w:tc>
          <w:tcPr>
            <w:tcW w:w="567" w:type="dxa"/>
            <w:shd w:val="clear" w:color="auto" w:fill="auto"/>
            <w:textDirection w:val="btLr"/>
            <w:vAlign w:val="center"/>
            <w:hideMark/>
          </w:tcPr>
          <w:p w14:paraId="71B0DE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2952BE1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w:t>
            </w:r>
          </w:p>
        </w:tc>
        <w:tc>
          <w:tcPr>
            <w:tcW w:w="425" w:type="dxa"/>
            <w:shd w:val="clear" w:color="auto" w:fill="auto"/>
            <w:textDirection w:val="btLr"/>
            <w:vAlign w:val="center"/>
            <w:hideMark/>
          </w:tcPr>
          <w:p w14:paraId="665349C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443285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3F6EAC6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3D7CFD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94E4E3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C1A7FC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0FA49D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44423A9F" w14:textId="77777777" w:rsidTr="00067D20">
        <w:trPr>
          <w:trHeight w:val="1995"/>
        </w:trPr>
        <w:tc>
          <w:tcPr>
            <w:tcW w:w="10632" w:type="dxa"/>
            <w:gridSpan w:val="15"/>
            <w:vMerge/>
            <w:shd w:val="clear" w:color="auto" w:fill="auto"/>
            <w:vAlign w:val="center"/>
            <w:hideMark/>
          </w:tcPr>
          <w:p w14:paraId="0E891C8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3D17B1D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Установленная мощность построенных, реконструируемых, модернизированных объектов теплоснабжения, МВт</w:t>
            </w:r>
          </w:p>
        </w:tc>
        <w:tc>
          <w:tcPr>
            <w:tcW w:w="567" w:type="dxa"/>
            <w:shd w:val="clear" w:color="auto" w:fill="auto"/>
            <w:textDirection w:val="btLr"/>
            <w:vAlign w:val="center"/>
            <w:hideMark/>
          </w:tcPr>
          <w:p w14:paraId="510E86A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3550B70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15</w:t>
            </w:r>
          </w:p>
        </w:tc>
        <w:tc>
          <w:tcPr>
            <w:tcW w:w="425" w:type="dxa"/>
            <w:shd w:val="clear" w:color="auto" w:fill="auto"/>
            <w:textDirection w:val="btLr"/>
            <w:vAlign w:val="center"/>
            <w:hideMark/>
          </w:tcPr>
          <w:p w14:paraId="748AFCE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31631C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558111F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39BD73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C9B938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77746E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55E81A3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5D95AF0A" w14:textId="77777777" w:rsidTr="00F65838">
        <w:trPr>
          <w:trHeight w:val="986"/>
        </w:trPr>
        <w:tc>
          <w:tcPr>
            <w:tcW w:w="1560" w:type="dxa"/>
            <w:vMerge w:val="restart"/>
            <w:shd w:val="clear" w:color="auto" w:fill="auto"/>
            <w:vAlign w:val="center"/>
            <w:hideMark/>
          </w:tcPr>
          <w:p w14:paraId="3BCFB7A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Мероприятие 1. Строительство, реконструкция, модернизация объектов коммунальной инфраструктуры с целью обеспечения бесперебойного водоснабжения, водоотведения и теплоснабжения, в том числе:</w:t>
            </w:r>
          </w:p>
        </w:tc>
        <w:tc>
          <w:tcPr>
            <w:tcW w:w="1843" w:type="dxa"/>
            <w:vMerge w:val="restart"/>
            <w:shd w:val="clear" w:color="auto" w:fill="auto"/>
            <w:vAlign w:val="center"/>
            <w:hideMark/>
          </w:tcPr>
          <w:p w14:paraId="2AC5965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муниципальные образования Астраханской области (по согласованию), 2023</w:t>
            </w:r>
          </w:p>
        </w:tc>
        <w:tc>
          <w:tcPr>
            <w:tcW w:w="1701" w:type="dxa"/>
            <w:shd w:val="clear" w:color="auto" w:fill="auto"/>
            <w:vAlign w:val="center"/>
            <w:hideMark/>
          </w:tcPr>
          <w:p w14:paraId="7924D66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1541141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CAD847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7BF7A3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7C121D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216 538,02  </w:t>
            </w:r>
          </w:p>
        </w:tc>
        <w:tc>
          <w:tcPr>
            <w:tcW w:w="425" w:type="dxa"/>
            <w:shd w:val="clear" w:color="auto" w:fill="auto"/>
            <w:textDirection w:val="btLr"/>
            <w:vAlign w:val="center"/>
            <w:hideMark/>
          </w:tcPr>
          <w:p w14:paraId="473C315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216 538,02  </w:t>
            </w:r>
          </w:p>
        </w:tc>
        <w:tc>
          <w:tcPr>
            <w:tcW w:w="426" w:type="dxa"/>
            <w:shd w:val="clear" w:color="auto" w:fill="auto"/>
            <w:textDirection w:val="btLr"/>
            <w:vAlign w:val="center"/>
            <w:hideMark/>
          </w:tcPr>
          <w:p w14:paraId="6B3D905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3D88E7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5DD375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2A066C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E93FB9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E28CAF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E00500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3D0A3F7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Протяженность сетей, км</w:t>
            </w:r>
          </w:p>
        </w:tc>
        <w:tc>
          <w:tcPr>
            <w:tcW w:w="567" w:type="dxa"/>
            <w:vMerge w:val="restart"/>
            <w:shd w:val="clear" w:color="auto" w:fill="auto"/>
            <w:textDirection w:val="btLr"/>
            <w:vAlign w:val="center"/>
            <w:hideMark/>
          </w:tcPr>
          <w:p w14:paraId="4D323AF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1B0CAAB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w:t>
            </w:r>
          </w:p>
        </w:tc>
        <w:tc>
          <w:tcPr>
            <w:tcW w:w="425" w:type="dxa"/>
            <w:vMerge w:val="restart"/>
            <w:shd w:val="clear" w:color="auto" w:fill="auto"/>
            <w:textDirection w:val="btLr"/>
            <w:vAlign w:val="center"/>
            <w:hideMark/>
          </w:tcPr>
          <w:p w14:paraId="4FFDDC9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59034EF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6EFA0F1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0A227EC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6866C8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4A193F8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45A81E0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0C520047" w14:textId="77777777" w:rsidTr="00067D20">
        <w:trPr>
          <w:trHeight w:val="1470"/>
        </w:trPr>
        <w:tc>
          <w:tcPr>
            <w:tcW w:w="1560" w:type="dxa"/>
            <w:vMerge/>
            <w:shd w:val="clear" w:color="auto" w:fill="auto"/>
            <w:vAlign w:val="center"/>
            <w:hideMark/>
          </w:tcPr>
          <w:p w14:paraId="5268F61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1FB49F1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6F477E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24DB7BE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32DBBB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C87310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97183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206 460,55  </w:t>
            </w:r>
          </w:p>
        </w:tc>
        <w:tc>
          <w:tcPr>
            <w:tcW w:w="425" w:type="dxa"/>
            <w:shd w:val="clear" w:color="auto" w:fill="auto"/>
            <w:textDirection w:val="btLr"/>
            <w:vAlign w:val="center"/>
            <w:hideMark/>
          </w:tcPr>
          <w:p w14:paraId="22DB607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206 460,55  </w:t>
            </w:r>
          </w:p>
        </w:tc>
        <w:tc>
          <w:tcPr>
            <w:tcW w:w="426" w:type="dxa"/>
            <w:shd w:val="clear" w:color="auto" w:fill="auto"/>
            <w:textDirection w:val="btLr"/>
            <w:vAlign w:val="center"/>
            <w:hideMark/>
          </w:tcPr>
          <w:p w14:paraId="55117AA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A9AE09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2A7A44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455147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EFE5A8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EE352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1E1869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33F62E1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0654231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4D4172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7892A8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431647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5E7365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21D7C8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03F32B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38970F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AC0AA4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292ADF4" w14:textId="77777777" w:rsidTr="00067D20">
        <w:trPr>
          <w:trHeight w:val="1335"/>
        </w:trPr>
        <w:tc>
          <w:tcPr>
            <w:tcW w:w="1560" w:type="dxa"/>
            <w:vMerge/>
            <w:shd w:val="clear" w:color="auto" w:fill="auto"/>
            <w:vAlign w:val="center"/>
            <w:hideMark/>
          </w:tcPr>
          <w:p w14:paraId="40E14F0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1EA191F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3769831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65D661A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C6CC67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405AC2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8AB0CF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10 077,47  </w:t>
            </w:r>
          </w:p>
        </w:tc>
        <w:tc>
          <w:tcPr>
            <w:tcW w:w="425" w:type="dxa"/>
            <w:shd w:val="clear" w:color="auto" w:fill="auto"/>
            <w:textDirection w:val="btLr"/>
            <w:vAlign w:val="center"/>
            <w:hideMark/>
          </w:tcPr>
          <w:p w14:paraId="251E538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10 077,47  </w:t>
            </w:r>
          </w:p>
        </w:tc>
        <w:tc>
          <w:tcPr>
            <w:tcW w:w="426" w:type="dxa"/>
            <w:shd w:val="clear" w:color="auto" w:fill="auto"/>
            <w:textDirection w:val="btLr"/>
            <w:vAlign w:val="center"/>
            <w:hideMark/>
          </w:tcPr>
          <w:p w14:paraId="1777210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03C0D1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ACE567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8D7CE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A16F21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D52CC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C84CA0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3D47028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6839A1E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604199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656A26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4A2110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7873324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65D6CC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9228F6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DE4CB3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0D550AF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00158267" w14:textId="77777777" w:rsidTr="00F65838">
        <w:trPr>
          <w:trHeight w:val="1016"/>
        </w:trPr>
        <w:tc>
          <w:tcPr>
            <w:tcW w:w="1560" w:type="dxa"/>
            <w:vMerge w:val="restart"/>
            <w:shd w:val="clear" w:color="auto" w:fill="auto"/>
            <w:vAlign w:val="center"/>
            <w:hideMark/>
          </w:tcPr>
          <w:p w14:paraId="202825A9" w14:textId="36709C3D"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1.1. Реконструкция магистрального водовода с. Оля - ПНС с. Забурунное (капитальные вложения в объекты муни</w:t>
            </w:r>
            <w:r w:rsidRPr="004E46CD">
              <w:rPr>
                <w:rFonts w:ascii="Times New Roman" w:eastAsia="Times New Roman" w:hAnsi="Times New Roman" w:cs="Times New Roman"/>
                <w:sz w:val="20"/>
                <w:szCs w:val="20"/>
                <w:lang w:eastAsia="ru-RU"/>
              </w:rPr>
              <w:lastRenderedPageBreak/>
              <w:t>ципальной собственности)</w:t>
            </w:r>
          </w:p>
        </w:tc>
        <w:tc>
          <w:tcPr>
            <w:tcW w:w="1843" w:type="dxa"/>
            <w:vMerge w:val="restart"/>
            <w:shd w:val="clear" w:color="auto" w:fill="auto"/>
            <w:vAlign w:val="center"/>
            <w:hideMark/>
          </w:tcPr>
          <w:p w14:paraId="3F398AD4" w14:textId="1926A103"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Минстрой, муниципальное образование «Лиманский муниципальный район Астраханской области» (по согласованию),</w:t>
            </w:r>
            <w:r w:rsidRPr="004E46CD">
              <w:rPr>
                <w:rFonts w:ascii="Times New Roman" w:eastAsia="Times New Roman" w:hAnsi="Times New Roman" w:cs="Times New Roman"/>
                <w:sz w:val="20"/>
                <w:szCs w:val="20"/>
                <w:lang w:eastAsia="ru-RU"/>
              </w:rPr>
              <w:br/>
              <w:t xml:space="preserve"> 2023</w:t>
            </w:r>
          </w:p>
        </w:tc>
        <w:tc>
          <w:tcPr>
            <w:tcW w:w="1701" w:type="dxa"/>
            <w:shd w:val="clear" w:color="auto" w:fill="auto"/>
            <w:vAlign w:val="center"/>
            <w:hideMark/>
          </w:tcPr>
          <w:p w14:paraId="1D8FB6F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2D6AF44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B2B0E4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DCEBD1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F39D1C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117 636,92  </w:t>
            </w:r>
          </w:p>
        </w:tc>
        <w:tc>
          <w:tcPr>
            <w:tcW w:w="425" w:type="dxa"/>
            <w:shd w:val="clear" w:color="auto" w:fill="auto"/>
            <w:textDirection w:val="btLr"/>
            <w:vAlign w:val="center"/>
            <w:hideMark/>
          </w:tcPr>
          <w:p w14:paraId="2831D41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117 636,92  </w:t>
            </w:r>
          </w:p>
        </w:tc>
        <w:tc>
          <w:tcPr>
            <w:tcW w:w="426" w:type="dxa"/>
            <w:shd w:val="clear" w:color="auto" w:fill="auto"/>
            <w:textDirection w:val="btLr"/>
            <w:vAlign w:val="center"/>
            <w:hideMark/>
          </w:tcPr>
          <w:p w14:paraId="1AA2B93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FA96A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16858D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B2518E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93A40B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AD1C00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BC025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557A0D1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Протяженность сетей, км</w:t>
            </w:r>
          </w:p>
        </w:tc>
        <w:tc>
          <w:tcPr>
            <w:tcW w:w="567" w:type="dxa"/>
            <w:vMerge w:val="restart"/>
            <w:shd w:val="clear" w:color="auto" w:fill="auto"/>
            <w:textDirection w:val="btLr"/>
            <w:vAlign w:val="center"/>
            <w:hideMark/>
          </w:tcPr>
          <w:p w14:paraId="4654275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2575BFC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w:t>
            </w:r>
          </w:p>
        </w:tc>
        <w:tc>
          <w:tcPr>
            <w:tcW w:w="425" w:type="dxa"/>
            <w:vMerge w:val="restart"/>
            <w:shd w:val="clear" w:color="auto" w:fill="auto"/>
            <w:textDirection w:val="btLr"/>
            <w:vAlign w:val="center"/>
            <w:hideMark/>
          </w:tcPr>
          <w:p w14:paraId="314AC4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1C6FBD3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05B99EE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3D129E5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0E50A0C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4634EF3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77C9497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0D3D3D3F" w14:textId="77777777" w:rsidTr="00F65838">
        <w:trPr>
          <w:trHeight w:val="1129"/>
        </w:trPr>
        <w:tc>
          <w:tcPr>
            <w:tcW w:w="1560" w:type="dxa"/>
            <w:vMerge/>
            <w:shd w:val="clear" w:color="auto" w:fill="auto"/>
            <w:vAlign w:val="center"/>
            <w:hideMark/>
          </w:tcPr>
          <w:p w14:paraId="5438673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12DD3D0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C7AB0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19C758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F9BA9A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1C9370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F4FDD1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116 460,55  </w:t>
            </w:r>
          </w:p>
        </w:tc>
        <w:tc>
          <w:tcPr>
            <w:tcW w:w="425" w:type="dxa"/>
            <w:shd w:val="clear" w:color="auto" w:fill="auto"/>
            <w:textDirection w:val="btLr"/>
            <w:vAlign w:val="center"/>
            <w:hideMark/>
          </w:tcPr>
          <w:p w14:paraId="35E13F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116 460,55  </w:t>
            </w:r>
          </w:p>
        </w:tc>
        <w:tc>
          <w:tcPr>
            <w:tcW w:w="426" w:type="dxa"/>
            <w:shd w:val="clear" w:color="auto" w:fill="auto"/>
            <w:textDirection w:val="btLr"/>
            <w:vAlign w:val="center"/>
            <w:hideMark/>
          </w:tcPr>
          <w:p w14:paraId="1D4FE4A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D03D21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6A01DD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7A4A3C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22B12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967499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A7EC5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4C67C5F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4421EAB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4358C5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55527F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EEA0F9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464A87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49F8ED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83764A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01D74B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7513A21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E06CA74" w14:textId="77777777" w:rsidTr="00F65838">
        <w:trPr>
          <w:trHeight w:val="822"/>
        </w:trPr>
        <w:tc>
          <w:tcPr>
            <w:tcW w:w="1560" w:type="dxa"/>
            <w:vMerge/>
            <w:shd w:val="clear" w:color="auto" w:fill="auto"/>
            <w:vAlign w:val="center"/>
            <w:hideMark/>
          </w:tcPr>
          <w:p w14:paraId="0163501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A0335C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833D7F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07F0B92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8FCF81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BC7920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2391AE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1 176,37  </w:t>
            </w:r>
          </w:p>
        </w:tc>
        <w:tc>
          <w:tcPr>
            <w:tcW w:w="425" w:type="dxa"/>
            <w:shd w:val="clear" w:color="auto" w:fill="auto"/>
            <w:textDirection w:val="btLr"/>
            <w:vAlign w:val="center"/>
            <w:hideMark/>
          </w:tcPr>
          <w:p w14:paraId="33CA41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1 176,37  </w:t>
            </w:r>
          </w:p>
        </w:tc>
        <w:tc>
          <w:tcPr>
            <w:tcW w:w="426" w:type="dxa"/>
            <w:shd w:val="clear" w:color="auto" w:fill="auto"/>
            <w:textDirection w:val="btLr"/>
            <w:vAlign w:val="center"/>
            <w:hideMark/>
          </w:tcPr>
          <w:p w14:paraId="7148315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998EBD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A9C2A8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417BF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2E0FF3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5014B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DB9CD8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2C0DB89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256E38F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08C2E9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CE49FB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9D0EEA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7F61349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F2B8B9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496770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B60D4E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CD3A25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729793FD" w14:textId="77777777" w:rsidTr="00F65838">
        <w:trPr>
          <w:trHeight w:val="1271"/>
        </w:trPr>
        <w:tc>
          <w:tcPr>
            <w:tcW w:w="1560" w:type="dxa"/>
            <w:vMerge w:val="restart"/>
            <w:shd w:val="clear" w:color="auto" w:fill="auto"/>
            <w:vAlign w:val="center"/>
            <w:hideMark/>
          </w:tcPr>
          <w:p w14:paraId="0591937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1.2. Строительство блочно-модульной котельной мощностью 15 МВт по адресу: г. Астрахань, Трусовский район, мкр. «III Интернационал» ул. Акмолинская, в том числе ПИР (капитальные вложения в объекты муниципальной собственности)</w:t>
            </w:r>
          </w:p>
        </w:tc>
        <w:tc>
          <w:tcPr>
            <w:tcW w:w="1843" w:type="dxa"/>
            <w:vMerge w:val="restart"/>
            <w:shd w:val="clear" w:color="auto" w:fill="auto"/>
            <w:vAlign w:val="center"/>
            <w:hideMark/>
          </w:tcPr>
          <w:p w14:paraId="3CD409F6" w14:textId="55EFF734"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муниципальное образование «Городской округ город Астрахань» (по согласованию), 2023</w:t>
            </w:r>
          </w:p>
        </w:tc>
        <w:tc>
          <w:tcPr>
            <w:tcW w:w="1701" w:type="dxa"/>
            <w:shd w:val="clear" w:color="auto" w:fill="auto"/>
            <w:vAlign w:val="center"/>
            <w:hideMark/>
          </w:tcPr>
          <w:p w14:paraId="2D8EFD4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61968D1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7B07DF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8DCF3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F75502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98 901,10  </w:t>
            </w:r>
          </w:p>
        </w:tc>
        <w:tc>
          <w:tcPr>
            <w:tcW w:w="425" w:type="dxa"/>
            <w:shd w:val="clear" w:color="auto" w:fill="auto"/>
            <w:textDirection w:val="btLr"/>
            <w:vAlign w:val="center"/>
            <w:hideMark/>
          </w:tcPr>
          <w:p w14:paraId="629006D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98 901,10  </w:t>
            </w:r>
          </w:p>
        </w:tc>
        <w:tc>
          <w:tcPr>
            <w:tcW w:w="426" w:type="dxa"/>
            <w:shd w:val="clear" w:color="auto" w:fill="auto"/>
            <w:textDirection w:val="btLr"/>
            <w:vAlign w:val="center"/>
            <w:hideMark/>
          </w:tcPr>
          <w:p w14:paraId="4A631B7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721179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B91FB2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A5BF89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555C2C9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C2698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FB95BA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04FE24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Мощность, МВт</w:t>
            </w:r>
          </w:p>
        </w:tc>
        <w:tc>
          <w:tcPr>
            <w:tcW w:w="567" w:type="dxa"/>
            <w:vMerge w:val="restart"/>
            <w:shd w:val="clear" w:color="auto" w:fill="auto"/>
            <w:textDirection w:val="btLr"/>
            <w:vAlign w:val="center"/>
            <w:hideMark/>
          </w:tcPr>
          <w:p w14:paraId="24D3042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4E53222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15</w:t>
            </w:r>
          </w:p>
        </w:tc>
        <w:tc>
          <w:tcPr>
            <w:tcW w:w="425" w:type="dxa"/>
            <w:vMerge w:val="restart"/>
            <w:shd w:val="clear" w:color="auto" w:fill="auto"/>
            <w:textDirection w:val="btLr"/>
            <w:vAlign w:val="center"/>
            <w:hideMark/>
          </w:tcPr>
          <w:p w14:paraId="665352F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5A3C60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16F08F4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5B63C8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5B3C48A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32BB169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4E5D767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41CF5E1B" w14:textId="77777777" w:rsidTr="00F65838">
        <w:trPr>
          <w:trHeight w:val="1271"/>
        </w:trPr>
        <w:tc>
          <w:tcPr>
            <w:tcW w:w="1560" w:type="dxa"/>
            <w:vMerge/>
            <w:shd w:val="clear" w:color="auto" w:fill="auto"/>
            <w:vAlign w:val="center"/>
            <w:hideMark/>
          </w:tcPr>
          <w:p w14:paraId="3C15576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19C70C6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434445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642E341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B912D9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B8E245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715D3F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90 000,00  </w:t>
            </w:r>
          </w:p>
        </w:tc>
        <w:tc>
          <w:tcPr>
            <w:tcW w:w="425" w:type="dxa"/>
            <w:shd w:val="clear" w:color="auto" w:fill="auto"/>
            <w:textDirection w:val="btLr"/>
            <w:vAlign w:val="center"/>
            <w:hideMark/>
          </w:tcPr>
          <w:p w14:paraId="2B7145A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90 000,00  </w:t>
            </w:r>
          </w:p>
        </w:tc>
        <w:tc>
          <w:tcPr>
            <w:tcW w:w="426" w:type="dxa"/>
            <w:shd w:val="clear" w:color="auto" w:fill="auto"/>
            <w:textDirection w:val="btLr"/>
            <w:vAlign w:val="center"/>
            <w:hideMark/>
          </w:tcPr>
          <w:p w14:paraId="3389135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CB7F95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8E5B82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FD599F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07F5E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16318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1B9B3F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5C3A4E1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43D1DC1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4F4FFC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605293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F0B1E7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89C7BE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649D0A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8D6E6B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75EF0D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2049946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093A0316" w14:textId="77777777" w:rsidTr="00067D20">
        <w:trPr>
          <w:trHeight w:val="1110"/>
        </w:trPr>
        <w:tc>
          <w:tcPr>
            <w:tcW w:w="1560" w:type="dxa"/>
            <w:vMerge/>
            <w:shd w:val="clear" w:color="auto" w:fill="auto"/>
            <w:vAlign w:val="center"/>
            <w:hideMark/>
          </w:tcPr>
          <w:p w14:paraId="4B5A031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735FFB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DA018A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11DF6EB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3A7B3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390DA5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71579D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8 901,10  </w:t>
            </w:r>
          </w:p>
        </w:tc>
        <w:tc>
          <w:tcPr>
            <w:tcW w:w="425" w:type="dxa"/>
            <w:shd w:val="clear" w:color="auto" w:fill="auto"/>
            <w:textDirection w:val="btLr"/>
            <w:vAlign w:val="center"/>
            <w:hideMark/>
          </w:tcPr>
          <w:p w14:paraId="4DF05AC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8 901,10  </w:t>
            </w:r>
          </w:p>
        </w:tc>
        <w:tc>
          <w:tcPr>
            <w:tcW w:w="426" w:type="dxa"/>
            <w:shd w:val="clear" w:color="auto" w:fill="auto"/>
            <w:textDirection w:val="btLr"/>
            <w:vAlign w:val="center"/>
            <w:hideMark/>
          </w:tcPr>
          <w:p w14:paraId="18D7D2D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AC1868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D5301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462BE2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B268F5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15642B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54A4A3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2E0DCA6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621A30D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1CFE7F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002DC5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8CC389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DA304A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1F5EBF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26AE54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9EBDB7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284F674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31EC7F58" w14:textId="77777777" w:rsidTr="00F65838">
        <w:trPr>
          <w:trHeight w:val="1124"/>
        </w:trPr>
        <w:tc>
          <w:tcPr>
            <w:tcW w:w="1560" w:type="dxa"/>
            <w:vMerge w:val="restart"/>
            <w:shd w:val="clear" w:color="auto" w:fill="auto"/>
            <w:vAlign w:val="center"/>
            <w:hideMark/>
          </w:tcPr>
          <w:p w14:paraId="119512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Итого по подпрограмме, в том числе:</w:t>
            </w:r>
          </w:p>
        </w:tc>
        <w:tc>
          <w:tcPr>
            <w:tcW w:w="1843" w:type="dxa"/>
            <w:vMerge w:val="restart"/>
            <w:shd w:val="clear" w:color="auto" w:fill="auto"/>
            <w:vAlign w:val="center"/>
            <w:hideMark/>
          </w:tcPr>
          <w:p w14:paraId="1F01D17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23CDEE5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2E3D623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3ED8CF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B4556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E17B2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216 538,02  </w:t>
            </w:r>
          </w:p>
        </w:tc>
        <w:tc>
          <w:tcPr>
            <w:tcW w:w="425" w:type="dxa"/>
            <w:shd w:val="clear" w:color="auto" w:fill="auto"/>
            <w:textDirection w:val="btLr"/>
            <w:vAlign w:val="center"/>
            <w:hideMark/>
          </w:tcPr>
          <w:p w14:paraId="2E29A0F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216 538,02  </w:t>
            </w:r>
          </w:p>
        </w:tc>
        <w:tc>
          <w:tcPr>
            <w:tcW w:w="426" w:type="dxa"/>
            <w:shd w:val="clear" w:color="auto" w:fill="auto"/>
            <w:textDirection w:val="btLr"/>
            <w:vAlign w:val="center"/>
            <w:hideMark/>
          </w:tcPr>
          <w:p w14:paraId="0E100F9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933367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CBCB9C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F2F3B7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20924F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3DBDE5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4EC80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val="restart"/>
            <w:shd w:val="clear" w:color="auto" w:fill="auto"/>
            <w:vAlign w:val="center"/>
            <w:hideMark/>
          </w:tcPr>
          <w:p w14:paraId="301BB4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523081A2" w14:textId="77777777" w:rsidTr="00955F12">
        <w:trPr>
          <w:trHeight w:val="506"/>
        </w:trPr>
        <w:tc>
          <w:tcPr>
            <w:tcW w:w="1560" w:type="dxa"/>
            <w:vMerge/>
            <w:shd w:val="clear" w:color="auto" w:fill="auto"/>
            <w:vAlign w:val="center"/>
            <w:hideMark/>
          </w:tcPr>
          <w:p w14:paraId="58DE0F0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9F4A63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99957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2ACA732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3B02F3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90FB2C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A4A9B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B2E90E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247A3CD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07E050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D93214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0715F5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8626B6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2C0665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A2278A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277BC49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29376CBF" w14:textId="77777777" w:rsidTr="00955F12">
        <w:trPr>
          <w:trHeight w:val="1109"/>
        </w:trPr>
        <w:tc>
          <w:tcPr>
            <w:tcW w:w="1560" w:type="dxa"/>
            <w:vMerge/>
            <w:shd w:val="clear" w:color="auto" w:fill="auto"/>
            <w:vAlign w:val="center"/>
            <w:hideMark/>
          </w:tcPr>
          <w:p w14:paraId="29E9FBF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107423F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293E65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0EF943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B9B49B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F67CB0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BE45AF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206 460,55  </w:t>
            </w:r>
          </w:p>
        </w:tc>
        <w:tc>
          <w:tcPr>
            <w:tcW w:w="425" w:type="dxa"/>
            <w:shd w:val="clear" w:color="auto" w:fill="auto"/>
            <w:textDirection w:val="btLr"/>
            <w:vAlign w:val="center"/>
            <w:hideMark/>
          </w:tcPr>
          <w:p w14:paraId="728312B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206 460,55  </w:t>
            </w:r>
          </w:p>
        </w:tc>
        <w:tc>
          <w:tcPr>
            <w:tcW w:w="426" w:type="dxa"/>
            <w:shd w:val="clear" w:color="auto" w:fill="auto"/>
            <w:textDirection w:val="btLr"/>
            <w:vAlign w:val="center"/>
            <w:hideMark/>
          </w:tcPr>
          <w:p w14:paraId="2971036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F9BED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BE65C4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F6F82C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53F9352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A7A0F9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7B4BA3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4B58D02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72BBD46A" w14:textId="77777777" w:rsidTr="00955F12">
        <w:trPr>
          <w:trHeight w:val="984"/>
        </w:trPr>
        <w:tc>
          <w:tcPr>
            <w:tcW w:w="1560" w:type="dxa"/>
            <w:vMerge/>
            <w:shd w:val="clear" w:color="auto" w:fill="auto"/>
            <w:vAlign w:val="center"/>
            <w:hideMark/>
          </w:tcPr>
          <w:p w14:paraId="4E53B4C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C4B048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64F92E1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466934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D136CB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D3E2C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530AA2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10 077,47  </w:t>
            </w:r>
          </w:p>
        </w:tc>
        <w:tc>
          <w:tcPr>
            <w:tcW w:w="425" w:type="dxa"/>
            <w:shd w:val="clear" w:color="auto" w:fill="auto"/>
            <w:textDirection w:val="btLr"/>
            <w:vAlign w:val="center"/>
            <w:hideMark/>
          </w:tcPr>
          <w:p w14:paraId="46FDBAF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10 077,47  </w:t>
            </w:r>
          </w:p>
        </w:tc>
        <w:tc>
          <w:tcPr>
            <w:tcW w:w="426" w:type="dxa"/>
            <w:shd w:val="clear" w:color="auto" w:fill="auto"/>
            <w:textDirection w:val="btLr"/>
            <w:vAlign w:val="center"/>
            <w:hideMark/>
          </w:tcPr>
          <w:p w14:paraId="0EFB8E0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384374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24A448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63330A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4DD5E9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B819E7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6AA1BF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7700BF6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0C09B3FE" w14:textId="77777777" w:rsidTr="00F65838">
        <w:trPr>
          <w:trHeight w:val="1273"/>
        </w:trPr>
        <w:tc>
          <w:tcPr>
            <w:tcW w:w="1560" w:type="dxa"/>
            <w:vMerge w:val="restart"/>
            <w:shd w:val="clear" w:color="auto" w:fill="auto"/>
            <w:vAlign w:val="center"/>
            <w:hideMark/>
          </w:tcPr>
          <w:p w14:paraId="2AD0EC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Итого по проектной части, в том числе:</w:t>
            </w:r>
          </w:p>
        </w:tc>
        <w:tc>
          <w:tcPr>
            <w:tcW w:w="1843" w:type="dxa"/>
            <w:vMerge w:val="restart"/>
            <w:shd w:val="clear" w:color="auto" w:fill="auto"/>
            <w:vAlign w:val="center"/>
            <w:hideMark/>
          </w:tcPr>
          <w:p w14:paraId="2C0A1C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1AE25F5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7970267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E80238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4DFE7C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CCABEA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11 604 358,96  </w:t>
            </w:r>
          </w:p>
        </w:tc>
        <w:tc>
          <w:tcPr>
            <w:tcW w:w="425" w:type="dxa"/>
            <w:shd w:val="clear" w:color="auto" w:fill="auto"/>
            <w:textDirection w:val="btLr"/>
            <w:vAlign w:val="center"/>
            <w:hideMark/>
          </w:tcPr>
          <w:p w14:paraId="19015AC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2 491 385,46  </w:t>
            </w:r>
          </w:p>
        </w:tc>
        <w:tc>
          <w:tcPr>
            <w:tcW w:w="426" w:type="dxa"/>
            <w:shd w:val="clear" w:color="auto" w:fill="auto"/>
            <w:textDirection w:val="btLr"/>
            <w:vAlign w:val="center"/>
            <w:hideMark/>
          </w:tcPr>
          <w:p w14:paraId="6405122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2 991 687,91  </w:t>
            </w:r>
          </w:p>
        </w:tc>
        <w:tc>
          <w:tcPr>
            <w:tcW w:w="425" w:type="dxa"/>
            <w:shd w:val="clear" w:color="auto" w:fill="auto"/>
            <w:textDirection w:val="btLr"/>
            <w:vAlign w:val="center"/>
            <w:hideMark/>
          </w:tcPr>
          <w:p w14:paraId="3197794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B1386D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5" w:type="dxa"/>
            <w:shd w:val="clear" w:color="auto" w:fill="auto"/>
            <w:textDirection w:val="btLr"/>
            <w:vAlign w:val="center"/>
            <w:hideMark/>
          </w:tcPr>
          <w:p w14:paraId="5728798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3 261 570,29  </w:t>
            </w:r>
          </w:p>
        </w:tc>
        <w:tc>
          <w:tcPr>
            <w:tcW w:w="426" w:type="dxa"/>
            <w:shd w:val="clear" w:color="auto" w:fill="auto"/>
            <w:textDirection w:val="btLr"/>
            <w:vAlign w:val="center"/>
            <w:hideMark/>
          </w:tcPr>
          <w:p w14:paraId="46CA722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F8A1AA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02D8CB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val="restart"/>
            <w:shd w:val="clear" w:color="auto" w:fill="auto"/>
            <w:vAlign w:val="center"/>
            <w:hideMark/>
          </w:tcPr>
          <w:p w14:paraId="7E7C926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3C2B67C3" w14:textId="77777777" w:rsidTr="00F65838">
        <w:trPr>
          <w:trHeight w:val="1264"/>
        </w:trPr>
        <w:tc>
          <w:tcPr>
            <w:tcW w:w="1560" w:type="dxa"/>
            <w:vMerge/>
            <w:shd w:val="clear" w:color="auto" w:fill="auto"/>
            <w:vAlign w:val="center"/>
            <w:hideMark/>
          </w:tcPr>
          <w:p w14:paraId="6B4AD5D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30FA664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132B59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616D4F1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9806BD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EB5F75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5DD9A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3 998 979,90  </w:t>
            </w:r>
          </w:p>
        </w:tc>
        <w:tc>
          <w:tcPr>
            <w:tcW w:w="425" w:type="dxa"/>
            <w:shd w:val="clear" w:color="auto" w:fill="auto"/>
            <w:textDirection w:val="btLr"/>
            <w:vAlign w:val="center"/>
            <w:hideMark/>
          </w:tcPr>
          <w:p w14:paraId="51808D9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2 086 407,00  </w:t>
            </w:r>
          </w:p>
        </w:tc>
        <w:tc>
          <w:tcPr>
            <w:tcW w:w="426" w:type="dxa"/>
            <w:shd w:val="clear" w:color="auto" w:fill="auto"/>
            <w:textDirection w:val="btLr"/>
            <w:vAlign w:val="center"/>
            <w:hideMark/>
          </w:tcPr>
          <w:p w14:paraId="4BC4A1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1 510 717,90  </w:t>
            </w:r>
          </w:p>
        </w:tc>
        <w:tc>
          <w:tcPr>
            <w:tcW w:w="425" w:type="dxa"/>
            <w:shd w:val="clear" w:color="auto" w:fill="auto"/>
            <w:textDirection w:val="btLr"/>
            <w:vAlign w:val="center"/>
            <w:hideMark/>
          </w:tcPr>
          <w:p w14:paraId="517CA46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5BAC7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9929D6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401 855,00  </w:t>
            </w:r>
          </w:p>
        </w:tc>
        <w:tc>
          <w:tcPr>
            <w:tcW w:w="426" w:type="dxa"/>
            <w:shd w:val="clear" w:color="auto" w:fill="auto"/>
            <w:textDirection w:val="btLr"/>
            <w:vAlign w:val="center"/>
            <w:hideMark/>
          </w:tcPr>
          <w:p w14:paraId="68ADB87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B8A4F3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40F0F8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40D4BB8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00C9745" w14:textId="77777777" w:rsidTr="00955F12">
        <w:trPr>
          <w:trHeight w:val="1221"/>
        </w:trPr>
        <w:tc>
          <w:tcPr>
            <w:tcW w:w="1560" w:type="dxa"/>
            <w:vMerge/>
            <w:shd w:val="clear" w:color="auto" w:fill="auto"/>
            <w:vAlign w:val="center"/>
            <w:hideMark/>
          </w:tcPr>
          <w:p w14:paraId="68387A6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9BBD39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5B07D4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2EC3D71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A1EE7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EA4973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B49A7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6 532 900,83  </w:t>
            </w:r>
          </w:p>
        </w:tc>
        <w:tc>
          <w:tcPr>
            <w:tcW w:w="425" w:type="dxa"/>
            <w:shd w:val="clear" w:color="auto" w:fill="auto"/>
            <w:textDirection w:val="btLr"/>
            <w:vAlign w:val="center"/>
            <w:hideMark/>
          </w:tcPr>
          <w:p w14:paraId="23A976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321 277,55  </w:t>
            </w:r>
          </w:p>
        </w:tc>
        <w:tc>
          <w:tcPr>
            <w:tcW w:w="426" w:type="dxa"/>
            <w:shd w:val="clear" w:color="auto" w:fill="auto"/>
            <w:textDirection w:val="btLr"/>
            <w:vAlign w:val="center"/>
            <w:hideMark/>
          </w:tcPr>
          <w:p w14:paraId="3725FF9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492 192,70  </w:t>
            </w:r>
          </w:p>
        </w:tc>
        <w:tc>
          <w:tcPr>
            <w:tcW w:w="425" w:type="dxa"/>
            <w:shd w:val="clear" w:color="auto" w:fill="auto"/>
            <w:textDirection w:val="btLr"/>
            <w:vAlign w:val="center"/>
            <w:hideMark/>
          </w:tcPr>
          <w:p w14:paraId="47CC47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2E405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5" w:type="dxa"/>
            <w:shd w:val="clear" w:color="auto" w:fill="auto"/>
            <w:textDirection w:val="btLr"/>
            <w:vAlign w:val="center"/>
            <w:hideMark/>
          </w:tcPr>
          <w:p w14:paraId="00A5E4E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6" w:type="dxa"/>
            <w:shd w:val="clear" w:color="auto" w:fill="auto"/>
            <w:textDirection w:val="btLr"/>
            <w:vAlign w:val="center"/>
            <w:hideMark/>
          </w:tcPr>
          <w:p w14:paraId="774B864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76B352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6E28DB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4C63143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07377772" w14:textId="77777777" w:rsidTr="00F65838">
        <w:trPr>
          <w:trHeight w:val="986"/>
        </w:trPr>
        <w:tc>
          <w:tcPr>
            <w:tcW w:w="1560" w:type="dxa"/>
            <w:vMerge/>
            <w:shd w:val="clear" w:color="auto" w:fill="auto"/>
            <w:vAlign w:val="center"/>
            <w:hideMark/>
          </w:tcPr>
          <w:p w14:paraId="4E13F88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6F31167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9370C5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5FE192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BC83A4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B707DC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596EA6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176 168,23  </w:t>
            </w:r>
          </w:p>
        </w:tc>
        <w:tc>
          <w:tcPr>
            <w:tcW w:w="425" w:type="dxa"/>
            <w:shd w:val="clear" w:color="auto" w:fill="auto"/>
            <w:textDirection w:val="btLr"/>
            <w:vAlign w:val="center"/>
            <w:hideMark/>
          </w:tcPr>
          <w:p w14:paraId="29AA5B0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83 700,91  </w:t>
            </w:r>
          </w:p>
        </w:tc>
        <w:tc>
          <w:tcPr>
            <w:tcW w:w="426" w:type="dxa"/>
            <w:shd w:val="clear" w:color="auto" w:fill="auto"/>
            <w:textDirection w:val="btLr"/>
            <w:vAlign w:val="center"/>
            <w:hideMark/>
          </w:tcPr>
          <w:p w14:paraId="0773534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92 467,31  </w:t>
            </w:r>
          </w:p>
        </w:tc>
        <w:tc>
          <w:tcPr>
            <w:tcW w:w="425" w:type="dxa"/>
            <w:shd w:val="clear" w:color="auto" w:fill="auto"/>
            <w:textDirection w:val="btLr"/>
            <w:vAlign w:val="center"/>
            <w:hideMark/>
          </w:tcPr>
          <w:p w14:paraId="6E4E40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B02D9D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76B24B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46CF2C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2AB664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47FC0D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44157BB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562CA1BC" w14:textId="77777777" w:rsidTr="00955F12">
        <w:trPr>
          <w:trHeight w:val="1125"/>
        </w:trPr>
        <w:tc>
          <w:tcPr>
            <w:tcW w:w="1560" w:type="dxa"/>
            <w:vMerge/>
            <w:shd w:val="clear" w:color="auto" w:fill="auto"/>
            <w:vAlign w:val="center"/>
            <w:hideMark/>
          </w:tcPr>
          <w:p w14:paraId="75EDF5B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44F8CBF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7B4C1A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внебюджетные средства</w:t>
            </w:r>
          </w:p>
        </w:tc>
        <w:tc>
          <w:tcPr>
            <w:tcW w:w="567" w:type="dxa"/>
            <w:shd w:val="clear" w:color="auto" w:fill="auto"/>
            <w:vAlign w:val="center"/>
            <w:hideMark/>
          </w:tcPr>
          <w:p w14:paraId="0C7518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33DA0F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E55E9F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0FDA3B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896 310,00  </w:t>
            </w:r>
          </w:p>
        </w:tc>
        <w:tc>
          <w:tcPr>
            <w:tcW w:w="425" w:type="dxa"/>
            <w:shd w:val="clear" w:color="auto" w:fill="auto"/>
            <w:textDirection w:val="btLr"/>
            <w:vAlign w:val="center"/>
            <w:hideMark/>
          </w:tcPr>
          <w:p w14:paraId="4D7D8A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43927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896 310,00  </w:t>
            </w:r>
          </w:p>
        </w:tc>
        <w:tc>
          <w:tcPr>
            <w:tcW w:w="425" w:type="dxa"/>
            <w:shd w:val="clear" w:color="auto" w:fill="auto"/>
            <w:textDirection w:val="btLr"/>
            <w:vAlign w:val="center"/>
            <w:hideMark/>
          </w:tcPr>
          <w:p w14:paraId="7FAF2E6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E93172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BEB295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79F205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EA97D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7428E6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4F5DA26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D0C2D22" w14:textId="77777777" w:rsidTr="00F65838">
        <w:trPr>
          <w:trHeight w:val="416"/>
        </w:trPr>
        <w:tc>
          <w:tcPr>
            <w:tcW w:w="16019" w:type="dxa"/>
            <w:gridSpan w:val="25"/>
            <w:shd w:val="clear" w:color="auto" w:fill="auto"/>
            <w:vAlign w:val="center"/>
            <w:hideMark/>
          </w:tcPr>
          <w:p w14:paraId="0945925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Процессная часть</w:t>
            </w:r>
          </w:p>
        </w:tc>
      </w:tr>
      <w:tr w:rsidR="00067D20" w:rsidRPr="004E46CD" w14:paraId="2A58BC72" w14:textId="77777777" w:rsidTr="00F65838">
        <w:trPr>
          <w:trHeight w:val="419"/>
        </w:trPr>
        <w:tc>
          <w:tcPr>
            <w:tcW w:w="16019" w:type="dxa"/>
            <w:gridSpan w:val="25"/>
            <w:shd w:val="clear" w:color="auto" w:fill="auto"/>
            <w:vAlign w:val="center"/>
            <w:hideMark/>
          </w:tcPr>
          <w:p w14:paraId="672C52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Подпрограмма «Формирование условий для обеспечения бесперебойной работы жилищно – коммунальной сферы Астраханской области»</w:t>
            </w:r>
          </w:p>
        </w:tc>
      </w:tr>
      <w:tr w:rsidR="00067D20" w:rsidRPr="004E46CD" w14:paraId="55A0695C" w14:textId="77777777" w:rsidTr="00F65838">
        <w:trPr>
          <w:trHeight w:val="1264"/>
        </w:trPr>
        <w:tc>
          <w:tcPr>
            <w:tcW w:w="10632" w:type="dxa"/>
            <w:gridSpan w:val="15"/>
            <w:vMerge w:val="restart"/>
            <w:shd w:val="clear" w:color="auto" w:fill="auto"/>
            <w:vAlign w:val="center"/>
            <w:hideMark/>
          </w:tcPr>
          <w:p w14:paraId="29423B2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Цель подпрограммы. Поддержание условий для обеспечения бесперебойной работы жилищно-коммунальной сферы Астраханской области</w:t>
            </w:r>
          </w:p>
        </w:tc>
        <w:tc>
          <w:tcPr>
            <w:tcW w:w="1418" w:type="dxa"/>
            <w:shd w:val="clear" w:color="auto" w:fill="auto"/>
            <w:vAlign w:val="center"/>
            <w:hideMark/>
          </w:tcPr>
          <w:p w14:paraId="6CE51E6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Протяженность замененных сетей водоснабжения и водоотведения, км</w:t>
            </w:r>
          </w:p>
        </w:tc>
        <w:tc>
          <w:tcPr>
            <w:tcW w:w="567" w:type="dxa"/>
            <w:shd w:val="clear" w:color="auto" w:fill="auto"/>
            <w:textDirection w:val="btLr"/>
            <w:vAlign w:val="center"/>
            <w:hideMark/>
          </w:tcPr>
          <w:p w14:paraId="2CCCA60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4209DBA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20,358</w:t>
            </w:r>
          </w:p>
        </w:tc>
        <w:tc>
          <w:tcPr>
            <w:tcW w:w="425" w:type="dxa"/>
            <w:shd w:val="clear" w:color="auto" w:fill="auto"/>
            <w:textDirection w:val="btLr"/>
            <w:vAlign w:val="center"/>
            <w:hideMark/>
          </w:tcPr>
          <w:p w14:paraId="0F3CFE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1F8494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7,359</w:t>
            </w:r>
          </w:p>
        </w:tc>
        <w:tc>
          <w:tcPr>
            <w:tcW w:w="426" w:type="dxa"/>
            <w:shd w:val="clear" w:color="auto" w:fill="auto"/>
            <w:textDirection w:val="btLr"/>
            <w:vAlign w:val="center"/>
            <w:hideMark/>
          </w:tcPr>
          <w:p w14:paraId="1D1FE17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B186B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2ECFA8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8530F1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2576B23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3887B270" w14:textId="77777777" w:rsidTr="00067D20">
        <w:trPr>
          <w:trHeight w:val="1335"/>
        </w:trPr>
        <w:tc>
          <w:tcPr>
            <w:tcW w:w="10632" w:type="dxa"/>
            <w:gridSpan w:val="15"/>
            <w:vMerge/>
            <w:shd w:val="clear" w:color="auto" w:fill="auto"/>
            <w:vAlign w:val="center"/>
            <w:hideMark/>
          </w:tcPr>
          <w:p w14:paraId="05F6C5C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670EA84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Обеспеченность котельных, работающих на мазуте, необходимым запасом топлива, % </w:t>
            </w:r>
          </w:p>
        </w:tc>
        <w:tc>
          <w:tcPr>
            <w:tcW w:w="567" w:type="dxa"/>
            <w:shd w:val="clear" w:color="auto" w:fill="auto"/>
            <w:textDirection w:val="btLr"/>
            <w:vAlign w:val="center"/>
            <w:hideMark/>
          </w:tcPr>
          <w:p w14:paraId="385A9A1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shd w:val="clear" w:color="auto" w:fill="auto"/>
            <w:textDirection w:val="btLr"/>
            <w:vAlign w:val="center"/>
            <w:hideMark/>
          </w:tcPr>
          <w:p w14:paraId="06D626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shd w:val="clear" w:color="auto" w:fill="auto"/>
            <w:textDirection w:val="btLr"/>
            <w:vAlign w:val="center"/>
            <w:hideMark/>
          </w:tcPr>
          <w:p w14:paraId="6084FF3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shd w:val="clear" w:color="auto" w:fill="auto"/>
            <w:textDirection w:val="btLr"/>
            <w:vAlign w:val="center"/>
            <w:hideMark/>
          </w:tcPr>
          <w:p w14:paraId="693FEF1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6" w:type="dxa"/>
            <w:shd w:val="clear" w:color="auto" w:fill="auto"/>
            <w:textDirection w:val="btLr"/>
            <w:vAlign w:val="center"/>
            <w:hideMark/>
          </w:tcPr>
          <w:p w14:paraId="54C541B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E75FD7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F889F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75189B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4E1C8E3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6493179B" w14:textId="77777777" w:rsidTr="00F65838">
        <w:trPr>
          <w:trHeight w:val="2400"/>
        </w:trPr>
        <w:tc>
          <w:tcPr>
            <w:tcW w:w="10632" w:type="dxa"/>
            <w:gridSpan w:val="15"/>
            <w:vMerge/>
            <w:shd w:val="clear" w:color="auto" w:fill="auto"/>
            <w:vAlign w:val="center"/>
            <w:hideMark/>
          </w:tcPr>
          <w:p w14:paraId="48D534D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3659519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Доля граждан, в домах которых проведен капитальный ремонт в рамках региональной программы «Проведение капитального ремонта общего имущества в многоквартирных домах, расположенных на территории Астраханской области на 2014-2046 годы», %</w:t>
            </w:r>
          </w:p>
        </w:tc>
        <w:tc>
          <w:tcPr>
            <w:tcW w:w="567" w:type="dxa"/>
            <w:shd w:val="clear" w:color="auto" w:fill="auto"/>
            <w:textDirection w:val="btLr"/>
            <w:vAlign w:val="center"/>
            <w:hideMark/>
          </w:tcPr>
          <w:p w14:paraId="1B9B98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47</w:t>
            </w:r>
          </w:p>
        </w:tc>
        <w:tc>
          <w:tcPr>
            <w:tcW w:w="425" w:type="dxa"/>
            <w:shd w:val="clear" w:color="auto" w:fill="auto"/>
            <w:textDirection w:val="btLr"/>
            <w:vAlign w:val="center"/>
            <w:hideMark/>
          </w:tcPr>
          <w:p w14:paraId="3B3332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49</w:t>
            </w:r>
          </w:p>
        </w:tc>
        <w:tc>
          <w:tcPr>
            <w:tcW w:w="425" w:type="dxa"/>
            <w:shd w:val="clear" w:color="auto" w:fill="auto"/>
            <w:textDirection w:val="btLr"/>
            <w:vAlign w:val="center"/>
            <w:hideMark/>
          </w:tcPr>
          <w:p w14:paraId="3618415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51</w:t>
            </w:r>
          </w:p>
        </w:tc>
        <w:tc>
          <w:tcPr>
            <w:tcW w:w="425" w:type="dxa"/>
            <w:shd w:val="clear" w:color="auto" w:fill="auto"/>
            <w:textDirection w:val="btLr"/>
            <w:vAlign w:val="center"/>
            <w:hideMark/>
          </w:tcPr>
          <w:p w14:paraId="5B8E5B8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w:t>
            </w:r>
          </w:p>
        </w:tc>
        <w:tc>
          <w:tcPr>
            <w:tcW w:w="426" w:type="dxa"/>
            <w:shd w:val="clear" w:color="auto" w:fill="auto"/>
            <w:textDirection w:val="btLr"/>
            <w:vAlign w:val="center"/>
            <w:hideMark/>
          </w:tcPr>
          <w:p w14:paraId="7F5B009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133A9C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605253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E71745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4189F54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09AC6DC4" w14:textId="77777777" w:rsidTr="00067D20">
        <w:trPr>
          <w:trHeight w:val="1590"/>
        </w:trPr>
        <w:tc>
          <w:tcPr>
            <w:tcW w:w="10632" w:type="dxa"/>
            <w:gridSpan w:val="15"/>
            <w:vMerge w:val="restart"/>
            <w:shd w:val="clear" w:color="auto" w:fill="auto"/>
            <w:vAlign w:val="center"/>
            <w:hideMark/>
          </w:tcPr>
          <w:p w14:paraId="79FD705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Задача подпрограммы. Создание условий эффективности и надежности деятельности жилищно-коммунальной сферы Астраханской области</w:t>
            </w:r>
          </w:p>
        </w:tc>
        <w:tc>
          <w:tcPr>
            <w:tcW w:w="1418" w:type="dxa"/>
            <w:shd w:val="clear" w:color="auto" w:fill="auto"/>
            <w:vAlign w:val="center"/>
            <w:hideMark/>
          </w:tcPr>
          <w:p w14:paraId="0ACBD46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Протяженность замененных сетей водоснабжения и водоотведения, км</w:t>
            </w:r>
          </w:p>
        </w:tc>
        <w:tc>
          <w:tcPr>
            <w:tcW w:w="567" w:type="dxa"/>
            <w:shd w:val="clear" w:color="auto" w:fill="auto"/>
            <w:textDirection w:val="btLr"/>
            <w:vAlign w:val="center"/>
            <w:hideMark/>
          </w:tcPr>
          <w:p w14:paraId="48A07E1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5012DA5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20,358</w:t>
            </w:r>
          </w:p>
        </w:tc>
        <w:tc>
          <w:tcPr>
            <w:tcW w:w="425" w:type="dxa"/>
            <w:shd w:val="clear" w:color="auto" w:fill="auto"/>
            <w:textDirection w:val="btLr"/>
            <w:vAlign w:val="center"/>
            <w:hideMark/>
          </w:tcPr>
          <w:p w14:paraId="7E4EA06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96C921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7,359</w:t>
            </w:r>
          </w:p>
        </w:tc>
        <w:tc>
          <w:tcPr>
            <w:tcW w:w="426" w:type="dxa"/>
            <w:shd w:val="clear" w:color="auto" w:fill="auto"/>
            <w:textDirection w:val="btLr"/>
            <w:vAlign w:val="center"/>
            <w:hideMark/>
          </w:tcPr>
          <w:p w14:paraId="452D742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BCE5A1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66398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5DA4B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42992EF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71D0A3C3" w14:textId="77777777" w:rsidTr="00955F12">
        <w:trPr>
          <w:trHeight w:val="2065"/>
        </w:trPr>
        <w:tc>
          <w:tcPr>
            <w:tcW w:w="10632" w:type="dxa"/>
            <w:gridSpan w:val="15"/>
            <w:vMerge/>
            <w:shd w:val="clear" w:color="auto" w:fill="auto"/>
            <w:vAlign w:val="center"/>
            <w:hideMark/>
          </w:tcPr>
          <w:p w14:paraId="36FBA11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6E60B61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Обеспеченность котельных, работающих на мазуте, необходимым запасом топлива, % </w:t>
            </w:r>
          </w:p>
        </w:tc>
        <w:tc>
          <w:tcPr>
            <w:tcW w:w="567" w:type="dxa"/>
            <w:shd w:val="clear" w:color="auto" w:fill="auto"/>
            <w:textDirection w:val="btLr"/>
            <w:vAlign w:val="center"/>
            <w:hideMark/>
          </w:tcPr>
          <w:p w14:paraId="0F377BE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shd w:val="clear" w:color="auto" w:fill="auto"/>
            <w:textDirection w:val="btLr"/>
            <w:vAlign w:val="center"/>
            <w:hideMark/>
          </w:tcPr>
          <w:p w14:paraId="5E9959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shd w:val="clear" w:color="auto" w:fill="auto"/>
            <w:textDirection w:val="btLr"/>
            <w:vAlign w:val="center"/>
            <w:hideMark/>
          </w:tcPr>
          <w:p w14:paraId="3C07DAB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shd w:val="clear" w:color="auto" w:fill="auto"/>
            <w:textDirection w:val="btLr"/>
            <w:vAlign w:val="center"/>
            <w:hideMark/>
          </w:tcPr>
          <w:p w14:paraId="145ED34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6" w:type="dxa"/>
            <w:shd w:val="clear" w:color="auto" w:fill="auto"/>
            <w:textDirection w:val="btLr"/>
            <w:vAlign w:val="center"/>
            <w:hideMark/>
          </w:tcPr>
          <w:p w14:paraId="14DC567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3EDB68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17FFB5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5DAD9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07DAD95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34548532" w14:textId="77777777" w:rsidTr="00955F12">
        <w:trPr>
          <w:trHeight w:val="5679"/>
        </w:trPr>
        <w:tc>
          <w:tcPr>
            <w:tcW w:w="10632" w:type="dxa"/>
            <w:gridSpan w:val="15"/>
            <w:vMerge/>
            <w:shd w:val="clear" w:color="auto" w:fill="auto"/>
            <w:vAlign w:val="center"/>
            <w:hideMark/>
          </w:tcPr>
          <w:p w14:paraId="6C2762C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418" w:type="dxa"/>
            <w:shd w:val="clear" w:color="auto" w:fill="auto"/>
            <w:vAlign w:val="center"/>
            <w:hideMark/>
          </w:tcPr>
          <w:p w14:paraId="3E055EB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Доля граждан, в домах которых проведен капитальный ремонт в рамках региональной программы «Проведение капитального ремонта общего имущества в многоквартирных домах, расположенных на территории Астраханской области на 2014-2046 годы», %</w:t>
            </w:r>
          </w:p>
        </w:tc>
        <w:tc>
          <w:tcPr>
            <w:tcW w:w="567" w:type="dxa"/>
            <w:shd w:val="clear" w:color="auto" w:fill="auto"/>
            <w:textDirection w:val="btLr"/>
            <w:vAlign w:val="center"/>
            <w:hideMark/>
          </w:tcPr>
          <w:p w14:paraId="6F0F2DA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47</w:t>
            </w:r>
          </w:p>
        </w:tc>
        <w:tc>
          <w:tcPr>
            <w:tcW w:w="425" w:type="dxa"/>
            <w:shd w:val="clear" w:color="auto" w:fill="auto"/>
            <w:textDirection w:val="btLr"/>
            <w:vAlign w:val="center"/>
            <w:hideMark/>
          </w:tcPr>
          <w:p w14:paraId="3458439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49</w:t>
            </w:r>
          </w:p>
        </w:tc>
        <w:tc>
          <w:tcPr>
            <w:tcW w:w="425" w:type="dxa"/>
            <w:shd w:val="clear" w:color="auto" w:fill="auto"/>
            <w:textDirection w:val="btLr"/>
            <w:vAlign w:val="center"/>
            <w:hideMark/>
          </w:tcPr>
          <w:p w14:paraId="392556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51</w:t>
            </w:r>
          </w:p>
        </w:tc>
        <w:tc>
          <w:tcPr>
            <w:tcW w:w="425" w:type="dxa"/>
            <w:shd w:val="clear" w:color="auto" w:fill="auto"/>
            <w:textDirection w:val="btLr"/>
            <w:vAlign w:val="center"/>
            <w:hideMark/>
          </w:tcPr>
          <w:p w14:paraId="68803F6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w:t>
            </w:r>
          </w:p>
        </w:tc>
        <w:tc>
          <w:tcPr>
            <w:tcW w:w="426" w:type="dxa"/>
            <w:shd w:val="clear" w:color="auto" w:fill="auto"/>
            <w:textDirection w:val="btLr"/>
            <w:vAlign w:val="center"/>
            <w:hideMark/>
          </w:tcPr>
          <w:p w14:paraId="1B0E3E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C91978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86F69D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53D30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4770255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005C0E1E" w14:textId="77777777" w:rsidTr="00F65838">
        <w:trPr>
          <w:trHeight w:val="1266"/>
        </w:trPr>
        <w:tc>
          <w:tcPr>
            <w:tcW w:w="1560" w:type="dxa"/>
            <w:vMerge w:val="restart"/>
            <w:shd w:val="clear" w:color="auto" w:fill="auto"/>
            <w:vAlign w:val="center"/>
            <w:hideMark/>
          </w:tcPr>
          <w:p w14:paraId="298690C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Мероприятие 1. Реализация инфраструктурного проекта «Развитие Астраханской агломерации», в том числе:</w:t>
            </w:r>
          </w:p>
        </w:tc>
        <w:tc>
          <w:tcPr>
            <w:tcW w:w="1843" w:type="dxa"/>
            <w:vMerge w:val="restart"/>
            <w:shd w:val="clear" w:color="auto" w:fill="auto"/>
            <w:vAlign w:val="center"/>
            <w:hideMark/>
          </w:tcPr>
          <w:p w14:paraId="2A6DE6CF" w14:textId="3F301AD4" w:rsidR="00067D20" w:rsidRPr="004E46CD" w:rsidRDefault="00F65838"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Минстрой, </w:t>
            </w:r>
            <w:r w:rsidR="00067D20" w:rsidRPr="004E46CD">
              <w:rPr>
                <w:rFonts w:ascii="Times New Roman" w:eastAsia="Times New Roman" w:hAnsi="Times New Roman" w:cs="Times New Roman"/>
                <w:sz w:val="20"/>
                <w:szCs w:val="20"/>
                <w:lang w:eastAsia="ru-RU"/>
              </w:rPr>
              <w:t>муниципальные образования Астраханской области (по согласованию), 2023-2025</w:t>
            </w:r>
          </w:p>
        </w:tc>
        <w:tc>
          <w:tcPr>
            <w:tcW w:w="1701" w:type="dxa"/>
            <w:shd w:val="clear" w:color="auto" w:fill="auto"/>
            <w:vAlign w:val="center"/>
            <w:hideMark/>
          </w:tcPr>
          <w:p w14:paraId="553C60F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08611F2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0F3F35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9CABC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1A0E77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3 106 932,73  </w:t>
            </w:r>
          </w:p>
        </w:tc>
        <w:tc>
          <w:tcPr>
            <w:tcW w:w="425" w:type="dxa"/>
            <w:shd w:val="clear" w:color="auto" w:fill="auto"/>
            <w:textDirection w:val="btLr"/>
            <w:vAlign w:val="center"/>
            <w:hideMark/>
          </w:tcPr>
          <w:p w14:paraId="44DC2B7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2 087 258,51  </w:t>
            </w:r>
          </w:p>
        </w:tc>
        <w:tc>
          <w:tcPr>
            <w:tcW w:w="426" w:type="dxa"/>
            <w:shd w:val="clear" w:color="auto" w:fill="auto"/>
            <w:textDirection w:val="btLr"/>
            <w:vAlign w:val="center"/>
            <w:hideMark/>
          </w:tcPr>
          <w:p w14:paraId="4D7CB52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305 902,27  </w:t>
            </w:r>
          </w:p>
        </w:tc>
        <w:tc>
          <w:tcPr>
            <w:tcW w:w="425" w:type="dxa"/>
            <w:shd w:val="clear" w:color="auto" w:fill="auto"/>
            <w:textDirection w:val="btLr"/>
            <w:vAlign w:val="center"/>
            <w:hideMark/>
          </w:tcPr>
          <w:p w14:paraId="443F284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713 771,96  </w:t>
            </w:r>
          </w:p>
        </w:tc>
        <w:tc>
          <w:tcPr>
            <w:tcW w:w="425" w:type="dxa"/>
            <w:shd w:val="clear" w:color="auto" w:fill="auto"/>
            <w:textDirection w:val="btLr"/>
            <w:vAlign w:val="center"/>
            <w:hideMark/>
          </w:tcPr>
          <w:p w14:paraId="45F84C8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19DE8F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1FEE52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AA912E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3481C8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707BB01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Протяженность замененных сетей водоснабжения и водоотведения, км</w:t>
            </w:r>
          </w:p>
        </w:tc>
        <w:tc>
          <w:tcPr>
            <w:tcW w:w="567" w:type="dxa"/>
            <w:vMerge w:val="restart"/>
            <w:shd w:val="clear" w:color="auto" w:fill="auto"/>
            <w:textDirection w:val="btLr"/>
            <w:vAlign w:val="center"/>
            <w:hideMark/>
          </w:tcPr>
          <w:p w14:paraId="541EAFD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384D2E3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20,358</w:t>
            </w:r>
          </w:p>
        </w:tc>
        <w:tc>
          <w:tcPr>
            <w:tcW w:w="425" w:type="dxa"/>
            <w:vMerge w:val="restart"/>
            <w:shd w:val="clear" w:color="auto" w:fill="auto"/>
            <w:textDirection w:val="btLr"/>
            <w:vAlign w:val="center"/>
            <w:hideMark/>
          </w:tcPr>
          <w:p w14:paraId="03F2BCA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123C809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7,359</w:t>
            </w:r>
          </w:p>
        </w:tc>
        <w:tc>
          <w:tcPr>
            <w:tcW w:w="426" w:type="dxa"/>
            <w:vMerge w:val="restart"/>
            <w:shd w:val="clear" w:color="auto" w:fill="auto"/>
            <w:textDirection w:val="btLr"/>
            <w:vAlign w:val="center"/>
            <w:hideMark/>
          </w:tcPr>
          <w:p w14:paraId="361D77C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389924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6FBD2DA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478CDED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024DDE7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0B136205" w14:textId="77777777" w:rsidTr="00F65838">
        <w:trPr>
          <w:trHeight w:val="1270"/>
        </w:trPr>
        <w:tc>
          <w:tcPr>
            <w:tcW w:w="1560" w:type="dxa"/>
            <w:vMerge/>
            <w:shd w:val="clear" w:color="auto" w:fill="auto"/>
            <w:vAlign w:val="center"/>
            <w:hideMark/>
          </w:tcPr>
          <w:p w14:paraId="66963FA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D16028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406C86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1E74C8A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14312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51F073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263F7F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3 013 724,75  </w:t>
            </w:r>
          </w:p>
        </w:tc>
        <w:tc>
          <w:tcPr>
            <w:tcW w:w="425" w:type="dxa"/>
            <w:shd w:val="clear" w:color="auto" w:fill="auto"/>
            <w:textDirection w:val="btLr"/>
            <w:vAlign w:val="center"/>
            <w:hideMark/>
          </w:tcPr>
          <w:p w14:paraId="202D565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2 024 640,75  </w:t>
            </w:r>
          </w:p>
        </w:tc>
        <w:tc>
          <w:tcPr>
            <w:tcW w:w="426" w:type="dxa"/>
            <w:shd w:val="clear" w:color="auto" w:fill="auto"/>
            <w:textDirection w:val="btLr"/>
            <w:vAlign w:val="center"/>
            <w:hideMark/>
          </w:tcPr>
          <w:p w14:paraId="0655653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296 725,20  </w:t>
            </w:r>
          </w:p>
        </w:tc>
        <w:tc>
          <w:tcPr>
            <w:tcW w:w="425" w:type="dxa"/>
            <w:shd w:val="clear" w:color="auto" w:fill="auto"/>
            <w:textDirection w:val="btLr"/>
            <w:vAlign w:val="center"/>
            <w:hideMark/>
          </w:tcPr>
          <w:p w14:paraId="151871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692 358,80  </w:t>
            </w:r>
          </w:p>
        </w:tc>
        <w:tc>
          <w:tcPr>
            <w:tcW w:w="425" w:type="dxa"/>
            <w:shd w:val="clear" w:color="auto" w:fill="auto"/>
            <w:textDirection w:val="btLr"/>
            <w:vAlign w:val="center"/>
            <w:hideMark/>
          </w:tcPr>
          <w:p w14:paraId="65B4098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6DE7BE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0440A0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D42C3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559C91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10838FB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222DCAD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1CB154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6FD5FE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155D3F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04B1DF6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6D38A0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C63A0D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51F021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1A03B6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931B892" w14:textId="77777777" w:rsidTr="00F65838">
        <w:trPr>
          <w:trHeight w:val="976"/>
        </w:trPr>
        <w:tc>
          <w:tcPr>
            <w:tcW w:w="1560" w:type="dxa"/>
            <w:vMerge/>
            <w:shd w:val="clear" w:color="auto" w:fill="auto"/>
            <w:vAlign w:val="center"/>
            <w:hideMark/>
          </w:tcPr>
          <w:p w14:paraId="01A4028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0C00DA8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7CCCB8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26A8045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6BC6C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5AC332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A32457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93 207,98  </w:t>
            </w:r>
          </w:p>
        </w:tc>
        <w:tc>
          <w:tcPr>
            <w:tcW w:w="425" w:type="dxa"/>
            <w:shd w:val="clear" w:color="auto" w:fill="auto"/>
            <w:textDirection w:val="btLr"/>
            <w:vAlign w:val="center"/>
            <w:hideMark/>
          </w:tcPr>
          <w:p w14:paraId="059F47D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62 617,76  </w:t>
            </w:r>
          </w:p>
        </w:tc>
        <w:tc>
          <w:tcPr>
            <w:tcW w:w="426" w:type="dxa"/>
            <w:shd w:val="clear" w:color="auto" w:fill="auto"/>
            <w:textDirection w:val="btLr"/>
            <w:vAlign w:val="center"/>
            <w:hideMark/>
          </w:tcPr>
          <w:p w14:paraId="4A92B3C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9 177,07  </w:t>
            </w:r>
          </w:p>
        </w:tc>
        <w:tc>
          <w:tcPr>
            <w:tcW w:w="425" w:type="dxa"/>
            <w:shd w:val="clear" w:color="auto" w:fill="auto"/>
            <w:textDirection w:val="btLr"/>
            <w:vAlign w:val="center"/>
            <w:hideMark/>
          </w:tcPr>
          <w:p w14:paraId="7907C2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21 413,16  </w:t>
            </w:r>
          </w:p>
        </w:tc>
        <w:tc>
          <w:tcPr>
            <w:tcW w:w="425" w:type="dxa"/>
            <w:shd w:val="clear" w:color="auto" w:fill="auto"/>
            <w:textDirection w:val="btLr"/>
            <w:vAlign w:val="center"/>
            <w:hideMark/>
          </w:tcPr>
          <w:p w14:paraId="39BD368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AE1183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86B64B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B031BF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155A78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7E07DD9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0ECD196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D54C17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78EB06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812F01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9912F1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1C880E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40658A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28357E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3D122D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36A2E4D6" w14:textId="77777777" w:rsidTr="00F65838">
        <w:trPr>
          <w:cantSplit/>
          <w:trHeight w:val="1415"/>
        </w:trPr>
        <w:tc>
          <w:tcPr>
            <w:tcW w:w="1560" w:type="dxa"/>
            <w:vMerge w:val="restart"/>
            <w:shd w:val="clear" w:color="auto" w:fill="auto"/>
            <w:vAlign w:val="center"/>
            <w:hideMark/>
          </w:tcPr>
          <w:p w14:paraId="23826A3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1.1. Развитие Астраханской агломерации (проект развития водоснабжения и водоотведения МУП г. Астрахани «Астрводоканал» и жилищного строительства) </w:t>
            </w:r>
          </w:p>
        </w:tc>
        <w:tc>
          <w:tcPr>
            <w:tcW w:w="1843" w:type="dxa"/>
            <w:vMerge w:val="restart"/>
            <w:shd w:val="clear" w:color="auto" w:fill="auto"/>
            <w:vAlign w:val="center"/>
            <w:hideMark/>
          </w:tcPr>
          <w:p w14:paraId="5D30B9A2" w14:textId="105A553C"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муниципальное образование «Городской округ город Астрахань» (по согласованию), 2023</w:t>
            </w:r>
          </w:p>
        </w:tc>
        <w:tc>
          <w:tcPr>
            <w:tcW w:w="1701" w:type="dxa"/>
            <w:shd w:val="clear" w:color="auto" w:fill="auto"/>
            <w:vAlign w:val="center"/>
            <w:hideMark/>
          </w:tcPr>
          <w:p w14:paraId="314E61E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textDirection w:val="btLr"/>
            <w:vAlign w:val="center"/>
            <w:hideMark/>
          </w:tcPr>
          <w:p w14:paraId="270EC3E5"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7C7DEE05"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0621411D"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44CB9C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2 087 258,51  </w:t>
            </w:r>
          </w:p>
        </w:tc>
        <w:tc>
          <w:tcPr>
            <w:tcW w:w="425" w:type="dxa"/>
            <w:shd w:val="clear" w:color="auto" w:fill="auto"/>
            <w:textDirection w:val="btLr"/>
            <w:vAlign w:val="center"/>
            <w:hideMark/>
          </w:tcPr>
          <w:p w14:paraId="523CBF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2 087 258,51  </w:t>
            </w:r>
          </w:p>
        </w:tc>
        <w:tc>
          <w:tcPr>
            <w:tcW w:w="426" w:type="dxa"/>
            <w:shd w:val="clear" w:color="auto" w:fill="auto"/>
            <w:textDirection w:val="btLr"/>
            <w:vAlign w:val="center"/>
            <w:hideMark/>
          </w:tcPr>
          <w:p w14:paraId="7F8AF99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1963E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BEC29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DF3B88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9F9DF9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2037C9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ACEC94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5A0C734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Протяженность замененных сетей водоснабжения и водоотведения, км</w:t>
            </w:r>
          </w:p>
        </w:tc>
        <w:tc>
          <w:tcPr>
            <w:tcW w:w="567" w:type="dxa"/>
            <w:vMerge w:val="restart"/>
            <w:shd w:val="clear" w:color="auto" w:fill="auto"/>
            <w:textDirection w:val="btLr"/>
            <w:vAlign w:val="center"/>
            <w:hideMark/>
          </w:tcPr>
          <w:p w14:paraId="2AAF0D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1893EC7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20,358</w:t>
            </w:r>
          </w:p>
        </w:tc>
        <w:tc>
          <w:tcPr>
            <w:tcW w:w="425" w:type="dxa"/>
            <w:vMerge w:val="restart"/>
            <w:shd w:val="clear" w:color="auto" w:fill="auto"/>
            <w:textDirection w:val="btLr"/>
            <w:vAlign w:val="center"/>
            <w:hideMark/>
          </w:tcPr>
          <w:p w14:paraId="7DE41F3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338DAC5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5D18494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07C14A2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1D463D3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AA8382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127F3F0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4B75074B" w14:textId="77777777" w:rsidTr="00F65838">
        <w:trPr>
          <w:cantSplit/>
          <w:trHeight w:val="1672"/>
        </w:trPr>
        <w:tc>
          <w:tcPr>
            <w:tcW w:w="1560" w:type="dxa"/>
            <w:vMerge/>
            <w:shd w:val="clear" w:color="auto" w:fill="auto"/>
            <w:vAlign w:val="center"/>
            <w:hideMark/>
          </w:tcPr>
          <w:p w14:paraId="2231BD0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692DCD3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D25E99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textDirection w:val="btLr"/>
            <w:vAlign w:val="center"/>
            <w:hideMark/>
          </w:tcPr>
          <w:p w14:paraId="527EBA9E"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05 02</w:t>
            </w:r>
          </w:p>
        </w:tc>
        <w:tc>
          <w:tcPr>
            <w:tcW w:w="567" w:type="dxa"/>
            <w:shd w:val="clear" w:color="auto" w:fill="auto"/>
            <w:textDirection w:val="btLr"/>
            <w:vAlign w:val="center"/>
            <w:hideMark/>
          </w:tcPr>
          <w:p w14:paraId="62CA0FCB"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3460198010</w:t>
            </w:r>
          </w:p>
        </w:tc>
        <w:tc>
          <w:tcPr>
            <w:tcW w:w="567" w:type="dxa"/>
            <w:shd w:val="clear" w:color="auto" w:fill="auto"/>
            <w:textDirection w:val="btLr"/>
            <w:vAlign w:val="center"/>
            <w:hideMark/>
          </w:tcPr>
          <w:p w14:paraId="7CCCDB20"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523</w:t>
            </w:r>
          </w:p>
        </w:tc>
        <w:tc>
          <w:tcPr>
            <w:tcW w:w="425" w:type="dxa"/>
            <w:shd w:val="clear" w:color="auto" w:fill="auto"/>
            <w:textDirection w:val="btLr"/>
            <w:vAlign w:val="center"/>
            <w:hideMark/>
          </w:tcPr>
          <w:p w14:paraId="59FF488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2 024 640,75  </w:t>
            </w:r>
          </w:p>
        </w:tc>
        <w:tc>
          <w:tcPr>
            <w:tcW w:w="425" w:type="dxa"/>
            <w:shd w:val="clear" w:color="auto" w:fill="auto"/>
            <w:textDirection w:val="btLr"/>
            <w:vAlign w:val="center"/>
            <w:hideMark/>
          </w:tcPr>
          <w:p w14:paraId="318EE85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2 024 640,75  </w:t>
            </w:r>
          </w:p>
        </w:tc>
        <w:tc>
          <w:tcPr>
            <w:tcW w:w="426" w:type="dxa"/>
            <w:shd w:val="clear" w:color="auto" w:fill="auto"/>
            <w:textDirection w:val="btLr"/>
            <w:vAlign w:val="center"/>
            <w:hideMark/>
          </w:tcPr>
          <w:p w14:paraId="527353E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D659A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DD7CB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AB7CD7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0852442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70DFBB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E7E6A0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62B58FF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6A61BEC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2E0479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1270BE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201530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47DBC5E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5451BB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746318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AE6B1E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F44BF8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8EF4E3A" w14:textId="77777777" w:rsidTr="00F65838">
        <w:trPr>
          <w:cantSplit/>
          <w:trHeight w:val="1134"/>
        </w:trPr>
        <w:tc>
          <w:tcPr>
            <w:tcW w:w="1560" w:type="dxa"/>
            <w:vMerge/>
            <w:shd w:val="clear" w:color="auto" w:fill="auto"/>
            <w:vAlign w:val="center"/>
            <w:hideMark/>
          </w:tcPr>
          <w:p w14:paraId="63A5B33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66DA3A0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CF1C71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textDirection w:val="btLr"/>
            <w:vAlign w:val="center"/>
            <w:hideMark/>
          </w:tcPr>
          <w:p w14:paraId="42705477"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05 02</w:t>
            </w:r>
          </w:p>
        </w:tc>
        <w:tc>
          <w:tcPr>
            <w:tcW w:w="567" w:type="dxa"/>
            <w:shd w:val="clear" w:color="auto" w:fill="auto"/>
            <w:textDirection w:val="btLr"/>
            <w:vAlign w:val="center"/>
            <w:hideMark/>
          </w:tcPr>
          <w:p w14:paraId="6A652428"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726560291</w:t>
            </w:r>
          </w:p>
        </w:tc>
        <w:tc>
          <w:tcPr>
            <w:tcW w:w="567" w:type="dxa"/>
            <w:shd w:val="clear" w:color="auto" w:fill="auto"/>
            <w:textDirection w:val="btLr"/>
            <w:vAlign w:val="center"/>
            <w:hideMark/>
          </w:tcPr>
          <w:p w14:paraId="452904F2"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414</w:t>
            </w:r>
          </w:p>
        </w:tc>
        <w:tc>
          <w:tcPr>
            <w:tcW w:w="425" w:type="dxa"/>
            <w:shd w:val="clear" w:color="auto" w:fill="auto"/>
            <w:textDirection w:val="btLr"/>
            <w:vAlign w:val="center"/>
            <w:hideMark/>
          </w:tcPr>
          <w:p w14:paraId="51AF9FC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62 617,76  </w:t>
            </w:r>
          </w:p>
        </w:tc>
        <w:tc>
          <w:tcPr>
            <w:tcW w:w="425" w:type="dxa"/>
            <w:shd w:val="clear" w:color="auto" w:fill="auto"/>
            <w:textDirection w:val="btLr"/>
            <w:vAlign w:val="center"/>
            <w:hideMark/>
          </w:tcPr>
          <w:p w14:paraId="5990F29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62 617,76  </w:t>
            </w:r>
          </w:p>
        </w:tc>
        <w:tc>
          <w:tcPr>
            <w:tcW w:w="426" w:type="dxa"/>
            <w:shd w:val="clear" w:color="auto" w:fill="auto"/>
            <w:textDirection w:val="btLr"/>
            <w:vAlign w:val="center"/>
            <w:hideMark/>
          </w:tcPr>
          <w:p w14:paraId="28B7D3F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F4B724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C6C464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0D0802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9D2710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947E1B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5AB8CE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1148C50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2FBB218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901907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C109C1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442182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26A516D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669F00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929FFA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B42867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722D24F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578B401" w14:textId="77777777" w:rsidTr="00F65838">
        <w:trPr>
          <w:cantSplit/>
          <w:trHeight w:val="1550"/>
        </w:trPr>
        <w:tc>
          <w:tcPr>
            <w:tcW w:w="1560" w:type="dxa"/>
            <w:vMerge w:val="restart"/>
            <w:shd w:val="clear" w:color="auto" w:fill="auto"/>
            <w:vAlign w:val="center"/>
            <w:hideMark/>
          </w:tcPr>
          <w:p w14:paraId="1F98D9B8" w14:textId="7A2A70D1"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1.2. Развитие Астраханской агломерации (проек</w:t>
            </w:r>
            <w:r w:rsidR="00F65838" w:rsidRPr="004E46CD">
              <w:rPr>
                <w:rFonts w:ascii="Times New Roman" w:eastAsia="Times New Roman" w:hAnsi="Times New Roman" w:cs="Times New Roman"/>
                <w:sz w:val="20"/>
                <w:szCs w:val="20"/>
                <w:lang w:eastAsia="ru-RU"/>
              </w:rPr>
              <w:t>т развития ВиВ МУП г. Астрахани</w:t>
            </w:r>
            <w:r w:rsidRPr="004E46CD">
              <w:rPr>
                <w:rFonts w:ascii="Times New Roman" w:eastAsia="Times New Roman" w:hAnsi="Times New Roman" w:cs="Times New Roman"/>
                <w:sz w:val="20"/>
                <w:szCs w:val="20"/>
                <w:lang w:eastAsia="ru-RU"/>
              </w:rPr>
              <w:t xml:space="preserve"> «Астрводоканал» и жилищного строительства) 2 этап / проектирование, строительство, реконструкция, техническое перевооружение, капитальный ремонт объектов сетей водоснабжения и водоотведения МУП г. Астрахани «Астрводоканал» </w:t>
            </w:r>
          </w:p>
        </w:tc>
        <w:tc>
          <w:tcPr>
            <w:tcW w:w="1843" w:type="dxa"/>
            <w:vMerge w:val="restart"/>
            <w:shd w:val="clear" w:color="auto" w:fill="auto"/>
            <w:vAlign w:val="center"/>
            <w:hideMark/>
          </w:tcPr>
          <w:p w14:paraId="45E528B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муниципальное образование «Городской округ город Астрахань» (по согласованию), 2024-2025</w:t>
            </w:r>
          </w:p>
        </w:tc>
        <w:tc>
          <w:tcPr>
            <w:tcW w:w="1701" w:type="dxa"/>
            <w:shd w:val="clear" w:color="auto" w:fill="auto"/>
            <w:vAlign w:val="center"/>
            <w:hideMark/>
          </w:tcPr>
          <w:p w14:paraId="0358735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textDirection w:val="btLr"/>
            <w:vAlign w:val="center"/>
            <w:hideMark/>
          </w:tcPr>
          <w:p w14:paraId="734C94AF"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5BF0E87F"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441431C5"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5C6200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1 019 674,23  </w:t>
            </w:r>
          </w:p>
        </w:tc>
        <w:tc>
          <w:tcPr>
            <w:tcW w:w="425" w:type="dxa"/>
            <w:shd w:val="clear" w:color="auto" w:fill="auto"/>
            <w:textDirection w:val="btLr"/>
            <w:vAlign w:val="center"/>
            <w:hideMark/>
          </w:tcPr>
          <w:p w14:paraId="2CC818C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36BF29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305 902,27  </w:t>
            </w:r>
          </w:p>
        </w:tc>
        <w:tc>
          <w:tcPr>
            <w:tcW w:w="425" w:type="dxa"/>
            <w:shd w:val="clear" w:color="auto" w:fill="auto"/>
            <w:textDirection w:val="btLr"/>
            <w:vAlign w:val="center"/>
            <w:hideMark/>
          </w:tcPr>
          <w:p w14:paraId="2F45A82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713 771,96  </w:t>
            </w:r>
          </w:p>
        </w:tc>
        <w:tc>
          <w:tcPr>
            <w:tcW w:w="425" w:type="dxa"/>
            <w:shd w:val="clear" w:color="auto" w:fill="auto"/>
            <w:textDirection w:val="btLr"/>
            <w:vAlign w:val="center"/>
            <w:hideMark/>
          </w:tcPr>
          <w:p w14:paraId="1E5197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B3651B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2DEA04E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5CB75A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96C553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7C0CF90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Протяженность замененных сетей водоснабжения и водоотведения, км</w:t>
            </w:r>
          </w:p>
        </w:tc>
        <w:tc>
          <w:tcPr>
            <w:tcW w:w="567" w:type="dxa"/>
            <w:vMerge w:val="restart"/>
            <w:shd w:val="clear" w:color="auto" w:fill="auto"/>
            <w:textDirection w:val="btLr"/>
            <w:vAlign w:val="center"/>
            <w:hideMark/>
          </w:tcPr>
          <w:p w14:paraId="18B9DB7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vMerge w:val="restart"/>
            <w:shd w:val="clear" w:color="auto" w:fill="auto"/>
            <w:textDirection w:val="btLr"/>
            <w:vAlign w:val="center"/>
            <w:hideMark/>
          </w:tcPr>
          <w:p w14:paraId="2D25CD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1E37937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5520CA6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7,359</w:t>
            </w:r>
          </w:p>
        </w:tc>
        <w:tc>
          <w:tcPr>
            <w:tcW w:w="426" w:type="dxa"/>
            <w:vMerge w:val="restart"/>
            <w:shd w:val="clear" w:color="auto" w:fill="auto"/>
            <w:textDirection w:val="btLr"/>
            <w:vAlign w:val="center"/>
            <w:hideMark/>
          </w:tcPr>
          <w:p w14:paraId="660144D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59BA657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5ED24D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44E6DEB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67FAA42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7A18825C" w14:textId="77777777" w:rsidTr="00F65838">
        <w:trPr>
          <w:cantSplit/>
          <w:trHeight w:val="2190"/>
        </w:trPr>
        <w:tc>
          <w:tcPr>
            <w:tcW w:w="1560" w:type="dxa"/>
            <w:vMerge/>
            <w:shd w:val="clear" w:color="auto" w:fill="auto"/>
            <w:vAlign w:val="center"/>
            <w:hideMark/>
          </w:tcPr>
          <w:p w14:paraId="529E4E8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1E3835F1"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6D7A134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textDirection w:val="btLr"/>
            <w:vAlign w:val="center"/>
            <w:hideMark/>
          </w:tcPr>
          <w:p w14:paraId="7F434603"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05 02</w:t>
            </w:r>
          </w:p>
        </w:tc>
        <w:tc>
          <w:tcPr>
            <w:tcW w:w="567" w:type="dxa"/>
            <w:shd w:val="clear" w:color="auto" w:fill="auto"/>
            <w:textDirection w:val="btLr"/>
            <w:vAlign w:val="center"/>
            <w:hideMark/>
          </w:tcPr>
          <w:p w14:paraId="52E1E796"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3460198010</w:t>
            </w:r>
          </w:p>
        </w:tc>
        <w:tc>
          <w:tcPr>
            <w:tcW w:w="567" w:type="dxa"/>
            <w:shd w:val="clear" w:color="auto" w:fill="auto"/>
            <w:textDirection w:val="btLr"/>
            <w:vAlign w:val="center"/>
            <w:hideMark/>
          </w:tcPr>
          <w:p w14:paraId="3F7E4121"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523</w:t>
            </w:r>
          </w:p>
        </w:tc>
        <w:tc>
          <w:tcPr>
            <w:tcW w:w="425" w:type="dxa"/>
            <w:shd w:val="clear" w:color="auto" w:fill="auto"/>
            <w:textDirection w:val="btLr"/>
            <w:vAlign w:val="center"/>
            <w:hideMark/>
          </w:tcPr>
          <w:p w14:paraId="69956E7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989 084,00  </w:t>
            </w:r>
          </w:p>
        </w:tc>
        <w:tc>
          <w:tcPr>
            <w:tcW w:w="425" w:type="dxa"/>
            <w:shd w:val="clear" w:color="auto" w:fill="auto"/>
            <w:textDirection w:val="btLr"/>
            <w:vAlign w:val="center"/>
            <w:hideMark/>
          </w:tcPr>
          <w:p w14:paraId="24BAF4F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355652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296 725,20  </w:t>
            </w:r>
          </w:p>
        </w:tc>
        <w:tc>
          <w:tcPr>
            <w:tcW w:w="425" w:type="dxa"/>
            <w:shd w:val="clear" w:color="auto" w:fill="auto"/>
            <w:textDirection w:val="btLr"/>
            <w:vAlign w:val="center"/>
            <w:hideMark/>
          </w:tcPr>
          <w:p w14:paraId="6E1566F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692 358,80  </w:t>
            </w:r>
          </w:p>
        </w:tc>
        <w:tc>
          <w:tcPr>
            <w:tcW w:w="425" w:type="dxa"/>
            <w:shd w:val="clear" w:color="auto" w:fill="auto"/>
            <w:textDirection w:val="btLr"/>
            <w:vAlign w:val="center"/>
            <w:hideMark/>
          </w:tcPr>
          <w:p w14:paraId="461B487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FB74B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55D4904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6AFAF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CF884F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5512FA9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54241F1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8C8891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040473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CF8FF98"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4772324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30083C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5CC079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F4B07D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C789C7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73068700" w14:textId="77777777" w:rsidTr="00F65838">
        <w:trPr>
          <w:cantSplit/>
          <w:trHeight w:val="1906"/>
        </w:trPr>
        <w:tc>
          <w:tcPr>
            <w:tcW w:w="1560" w:type="dxa"/>
            <w:vMerge/>
            <w:shd w:val="clear" w:color="auto" w:fill="auto"/>
            <w:vAlign w:val="center"/>
            <w:hideMark/>
          </w:tcPr>
          <w:p w14:paraId="194DF58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ED17B2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256FA1E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textDirection w:val="btLr"/>
            <w:vAlign w:val="center"/>
            <w:hideMark/>
          </w:tcPr>
          <w:p w14:paraId="46A3D17F"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05 02</w:t>
            </w:r>
          </w:p>
        </w:tc>
        <w:tc>
          <w:tcPr>
            <w:tcW w:w="567" w:type="dxa"/>
            <w:shd w:val="clear" w:color="auto" w:fill="auto"/>
            <w:textDirection w:val="btLr"/>
            <w:vAlign w:val="center"/>
            <w:hideMark/>
          </w:tcPr>
          <w:p w14:paraId="15A8CB28"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726560291</w:t>
            </w:r>
          </w:p>
        </w:tc>
        <w:tc>
          <w:tcPr>
            <w:tcW w:w="567" w:type="dxa"/>
            <w:shd w:val="clear" w:color="auto" w:fill="auto"/>
            <w:textDirection w:val="btLr"/>
            <w:vAlign w:val="center"/>
            <w:hideMark/>
          </w:tcPr>
          <w:p w14:paraId="07868517"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414</w:t>
            </w:r>
          </w:p>
        </w:tc>
        <w:tc>
          <w:tcPr>
            <w:tcW w:w="425" w:type="dxa"/>
            <w:shd w:val="clear" w:color="auto" w:fill="auto"/>
            <w:textDirection w:val="btLr"/>
            <w:vAlign w:val="center"/>
            <w:hideMark/>
          </w:tcPr>
          <w:p w14:paraId="4EAC88B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30 590,23  </w:t>
            </w:r>
          </w:p>
        </w:tc>
        <w:tc>
          <w:tcPr>
            <w:tcW w:w="425" w:type="dxa"/>
            <w:shd w:val="clear" w:color="auto" w:fill="auto"/>
            <w:textDirection w:val="btLr"/>
            <w:vAlign w:val="center"/>
            <w:hideMark/>
          </w:tcPr>
          <w:p w14:paraId="4C069C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4A0F6F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9 177,07  </w:t>
            </w:r>
          </w:p>
        </w:tc>
        <w:tc>
          <w:tcPr>
            <w:tcW w:w="425" w:type="dxa"/>
            <w:shd w:val="clear" w:color="auto" w:fill="auto"/>
            <w:textDirection w:val="btLr"/>
            <w:vAlign w:val="center"/>
            <w:hideMark/>
          </w:tcPr>
          <w:p w14:paraId="1E2FD63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21 413,16  </w:t>
            </w:r>
          </w:p>
        </w:tc>
        <w:tc>
          <w:tcPr>
            <w:tcW w:w="425" w:type="dxa"/>
            <w:shd w:val="clear" w:color="auto" w:fill="auto"/>
            <w:textDirection w:val="btLr"/>
            <w:vAlign w:val="center"/>
            <w:hideMark/>
          </w:tcPr>
          <w:p w14:paraId="2C3A16C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B88DAD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5C4017F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1E4188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68CC21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20FDB84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40944FA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4C129F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173B03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E3BEC6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BE8C44B"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BBF56C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2670C87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FC8463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513B826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C7A9B79" w14:textId="77777777" w:rsidTr="00F65838">
        <w:trPr>
          <w:cantSplit/>
          <w:trHeight w:val="1602"/>
        </w:trPr>
        <w:tc>
          <w:tcPr>
            <w:tcW w:w="1560" w:type="dxa"/>
            <w:shd w:val="clear" w:color="auto" w:fill="auto"/>
            <w:vAlign w:val="center"/>
            <w:hideMark/>
          </w:tcPr>
          <w:p w14:paraId="5C76062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Мероприятие 2. Обеспечение охраной и электроэнергией объектов незавершенного строительства</w:t>
            </w:r>
          </w:p>
        </w:tc>
        <w:tc>
          <w:tcPr>
            <w:tcW w:w="1843" w:type="dxa"/>
            <w:shd w:val="clear" w:color="auto" w:fill="auto"/>
            <w:vAlign w:val="center"/>
            <w:hideMark/>
          </w:tcPr>
          <w:p w14:paraId="36D804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муниципальные образования Астраханской области (по согласованию), 2023</w:t>
            </w:r>
          </w:p>
        </w:tc>
        <w:tc>
          <w:tcPr>
            <w:tcW w:w="1701" w:type="dxa"/>
            <w:shd w:val="clear" w:color="auto" w:fill="auto"/>
            <w:vAlign w:val="center"/>
            <w:hideMark/>
          </w:tcPr>
          <w:p w14:paraId="1827060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textDirection w:val="btLr"/>
            <w:vAlign w:val="center"/>
            <w:hideMark/>
          </w:tcPr>
          <w:p w14:paraId="2C1F1608"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05 02</w:t>
            </w:r>
          </w:p>
        </w:tc>
        <w:tc>
          <w:tcPr>
            <w:tcW w:w="567" w:type="dxa"/>
            <w:shd w:val="clear" w:color="auto" w:fill="auto"/>
            <w:textDirection w:val="btLr"/>
            <w:vAlign w:val="center"/>
            <w:hideMark/>
          </w:tcPr>
          <w:p w14:paraId="3F9D026E"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3460181560</w:t>
            </w:r>
          </w:p>
        </w:tc>
        <w:tc>
          <w:tcPr>
            <w:tcW w:w="567" w:type="dxa"/>
            <w:shd w:val="clear" w:color="auto" w:fill="auto"/>
            <w:textDirection w:val="btLr"/>
            <w:vAlign w:val="center"/>
            <w:hideMark/>
          </w:tcPr>
          <w:p w14:paraId="0573016B"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244</w:t>
            </w:r>
          </w:p>
        </w:tc>
        <w:tc>
          <w:tcPr>
            <w:tcW w:w="425" w:type="dxa"/>
            <w:shd w:val="clear" w:color="auto" w:fill="auto"/>
            <w:textDirection w:val="btLr"/>
            <w:vAlign w:val="center"/>
            <w:hideMark/>
          </w:tcPr>
          <w:p w14:paraId="280A15F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3 000,00  </w:t>
            </w:r>
          </w:p>
        </w:tc>
        <w:tc>
          <w:tcPr>
            <w:tcW w:w="425" w:type="dxa"/>
            <w:shd w:val="clear" w:color="auto" w:fill="auto"/>
            <w:textDirection w:val="btLr"/>
            <w:vAlign w:val="center"/>
            <w:hideMark/>
          </w:tcPr>
          <w:p w14:paraId="25F9E2D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3 000,00  </w:t>
            </w:r>
          </w:p>
        </w:tc>
        <w:tc>
          <w:tcPr>
            <w:tcW w:w="426" w:type="dxa"/>
            <w:shd w:val="clear" w:color="auto" w:fill="auto"/>
            <w:textDirection w:val="btLr"/>
            <w:vAlign w:val="center"/>
            <w:hideMark/>
          </w:tcPr>
          <w:p w14:paraId="7E7F8BA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E1E293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61FF3D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2D9E58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2C4854C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DE80D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A574FC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shd w:val="clear" w:color="auto" w:fill="auto"/>
            <w:vAlign w:val="center"/>
            <w:hideMark/>
          </w:tcPr>
          <w:p w14:paraId="029D89F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Количество незавершенных объектов, обеспеченных охраной и электроэнергией, в рамках подпрограммы, ед.</w:t>
            </w:r>
          </w:p>
        </w:tc>
        <w:tc>
          <w:tcPr>
            <w:tcW w:w="567" w:type="dxa"/>
            <w:shd w:val="clear" w:color="auto" w:fill="auto"/>
            <w:textDirection w:val="btLr"/>
            <w:vAlign w:val="center"/>
            <w:hideMark/>
          </w:tcPr>
          <w:p w14:paraId="70C1E95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w:t>
            </w:r>
          </w:p>
        </w:tc>
        <w:tc>
          <w:tcPr>
            <w:tcW w:w="425" w:type="dxa"/>
            <w:shd w:val="clear" w:color="auto" w:fill="auto"/>
            <w:textDirection w:val="btLr"/>
            <w:vAlign w:val="center"/>
            <w:hideMark/>
          </w:tcPr>
          <w:p w14:paraId="5A21CC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2</w:t>
            </w:r>
          </w:p>
        </w:tc>
        <w:tc>
          <w:tcPr>
            <w:tcW w:w="425" w:type="dxa"/>
            <w:shd w:val="clear" w:color="auto" w:fill="auto"/>
            <w:textDirection w:val="btLr"/>
            <w:vAlign w:val="center"/>
            <w:hideMark/>
          </w:tcPr>
          <w:p w14:paraId="5DAB90D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9E15B6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757B840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E861BE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9E928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0C306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74D9395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5815C45F" w14:textId="77777777" w:rsidTr="00F65838">
        <w:trPr>
          <w:cantSplit/>
          <w:trHeight w:val="1266"/>
        </w:trPr>
        <w:tc>
          <w:tcPr>
            <w:tcW w:w="1560" w:type="dxa"/>
            <w:vMerge w:val="restart"/>
            <w:shd w:val="clear" w:color="auto" w:fill="auto"/>
            <w:vAlign w:val="center"/>
            <w:hideMark/>
          </w:tcPr>
          <w:p w14:paraId="16AB40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Мероприятие 3. Закупка топлива (мазута, печного топлива) на очередной отопительный сезон</w:t>
            </w:r>
          </w:p>
        </w:tc>
        <w:tc>
          <w:tcPr>
            <w:tcW w:w="1843" w:type="dxa"/>
            <w:vMerge w:val="restart"/>
            <w:shd w:val="clear" w:color="auto" w:fill="auto"/>
            <w:vAlign w:val="center"/>
            <w:hideMark/>
          </w:tcPr>
          <w:p w14:paraId="42C3586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муниципальные образования Астраханской области (по согласованию), 2023-2025</w:t>
            </w:r>
          </w:p>
        </w:tc>
        <w:tc>
          <w:tcPr>
            <w:tcW w:w="1701" w:type="dxa"/>
            <w:shd w:val="clear" w:color="auto" w:fill="auto"/>
            <w:vAlign w:val="center"/>
            <w:hideMark/>
          </w:tcPr>
          <w:p w14:paraId="5B2352C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textDirection w:val="btLr"/>
            <w:vAlign w:val="center"/>
            <w:hideMark/>
          </w:tcPr>
          <w:p w14:paraId="752BF462"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324B4E1C"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0E00616A"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FA5DFC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1 226 126,13  </w:t>
            </w:r>
          </w:p>
        </w:tc>
        <w:tc>
          <w:tcPr>
            <w:tcW w:w="425" w:type="dxa"/>
            <w:shd w:val="clear" w:color="auto" w:fill="auto"/>
            <w:textDirection w:val="btLr"/>
            <w:vAlign w:val="center"/>
            <w:hideMark/>
          </w:tcPr>
          <w:p w14:paraId="5987691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490 450,45  </w:t>
            </w:r>
          </w:p>
        </w:tc>
        <w:tc>
          <w:tcPr>
            <w:tcW w:w="426" w:type="dxa"/>
            <w:shd w:val="clear" w:color="auto" w:fill="auto"/>
            <w:textDirection w:val="btLr"/>
            <w:vAlign w:val="center"/>
            <w:hideMark/>
          </w:tcPr>
          <w:p w14:paraId="3AD7FC0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490 450,45  </w:t>
            </w:r>
          </w:p>
        </w:tc>
        <w:tc>
          <w:tcPr>
            <w:tcW w:w="425" w:type="dxa"/>
            <w:shd w:val="clear" w:color="auto" w:fill="auto"/>
            <w:textDirection w:val="btLr"/>
            <w:vAlign w:val="center"/>
            <w:hideMark/>
          </w:tcPr>
          <w:p w14:paraId="0AECCD3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245 225,23  </w:t>
            </w:r>
          </w:p>
        </w:tc>
        <w:tc>
          <w:tcPr>
            <w:tcW w:w="425" w:type="dxa"/>
            <w:shd w:val="clear" w:color="auto" w:fill="auto"/>
            <w:textDirection w:val="btLr"/>
            <w:vAlign w:val="center"/>
            <w:hideMark/>
          </w:tcPr>
          <w:p w14:paraId="3988CE8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068094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239BD4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C1EC1E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302945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val="restart"/>
            <w:shd w:val="clear" w:color="auto" w:fill="auto"/>
            <w:vAlign w:val="center"/>
            <w:hideMark/>
          </w:tcPr>
          <w:p w14:paraId="15018F0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Обеспеченность котельных, работающих на мазуте, необходимым запасом топлива, % </w:t>
            </w:r>
          </w:p>
        </w:tc>
        <w:tc>
          <w:tcPr>
            <w:tcW w:w="567" w:type="dxa"/>
            <w:vMerge w:val="restart"/>
            <w:shd w:val="clear" w:color="auto" w:fill="auto"/>
            <w:textDirection w:val="btLr"/>
            <w:vAlign w:val="center"/>
            <w:hideMark/>
          </w:tcPr>
          <w:p w14:paraId="77D87C3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vMerge w:val="restart"/>
            <w:shd w:val="clear" w:color="auto" w:fill="auto"/>
            <w:textDirection w:val="btLr"/>
            <w:vAlign w:val="center"/>
            <w:hideMark/>
          </w:tcPr>
          <w:p w14:paraId="47236E0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vMerge w:val="restart"/>
            <w:shd w:val="clear" w:color="auto" w:fill="auto"/>
            <w:textDirection w:val="btLr"/>
            <w:vAlign w:val="center"/>
            <w:hideMark/>
          </w:tcPr>
          <w:p w14:paraId="3540E72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5" w:type="dxa"/>
            <w:vMerge w:val="restart"/>
            <w:shd w:val="clear" w:color="auto" w:fill="auto"/>
            <w:textDirection w:val="btLr"/>
            <w:vAlign w:val="center"/>
            <w:hideMark/>
          </w:tcPr>
          <w:p w14:paraId="15F15AA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100</w:t>
            </w:r>
          </w:p>
        </w:tc>
        <w:tc>
          <w:tcPr>
            <w:tcW w:w="426" w:type="dxa"/>
            <w:vMerge w:val="restart"/>
            <w:shd w:val="clear" w:color="auto" w:fill="auto"/>
            <w:textDirection w:val="btLr"/>
            <w:vAlign w:val="center"/>
            <w:hideMark/>
          </w:tcPr>
          <w:p w14:paraId="672F801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245136B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5AACCDD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vMerge w:val="restart"/>
            <w:shd w:val="clear" w:color="auto" w:fill="auto"/>
            <w:textDirection w:val="btLr"/>
            <w:vAlign w:val="center"/>
            <w:hideMark/>
          </w:tcPr>
          <w:p w14:paraId="3261964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vMerge w:val="restart"/>
            <w:shd w:val="clear" w:color="auto" w:fill="auto"/>
            <w:textDirection w:val="btLr"/>
            <w:vAlign w:val="center"/>
            <w:hideMark/>
          </w:tcPr>
          <w:p w14:paraId="64CE440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5CC49CA2" w14:textId="77777777" w:rsidTr="00F65838">
        <w:trPr>
          <w:cantSplit/>
          <w:trHeight w:val="1270"/>
        </w:trPr>
        <w:tc>
          <w:tcPr>
            <w:tcW w:w="1560" w:type="dxa"/>
            <w:vMerge/>
            <w:shd w:val="clear" w:color="auto" w:fill="auto"/>
            <w:vAlign w:val="center"/>
            <w:hideMark/>
          </w:tcPr>
          <w:p w14:paraId="561B50F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0FD24F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3A80C5E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textDirection w:val="btLr"/>
            <w:vAlign w:val="center"/>
            <w:hideMark/>
          </w:tcPr>
          <w:p w14:paraId="79359146"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05 02</w:t>
            </w:r>
          </w:p>
        </w:tc>
        <w:tc>
          <w:tcPr>
            <w:tcW w:w="567" w:type="dxa"/>
            <w:shd w:val="clear" w:color="auto" w:fill="auto"/>
            <w:textDirection w:val="btLr"/>
            <w:vAlign w:val="center"/>
            <w:hideMark/>
          </w:tcPr>
          <w:p w14:paraId="17132085"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3460161180</w:t>
            </w:r>
          </w:p>
        </w:tc>
        <w:tc>
          <w:tcPr>
            <w:tcW w:w="567" w:type="dxa"/>
            <w:shd w:val="clear" w:color="auto" w:fill="auto"/>
            <w:textDirection w:val="btLr"/>
            <w:vAlign w:val="center"/>
            <w:hideMark/>
          </w:tcPr>
          <w:p w14:paraId="53D34BFB"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540</w:t>
            </w:r>
          </w:p>
        </w:tc>
        <w:tc>
          <w:tcPr>
            <w:tcW w:w="425" w:type="dxa"/>
            <w:shd w:val="clear" w:color="auto" w:fill="auto"/>
            <w:textDirection w:val="btLr"/>
            <w:vAlign w:val="center"/>
            <w:hideMark/>
          </w:tcPr>
          <w:p w14:paraId="6C16C8D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1 224 900,00  </w:t>
            </w:r>
          </w:p>
        </w:tc>
        <w:tc>
          <w:tcPr>
            <w:tcW w:w="425" w:type="dxa"/>
            <w:shd w:val="clear" w:color="auto" w:fill="auto"/>
            <w:textDirection w:val="btLr"/>
            <w:vAlign w:val="center"/>
            <w:hideMark/>
          </w:tcPr>
          <w:p w14:paraId="4123556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489 960,00  </w:t>
            </w:r>
          </w:p>
        </w:tc>
        <w:tc>
          <w:tcPr>
            <w:tcW w:w="426" w:type="dxa"/>
            <w:shd w:val="clear" w:color="auto" w:fill="auto"/>
            <w:textDirection w:val="btLr"/>
            <w:vAlign w:val="center"/>
            <w:hideMark/>
          </w:tcPr>
          <w:p w14:paraId="038FB83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489 960,00  </w:t>
            </w:r>
          </w:p>
        </w:tc>
        <w:tc>
          <w:tcPr>
            <w:tcW w:w="425" w:type="dxa"/>
            <w:shd w:val="clear" w:color="auto" w:fill="auto"/>
            <w:textDirection w:val="btLr"/>
            <w:vAlign w:val="center"/>
            <w:hideMark/>
          </w:tcPr>
          <w:p w14:paraId="3B9AFC7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244 980,00  </w:t>
            </w:r>
          </w:p>
        </w:tc>
        <w:tc>
          <w:tcPr>
            <w:tcW w:w="425" w:type="dxa"/>
            <w:shd w:val="clear" w:color="auto" w:fill="auto"/>
            <w:textDirection w:val="btLr"/>
            <w:vAlign w:val="center"/>
            <w:hideMark/>
          </w:tcPr>
          <w:p w14:paraId="43D4E71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9B2CA4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3B06ECF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3BDC48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2285D9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119BEDD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2600CFC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08303B1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3D56EE5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B02606A"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3539900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7C586936"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6C92DA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EEA702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2DDA9B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22E7EC47" w14:textId="77777777" w:rsidTr="00F65838">
        <w:trPr>
          <w:cantSplit/>
          <w:trHeight w:val="834"/>
        </w:trPr>
        <w:tc>
          <w:tcPr>
            <w:tcW w:w="1560" w:type="dxa"/>
            <w:vMerge/>
            <w:shd w:val="clear" w:color="auto" w:fill="auto"/>
            <w:vAlign w:val="center"/>
            <w:hideMark/>
          </w:tcPr>
          <w:p w14:paraId="7DB9D3C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5CFF87A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2053C8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textDirection w:val="btLr"/>
            <w:vAlign w:val="center"/>
            <w:hideMark/>
          </w:tcPr>
          <w:p w14:paraId="2DF02631"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70F5F825"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273D952F"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0090FBB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1 226,13  </w:t>
            </w:r>
          </w:p>
        </w:tc>
        <w:tc>
          <w:tcPr>
            <w:tcW w:w="425" w:type="dxa"/>
            <w:shd w:val="clear" w:color="auto" w:fill="auto"/>
            <w:textDirection w:val="btLr"/>
            <w:vAlign w:val="center"/>
            <w:hideMark/>
          </w:tcPr>
          <w:p w14:paraId="5515C54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490,45  </w:t>
            </w:r>
          </w:p>
        </w:tc>
        <w:tc>
          <w:tcPr>
            <w:tcW w:w="426" w:type="dxa"/>
            <w:shd w:val="clear" w:color="auto" w:fill="auto"/>
            <w:textDirection w:val="btLr"/>
            <w:vAlign w:val="center"/>
            <w:hideMark/>
          </w:tcPr>
          <w:p w14:paraId="3F3DB2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490,45  </w:t>
            </w:r>
          </w:p>
        </w:tc>
        <w:tc>
          <w:tcPr>
            <w:tcW w:w="425" w:type="dxa"/>
            <w:shd w:val="clear" w:color="auto" w:fill="auto"/>
            <w:textDirection w:val="btLr"/>
            <w:vAlign w:val="center"/>
            <w:hideMark/>
          </w:tcPr>
          <w:p w14:paraId="3CF4990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245,23  </w:t>
            </w:r>
          </w:p>
        </w:tc>
        <w:tc>
          <w:tcPr>
            <w:tcW w:w="425" w:type="dxa"/>
            <w:shd w:val="clear" w:color="auto" w:fill="auto"/>
            <w:textDirection w:val="btLr"/>
            <w:vAlign w:val="center"/>
            <w:hideMark/>
          </w:tcPr>
          <w:p w14:paraId="0EA0AAC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4C404A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2EF2961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B75B98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E5AD4C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vMerge/>
            <w:shd w:val="clear" w:color="auto" w:fill="auto"/>
            <w:vAlign w:val="center"/>
            <w:hideMark/>
          </w:tcPr>
          <w:p w14:paraId="5DA15EE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14:paraId="12C2E63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A06901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48D2A07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5362D47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117DADE7"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D85342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1A2DE58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5" w:type="dxa"/>
            <w:vMerge/>
            <w:shd w:val="clear" w:color="auto" w:fill="auto"/>
            <w:vAlign w:val="center"/>
            <w:hideMark/>
          </w:tcPr>
          <w:p w14:paraId="6DCC2CF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26" w:type="dxa"/>
            <w:vMerge/>
            <w:shd w:val="clear" w:color="auto" w:fill="auto"/>
            <w:vAlign w:val="center"/>
            <w:hideMark/>
          </w:tcPr>
          <w:p w14:paraId="4CE5B1E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330E2E49" w14:textId="77777777" w:rsidTr="00F65838">
        <w:trPr>
          <w:cantSplit/>
          <w:trHeight w:val="4243"/>
        </w:trPr>
        <w:tc>
          <w:tcPr>
            <w:tcW w:w="1560" w:type="dxa"/>
            <w:shd w:val="clear" w:color="auto" w:fill="auto"/>
            <w:vAlign w:val="center"/>
            <w:hideMark/>
          </w:tcPr>
          <w:p w14:paraId="36601A1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Мероприятие 4. Реализация мероприятий по капитальному ремонту общего имущества многоквартирных домов, расположенных на территории Астраханской области</w:t>
            </w:r>
          </w:p>
        </w:tc>
        <w:tc>
          <w:tcPr>
            <w:tcW w:w="1843" w:type="dxa"/>
            <w:shd w:val="clear" w:color="auto" w:fill="auto"/>
            <w:vAlign w:val="center"/>
            <w:hideMark/>
          </w:tcPr>
          <w:p w14:paraId="1FD5A3F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Минстрой, некоммерческая организация «Фонд капитального ремонта многоквартирных домов Астраханской области», организации, осуществляющие управление многоквартирными домами (по согласованию), 2023-2024</w:t>
            </w:r>
          </w:p>
        </w:tc>
        <w:tc>
          <w:tcPr>
            <w:tcW w:w="1701" w:type="dxa"/>
            <w:shd w:val="clear" w:color="auto" w:fill="auto"/>
            <w:vAlign w:val="center"/>
            <w:hideMark/>
          </w:tcPr>
          <w:p w14:paraId="6200431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textDirection w:val="btLr"/>
            <w:vAlign w:val="center"/>
            <w:hideMark/>
          </w:tcPr>
          <w:p w14:paraId="3F1B0666"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05 01</w:t>
            </w:r>
          </w:p>
        </w:tc>
        <w:tc>
          <w:tcPr>
            <w:tcW w:w="567" w:type="dxa"/>
            <w:shd w:val="clear" w:color="auto" w:fill="auto"/>
            <w:textDirection w:val="btLr"/>
            <w:vAlign w:val="center"/>
            <w:hideMark/>
          </w:tcPr>
          <w:p w14:paraId="0AD15B9D"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3460170620</w:t>
            </w:r>
          </w:p>
        </w:tc>
        <w:tc>
          <w:tcPr>
            <w:tcW w:w="567" w:type="dxa"/>
            <w:shd w:val="clear" w:color="auto" w:fill="auto"/>
            <w:textDirection w:val="btLr"/>
            <w:vAlign w:val="center"/>
            <w:hideMark/>
          </w:tcPr>
          <w:p w14:paraId="1CB4405F"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632</w:t>
            </w:r>
          </w:p>
        </w:tc>
        <w:tc>
          <w:tcPr>
            <w:tcW w:w="425" w:type="dxa"/>
            <w:shd w:val="clear" w:color="auto" w:fill="auto"/>
            <w:textDirection w:val="btLr"/>
            <w:vAlign w:val="center"/>
            <w:hideMark/>
          </w:tcPr>
          <w:p w14:paraId="4A16480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76 328,00  </w:t>
            </w:r>
          </w:p>
        </w:tc>
        <w:tc>
          <w:tcPr>
            <w:tcW w:w="425" w:type="dxa"/>
            <w:shd w:val="clear" w:color="auto" w:fill="auto"/>
            <w:textDirection w:val="btLr"/>
            <w:vAlign w:val="center"/>
            <w:hideMark/>
          </w:tcPr>
          <w:p w14:paraId="53D6851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50 885,30  </w:t>
            </w:r>
          </w:p>
        </w:tc>
        <w:tc>
          <w:tcPr>
            <w:tcW w:w="426" w:type="dxa"/>
            <w:shd w:val="clear" w:color="auto" w:fill="auto"/>
            <w:textDirection w:val="btLr"/>
            <w:vAlign w:val="center"/>
            <w:hideMark/>
          </w:tcPr>
          <w:p w14:paraId="67BBCA6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25 442,70  </w:t>
            </w:r>
          </w:p>
        </w:tc>
        <w:tc>
          <w:tcPr>
            <w:tcW w:w="425" w:type="dxa"/>
            <w:shd w:val="clear" w:color="auto" w:fill="auto"/>
            <w:textDirection w:val="btLr"/>
            <w:vAlign w:val="center"/>
            <w:hideMark/>
          </w:tcPr>
          <w:p w14:paraId="2A5164A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F8E54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254133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4E71398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8B904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CED8FA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1418" w:type="dxa"/>
            <w:shd w:val="clear" w:color="auto" w:fill="auto"/>
            <w:vAlign w:val="center"/>
            <w:hideMark/>
          </w:tcPr>
          <w:p w14:paraId="60AC5FD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Доля граждан, в домах которых проведен капитальный ремонт в рамках региональной программы «Проведение капитального ремонта общего имущества в многоквартирных домах, расположенных на территории Астраханской области на 2014-2046 годы», %</w:t>
            </w:r>
          </w:p>
        </w:tc>
        <w:tc>
          <w:tcPr>
            <w:tcW w:w="567" w:type="dxa"/>
            <w:shd w:val="clear" w:color="auto" w:fill="auto"/>
            <w:textDirection w:val="btLr"/>
            <w:vAlign w:val="center"/>
            <w:hideMark/>
          </w:tcPr>
          <w:p w14:paraId="4FE4BB9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47</w:t>
            </w:r>
          </w:p>
        </w:tc>
        <w:tc>
          <w:tcPr>
            <w:tcW w:w="425" w:type="dxa"/>
            <w:shd w:val="clear" w:color="auto" w:fill="auto"/>
            <w:textDirection w:val="btLr"/>
            <w:vAlign w:val="center"/>
            <w:hideMark/>
          </w:tcPr>
          <w:p w14:paraId="14FCF0C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49</w:t>
            </w:r>
          </w:p>
        </w:tc>
        <w:tc>
          <w:tcPr>
            <w:tcW w:w="425" w:type="dxa"/>
            <w:shd w:val="clear" w:color="auto" w:fill="auto"/>
            <w:textDirection w:val="btLr"/>
            <w:vAlign w:val="center"/>
            <w:hideMark/>
          </w:tcPr>
          <w:p w14:paraId="46AD341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51</w:t>
            </w:r>
          </w:p>
        </w:tc>
        <w:tc>
          <w:tcPr>
            <w:tcW w:w="425" w:type="dxa"/>
            <w:shd w:val="clear" w:color="auto" w:fill="auto"/>
            <w:textDirection w:val="btLr"/>
            <w:vAlign w:val="center"/>
            <w:hideMark/>
          </w:tcPr>
          <w:p w14:paraId="7DB3581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6447B4C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DF061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9DD738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FA6551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6" w:type="dxa"/>
            <w:shd w:val="clear" w:color="auto" w:fill="auto"/>
            <w:textDirection w:val="btLr"/>
            <w:vAlign w:val="center"/>
            <w:hideMark/>
          </w:tcPr>
          <w:p w14:paraId="6B1C2D9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73F57D9F" w14:textId="77777777" w:rsidTr="00F65838">
        <w:trPr>
          <w:cantSplit/>
          <w:trHeight w:val="1550"/>
        </w:trPr>
        <w:tc>
          <w:tcPr>
            <w:tcW w:w="1560" w:type="dxa"/>
            <w:vMerge w:val="restart"/>
            <w:shd w:val="clear" w:color="auto" w:fill="auto"/>
            <w:vAlign w:val="center"/>
            <w:hideMark/>
          </w:tcPr>
          <w:p w14:paraId="421268F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Итого по подпрограмме, в том числе:</w:t>
            </w:r>
          </w:p>
        </w:tc>
        <w:tc>
          <w:tcPr>
            <w:tcW w:w="1843" w:type="dxa"/>
            <w:vMerge w:val="restart"/>
            <w:shd w:val="clear" w:color="auto" w:fill="auto"/>
            <w:vAlign w:val="center"/>
            <w:hideMark/>
          </w:tcPr>
          <w:p w14:paraId="5752437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09F233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textDirection w:val="btLr"/>
            <w:vAlign w:val="center"/>
            <w:hideMark/>
          </w:tcPr>
          <w:p w14:paraId="2BA3DE23"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488DA2AE"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CA6CF5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266E210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4 412 386,86  </w:t>
            </w:r>
          </w:p>
        </w:tc>
        <w:tc>
          <w:tcPr>
            <w:tcW w:w="425" w:type="dxa"/>
            <w:shd w:val="clear" w:color="auto" w:fill="auto"/>
            <w:textDirection w:val="btLr"/>
            <w:vAlign w:val="center"/>
            <w:hideMark/>
          </w:tcPr>
          <w:p w14:paraId="69F6590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2 631 594,26  </w:t>
            </w:r>
          </w:p>
        </w:tc>
        <w:tc>
          <w:tcPr>
            <w:tcW w:w="426" w:type="dxa"/>
            <w:shd w:val="clear" w:color="auto" w:fill="auto"/>
            <w:textDirection w:val="btLr"/>
            <w:vAlign w:val="center"/>
            <w:hideMark/>
          </w:tcPr>
          <w:p w14:paraId="2AC1ED3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821 795,42  </w:t>
            </w:r>
          </w:p>
        </w:tc>
        <w:tc>
          <w:tcPr>
            <w:tcW w:w="425" w:type="dxa"/>
            <w:shd w:val="clear" w:color="auto" w:fill="auto"/>
            <w:textDirection w:val="btLr"/>
            <w:vAlign w:val="center"/>
            <w:hideMark/>
          </w:tcPr>
          <w:p w14:paraId="6CB6D72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958 997,18  </w:t>
            </w:r>
          </w:p>
        </w:tc>
        <w:tc>
          <w:tcPr>
            <w:tcW w:w="425" w:type="dxa"/>
            <w:shd w:val="clear" w:color="auto" w:fill="auto"/>
            <w:textDirection w:val="btLr"/>
            <w:vAlign w:val="center"/>
            <w:hideMark/>
          </w:tcPr>
          <w:p w14:paraId="3D691AD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438312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AC3819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394F231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C02343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val="restart"/>
            <w:shd w:val="clear" w:color="auto" w:fill="auto"/>
            <w:vAlign w:val="center"/>
            <w:hideMark/>
          </w:tcPr>
          <w:p w14:paraId="6B99524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2FC0B8BE" w14:textId="77777777" w:rsidTr="00F65838">
        <w:trPr>
          <w:cantSplit/>
          <w:trHeight w:val="1412"/>
        </w:trPr>
        <w:tc>
          <w:tcPr>
            <w:tcW w:w="1560" w:type="dxa"/>
            <w:vMerge/>
            <w:shd w:val="clear" w:color="auto" w:fill="auto"/>
            <w:vAlign w:val="center"/>
            <w:hideMark/>
          </w:tcPr>
          <w:p w14:paraId="2BE14043"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B6B1BC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715D8D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textDirection w:val="btLr"/>
            <w:vAlign w:val="center"/>
            <w:hideMark/>
          </w:tcPr>
          <w:p w14:paraId="7C2D9762"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7C158987"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149F4D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6D43564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4 317 952,75  </w:t>
            </w:r>
          </w:p>
        </w:tc>
        <w:tc>
          <w:tcPr>
            <w:tcW w:w="425" w:type="dxa"/>
            <w:shd w:val="clear" w:color="auto" w:fill="auto"/>
            <w:textDirection w:val="btLr"/>
            <w:vAlign w:val="center"/>
            <w:hideMark/>
          </w:tcPr>
          <w:p w14:paraId="4B5241D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2 568 486,05  </w:t>
            </w:r>
          </w:p>
        </w:tc>
        <w:tc>
          <w:tcPr>
            <w:tcW w:w="426" w:type="dxa"/>
            <w:shd w:val="clear" w:color="auto" w:fill="auto"/>
            <w:textDirection w:val="btLr"/>
            <w:vAlign w:val="center"/>
            <w:hideMark/>
          </w:tcPr>
          <w:p w14:paraId="2DB4400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812 127,90  </w:t>
            </w:r>
          </w:p>
        </w:tc>
        <w:tc>
          <w:tcPr>
            <w:tcW w:w="425" w:type="dxa"/>
            <w:shd w:val="clear" w:color="auto" w:fill="auto"/>
            <w:textDirection w:val="btLr"/>
            <w:vAlign w:val="center"/>
            <w:hideMark/>
          </w:tcPr>
          <w:p w14:paraId="770A0AF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937 338,80  </w:t>
            </w:r>
          </w:p>
        </w:tc>
        <w:tc>
          <w:tcPr>
            <w:tcW w:w="425" w:type="dxa"/>
            <w:shd w:val="clear" w:color="auto" w:fill="auto"/>
            <w:textDirection w:val="btLr"/>
            <w:vAlign w:val="center"/>
            <w:hideMark/>
          </w:tcPr>
          <w:p w14:paraId="575464B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BA80A4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58A0460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7AB3F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FAC297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2AC0566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12A511D1" w14:textId="77777777" w:rsidTr="00F65838">
        <w:trPr>
          <w:cantSplit/>
          <w:trHeight w:val="1407"/>
        </w:trPr>
        <w:tc>
          <w:tcPr>
            <w:tcW w:w="1560" w:type="dxa"/>
            <w:vMerge/>
            <w:shd w:val="clear" w:color="auto" w:fill="auto"/>
            <w:vAlign w:val="center"/>
            <w:hideMark/>
          </w:tcPr>
          <w:p w14:paraId="0F7C1164"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5B3DDE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0055BA9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textDirection w:val="btLr"/>
            <w:vAlign w:val="center"/>
            <w:hideMark/>
          </w:tcPr>
          <w:p w14:paraId="73E334F9"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6E742EAA"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A2F21D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7D335A6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94 434,11  </w:t>
            </w:r>
          </w:p>
        </w:tc>
        <w:tc>
          <w:tcPr>
            <w:tcW w:w="425" w:type="dxa"/>
            <w:shd w:val="clear" w:color="auto" w:fill="auto"/>
            <w:textDirection w:val="btLr"/>
            <w:vAlign w:val="center"/>
            <w:hideMark/>
          </w:tcPr>
          <w:p w14:paraId="3620EF8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63 108,21  </w:t>
            </w:r>
          </w:p>
        </w:tc>
        <w:tc>
          <w:tcPr>
            <w:tcW w:w="426" w:type="dxa"/>
            <w:shd w:val="clear" w:color="auto" w:fill="auto"/>
            <w:textDirection w:val="btLr"/>
            <w:vAlign w:val="center"/>
            <w:hideMark/>
          </w:tcPr>
          <w:p w14:paraId="2891BF1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9 667,52  </w:t>
            </w:r>
          </w:p>
        </w:tc>
        <w:tc>
          <w:tcPr>
            <w:tcW w:w="425" w:type="dxa"/>
            <w:shd w:val="clear" w:color="auto" w:fill="auto"/>
            <w:textDirection w:val="btLr"/>
            <w:vAlign w:val="center"/>
            <w:hideMark/>
          </w:tcPr>
          <w:p w14:paraId="7A5DE12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21 658,38  </w:t>
            </w:r>
          </w:p>
        </w:tc>
        <w:tc>
          <w:tcPr>
            <w:tcW w:w="425" w:type="dxa"/>
            <w:shd w:val="clear" w:color="auto" w:fill="auto"/>
            <w:textDirection w:val="btLr"/>
            <w:vAlign w:val="center"/>
            <w:hideMark/>
          </w:tcPr>
          <w:p w14:paraId="7E9272C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534AE4C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B37C36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550B5E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45EB36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6014A259"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52A38231" w14:textId="77777777" w:rsidTr="00F65838">
        <w:trPr>
          <w:cantSplit/>
          <w:trHeight w:val="1683"/>
        </w:trPr>
        <w:tc>
          <w:tcPr>
            <w:tcW w:w="1560" w:type="dxa"/>
            <w:vMerge w:val="restart"/>
            <w:shd w:val="clear" w:color="auto" w:fill="auto"/>
            <w:vAlign w:val="center"/>
            <w:hideMark/>
          </w:tcPr>
          <w:p w14:paraId="61A93E7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Итого по процессной части, в том числе:</w:t>
            </w:r>
          </w:p>
        </w:tc>
        <w:tc>
          <w:tcPr>
            <w:tcW w:w="1843" w:type="dxa"/>
            <w:vMerge w:val="restart"/>
            <w:shd w:val="clear" w:color="auto" w:fill="auto"/>
            <w:vAlign w:val="center"/>
            <w:hideMark/>
          </w:tcPr>
          <w:p w14:paraId="34CE364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6604C3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textDirection w:val="btLr"/>
            <w:vAlign w:val="center"/>
            <w:hideMark/>
          </w:tcPr>
          <w:p w14:paraId="5FBF2041"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textDirection w:val="btLr"/>
            <w:vAlign w:val="center"/>
            <w:hideMark/>
          </w:tcPr>
          <w:p w14:paraId="42455832" w14:textId="77777777" w:rsidR="00067D20" w:rsidRPr="004E46CD" w:rsidRDefault="00067D20" w:rsidP="004E46CD">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7955564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59DC7D2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4 412 386,86  </w:t>
            </w:r>
          </w:p>
        </w:tc>
        <w:tc>
          <w:tcPr>
            <w:tcW w:w="425" w:type="dxa"/>
            <w:shd w:val="clear" w:color="auto" w:fill="auto"/>
            <w:textDirection w:val="btLr"/>
            <w:vAlign w:val="center"/>
            <w:hideMark/>
          </w:tcPr>
          <w:p w14:paraId="7ABAD99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2 631 594,26  </w:t>
            </w:r>
          </w:p>
        </w:tc>
        <w:tc>
          <w:tcPr>
            <w:tcW w:w="426" w:type="dxa"/>
            <w:shd w:val="clear" w:color="auto" w:fill="auto"/>
            <w:textDirection w:val="btLr"/>
            <w:vAlign w:val="center"/>
            <w:hideMark/>
          </w:tcPr>
          <w:p w14:paraId="6D3BA46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821 795,42  </w:t>
            </w:r>
          </w:p>
        </w:tc>
        <w:tc>
          <w:tcPr>
            <w:tcW w:w="425" w:type="dxa"/>
            <w:shd w:val="clear" w:color="auto" w:fill="auto"/>
            <w:textDirection w:val="btLr"/>
            <w:vAlign w:val="center"/>
            <w:hideMark/>
          </w:tcPr>
          <w:p w14:paraId="241E857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958 997,18  </w:t>
            </w:r>
          </w:p>
        </w:tc>
        <w:tc>
          <w:tcPr>
            <w:tcW w:w="425" w:type="dxa"/>
            <w:shd w:val="clear" w:color="auto" w:fill="auto"/>
            <w:textDirection w:val="btLr"/>
            <w:vAlign w:val="center"/>
            <w:hideMark/>
          </w:tcPr>
          <w:p w14:paraId="41F2164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7F4E17B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71F05A2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CBED3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2FC0AC1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val="restart"/>
            <w:shd w:val="clear" w:color="auto" w:fill="auto"/>
            <w:vAlign w:val="center"/>
            <w:hideMark/>
          </w:tcPr>
          <w:p w14:paraId="0D961B5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22BDDF59" w14:textId="77777777" w:rsidTr="00F65838">
        <w:trPr>
          <w:trHeight w:val="1417"/>
        </w:trPr>
        <w:tc>
          <w:tcPr>
            <w:tcW w:w="1560" w:type="dxa"/>
            <w:vMerge/>
            <w:shd w:val="clear" w:color="auto" w:fill="auto"/>
            <w:vAlign w:val="center"/>
            <w:hideMark/>
          </w:tcPr>
          <w:p w14:paraId="65C6645F"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070570C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76C5053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7F67122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02F90D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2BD591D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3B49460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4 317 952,75  </w:t>
            </w:r>
          </w:p>
        </w:tc>
        <w:tc>
          <w:tcPr>
            <w:tcW w:w="425" w:type="dxa"/>
            <w:shd w:val="clear" w:color="auto" w:fill="auto"/>
            <w:textDirection w:val="btLr"/>
            <w:vAlign w:val="center"/>
            <w:hideMark/>
          </w:tcPr>
          <w:p w14:paraId="0510D26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2 568 486,05  </w:t>
            </w:r>
          </w:p>
        </w:tc>
        <w:tc>
          <w:tcPr>
            <w:tcW w:w="426" w:type="dxa"/>
            <w:shd w:val="clear" w:color="auto" w:fill="auto"/>
            <w:textDirection w:val="btLr"/>
            <w:vAlign w:val="center"/>
            <w:hideMark/>
          </w:tcPr>
          <w:p w14:paraId="7164EBB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812 127,90  </w:t>
            </w:r>
          </w:p>
        </w:tc>
        <w:tc>
          <w:tcPr>
            <w:tcW w:w="425" w:type="dxa"/>
            <w:shd w:val="clear" w:color="auto" w:fill="auto"/>
            <w:textDirection w:val="btLr"/>
            <w:vAlign w:val="center"/>
            <w:hideMark/>
          </w:tcPr>
          <w:p w14:paraId="47B4E3E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937 338,80  </w:t>
            </w:r>
          </w:p>
        </w:tc>
        <w:tc>
          <w:tcPr>
            <w:tcW w:w="425" w:type="dxa"/>
            <w:shd w:val="clear" w:color="auto" w:fill="auto"/>
            <w:textDirection w:val="btLr"/>
            <w:vAlign w:val="center"/>
            <w:hideMark/>
          </w:tcPr>
          <w:p w14:paraId="019866A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EA68B3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66380E4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0F87C54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6A823A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5B6DEA2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6E7B81A2" w14:textId="77777777" w:rsidTr="00F65838">
        <w:trPr>
          <w:trHeight w:val="1401"/>
        </w:trPr>
        <w:tc>
          <w:tcPr>
            <w:tcW w:w="1560" w:type="dxa"/>
            <w:vMerge/>
            <w:shd w:val="clear" w:color="auto" w:fill="auto"/>
            <w:vAlign w:val="center"/>
            <w:hideMark/>
          </w:tcPr>
          <w:p w14:paraId="692E1DB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937D5A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E0BE9B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0A11017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9722E1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C5EE57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textDirection w:val="btLr"/>
            <w:vAlign w:val="center"/>
            <w:hideMark/>
          </w:tcPr>
          <w:p w14:paraId="1F971B5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94 434,11  </w:t>
            </w:r>
          </w:p>
        </w:tc>
        <w:tc>
          <w:tcPr>
            <w:tcW w:w="425" w:type="dxa"/>
            <w:shd w:val="clear" w:color="auto" w:fill="auto"/>
            <w:textDirection w:val="btLr"/>
            <w:vAlign w:val="center"/>
            <w:hideMark/>
          </w:tcPr>
          <w:p w14:paraId="0301C40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63 108,21  </w:t>
            </w:r>
          </w:p>
        </w:tc>
        <w:tc>
          <w:tcPr>
            <w:tcW w:w="426" w:type="dxa"/>
            <w:shd w:val="clear" w:color="auto" w:fill="auto"/>
            <w:textDirection w:val="btLr"/>
            <w:vAlign w:val="center"/>
            <w:hideMark/>
          </w:tcPr>
          <w:p w14:paraId="75C958E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9 667,52  </w:t>
            </w:r>
          </w:p>
        </w:tc>
        <w:tc>
          <w:tcPr>
            <w:tcW w:w="425" w:type="dxa"/>
            <w:shd w:val="clear" w:color="auto" w:fill="auto"/>
            <w:textDirection w:val="btLr"/>
            <w:vAlign w:val="center"/>
            <w:hideMark/>
          </w:tcPr>
          <w:p w14:paraId="4865013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21 658,38  </w:t>
            </w:r>
          </w:p>
        </w:tc>
        <w:tc>
          <w:tcPr>
            <w:tcW w:w="425" w:type="dxa"/>
            <w:shd w:val="clear" w:color="auto" w:fill="auto"/>
            <w:textDirection w:val="btLr"/>
            <w:vAlign w:val="center"/>
            <w:hideMark/>
          </w:tcPr>
          <w:p w14:paraId="65EBB33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1E46BC2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textDirection w:val="btLr"/>
            <w:vAlign w:val="center"/>
            <w:hideMark/>
          </w:tcPr>
          <w:p w14:paraId="1AAC7A4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65DC07C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textDirection w:val="btLr"/>
            <w:vAlign w:val="center"/>
            <w:hideMark/>
          </w:tcPr>
          <w:p w14:paraId="45224AA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4F96FD2D"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C07AA2E" w14:textId="77777777" w:rsidTr="00F65838">
        <w:trPr>
          <w:trHeight w:val="1266"/>
        </w:trPr>
        <w:tc>
          <w:tcPr>
            <w:tcW w:w="1560" w:type="dxa"/>
            <w:vMerge w:val="restart"/>
            <w:shd w:val="clear" w:color="auto" w:fill="auto"/>
            <w:vAlign w:val="center"/>
            <w:hideMark/>
          </w:tcPr>
          <w:p w14:paraId="13291F5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lastRenderedPageBreak/>
              <w:t>Итого по государственной программе, в том числе:</w:t>
            </w:r>
          </w:p>
        </w:tc>
        <w:tc>
          <w:tcPr>
            <w:tcW w:w="1843" w:type="dxa"/>
            <w:vMerge w:val="restart"/>
            <w:shd w:val="clear" w:color="auto" w:fill="auto"/>
            <w:noWrap/>
            <w:vAlign w:val="bottom"/>
            <w:hideMark/>
          </w:tcPr>
          <w:p w14:paraId="2BA3E6E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49DE22C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всего</w:t>
            </w:r>
          </w:p>
        </w:tc>
        <w:tc>
          <w:tcPr>
            <w:tcW w:w="567" w:type="dxa"/>
            <w:shd w:val="clear" w:color="auto" w:fill="auto"/>
            <w:vAlign w:val="center"/>
            <w:hideMark/>
          </w:tcPr>
          <w:p w14:paraId="69E8231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9975FE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0F4626D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noWrap/>
            <w:textDirection w:val="btLr"/>
            <w:vAlign w:val="center"/>
            <w:hideMark/>
          </w:tcPr>
          <w:p w14:paraId="114DA3E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16 016 745,81  </w:t>
            </w:r>
          </w:p>
        </w:tc>
        <w:tc>
          <w:tcPr>
            <w:tcW w:w="425" w:type="dxa"/>
            <w:shd w:val="clear" w:color="auto" w:fill="auto"/>
            <w:noWrap/>
            <w:textDirection w:val="btLr"/>
            <w:vAlign w:val="center"/>
            <w:hideMark/>
          </w:tcPr>
          <w:p w14:paraId="6A94E66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5 122 979,72  </w:t>
            </w:r>
          </w:p>
        </w:tc>
        <w:tc>
          <w:tcPr>
            <w:tcW w:w="426" w:type="dxa"/>
            <w:shd w:val="clear" w:color="auto" w:fill="auto"/>
            <w:noWrap/>
            <w:textDirection w:val="btLr"/>
            <w:vAlign w:val="center"/>
            <w:hideMark/>
          </w:tcPr>
          <w:p w14:paraId="6D57B3F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3 813 483,33  </w:t>
            </w:r>
          </w:p>
        </w:tc>
        <w:tc>
          <w:tcPr>
            <w:tcW w:w="425" w:type="dxa"/>
            <w:shd w:val="clear" w:color="auto" w:fill="auto"/>
            <w:noWrap/>
            <w:textDirection w:val="btLr"/>
            <w:vAlign w:val="center"/>
            <w:hideMark/>
          </w:tcPr>
          <w:p w14:paraId="589FED8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958 997,18  </w:t>
            </w:r>
          </w:p>
        </w:tc>
        <w:tc>
          <w:tcPr>
            <w:tcW w:w="425" w:type="dxa"/>
            <w:shd w:val="clear" w:color="auto" w:fill="auto"/>
            <w:noWrap/>
            <w:textDirection w:val="btLr"/>
            <w:vAlign w:val="center"/>
            <w:hideMark/>
          </w:tcPr>
          <w:p w14:paraId="0A69774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5" w:type="dxa"/>
            <w:shd w:val="clear" w:color="auto" w:fill="auto"/>
            <w:noWrap/>
            <w:textDirection w:val="btLr"/>
            <w:vAlign w:val="center"/>
            <w:hideMark/>
          </w:tcPr>
          <w:p w14:paraId="0B11504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3 261 570,29  </w:t>
            </w:r>
          </w:p>
        </w:tc>
        <w:tc>
          <w:tcPr>
            <w:tcW w:w="426" w:type="dxa"/>
            <w:shd w:val="clear" w:color="auto" w:fill="auto"/>
            <w:noWrap/>
            <w:textDirection w:val="btLr"/>
            <w:vAlign w:val="center"/>
            <w:hideMark/>
          </w:tcPr>
          <w:p w14:paraId="3240C4A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79C5EC5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3909FC5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val="restart"/>
            <w:shd w:val="clear" w:color="auto" w:fill="auto"/>
            <w:noWrap/>
            <w:vAlign w:val="bottom"/>
            <w:hideMark/>
          </w:tcPr>
          <w:p w14:paraId="4F21500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r>
      <w:tr w:rsidR="00067D20" w:rsidRPr="004E46CD" w14:paraId="79E954F4" w14:textId="77777777" w:rsidTr="00F65838">
        <w:trPr>
          <w:trHeight w:val="1270"/>
        </w:trPr>
        <w:tc>
          <w:tcPr>
            <w:tcW w:w="1560" w:type="dxa"/>
            <w:vMerge/>
            <w:shd w:val="clear" w:color="auto" w:fill="auto"/>
            <w:vAlign w:val="center"/>
            <w:hideMark/>
          </w:tcPr>
          <w:p w14:paraId="5D1882C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105EAF0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B6CFD4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федеральный бюджет</w:t>
            </w:r>
          </w:p>
        </w:tc>
        <w:tc>
          <w:tcPr>
            <w:tcW w:w="567" w:type="dxa"/>
            <w:shd w:val="clear" w:color="auto" w:fill="auto"/>
            <w:vAlign w:val="center"/>
            <w:hideMark/>
          </w:tcPr>
          <w:p w14:paraId="3F3E4C7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40739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34445AB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noWrap/>
            <w:textDirection w:val="btLr"/>
            <w:vAlign w:val="center"/>
            <w:hideMark/>
          </w:tcPr>
          <w:p w14:paraId="3D59AAA6"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3 998 979,90  </w:t>
            </w:r>
          </w:p>
        </w:tc>
        <w:tc>
          <w:tcPr>
            <w:tcW w:w="425" w:type="dxa"/>
            <w:shd w:val="clear" w:color="auto" w:fill="auto"/>
            <w:noWrap/>
            <w:textDirection w:val="btLr"/>
            <w:vAlign w:val="center"/>
            <w:hideMark/>
          </w:tcPr>
          <w:p w14:paraId="33F47FA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2 086 407,00  </w:t>
            </w:r>
          </w:p>
        </w:tc>
        <w:tc>
          <w:tcPr>
            <w:tcW w:w="426" w:type="dxa"/>
            <w:shd w:val="clear" w:color="auto" w:fill="auto"/>
            <w:noWrap/>
            <w:textDirection w:val="btLr"/>
            <w:vAlign w:val="center"/>
            <w:hideMark/>
          </w:tcPr>
          <w:p w14:paraId="45D2830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1 510 717,90  </w:t>
            </w:r>
          </w:p>
        </w:tc>
        <w:tc>
          <w:tcPr>
            <w:tcW w:w="425" w:type="dxa"/>
            <w:shd w:val="clear" w:color="auto" w:fill="auto"/>
            <w:noWrap/>
            <w:textDirection w:val="btLr"/>
            <w:vAlign w:val="center"/>
            <w:hideMark/>
          </w:tcPr>
          <w:p w14:paraId="37F9C7C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047249DB"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2F88164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401 855,00  </w:t>
            </w:r>
          </w:p>
        </w:tc>
        <w:tc>
          <w:tcPr>
            <w:tcW w:w="426" w:type="dxa"/>
            <w:shd w:val="clear" w:color="auto" w:fill="auto"/>
            <w:noWrap/>
            <w:textDirection w:val="btLr"/>
            <w:vAlign w:val="center"/>
            <w:hideMark/>
          </w:tcPr>
          <w:p w14:paraId="12CA57D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77997F1E"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56AE86D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0077404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00261941" w14:textId="77777777" w:rsidTr="00F65838">
        <w:trPr>
          <w:trHeight w:val="1260"/>
        </w:trPr>
        <w:tc>
          <w:tcPr>
            <w:tcW w:w="1560" w:type="dxa"/>
            <w:vMerge/>
            <w:shd w:val="clear" w:color="auto" w:fill="auto"/>
            <w:vAlign w:val="center"/>
            <w:hideMark/>
          </w:tcPr>
          <w:p w14:paraId="076D163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7EF93D6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3AB6607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бюджет Астраханской области</w:t>
            </w:r>
          </w:p>
        </w:tc>
        <w:tc>
          <w:tcPr>
            <w:tcW w:w="567" w:type="dxa"/>
            <w:shd w:val="clear" w:color="auto" w:fill="auto"/>
            <w:vAlign w:val="center"/>
            <w:hideMark/>
          </w:tcPr>
          <w:p w14:paraId="019F24A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14EAED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296CF4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noWrap/>
            <w:textDirection w:val="btLr"/>
            <w:vAlign w:val="center"/>
            <w:hideMark/>
          </w:tcPr>
          <w:p w14:paraId="7E9A427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10 850 853,58  </w:t>
            </w:r>
          </w:p>
        </w:tc>
        <w:tc>
          <w:tcPr>
            <w:tcW w:w="425" w:type="dxa"/>
            <w:shd w:val="clear" w:color="auto" w:fill="auto"/>
            <w:noWrap/>
            <w:textDirection w:val="btLr"/>
            <w:vAlign w:val="center"/>
            <w:hideMark/>
          </w:tcPr>
          <w:p w14:paraId="7EF586A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2 889 763,60  </w:t>
            </w:r>
          </w:p>
        </w:tc>
        <w:tc>
          <w:tcPr>
            <w:tcW w:w="426" w:type="dxa"/>
            <w:shd w:val="clear" w:color="auto" w:fill="auto"/>
            <w:noWrap/>
            <w:textDirection w:val="btLr"/>
            <w:vAlign w:val="center"/>
            <w:hideMark/>
          </w:tcPr>
          <w:p w14:paraId="2C3ACAC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1 304 320,60  </w:t>
            </w:r>
          </w:p>
        </w:tc>
        <w:tc>
          <w:tcPr>
            <w:tcW w:w="425" w:type="dxa"/>
            <w:shd w:val="clear" w:color="auto" w:fill="auto"/>
            <w:noWrap/>
            <w:textDirection w:val="btLr"/>
            <w:vAlign w:val="center"/>
            <w:hideMark/>
          </w:tcPr>
          <w:p w14:paraId="6682B4C5"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937 338,80  </w:t>
            </w:r>
          </w:p>
        </w:tc>
        <w:tc>
          <w:tcPr>
            <w:tcW w:w="425" w:type="dxa"/>
            <w:shd w:val="clear" w:color="auto" w:fill="auto"/>
            <w:noWrap/>
            <w:textDirection w:val="btLr"/>
            <w:vAlign w:val="center"/>
            <w:hideMark/>
          </w:tcPr>
          <w:p w14:paraId="3F5DE06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5" w:type="dxa"/>
            <w:shd w:val="clear" w:color="auto" w:fill="auto"/>
            <w:noWrap/>
            <w:textDirection w:val="btLr"/>
            <w:vAlign w:val="center"/>
            <w:hideMark/>
          </w:tcPr>
          <w:p w14:paraId="0F76AC6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2 859 715,29  </w:t>
            </w:r>
          </w:p>
        </w:tc>
        <w:tc>
          <w:tcPr>
            <w:tcW w:w="426" w:type="dxa"/>
            <w:shd w:val="clear" w:color="auto" w:fill="auto"/>
            <w:noWrap/>
            <w:textDirection w:val="btLr"/>
            <w:vAlign w:val="center"/>
            <w:hideMark/>
          </w:tcPr>
          <w:p w14:paraId="56C0D53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3EC08B1A"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7BA5426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0DF1611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45A15CE6" w14:textId="77777777" w:rsidTr="00F65838">
        <w:trPr>
          <w:trHeight w:val="1136"/>
        </w:trPr>
        <w:tc>
          <w:tcPr>
            <w:tcW w:w="1560" w:type="dxa"/>
            <w:vMerge/>
            <w:shd w:val="clear" w:color="auto" w:fill="auto"/>
            <w:vAlign w:val="center"/>
            <w:hideMark/>
          </w:tcPr>
          <w:p w14:paraId="50A3960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2EC0367C"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1EF6F90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местные бюджеты</w:t>
            </w:r>
          </w:p>
        </w:tc>
        <w:tc>
          <w:tcPr>
            <w:tcW w:w="567" w:type="dxa"/>
            <w:shd w:val="clear" w:color="auto" w:fill="auto"/>
            <w:vAlign w:val="center"/>
            <w:hideMark/>
          </w:tcPr>
          <w:p w14:paraId="03BC7469"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6FCAA51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4C2BCE4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noWrap/>
            <w:textDirection w:val="btLr"/>
            <w:vAlign w:val="center"/>
            <w:hideMark/>
          </w:tcPr>
          <w:p w14:paraId="4796385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270 602,34  </w:t>
            </w:r>
          </w:p>
        </w:tc>
        <w:tc>
          <w:tcPr>
            <w:tcW w:w="425" w:type="dxa"/>
            <w:shd w:val="clear" w:color="auto" w:fill="auto"/>
            <w:noWrap/>
            <w:textDirection w:val="btLr"/>
            <w:vAlign w:val="center"/>
            <w:hideMark/>
          </w:tcPr>
          <w:p w14:paraId="68FB34D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146 809,12  </w:t>
            </w:r>
          </w:p>
        </w:tc>
        <w:tc>
          <w:tcPr>
            <w:tcW w:w="426" w:type="dxa"/>
            <w:shd w:val="clear" w:color="auto" w:fill="auto"/>
            <w:noWrap/>
            <w:textDirection w:val="btLr"/>
            <w:vAlign w:val="center"/>
            <w:hideMark/>
          </w:tcPr>
          <w:p w14:paraId="08263B6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102 134,83  </w:t>
            </w:r>
          </w:p>
        </w:tc>
        <w:tc>
          <w:tcPr>
            <w:tcW w:w="425" w:type="dxa"/>
            <w:shd w:val="clear" w:color="auto" w:fill="auto"/>
            <w:noWrap/>
            <w:textDirection w:val="btLr"/>
            <w:vAlign w:val="center"/>
            <w:hideMark/>
          </w:tcPr>
          <w:p w14:paraId="3DC0989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21 658,38  </w:t>
            </w:r>
          </w:p>
        </w:tc>
        <w:tc>
          <w:tcPr>
            <w:tcW w:w="425" w:type="dxa"/>
            <w:shd w:val="clear" w:color="auto" w:fill="auto"/>
            <w:noWrap/>
            <w:textDirection w:val="btLr"/>
            <w:vAlign w:val="center"/>
            <w:hideMark/>
          </w:tcPr>
          <w:p w14:paraId="20AB5E2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69470070"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noWrap/>
            <w:textDirection w:val="btLr"/>
            <w:vAlign w:val="center"/>
            <w:hideMark/>
          </w:tcPr>
          <w:p w14:paraId="63E8AA7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6FE0990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165AAC4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2F9015CE"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067D20" w:rsidRPr="004E46CD" w14:paraId="71F1454D" w14:textId="77777777" w:rsidTr="00955F12">
        <w:trPr>
          <w:trHeight w:val="1227"/>
        </w:trPr>
        <w:tc>
          <w:tcPr>
            <w:tcW w:w="1560" w:type="dxa"/>
            <w:vMerge/>
            <w:shd w:val="clear" w:color="auto" w:fill="auto"/>
            <w:vAlign w:val="center"/>
            <w:hideMark/>
          </w:tcPr>
          <w:p w14:paraId="5A75ADF5"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43" w:type="dxa"/>
            <w:vMerge/>
            <w:shd w:val="clear" w:color="auto" w:fill="auto"/>
            <w:vAlign w:val="center"/>
            <w:hideMark/>
          </w:tcPr>
          <w:p w14:paraId="6F9F7800"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701" w:type="dxa"/>
            <w:shd w:val="clear" w:color="auto" w:fill="auto"/>
            <w:vAlign w:val="center"/>
            <w:hideMark/>
          </w:tcPr>
          <w:p w14:paraId="53CB9CB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внебюджетные средства</w:t>
            </w:r>
          </w:p>
        </w:tc>
        <w:tc>
          <w:tcPr>
            <w:tcW w:w="567" w:type="dxa"/>
            <w:shd w:val="clear" w:color="auto" w:fill="auto"/>
            <w:vAlign w:val="center"/>
            <w:hideMark/>
          </w:tcPr>
          <w:p w14:paraId="45474CE1"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5B5D2303"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567" w:type="dxa"/>
            <w:shd w:val="clear" w:color="auto" w:fill="auto"/>
            <w:vAlign w:val="center"/>
            <w:hideMark/>
          </w:tcPr>
          <w:p w14:paraId="1F150AA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w:t>
            </w:r>
          </w:p>
        </w:tc>
        <w:tc>
          <w:tcPr>
            <w:tcW w:w="425" w:type="dxa"/>
            <w:shd w:val="clear" w:color="auto" w:fill="auto"/>
            <w:noWrap/>
            <w:textDirection w:val="btLr"/>
            <w:vAlign w:val="center"/>
            <w:hideMark/>
          </w:tcPr>
          <w:p w14:paraId="0547477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896 310,00  </w:t>
            </w:r>
          </w:p>
        </w:tc>
        <w:tc>
          <w:tcPr>
            <w:tcW w:w="425" w:type="dxa"/>
            <w:shd w:val="clear" w:color="auto" w:fill="auto"/>
            <w:noWrap/>
            <w:textDirection w:val="btLr"/>
            <w:vAlign w:val="center"/>
            <w:hideMark/>
          </w:tcPr>
          <w:p w14:paraId="1A8E92E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noWrap/>
            <w:textDirection w:val="btLr"/>
            <w:vAlign w:val="center"/>
            <w:hideMark/>
          </w:tcPr>
          <w:p w14:paraId="6AA6717F"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896 310,00  </w:t>
            </w:r>
          </w:p>
        </w:tc>
        <w:tc>
          <w:tcPr>
            <w:tcW w:w="425" w:type="dxa"/>
            <w:shd w:val="clear" w:color="auto" w:fill="auto"/>
            <w:noWrap/>
            <w:textDirection w:val="btLr"/>
            <w:vAlign w:val="center"/>
            <w:hideMark/>
          </w:tcPr>
          <w:p w14:paraId="0E5CFD37"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206AE5EC"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40035864"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6" w:type="dxa"/>
            <w:shd w:val="clear" w:color="auto" w:fill="auto"/>
            <w:noWrap/>
            <w:textDirection w:val="btLr"/>
            <w:vAlign w:val="center"/>
            <w:hideMark/>
          </w:tcPr>
          <w:p w14:paraId="5B62BD02"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75F9D6E8"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425" w:type="dxa"/>
            <w:shd w:val="clear" w:color="auto" w:fill="auto"/>
            <w:noWrap/>
            <w:textDirection w:val="btLr"/>
            <w:vAlign w:val="center"/>
            <w:hideMark/>
          </w:tcPr>
          <w:p w14:paraId="0CB672AD" w14:textId="77777777" w:rsidR="00067D20" w:rsidRPr="004E46CD" w:rsidRDefault="00067D20"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0,00  </w:t>
            </w:r>
          </w:p>
        </w:tc>
        <w:tc>
          <w:tcPr>
            <w:tcW w:w="5387" w:type="dxa"/>
            <w:gridSpan w:val="10"/>
            <w:vMerge/>
            <w:shd w:val="clear" w:color="auto" w:fill="auto"/>
            <w:vAlign w:val="center"/>
            <w:hideMark/>
          </w:tcPr>
          <w:p w14:paraId="4E5A1C02" w14:textId="77777777" w:rsidR="00067D20" w:rsidRPr="004E46CD" w:rsidRDefault="00067D20" w:rsidP="004E46CD">
            <w:pPr>
              <w:shd w:val="clear" w:color="auto" w:fill="FFFFFF" w:themeFill="background1"/>
              <w:spacing w:after="0" w:line="240" w:lineRule="auto"/>
              <w:rPr>
                <w:rFonts w:ascii="Times New Roman" w:eastAsia="Times New Roman" w:hAnsi="Times New Roman" w:cs="Times New Roman"/>
                <w:sz w:val="20"/>
                <w:szCs w:val="20"/>
                <w:lang w:eastAsia="ru-RU"/>
              </w:rPr>
            </w:pPr>
          </w:p>
        </w:tc>
      </w:tr>
    </w:tbl>
    <w:p w14:paraId="66165432" w14:textId="77777777" w:rsidR="00067D20" w:rsidRPr="004E46CD" w:rsidRDefault="00067D20" w:rsidP="004E46CD">
      <w:pPr>
        <w:pStyle w:val="ConsPlusNormal"/>
        <w:shd w:val="clear" w:color="auto" w:fill="FFFFFF" w:themeFill="background1"/>
        <w:suppressAutoHyphens/>
        <w:ind w:firstLine="5670"/>
        <w:rPr>
          <w:rFonts w:ascii="Times New Roman" w:hAnsi="Times New Roman" w:cs="Times New Roman"/>
          <w:bCs/>
          <w:sz w:val="28"/>
          <w:szCs w:val="28"/>
        </w:rPr>
      </w:pPr>
    </w:p>
    <w:p w14:paraId="7691AB8B" w14:textId="77777777" w:rsidR="00E85C1F" w:rsidRPr="004E46CD" w:rsidRDefault="00E85C1F" w:rsidP="004E46CD">
      <w:pPr>
        <w:pStyle w:val="ConsPlusNormal"/>
        <w:shd w:val="clear" w:color="auto" w:fill="FFFFFF" w:themeFill="background1"/>
        <w:suppressAutoHyphens/>
        <w:ind w:firstLine="10773"/>
        <w:rPr>
          <w:rFonts w:ascii="Times New Roman" w:hAnsi="Times New Roman" w:cs="Times New Roman"/>
          <w:bCs/>
          <w:sz w:val="28"/>
          <w:szCs w:val="28"/>
        </w:rPr>
      </w:pPr>
      <w:r w:rsidRPr="004E46CD">
        <w:rPr>
          <w:rFonts w:ascii="Times New Roman" w:hAnsi="Times New Roman" w:cs="Times New Roman"/>
          <w:bCs/>
          <w:sz w:val="28"/>
          <w:szCs w:val="28"/>
        </w:rPr>
        <w:br w:type="page"/>
      </w:r>
    </w:p>
    <w:p w14:paraId="7034CE28" w14:textId="234A5AFF" w:rsidR="001753E3" w:rsidRPr="004E46CD" w:rsidRDefault="001753E3" w:rsidP="004E46CD">
      <w:pPr>
        <w:pStyle w:val="ConsPlusNormal"/>
        <w:shd w:val="clear" w:color="auto" w:fill="FFFFFF" w:themeFill="background1"/>
        <w:suppressAutoHyphens/>
        <w:ind w:firstLine="10773"/>
        <w:rPr>
          <w:rFonts w:ascii="Times New Roman" w:hAnsi="Times New Roman" w:cs="Times New Roman"/>
          <w:bCs/>
          <w:sz w:val="28"/>
          <w:szCs w:val="28"/>
        </w:rPr>
      </w:pPr>
      <w:r w:rsidRPr="004E46CD">
        <w:rPr>
          <w:rFonts w:ascii="Times New Roman" w:hAnsi="Times New Roman" w:cs="Times New Roman"/>
          <w:bCs/>
          <w:sz w:val="28"/>
          <w:szCs w:val="28"/>
        </w:rPr>
        <w:lastRenderedPageBreak/>
        <w:t>Приложение № 14</w:t>
      </w:r>
    </w:p>
    <w:p w14:paraId="34D5B4D1" w14:textId="77777777" w:rsidR="001753E3" w:rsidRPr="004E46CD" w:rsidRDefault="001753E3" w:rsidP="004E46CD">
      <w:pPr>
        <w:pStyle w:val="ConsPlusNormal"/>
        <w:shd w:val="clear" w:color="auto" w:fill="FFFFFF" w:themeFill="background1"/>
        <w:ind w:firstLine="10773"/>
        <w:rPr>
          <w:rFonts w:ascii="Times New Roman" w:hAnsi="Times New Roman" w:cs="Times New Roman"/>
          <w:bCs/>
          <w:sz w:val="28"/>
          <w:szCs w:val="28"/>
        </w:rPr>
      </w:pPr>
      <w:r w:rsidRPr="004E46CD">
        <w:rPr>
          <w:rFonts w:ascii="Times New Roman" w:hAnsi="Times New Roman" w:cs="Times New Roman"/>
          <w:bCs/>
          <w:sz w:val="28"/>
          <w:szCs w:val="28"/>
        </w:rPr>
        <w:t xml:space="preserve">к государственной программе </w:t>
      </w:r>
    </w:p>
    <w:p w14:paraId="15184E60" w14:textId="77777777" w:rsidR="001753E3" w:rsidRPr="004E46CD" w:rsidRDefault="001753E3" w:rsidP="004E46CD">
      <w:pPr>
        <w:pStyle w:val="ConsPlusNormal"/>
        <w:shd w:val="clear" w:color="auto" w:fill="FFFFFF" w:themeFill="background1"/>
        <w:suppressAutoHyphens/>
        <w:ind w:firstLine="5670"/>
        <w:rPr>
          <w:rFonts w:ascii="Times New Roman" w:hAnsi="Times New Roman" w:cs="Times New Roman"/>
          <w:bCs/>
          <w:sz w:val="16"/>
          <w:szCs w:val="28"/>
        </w:rPr>
      </w:pPr>
    </w:p>
    <w:p w14:paraId="59582CCE" w14:textId="77777777" w:rsidR="00F65838" w:rsidRPr="004E46CD" w:rsidRDefault="00F65838" w:rsidP="004E46CD">
      <w:pPr>
        <w:pStyle w:val="ConsPlusNormal"/>
        <w:shd w:val="clear" w:color="auto" w:fill="FFFFFF" w:themeFill="background1"/>
        <w:suppressAutoHyphens/>
        <w:jc w:val="center"/>
        <w:rPr>
          <w:rFonts w:ascii="Times New Roman" w:hAnsi="Times New Roman" w:cs="Times New Roman"/>
          <w:sz w:val="28"/>
          <w:szCs w:val="24"/>
        </w:rPr>
      </w:pPr>
      <w:r w:rsidRPr="004E46CD">
        <w:rPr>
          <w:rFonts w:ascii="Times New Roman" w:hAnsi="Times New Roman" w:cs="Times New Roman"/>
          <w:sz w:val="28"/>
          <w:szCs w:val="24"/>
        </w:rPr>
        <w:t>Финансовое обеспечение государственной программы</w:t>
      </w:r>
    </w:p>
    <w:p w14:paraId="26BBB547" w14:textId="77777777" w:rsidR="00F65838" w:rsidRPr="004E46CD" w:rsidRDefault="00F65838" w:rsidP="004E46CD">
      <w:pPr>
        <w:shd w:val="clear" w:color="auto" w:fill="FFFFFF" w:themeFill="background1"/>
        <w:autoSpaceDE w:val="0"/>
        <w:autoSpaceDN w:val="0"/>
        <w:adjustRightInd w:val="0"/>
        <w:spacing w:after="0" w:line="240" w:lineRule="auto"/>
        <w:ind w:firstLine="6237"/>
        <w:rPr>
          <w:rFonts w:ascii="Times New Roman" w:hAnsi="Times New Roman" w:cs="Times New Roman"/>
          <w:bCs/>
          <w:sz w:val="8"/>
          <w:szCs w:val="28"/>
        </w:rPr>
      </w:pPr>
    </w:p>
    <w:tbl>
      <w:tblPr>
        <w:tblW w:w="157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560"/>
        <w:gridCol w:w="1559"/>
        <w:gridCol w:w="1417"/>
        <w:gridCol w:w="1560"/>
        <w:gridCol w:w="1559"/>
        <w:gridCol w:w="1417"/>
        <w:gridCol w:w="851"/>
        <w:gridCol w:w="708"/>
      </w:tblGrid>
      <w:tr w:rsidR="00F65838" w:rsidRPr="004E46CD" w14:paraId="1E6B25E4" w14:textId="77777777" w:rsidTr="00955F12">
        <w:trPr>
          <w:trHeight w:val="338"/>
        </w:trPr>
        <w:tc>
          <w:tcPr>
            <w:tcW w:w="3402" w:type="dxa"/>
            <w:vMerge w:val="restart"/>
            <w:shd w:val="clear" w:color="auto" w:fill="auto"/>
            <w:vAlign w:val="center"/>
            <w:hideMark/>
          </w:tcPr>
          <w:p w14:paraId="0A26217D" w14:textId="77777777" w:rsidR="00F65838" w:rsidRPr="004E46CD" w:rsidRDefault="00F65838"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Источники финансирования государственной программы</w:t>
            </w:r>
          </w:p>
        </w:tc>
        <w:tc>
          <w:tcPr>
            <w:tcW w:w="1701" w:type="dxa"/>
            <w:vMerge w:val="restart"/>
            <w:shd w:val="clear" w:color="auto" w:fill="auto"/>
            <w:vAlign w:val="center"/>
            <w:hideMark/>
          </w:tcPr>
          <w:p w14:paraId="73DF70D4" w14:textId="77777777" w:rsidR="00F65838" w:rsidRPr="004E46CD" w:rsidRDefault="00F65838"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Всего</w:t>
            </w:r>
          </w:p>
        </w:tc>
        <w:tc>
          <w:tcPr>
            <w:tcW w:w="10631" w:type="dxa"/>
            <w:gridSpan w:val="8"/>
            <w:shd w:val="clear" w:color="auto" w:fill="auto"/>
            <w:vAlign w:val="center"/>
            <w:hideMark/>
          </w:tcPr>
          <w:p w14:paraId="5DF86C9A" w14:textId="77777777" w:rsidR="00F65838" w:rsidRPr="004E46CD" w:rsidRDefault="00F65838"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По годам реализации государственной программы</w:t>
            </w:r>
          </w:p>
        </w:tc>
      </w:tr>
      <w:tr w:rsidR="00F65838" w:rsidRPr="004E46CD" w14:paraId="73D68B45" w14:textId="77777777" w:rsidTr="00955F12">
        <w:trPr>
          <w:trHeight w:val="315"/>
        </w:trPr>
        <w:tc>
          <w:tcPr>
            <w:tcW w:w="3402" w:type="dxa"/>
            <w:vMerge/>
            <w:vAlign w:val="center"/>
            <w:hideMark/>
          </w:tcPr>
          <w:p w14:paraId="0F995C6B" w14:textId="77777777" w:rsidR="00F65838" w:rsidRPr="004E46CD" w:rsidRDefault="00F65838" w:rsidP="004E46CD">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701" w:type="dxa"/>
            <w:vMerge/>
            <w:vAlign w:val="center"/>
            <w:hideMark/>
          </w:tcPr>
          <w:p w14:paraId="097B3E61" w14:textId="77777777" w:rsidR="00F65838" w:rsidRPr="004E46CD" w:rsidRDefault="00F65838" w:rsidP="004E46CD">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shd w:val="clear" w:color="auto" w:fill="auto"/>
            <w:vAlign w:val="center"/>
            <w:hideMark/>
          </w:tcPr>
          <w:p w14:paraId="5814C9FB" w14:textId="77777777" w:rsidR="00F65838" w:rsidRPr="004E46CD" w:rsidRDefault="00F65838"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 г.</w:t>
            </w:r>
          </w:p>
        </w:tc>
        <w:tc>
          <w:tcPr>
            <w:tcW w:w="1559" w:type="dxa"/>
            <w:shd w:val="clear" w:color="auto" w:fill="auto"/>
            <w:vAlign w:val="center"/>
            <w:hideMark/>
          </w:tcPr>
          <w:p w14:paraId="30958B9C" w14:textId="77777777" w:rsidR="00F65838" w:rsidRPr="004E46CD" w:rsidRDefault="00F65838"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2024 г.</w:t>
            </w:r>
          </w:p>
        </w:tc>
        <w:tc>
          <w:tcPr>
            <w:tcW w:w="1417" w:type="dxa"/>
            <w:shd w:val="clear" w:color="auto" w:fill="auto"/>
            <w:vAlign w:val="center"/>
            <w:hideMark/>
          </w:tcPr>
          <w:p w14:paraId="7419A8F3" w14:textId="77777777" w:rsidR="00F65838" w:rsidRPr="004E46CD" w:rsidRDefault="00F65838"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2025 г.</w:t>
            </w:r>
          </w:p>
        </w:tc>
        <w:tc>
          <w:tcPr>
            <w:tcW w:w="1560" w:type="dxa"/>
            <w:shd w:val="clear" w:color="auto" w:fill="auto"/>
            <w:vAlign w:val="center"/>
            <w:hideMark/>
          </w:tcPr>
          <w:p w14:paraId="177364D8" w14:textId="77777777" w:rsidR="00F65838" w:rsidRPr="004E46CD" w:rsidRDefault="00F65838"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2026 г.</w:t>
            </w:r>
          </w:p>
        </w:tc>
        <w:tc>
          <w:tcPr>
            <w:tcW w:w="1559" w:type="dxa"/>
            <w:shd w:val="clear" w:color="auto" w:fill="auto"/>
            <w:vAlign w:val="center"/>
            <w:hideMark/>
          </w:tcPr>
          <w:p w14:paraId="40F081F8" w14:textId="77777777" w:rsidR="00F65838" w:rsidRPr="004E46CD" w:rsidRDefault="00F65838"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2027 г.</w:t>
            </w:r>
          </w:p>
        </w:tc>
        <w:tc>
          <w:tcPr>
            <w:tcW w:w="1417" w:type="dxa"/>
            <w:shd w:val="clear" w:color="auto" w:fill="auto"/>
            <w:vAlign w:val="center"/>
            <w:hideMark/>
          </w:tcPr>
          <w:p w14:paraId="65B6D637" w14:textId="77777777" w:rsidR="00F65838" w:rsidRPr="004E46CD" w:rsidRDefault="00F65838"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2028 г.</w:t>
            </w:r>
          </w:p>
        </w:tc>
        <w:tc>
          <w:tcPr>
            <w:tcW w:w="851" w:type="dxa"/>
            <w:shd w:val="clear" w:color="auto" w:fill="auto"/>
            <w:vAlign w:val="center"/>
            <w:hideMark/>
          </w:tcPr>
          <w:p w14:paraId="3244F4FE" w14:textId="77777777" w:rsidR="00F65838" w:rsidRPr="004E46CD" w:rsidRDefault="00F65838" w:rsidP="004E46CD">
            <w:pPr>
              <w:shd w:val="clear" w:color="auto" w:fill="FFFFFF" w:themeFill="background1"/>
              <w:spacing w:after="0" w:line="240" w:lineRule="auto"/>
              <w:ind w:left="-79" w:right="-141"/>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2029 г. </w:t>
            </w:r>
          </w:p>
        </w:tc>
        <w:tc>
          <w:tcPr>
            <w:tcW w:w="708" w:type="dxa"/>
            <w:shd w:val="clear" w:color="auto" w:fill="auto"/>
            <w:vAlign w:val="center"/>
            <w:hideMark/>
          </w:tcPr>
          <w:p w14:paraId="1A77752A" w14:textId="77777777" w:rsidR="00F65838" w:rsidRPr="004E46CD" w:rsidRDefault="00F65838" w:rsidP="004E46CD">
            <w:pPr>
              <w:shd w:val="clear" w:color="auto" w:fill="FFFFFF" w:themeFill="background1"/>
              <w:spacing w:after="0" w:line="240" w:lineRule="auto"/>
              <w:ind w:left="-79" w:right="-141"/>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2030 г. </w:t>
            </w:r>
          </w:p>
        </w:tc>
      </w:tr>
    </w:tbl>
    <w:p w14:paraId="608378DD" w14:textId="77777777" w:rsidR="001753E3" w:rsidRPr="004E46CD" w:rsidRDefault="001753E3" w:rsidP="004E46CD">
      <w:pPr>
        <w:pStyle w:val="ConsPlusNormal"/>
        <w:shd w:val="clear" w:color="auto" w:fill="FFFFFF" w:themeFill="background1"/>
        <w:suppressAutoHyphens/>
        <w:ind w:firstLine="5670"/>
        <w:rPr>
          <w:rFonts w:ascii="Times New Roman" w:hAnsi="Times New Roman" w:cs="Times New Roman"/>
          <w:bCs/>
          <w:sz w:val="2"/>
          <w:szCs w:val="28"/>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8"/>
        <w:gridCol w:w="1685"/>
        <w:gridCol w:w="1560"/>
        <w:gridCol w:w="1559"/>
        <w:gridCol w:w="1417"/>
        <w:gridCol w:w="1560"/>
        <w:gridCol w:w="1559"/>
        <w:gridCol w:w="1417"/>
        <w:gridCol w:w="851"/>
        <w:gridCol w:w="709"/>
      </w:tblGrid>
      <w:tr w:rsidR="008D2067" w:rsidRPr="004E46CD" w14:paraId="01F8A618" w14:textId="77777777" w:rsidTr="00955F12">
        <w:trPr>
          <w:trHeight w:val="85"/>
          <w:tblHeader/>
          <w:jc w:val="center"/>
        </w:trPr>
        <w:tc>
          <w:tcPr>
            <w:tcW w:w="3418" w:type="dxa"/>
            <w:shd w:val="clear" w:color="auto" w:fill="auto"/>
            <w:vAlign w:val="center"/>
          </w:tcPr>
          <w:p w14:paraId="4394B333" w14:textId="105D58F0" w:rsidR="008D2067" w:rsidRPr="004E46CD" w:rsidRDefault="008D2067"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1685" w:type="dxa"/>
            <w:shd w:val="clear" w:color="auto" w:fill="auto"/>
            <w:vAlign w:val="center"/>
          </w:tcPr>
          <w:p w14:paraId="3AAB73D5" w14:textId="6829B698" w:rsidR="008D2067" w:rsidRPr="004E46CD" w:rsidRDefault="008D2067"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w:t>
            </w:r>
          </w:p>
        </w:tc>
        <w:tc>
          <w:tcPr>
            <w:tcW w:w="1560" w:type="dxa"/>
            <w:shd w:val="clear" w:color="auto" w:fill="auto"/>
            <w:vAlign w:val="center"/>
          </w:tcPr>
          <w:p w14:paraId="5E879715" w14:textId="234EC308" w:rsidR="008D2067" w:rsidRPr="004E46CD" w:rsidRDefault="008D2067"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w:t>
            </w:r>
          </w:p>
        </w:tc>
        <w:tc>
          <w:tcPr>
            <w:tcW w:w="1559" w:type="dxa"/>
            <w:shd w:val="clear" w:color="auto" w:fill="auto"/>
            <w:vAlign w:val="center"/>
          </w:tcPr>
          <w:p w14:paraId="12BBDF44" w14:textId="1F9CCD45" w:rsidR="008D2067" w:rsidRPr="004E46CD" w:rsidRDefault="008D2067"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w:t>
            </w:r>
          </w:p>
        </w:tc>
        <w:tc>
          <w:tcPr>
            <w:tcW w:w="1417" w:type="dxa"/>
            <w:shd w:val="clear" w:color="auto" w:fill="auto"/>
            <w:vAlign w:val="center"/>
          </w:tcPr>
          <w:p w14:paraId="4C70F6FD" w14:textId="5D7B8EDB" w:rsidR="008D2067" w:rsidRPr="004E46CD" w:rsidRDefault="008D2067"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1560" w:type="dxa"/>
            <w:shd w:val="clear" w:color="auto" w:fill="auto"/>
            <w:vAlign w:val="center"/>
          </w:tcPr>
          <w:p w14:paraId="24C02619" w14:textId="682449A3" w:rsidR="008D2067" w:rsidRPr="004E46CD" w:rsidRDefault="008D2067"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w:t>
            </w:r>
          </w:p>
        </w:tc>
        <w:tc>
          <w:tcPr>
            <w:tcW w:w="1559" w:type="dxa"/>
            <w:shd w:val="clear" w:color="auto" w:fill="auto"/>
            <w:vAlign w:val="center"/>
          </w:tcPr>
          <w:p w14:paraId="7A824CEB" w14:textId="5329E980" w:rsidR="008D2067" w:rsidRPr="004E46CD" w:rsidRDefault="008D2067"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w:t>
            </w:r>
          </w:p>
        </w:tc>
        <w:tc>
          <w:tcPr>
            <w:tcW w:w="1417" w:type="dxa"/>
            <w:shd w:val="clear" w:color="auto" w:fill="auto"/>
            <w:vAlign w:val="center"/>
          </w:tcPr>
          <w:p w14:paraId="73CDCA48" w14:textId="09EFB3F0" w:rsidR="008D2067" w:rsidRPr="004E46CD" w:rsidRDefault="008D2067"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w:t>
            </w:r>
          </w:p>
        </w:tc>
        <w:tc>
          <w:tcPr>
            <w:tcW w:w="851" w:type="dxa"/>
            <w:shd w:val="clear" w:color="auto" w:fill="auto"/>
            <w:vAlign w:val="center"/>
          </w:tcPr>
          <w:p w14:paraId="38D61030" w14:textId="4BD6A8E5" w:rsidR="008D2067" w:rsidRPr="004E46CD" w:rsidRDefault="008D2067"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w:t>
            </w:r>
          </w:p>
        </w:tc>
        <w:tc>
          <w:tcPr>
            <w:tcW w:w="709" w:type="dxa"/>
            <w:shd w:val="clear" w:color="auto" w:fill="auto"/>
            <w:vAlign w:val="center"/>
          </w:tcPr>
          <w:p w14:paraId="0737C7CD" w14:textId="051A4791" w:rsidR="008D2067" w:rsidRPr="004E46CD" w:rsidRDefault="008D2067"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w:t>
            </w:r>
          </w:p>
        </w:tc>
      </w:tr>
      <w:tr w:rsidR="008D2067" w:rsidRPr="004E46CD" w14:paraId="2C9CDAB6" w14:textId="77777777" w:rsidTr="00955F12">
        <w:trPr>
          <w:trHeight w:val="1110"/>
          <w:jc w:val="center"/>
        </w:trPr>
        <w:tc>
          <w:tcPr>
            <w:tcW w:w="3418" w:type="dxa"/>
            <w:shd w:val="clear" w:color="auto" w:fill="auto"/>
            <w:vAlign w:val="center"/>
            <w:hideMark/>
          </w:tcPr>
          <w:p w14:paraId="48504AF9"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Государственная программа «Улучшение качества предоставления жилищно-коммунальных услуг на территории Астраханской области», в том числе:</w:t>
            </w:r>
          </w:p>
        </w:tc>
        <w:tc>
          <w:tcPr>
            <w:tcW w:w="1685" w:type="dxa"/>
            <w:shd w:val="clear" w:color="auto" w:fill="auto"/>
            <w:vAlign w:val="center"/>
            <w:hideMark/>
          </w:tcPr>
          <w:p w14:paraId="4B591450"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16 016 745,81</w:t>
            </w:r>
          </w:p>
        </w:tc>
        <w:tc>
          <w:tcPr>
            <w:tcW w:w="1560" w:type="dxa"/>
            <w:shd w:val="clear" w:color="auto" w:fill="auto"/>
            <w:vAlign w:val="center"/>
            <w:hideMark/>
          </w:tcPr>
          <w:p w14:paraId="336D2372"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5 122 979,72</w:t>
            </w:r>
          </w:p>
        </w:tc>
        <w:tc>
          <w:tcPr>
            <w:tcW w:w="1559" w:type="dxa"/>
            <w:shd w:val="clear" w:color="auto" w:fill="auto"/>
            <w:vAlign w:val="center"/>
            <w:hideMark/>
          </w:tcPr>
          <w:p w14:paraId="7CF592D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3 813 483,33</w:t>
            </w:r>
          </w:p>
        </w:tc>
        <w:tc>
          <w:tcPr>
            <w:tcW w:w="1417" w:type="dxa"/>
            <w:shd w:val="clear" w:color="auto" w:fill="auto"/>
            <w:vAlign w:val="center"/>
            <w:hideMark/>
          </w:tcPr>
          <w:p w14:paraId="740F5EC7"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958 997,18</w:t>
            </w:r>
          </w:p>
        </w:tc>
        <w:tc>
          <w:tcPr>
            <w:tcW w:w="1560" w:type="dxa"/>
            <w:shd w:val="clear" w:color="auto" w:fill="auto"/>
            <w:vAlign w:val="center"/>
            <w:hideMark/>
          </w:tcPr>
          <w:p w14:paraId="0CB3F14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559" w:type="dxa"/>
            <w:shd w:val="clear" w:color="auto" w:fill="auto"/>
            <w:vAlign w:val="center"/>
            <w:hideMark/>
          </w:tcPr>
          <w:p w14:paraId="6E3CFE4C"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3 261 570,29</w:t>
            </w:r>
          </w:p>
        </w:tc>
        <w:tc>
          <w:tcPr>
            <w:tcW w:w="1417" w:type="dxa"/>
            <w:shd w:val="clear" w:color="auto" w:fill="auto"/>
            <w:vAlign w:val="center"/>
            <w:hideMark/>
          </w:tcPr>
          <w:p w14:paraId="34F495F5"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629A4A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269E93E7"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60EAA441" w14:textId="77777777" w:rsidTr="00955F12">
        <w:trPr>
          <w:trHeight w:val="315"/>
          <w:jc w:val="center"/>
        </w:trPr>
        <w:tc>
          <w:tcPr>
            <w:tcW w:w="3418" w:type="dxa"/>
            <w:shd w:val="clear" w:color="auto" w:fill="auto"/>
            <w:vAlign w:val="center"/>
            <w:hideMark/>
          </w:tcPr>
          <w:p w14:paraId="187F5122"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67585719"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5 755 394,42</w:t>
            </w:r>
          </w:p>
        </w:tc>
        <w:tc>
          <w:tcPr>
            <w:tcW w:w="1560" w:type="dxa"/>
            <w:shd w:val="clear" w:color="auto" w:fill="auto"/>
            <w:vAlign w:val="center"/>
            <w:hideMark/>
          </w:tcPr>
          <w:p w14:paraId="43123A71"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2 946 786,98</w:t>
            </w:r>
          </w:p>
        </w:tc>
        <w:tc>
          <w:tcPr>
            <w:tcW w:w="1559" w:type="dxa"/>
            <w:shd w:val="clear" w:color="auto" w:fill="auto"/>
            <w:vAlign w:val="center"/>
            <w:hideMark/>
          </w:tcPr>
          <w:p w14:paraId="2D58CB2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1 849 610,26</w:t>
            </w:r>
          </w:p>
        </w:tc>
        <w:tc>
          <w:tcPr>
            <w:tcW w:w="1417" w:type="dxa"/>
            <w:shd w:val="clear" w:color="auto" w:fill="auto"/>
            <w:vAlign w:val="center"/>
            <w:hideMark/>
          </w:tcPr>
          <w:p w14:paraId="427689A9"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958 997,18</w:t>
            </w:r>
          </w:p>
        </w:tc>
        <w:tc>
          <w:tcPr>
            <w:tcW w:w="1560" w:type="dxa"/>
            <w:shd w:val="clear" w:color="auto" w:fill="auto"/>
            <w:vAlign w:val="center"/>
            <w:hideMark/>
          </w:tcPr>
          <w:p w14:paraId="588BE0D9"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93DD77A"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480135A"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07327BB"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CC8081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58C51E2C" w14:textId="77777777" w:rsidTr="00955F12">
        <w:trPr>
          <w:trHeight w:val="315"/>
          <w:jc w:val="center"/>
        </w:trPr>
        <w:tc>
          <w:tcPr>
            <w:tcW w:w="3418" w:type="dxa"/>
            <w:shd w:val="clear" w:color="auto" w:fill="auto"/>
            <w:vAlign w:val="center"/>
            <w:hideMark/>
          </w:tcPr>
          <w:p w14:paraId="24AC4C46"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00F6DA2C"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10 261 351,40</w:t>
            </w:r>
          </w:p>
        </w:tc>
        <w:tc>
          <w:tcPr>
            <w:tcW w:w="1560" w:type="dxa"/>
            <w:shd w:val="clear" w:color="auto" w:fill="auto"/>
            <w:vAlign w:val="center"/>
            <w:hideMark/>
          </w:tcPr>
          <w:p w14:paraId="191C7B11"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2 176 192,74</w:t>
            </w:r>
          </w:p>
        </w:tc>
        <w:tc>
          <w:tcPr>
            <w:tcW w:w="1559" w:type="dxa"/>
            <w:shd w:val="clear" w:color="auto" w:fill="auto"/>
            <w:vAlign w:val="center"/>
            <w:hideMark/>
          </w:tcPr>
          <w:p w14:paraId="74A9EDA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1 963 873,07</w:t>
            </w:r>
          </w:p>
        </w:tc>
        <w:tc>
          <w:tcPr>
            <w:tcW w:w="1417" w:type="dxa"/>
            <w:shd w:val="clear" w:color="auto" w:fill="auto"/>
            <w:vAlign w:val="center"/>
            <w:hideMark/>
          </w:tcPr>
          <w:p w14:paraId="360FFB8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E3114A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559" w:type="dxa"/>
            <w:shd w:val="clear" w:color="auto" w:fill="auto"/>
            <w:vAlign w:val="center"/>
            <w:hideMark/>
          </w:tcPr>
          <w:p w14:paraId="5BF3183F"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3 261 570,29</w:t>
            </w:r>
          </w:p>
        </w:tc>
        <w:tc>
          <w:tcPr>
            <w:tcW w:w="1417" w:type="dxa"/>
            <w:shd w:val="clear" w:color="auto" w:fill="auto"/>
            <w:vAlign w:val="center"/>
            <w:hideMark/>
          </w:tcPr>
          <w:p w14:paraId="17F61C3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7A4BF45"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64AA5B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303F1FC9" w14:textId="77777777" w:rsidTr="00955F12">
        <w:trPr>
          <w:trHeight w:val="630"/>
          <w:jc w:val="center"/>
        </w:trPr>
        <w:tc>
          <w:tcPr>
            <w:tcW w:w="3418" w:type="dxa"/>
            <w:shd w:val="clear" w:color="auto" w:fill="auto"/>
            <w:vAlign w:val="center"/>
            <w:hideMark/>
          </w:tcPr>
          <w:p w14:paraId="1D236803"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Федеральный бюджет (средства, поступающие в бюджет Астраханской области), в том числе:</w:t>
            </w:r>
          </w:p>
        </w:tc>
        <w:tc>
          <w:tcPr>
            <w:tcW w:w="1685" w:type="dxa"/>
            <w:shd w:val="clear" w:color="auto" w:fill="auto"/>
            <w:vAlign w:val="center"/>
            <w:hideMark/>
          </w:tcPr>
          <w:p w14:paraId="7259EF6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3 998 979,90</w:t>
            </w:r>
          </w:p>
        </w:tc>
        <w:tc>
          <w:tcPr>
            <w:tcW w:w="1560" w:type="dxa"/>
            <w:shd w:val="clear" w:color="auto" w:fill="auto"/>
            <w:vAlign w:val="center"/>
            <w:hideMark/>
          </w:tcPr>
          <w:p w14:paraId="7F41A0EC"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2 086 407,00</w:t>
            </w:r>
          </w:p>
        </w:tc>
        <w:tc>
          <w:tcPr>
            <w:tcW w:w="1559" w:type="dxa"/>
            <w:shd w:val="clear" w:color="auto" w:fill="auto"/>
            <w:vAlign w:val="center"/>
            <w:hideMark/>
          </w:tcPr>
          <w:p w14:paraId="13C77699"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1 510 717,90</w:t>
            </w:r>
          </w:p>
        </w:tc>
        <w:tc>
          <w:tcPr>
            <w:tcW w:w="1417" w:type="dxa"/>
            <w:shd w:val="clear" w:color="auto" w:fill="auto"/>
            <w:vAlign w:val="center"/>
            <w:hideMark/>
          </w:tcPr>
          <w:p w14:paraId="661D7E9B"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48EF4E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B55E74F"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401 855,00</w:t>
            </w:r>
          </w:p>
        </w:tc>
        <w:tc>
          <w:tcPr>
            <w:tcW w:w="1417" w:type="dxa"/>
            <w:shd w:val="clear" w:color="auto" w:fill="auto"/>
            <w:vAlign w:val="center"/>
            <w:hideMark/>
          </w:tcPr>
          <w:p w14:paraId="39978DA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62306BC"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08C60875"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13833406" w14:textId="77777777" w:rsidTr="00955F12">
        <w:trPr>
          <w:trHeight w:val="315"/>
          <w:jc w:val="center"/>
        </w:trPr>
        <w:tc>
          <w:tcPr>
            <w:tcW w:w="3418" w:type="dxa"/>
            <w:shd w:val="clear" w:color="auto" w:fill="auto"/>
            <w:vAlign w:val="center"/>
            <w:hideMark/>
          </w:tcPr>
          <w:p w14:paraId="00B32D1A"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74D5F211"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384 159,80</w:t>
            </w:r>
          </w:p>
        </w:tc>
        <w:tc>
          <w:tcPr>
            <w:tcW w:w="1560" w:type="dxa"/>
            <w:shd w:val="clear" w:color="auto" w:fill="auto"/>
            <w:vAlign w:val="center"/>
            <w:hideMark/>
          </w:tcPr>
          <w:p w14:paraId="4EB47C2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271 065,70</w:t>
            </w:r>
          </w:p>
        </w:tc>
        <w:tc>
          <w:tcPr>
            <w:tcW w:w="1559" w:type="dxa"/>
            <w:shd w:val="clear" w:color="auto" w:fill="auto"/>
            <w:vAlign w:val="center"/>
            <w:hideMark/>
          </w:tcPr>
          <w:p w14:paraId="7D0B9A7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113 094,10</w:t>
            </w:r>
          </w:p>
        </w:tc>
        <w:tc>
          <w:tcPr>
            <w:tcW w:w="1417" w:type="dxa"/>
            <w:shd w:val="clear" w:color="auto" w:fill="auto"/>
            <w:vAlign w:val="center"/>
            <w:hideMark/>
          </w:tcPr>
          <w:p w14:paraId="4132A1B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E722645"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C33018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BCE776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AC8733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56F86D3A"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6D163750" w14:textId="77777777" w:rsidTr="00955F12">
        <w:trPr>
          <w:trHeight w:val="315"/>
          <w:jc w:val="center"/>
        </w:trPr>
        <w:tc>
          <w:tcPr>
            <w:tcW w:w="3418" w:type="dxa"/>
            <w:shd w:val="clear" w:color="auto" w:fill="auto"/>
            <w:vAlign w:val="center"/>
            <w:hideMark/>
          </w:tcPr>
          <w:p w14:paraId="2B6F7783"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6E48B24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3 614 820,10</w:t>
            </w:r>
          </w:p>
        </w:tc>
        <w:tc>
          <w:tcPr>
            <w:tcW w:w="1560" w:type="dxa"/>
            <w:shd w:val="clear" w:color="auto" w:fill="auto"/>
            <w:vAlign w:val="center"/>
            <w:hideMark/>
          </w:tcPr>
          <w:p w14:paraId="75ED52B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1 815 341,30</w:t>
            </w:r>
          </w:p>
        </w:tc>
        <w:tc>
          <w:tcPr>
            <w:tcW w:w="1559" w:type="dxa"/>
            <w:shd w:val="clear" w:color="auto" w:fill="auto"/>
            <w:vAlign w:val="center"/>
            <w:hideMark/>
          </w:tcPr>
          <w:p w14:paraId="2C8C3F55"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1 397 623,80</w:t>
            </w:r>
          </w:p>
        </w:tc>
        <w:tc>
          <w:tcPr>
            <w:tcW w:w="1417" w:type="dxa"/>
            <w:shd w:val="clear" w:color="auto" w:fill="auto"/>
            <w:vAlign w:val="center"/>
            <w:hideMark/>
          </w:tcPr>
          <w:p w14:paraId="1B66608B"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19284F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D03FB15"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401 855,00</w:t>
            </w:r>
          </w:p>
        </w:tc>
        <w:tc>
          <w:tcPr>
            <w:tcW w:w="1417" w:type="dxa"/>
            <w:shd w:val="clear" w:color="auto" w:fill="auto"/>
            <w:vAlign w:val="center"/>
            <w:hideMark/>
          </w:tcPr>
          <w:p w14:paraId="0CC41811"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9DC09EF"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975F3C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3ABEEBFB" w14:textId="77777777" w:rsidTr="00955F12">
        <w:trPr>
          <w:trHeight w:val="315"/>
          <w:jc w:val="center"/>
        </w:trPr>
        <w:tc>
          <w:tcPr>
            <w:tcW w:w="3418" w:type="dxa"/>
            <w:shd w:val="clear" w:color="auto" w:fill="auto"/>
            <w:vAlign w:val="center"/>
            <w:hideMark/>
          </w:tcPr>
          <w:p w14:paraId="0854FB57"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Бюджет Астраханской области, в том числе:</w:t>
            </w:r>
          </w:p>
        </w:tc>
        <w:tc>
          <w:tcPr>
            <w:tcW w:w="1685" w:type="dxa"/>
            <w:shd w:val="clear" w:color="auto" w:fill="auto"/>
            <w:vAlign w:val="center"/>
            <w:hideMark/>
          </w:tcPr>
          <w:p w14:paraId="3F3AF51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10 850 853,58</w:t>
            </w:r>
          </w:p>
        </w:tc>
        <w:tc>
          <w:tcPr>
            <w:tcW w:w="1560" w:type="dxa"/>
            <w:shd w:val="clear" w:color="auto" w:fill="auto"/>
            <w:vAlign w:val="center"/>
            <w:hideMark/>
          </w:tcPr>
          <w:p w14:paraId="53D8A3C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2 889 763,60</w:t>
            </w:r>
          </w:p>
        </w:tc>
        <w:tc>
          <w:tcPr>
            <w:tcW w:w="1559" w:type="dxa"/>
            <w:shd w:val="clear" w:color="auto" w:fill="auto"/>
            <w:vAlign w:val="center"/>
            <w:hideMark/>
          </w:tcPr>
          <w:p w14:paraId="39100D3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1 304 320,60</w:t>
            </w:r>
          </w:p>
        </w:tc>
        <w:tc>
          <w:tcPr>
            <w:tcW w:w="1417" w:type="dxa"/>
            <w:shd w:val="clear" w:color="auto" w:fill="auto"/>
            <w:vAlign w:val="center"/>
            <w:hideMark/>
          </w:tcPr>
          <w:p w14:paraId="37D8D85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937 338,80</w:t>
            </w:r>
          </w:p>
        </w:tc>
        <w:tc>
          <w:tcPr>
            <w:tcW w:w="1560" w:type="dxa"/>
            <w:shd w:val="clear" w:color="auto" w:fill="auto"/>
            <w:vAlign w:val="center"/>
            <w:hideMark/>
          </w:tcPr>
          <w:p w14:paraId="14F07320"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559" w:type="dxa"/>
            <w:shd w:val="clear" w:color="auto" w:fill="auto"/>
            <w:vAlign w:val="center"/>
            <w:hideMark/>
          </w:tcPr>
          <w:p w14:paraId="677D4D3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417" w:type="dxa"/>
            <w:shd w:val="clear" w:color="auto" w:fill="auto"/>
            <w:vAlign w:val="center"/>
            <w:hideMark/>
          </w:tcPr>
          <w:p w14:paraId="4D0838D5"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4F7914E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7323AD5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7DE9A03D" w14:textId="77777777" w:rsidTr="00955F12">
        <w:trPr>
          <w:trHeight w:val="315"/>
          <w:jc w:val="center"/>
        </w:trPr>
        <w:tc>
          <w:tcPr>
            <w:tcW w:w="3418" w:type="dxa"/>
            <w:shd w:val="clear" w:color="auto" w:fill="auto"/>
            <w:vAlign w:val="center"/>
            <w:hideMark/>
          </w:tcPr>
          <w:p w14:paraId="496FC756"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603F0F3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4 380 490,51</w:t>
            </w:r>
          </w:p>
        </w:tc>
        <w:tc>
          <w:tcPr>
            <w:tcW w:w="1560" w:type="dxa"/>
            <w:shd w:val="clear" w:color="auto" w:fill="auto"/>
            <w:vAlign w:val="center"/>
            <w:hideMark/>
          </w:tcPr>
          <w:p w14:paraId="6E36F30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2 612 613,07</w:t>
            </w:r>
          </w:p>
        </w:tc>
        <w:tc>
          <w:tcPr>
            <w:tcW w:w="1559" w:type="dxa"/>
            <w:shd w:val="clear" w:color="auto" w:fill="auto"/>
            <w:vAlign w:val="center"/>
            <w:hideMark/>
          </w:tcPr>
          <w:p w14:paraId="4D15B1FA"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830 538,64</w:t>
            </w:r>
          </w:p>
        </w:tc>
        <w:tc>
          <w:tcPr>
            <w:tcW w:w="1417" w:type="dxa"/>
            <w:shd w:val="clear" w:color="auto" w:fill="auto"/>
            <w:vAlign w:val="center"/>
            <w:hideMark/>
          </w:tcPr>
          <w:p w14:paraId="54598F4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937 338,80</w:t>
            </w:r>
          </w:p>
        </w:tc>
        <w:tc>
          <w:tcPr>
            <w:tcW w:w="1560" w:type="dxa"/>
            <w:shd w:val="clear" w:color="auto" w:fill="auto"/>
            <w:vAlign w:val="center"/>
            <w:hideMark/>
          </w:tcPr>
          <w:p w14:paraId="0ADA46E7"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2DEB08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42830F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4EB7DD2"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0946D86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16A350B1" w14:textId="77777777" w:rsidTr="00955F12">
        <w:trPr>
          <w:trHeight w:val="315"/>
          <w:jc w:val="center"/>
        </w:trPr>
        <w:tc>
          <w:tcPr>
            <w:tcW w:w="3418" w:type="dxa"/>
            <w:shd w:val="clear" w:color="auto" w:fill="auto"/>
            <w:vAlign w:val="center"/>
            <w:hideMark/>
          </w:tcPr>
          <w:p w14:paraId="06B551C7"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750EFE7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6 470 363,07</w:t>
            </w:r>
          </w:p>
        </w:tc>
        <w:tc>
          <w:tcPr>
            <w:tcW w:w="1560" w:type="dxa"/>
            <w:shd w:val="clear" w:color="auto" w:fill="auto"/>
            <w:vAlign w:val="center"/>
            <w:hideMark/>
          </w:tcPr>
          <w:p w14:paraId="5B44AD10"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277 150,53</w:t>
            </w:r>
          </w:p>
        </w:tc>
        <w:tc>
          <w:tcPr>
            <w:tcW w:w="1559" w:type="dxa"/>
            <w:shd w:val="clear" w:color="auto" w:fill="auto"/>
            <w:vAlign w:val="center"/>
            <w:hideMark/>
          </w:tcPr>
          <w:p w14:paraId="74B021A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473 781,96</w:t>
            </w:r>
          </w:p>
        </w:tc>
        <w:tc>
          <w:tcPr>
            <w:tcW w:w="1417" w:type="dxa"/>
            <w:shd w:val="clear" w:color="auto" w:fill="auto"/>
            <w:vAlign w:val="center"/>
            <w:hideMark/>
          </w:tcPr>
          <w:p w14:paraId="240780D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EE5D60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559" w:type="dxa"/>
            <w:shd w:val="clear" w:color="auto" w:fill="auto"/>
            <w:vAlign w:val="center"/>
            <w:hideMark/>
          </w:tcPr>
          <w:p w14:paraId="625086EF"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417" w:type="dxa"/>
            <w:shd w:val="clear" w:color="auto" w:fill="auto"/>
            <w:vAlign w:val="center"/>
            <w:hideMark/>
          </w:tcPr>
          <w:p w14:paraId="46556819"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58768CA"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46CBE1D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010AD9F3" w14:textId="77777777" w:rsidTr="00955F12">
        <w:trPr>
          <w:trHeight w:val="315"/>
          <w:jc w:val="center"/>
        </w:trPr>
        <w:tc>
          <w:tcPr>
            <w:tcW w:w="3418" w:type="dxa"/>
            <w:shd w:val="clear" w:color="auto" w:fill="auto"/>
            <w:vAlign w:val="center"/>
            <w:hideMark/>
          </w:tcPr>
          <w:p w14:paraId="125B6581"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Местные бюджеты, в том числе:</w:t>
            </w:r>
          </w:p>
        </w:tc>
        <w:tc>
          <w:tcPr>
            <w:tcW w:w="1685" w:type="dxa"/>
            <w:shd w:val="clear" w:color="auto" w:fill="auto"/>
            <w:vAlign w:val="center"/>
            <w:hideMark/>
          </w:tcPr>
          <w:p w14:paraId="5751B91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270 602,34</w:t>
            </w:r>
          </w:p>
        </w:tc>
        <w:tc>
          <w:tcPr>
            <w:tcW w:w="1560" w:type="dxa"/>
            <w:shd w:val="clear" w:color="auto" w:fill="auto"/>
            <w:vAlign w:val="center"/>
            <w:hideMark/>
          </w:tcPr>
          <w:p w14:paraId="753770AA"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146 809,12</w:t>
            </w:r>
          </w:p>
        </w:tc>
        <w:tc>
          <w:tcPr>
            <w:tcW w:w="1559" w:type="dxa"/>
            <w:shd w:val="clear" w:color="auto" w:fill="auto"/>
            <w:vAlign w:val="center"/>
            <w:hideMark/>
          </w:tcPr>
          <w:p w14:paraId="6AEA0F82"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102 134,83</w:t>
            </w:r>
          </w:p>
        </w:tc>
        <w:tc>
          <w:tcPr>
            <w:tcW w:w="1417" w:type="dxa"/>
            <w:shd w:val="clear" w:color="auto" w:fill="auto"/>
            <w:vAlign w:val="center"/>
            <w:hideMark/>
          </w:tcPr>
          <w:p w14:paraId="3061E1D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21 658,38</w:t>
            </w:r>
          </w:p>
        </w:tc>
        <w:tc>
          <w:tcPr>
            <w:tcW w:w="1560" w:type="dxa"/>
            <w:shd w:val="clear" w:color="auto" w:fill="auto"/>
            <w:vAlign w:val="center"/>
            <w:hideMark/>
          </w:tcPr>
          <w:p w14:paraId="3621D96F"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B9F597B"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B389B9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5B532B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136767E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5E618ACF" w14:textId="77777777" w:rsidTr="00955F12">
        <w:trPr>
          <w:trHeight w:val="315"/>
          <w:jc w:val="center"/>
        </w:trPr>
        <w:tc>
          <w:tcPr>
            <w:tcW w:w="3418" w:type="dxa"/>
            <w:shd w:val="clear" w:color="auto" w:fill="auto"/>
            <w:vAlign w:val="center"/>
            <w:hideMark/>
          </w:tcPr>
          <w:p w14:paraId="1857F381"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0125667F"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94 434,11</w:t>
            </w:r>
          </w:p>
        </w:tc>
        <w:tc>
          <w:tcPr>
            <w:tcW w:w="1560" w:type="dxa"/>
            <w:shd w:val="clear" w:color="auto" w:fill="auto"/>
            <w:vAlign w:val="center"/>
            <w:hideMark/>
          </w:tcPr>
          <w:p w14:paraId="12D9D1D2"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63 108,21</w:t>
            </w:r>
          </w:p>
        </w:tc>
        <w:tc>
          <w:tcPr>
            <w:tcW w:w="1559" w:type="dxa"/>
            <w:shd w:val="clear" w:color="auto" w:fill="auto"/>
            <w:vAlign w:val="center"/>
            <w:hideMark/>
          </w:tcPr>
          <w:p w14:paraId="49531F8C"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9 667,52</w:t>
            </w:r>
          </w:p>
        </w:tc>
        <w:tc>
          <w:tcPr>
            <w:tcW w:w="1417" w:type="dxa"/>
            <w:shd w:val="clear" w:color="auto" w:fill="auto"/>
            <w:vAlign w:val="center"/>
            <w:hideMark/>
          </w:tcPr>
          <w:p w14:paraId="14EE18A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21 658,38</w:t>
            </w:r>
          </w:p>
        </w:tc>
        <w:tc>
          <w:tcPr>
            <w:tcW w:w="1560" w:type="dxa"/>
            <w:shd w:val="clear" w:color="auto" w:fill="auto"/>
            <w:vAlign w:val="center"/>
            <w:hideMark/>
          </w:tcPr>
          <w:p w14:paraId="0D355E05"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364AFFF"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8C09CBB"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0499CA1"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530ABF81"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009E4B12" w14:textId="77777777" w:rsidTr="00955F12">
        <w:trPr>
          <w:trHeight w:val="315"/>
          <w:jc w:val="center"/>
        </w:trPr>
        <w:tc>
          <w:tcPr>
            <w:tcW w:w="3418" w:type="dxa"/>
            <w:shd w:val="clear" w:color="auto" w:fill="auto"/>
            <w:vAlign w:val="center"/>
            <w:hideMark/>
          </w:tcPr>
          <w:p w14:paraId="5F1703F5"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10FFC94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176 168,23</w:t>
            </w:r>
          </w:p>
        </w:tc>
        <w:tc>
          <w:tcPr>
            <w:tcW w:w="1560" w:type="dxa"/>
            <w:shd w:val="clear" w:color="auto" w:fill="auto"/>
            <w:vAlign w:val="center"/>
            <w:hideMark/>
          </w:tcPr>
          <w:p w14:paraId="3FD8E17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83 700,91</w:t>
            </w:r>
          </w:p>
        </w:tc>
        <w:tc>
          <w:tcPr>
            <w:tcW w:w="1559" w:type="dxa"/>
            <w:shd w:val="clear" w:color="auto" w:fill="auto"/>
            <w:vAlign w:val="center"/>
            <w:hideMark/>
          </w:tcPr>
          <w:p w14:paraId="7E4E48B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92 467,31</w:t>
            </w:r>
          </w:p>
        </w:tc>
        <w:tc>
          <w:tcPr>
            <w:tcW w:w="1417" w:type="dxa"/>
            <w:shd w:val="clear" w:color="auto" w:fill="auto"/>
            <w:vAlign w:val="center"/>
            <w:hideMark/>
          </w:tcPr>
          <w:p w14:paraId="1C47FD41"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0CB74C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684B47FC"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B15850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39C7E3B"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55A39BD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689422B2" w14:textId="77777777" w:rsidTr="00955F12">
        <w:trPr>
          <w:trHeight w:val="315"/>
          <w:jc w:val="center"/>
        </w:trPr>
        <w:tc>
          <w:tcPr>
            <w:tcW w:w="3418" w:type="dxa"/>
            <w:shd w:val="clear" w:color="auto" w:fill="auto"/>
            <w:vAlign w:val="center"/>
            <w:hideMark/>
          </w:tcPr>
          <w:p w14:paraId="53B29B59"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Внебюджетные источники, в том числе:</w:t>
            </w:r>
          </w:p>
        </w:tc>
        <w:tc>
          <w:tcPr>
            <w:tcW w:w="1685" w:type="dxa"/>
            <w:shd w:val="clear" w:color="auto" w:fill="auto"/>
            <w:vAlign w:val="center"/>
            <w:hideMark/>
          </w:tcPr>
          <w:p w14:paraId="05FE8CD0"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896 310,00</w:t>
            </w:r>
          </w:p>
        </w:tc>
        <w:tc>
          <w:tcPr>
            <w:tcW w:w="1560" w:type="dxa"/>
            <w:shd w:val="clear" w:color="auto" w:fill="auto"/>
            <w:vAlign w:val="center"/>
            <w:hideMark/>
          </w:tcPr>
          <w:p w14:paraId="116CC09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424F6B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896 310,00</w:t>
            </w:r>
          </w:p>
        </w:tc>
        <w:tc>
          <w:tcPr>
            <w:tcW w:w="1417" w:type="dxa"/>
            <w:shd w:val="clear" w:color="auto" w:fill="auto"/>
            <w:vAlign w:val="center"/>
            <w:hideMark/>
          </w:tcPr>
          <w:p w14:paraId="691A65A2"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4B9E1C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A18492B"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0BBCC5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F9AF7A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271B979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46D2CA04" w14:textId="77777777" w:rsidTr="00955F12">
        <w:trPr>
          <w:trHeight w:val="315"/>
          <w:jc w:val="center"/>
        </w:trPr>
        <w:tc>
          <w:tcPr>
            <w:tcW w:w="3418" w:type="dxa"/>
            <w:shd w:val="clear" w:color="auto" w:fill="auto"/>
            <w:vAlign w:val="center"/>
            <w:hideMark/>
          </w:tcPr>
          <w:p w14:paraId="1603FD81"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текущие расходы</w:t>
            </w:r>
          </w:p>
        </w:tc>
        <w:tc>
          <w:tcPr>
            <w:tcW w:w="1685" w:type="dxa"/>
            <w:shd w:val="clear" w:color="auto" w:fill="auto"/>
            <w:vAlign w:val="center"/>
            <w:hideMark/>
          </w:tcPr>
          <w:p w14:paraId="3220F47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896 310,00</w:t>
            </w:r>
          </w:p>
        </w:tc>
        <w:tc>
          <w:tcPr>
            <w:tcW w:w="1560" w:type="dxa"/>
            <w:shd w:val="clear" w:color="auto" w:fill="auto"/>
            <w:vAlign w:val="center"/>
            <w:hideMark/>
          </w:tcPr>
          <w:p w14:paraId="355022D9"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E55A497"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896 310,00</w:t>
            </w:r>
          </w:p>
        </w:tc>
        <w:tc>
          <w:tcPr>
            <w:tcW w:w="1417" w:type="dxa"/>
            <w:shd w:val="clear" w:color="auto" w:fill="auto"/>
            <w:vAlign w:val="center"/>
            <w:hideMark/>
          </w:tcPr>
          <w:p w14:paraId="169812D2"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316AD39"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800409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CBBD03B"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C30316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2FE38785"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8D2067" w:rsidRPr="004E46CD" w14:paraId="17D61A73" w14:textId="77777777" w:rsidTr="00955F12">
        <w:trPr>
          <w:trHeight w:val="315"/>
          <w:jc w:val="center"/>
        </w:trPr>
        <w:tc>
          <w:tcPr>
            <w:tcW w:w="3418" w:type="dxa"/>
            <w:shd w:val="clear" w:color="auto" w:fill="auto"/>
            <w:vAlign w:val="center"/>
            <w:hideMark/>
          </w:tcPr>
          <w:p w14:paraId="1F9CC6FC"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5C8A689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4DC62A5"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5C12756"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E0EEE7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DDE944F"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6EEC6F2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F70AD1D"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0AE2740"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54248383"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0822EC" w:rsidRPr="004E46CD" w14:paraId="16047D8B" w14:textId="77777777" w:rsidTr="00955F12">
        <w:trPr>
          <w:trHeight w:val="480"/>
          <w:jc w:val="center"/>
        </w:trPr>
        <w:tc>
          <w:tcPr>
            <w:tcW w:w="15735" w:type="dxa"/>
            <w:gridSpan w:val="10"/>
            <w:shd w:val="clear" w:color="auto" w:fill="auto"/>
            <w:vAlign w:val="center"/>
            <w:hideMark/>
          </w:tcPr>
          <w:p w14:paraId="0BC169CC"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Проектная часть</w:t>
            </w:r>
          </w:p>
        </w:tc>
      </w:tr>
      <w:tr w:rsidR="008D2067" w:rsidRPr="004E46CD" w14:paraId="65EEEA80" w14:textId="77777777" w:rsidTr="00955F12">
        <w:trPr>
          <w:trHeight w:val="945"/>
          <w:jc w:val="center"/>
        </w:trPr>
        <w:tc>
          <w:tcPr>
            <w:tcW w:w="3418" w:type="dxa"/>
            <w:shd w:val="clear" w:color="auto" w:fill="auto"/>
            <w:vAlign w:val="center"/>
            <w:hideMark/>
          </w:tcPr>
          <w:p w14:paraId="45510D72" w14:textId="77777777" w:rsidR="000822EC" w:rsidRPr="004E46CD" w:rsidRDefault="000822EC"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Региональный проект «Чистая вода (Астраханская область)» в рамках национального проекта «Жилье и городская среда», в том числе:</w:t>
            </w:r>
          </w:p>
        </w:tc>
        <w:tc>
          <w:tcPr>
            <w:tcW w:w="1685" w:type="dxa"/>
            <w:shd w:val="clear" w:color="auto" w:fill="auto"/>
            <w:vAlign w:val="center"/>
            <w:hideMark/>
          </w:tcPr>
          <w:p w14:paraId="517DA0FC"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8 437 019,70</w:t>
            </w:r>
          </w:p>
        </w:tc>
        <w:tc>
          <w:tcPr>
            <w:tcW w:w="1560" w:type="dxa"/>
            <w:shd w:val="clear" w:color="auto" w:fill="auto"/>
            <w:vAlign w:val="center"/>
            <w:hideMark/>
          </w:tcPr>
          <w:p w14:paraId="5B95C3D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938 410,00</w:t>
            </w:r>
          </w:p>
        </w:tc>
        <w:tc>
          <w:tcPr>
            <w:tcW w:w="1559" w:type="dxa"/>
            <w:shd w:val="clear" w:color="auto" w:fill="auto"/>
            <w:vAlign w:val="center"/>
            <w:hideMark/>
          </w:tcPr>
          <w:p w14:paraId="1B86858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1 377 324,12</w:t>
            </w:r>
          </w:p>
        </w:tc>
        <w:tc>
          <w:tcPr>
            <w:tcW w:w="1417" w:type="dxa"/>
            <w:shd w:val="clear" w:color="auto" w:fill="auto"/>
            <w:vAlign w:val="center"/>
            <w:hideMark/>
          </w:tcPr>
          <w:p w14:paraId="12BCE934"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44B37F8"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559" w:type="dxa"/>
            <w:shd w:val="clear" w:color="auto" w:fill="auto"/>
            <w:vAlign w:val="center"/>
            <w:hideMark/>
          </w:tcPr>
          <w:p w14:paraId="04AF1B42"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3 261 570,29</w:t>
            </w:r>
          </w:p>
        </w:tc>
        <w:tc>
          <w:tcPr>
            <w:tcW w:w="1417" w:type="dxa"/>
            <w:shd w:val="clear" w:color="auto" w:fill="auto"/>
            <w:vAlign w:val="center"/>
            <w:hideMark/>
          </w:tcPr>
          <w:p w14:paraId="4CB577AF"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8BD6411"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44B4C4CE" w14:textId="77777777" w:rsidR="000822EC" w:rsidRPr="004E46CD" w:rsidRDefault="000822EC"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D866D15" w14:textId="77777777" w:rsidTr="00955F12">
        <w:trPr>
          <w:trHeight w:val="315"/>
          <w:jc w:val="center"/>
        </w:trPr>
        <w:tc>
          <w:tcPr>
            <w:tcW w:w="3418" w:type="dxa"/>
            <w:shd w:val="clear" w:color="auto" w:fill="auto"/>
            <w:vAlign w:val="center"/>
            <w:hideMark/>
          </w:tcPr>
          <w:p w14:paraId="19A71E46"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3B411AE1" w14:textId="1020C3B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BB0ED19" w14:textId="5400452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D84BD3C" w14:textId="2969B99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85C88E1" w14:textId="5800C5B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0FBF0AA" w14:textId="30AD053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C4C63D3" w14:textId="78AE211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99E8D17" w14:textId="4B3850D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2977382" w14:textId="4A8207B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37373F5C" w14:textId="796EFFD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47E720F3" w14:textId="77777777" w:rsidTr="00955F12">
        <w:trPr>
          <w:trHeight w:val="315"/>
          <w:jc w:val="center"/>
        </w:trPr>
        <w:tc>
          <w:tcPr>
            <w:tcW w:w="3418" w:type="dxa"/>
            <w:shd w:val="clear" w:color="auto" w:fill="auto"/>
            <w:vAlign w:val="center"/>
            <w:hideMark/>
          </w:tcPr>
          <w:p w14:paraId="0913B578"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5425733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8 437 019,70</w:t>
            </w:r>
          </w:p>
        </w:tc>
        <w:tc>
          <w:tcPr>
            <w:tcW w:w="1560" w:type="dxa"/>
            <w:shd w:val="clear" w:color="auto" w:fill="auto"/>
            <w:vAlign w:val="center"/>
            <w:hideMark/>
          </w:tcPr>
          <w:p w14:paraId="3BC1EEC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938 410,00</w:t>
            </w:r>
          </w:p>
        </w:tc>
        <w:tc>
          <w:tcPr>
            <w:tcW w:w="1559" w:type="dxa"/>
            <w:shd w:val="clear" w:color="auto" w:fill="auto"/>
            <w:vAlign w:val="center"/>
            <w:hideMark/>
          </w:tcPr>
          <w:p w14:paraId="19F2346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1 377 324,12</w:t>
            </w:r>
          </w:p>
        </w:tc>
        <w:tc>
          <w:tcPr>
            <w:tcW w:w="1417" w:type="dxa"/>
            <w:shd w:val="clear" w:color="auto" w:fill="auto"/>
            <w:vAlign w:val="center"/>
            <w:hideMark/>
          </w:tcPr>
          <w:p w14:paraId="7BD1A47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49F60E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559" w:type="dxa"/>
            <w:shd w:val="clear" w:color="auto" w:fill="auto"/>
            <w:vAlign w:val="center"/>
            <w:hideMark/>
          </w:tcPr>
          <w:p w14:paraId="6154E7D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3 261 570,29</w:t>
            </w:r>
          </w:p>
        </w:tc>
        <w:tc>
          <w:tcPr>
            <w:tcW w:w="1417" w:type="dxa"/>
            <w:shd w:val="clear" w:color="auto" w:fill="auto"/>
            <w:vAlign w:val="center"/>
            <w:hideMark/>
          </w:tcPr>
          <w:p w14:paraId="114E005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870B58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16F1737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1B39133" w14:textId="77777777" w:rsidTr="00955F12">
        <w:trPr>
          <w:trHeight w:val="315"/>
          <w:jc w:val="center"/>
        </w:trPr>
        <w:tc>
          <w:tcPr>
            <w:tcW w:w="3418" w:type="dxa"/>
            <w:shd w:val="clear" w:color="auto" w:fill="auto"/>
            <w:vAlign w:val="center"/>
            <w:hideMark/>
          </w:tcPr>
          <w:p w14:paraId="08E7F521"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Федеральный бюджет, в том числе:</w:t>
            </w:r>
          </w:p>
        </w:tc>
        <w:tc>
          <w:tcPr>
            <w:tcW w:w="1685" w:type="dxa"/>
            <w:shd w:val="clear" w:color="auto" w:fill="auto"/>
            <w:vAlign w:val="center"/>
            <w:hideMark/>
          </w:tcPr>
          <w:p w14:paraId="45B3A73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1 619 389,40</w:t>
            </w:r>
          </w:p>
        </w:tc>
        <w:tc>
          <w:tcPr>
            <w:tcW w:w="1560" w:type="dxa"/>
            <w:shd w:val="clear" w:color="auto" w:fill="auto"/>
            <w:vAlign w:val="center"/>
            <w:hideMark/>
          </w:tcPr>
          <w:p w14:paraId="1822B39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910 247,60</w:t>
            </w:r>
          </w:p>
        </w:tc>
        <w:tc>
          <w:tcPr>
            <w:tcW w:w="1559" w:type="dxa"/>
            <w:shd w:val="clear" w:color="auto" w:fill="auto"/>
            <w:vAlign w:val="center"/>
            <w:hideMark/>
          </w:tcPr>
          <w:p w14:paraId="06513E3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307 286,80</w:t>
            </w:r>
          </w:p>
        </w:tc>
        <w:tc>
          <w:tcPr>
            <w:tcW w:w="1417" w:type="dxa"/>
            <w:shd w:val="clear" w:color="auto" w:fill="auto"/>
            <w:vAlign w:val="center"/>
            <w:hideMark/>
          </w:tcPr>
          <w:p w14:paraId="75CC95F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4A1808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2CD125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401 855,00</w:t>
            </w:r>
          </w:p>
        </w:tc>
        <w:tc>
          <w:tcPr>
            <w:tcW w:w="1417" w:type="dxa"/>
            <w:shd w:val="clear" w:color="auto" w:fill="auto"/>
            <w:vAlign w:val="center"/>
            <w:hideMark/>
          </w:tcPr>
          <w:p w14:paraId="10445B4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96EB94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17C73E7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58DEF8D" w14:textId="77777777" w:rsidTr="00955F12">
        <w:trPr>
          <w:trHeight w:val="315"/>
          <w:jc w:val="center"/>
        </w:trPr>
        <w:tc>
          <w:tcPr>
            <w:tcW w:w="3418" w:type="dxa"/>
            <w:shd w:val="clear" w:color="auto" w:fill="auto"/>
            <w:vAlign w:val="center"/>
            <w:hideMark/>
          </w:tcPr>
          <w:p w14:paraId="70D6400B"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6663E320" w14:textId="6F4DBD5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10D29A7" w14:textId="1465495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103BC25" w14:textId="0CBA44A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7558E10" w14:textId="60E966A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837E59D" w14:textId="7515062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63707DCB" w14:textId="4299604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D96B2B4" w14:textId="110E7B0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49529B0D" w14:textId="7393689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01131EB6" w14:textId="7920D5B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62A32939" w14:textId="77777777" w:rsidTr="00955F12">
        <w:trPr>
          <w:trHeight w:val="315"/>
          <w:jc w:val="center"/>
        </w:trPr>
        <w:tc>
          <w:tcPr>
            <w:tcW w:w="3418" w:type="dxa"/>
            <w:shd w:val="clear" w:color="auto" w:fill="auto"/>
            <w:vAlign w:val="center"/>
            <w:hideMark/>
          </w:tcPr>
          <w:p w14:paraId="412BE058"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4B4A796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1 619 389,40</w:t>
            </w:r>
          </w:p>
        </w:tc>
        <w:tc>
          <w:tcPr>
            <w:tcW w:w="1560" w:type="dxa"/>
            <w:shd w:val="clear" w:color="auto" w:fill="auto"/>
            <w:vAlign w:val="center"/>
            <w:hideMark/>
          </w:tcPr>
          <w:p w14:paraId="031FE0F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910 247,60</w:t>
            </w:r>
          </w:p>
        </w:tc>
        <w:tc>
          <w:tcPr>
            <w:tcW w:w="1559" w:type="dxa"/>
            <w:shd w:val="clear" w:color="auto" w:fill="auto"/>
            <w:vAlign w:val="center"/>
            <w:hideMark/>
          </w:tcPr>
          <w:p w14:paraId="79067CA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307 286,80</w:t>
            </w:r>
          </w:p>
        </w:tc>
        <w:tc>
          <w:tcPr>
            <w:tcW w:w="1417" w:type="dxa"/>
            <w:shd w:val="clear" w:color="auto" w:fill="auto"/>
            <w:vAlign w:val="center"/>
            <w:hideMark/>
          </w:tcPr>
          <w:p w14:paraId="08E92ED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4B60D8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731A25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401 855,00</w:t>
            </w:r>
          </w:p>
        </w:tc>
        <w:tc>
          <w:tcPr>
            <w:tcW w:w="1417" w:type="dxa"/>
            <w:shd w:val="clear" w:color="auto" w:fill="auto"/>
            <w:vAlign w:val="center"/>
            <w:hideMark/>
          </w:tcPr>
          <w:p w14:paraId="162E141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0C47A9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0C9F9EF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7B35E78F" w14:textId="77777777" w:rsidTr="00955F12">
        <w:trPr>
          <w:trHeight w:val="315"/>
          <w:jc w:val="center"/>
        </w:trPr>
        <w:tc>
          <w:tcPr>
            <w:tcW w:w="3418" w:type="dxa"/>
            <w:shd w:val="clear" w:color="auto" w:fill="auto"/>
            <w:vAlign w:val="center"/>
            <w:hideMark/>
          </w:tcPr>
          <w:p w14:paraId="287168D5"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Бюджет Астраханской области, в том числе:</w:t>
            </w:r>
          </w:p>
        </w:tc>
        <w:tc>
          <w:tcPr>
            <w:tcW w:w="1685" w:type="dxa"/>
            <w:shd w:val="clear" w:color="auto" w:fill="auto"/>
            <w:vAlign w:val="center"/>
            <w:hideMark/>
          </w:tcPr>
          <w:p w14:paraId="21CF6B9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5 921 320,30</w:t>
            </w:r>
          </w:p>
        </w:tc>
        <w:tc>
          <w:tcPr>
            <w:tcW w:w="1560" w:type="dxa"/>
            <w:shd w:val="clear" w:color="auto" w:fill="auto"/>
            <w:vAlign w:val="center"/>
            <w:hideMark/>
          </w:tcPr>
          <w:p w14:paraId="2D5EC91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28 162,40</w:t>
            </w:r>
          </w:p>
        </w:tc>
        <w:tc>
          <w:tcPr>
            <w:tcW w:w="1559" w:type="dxa"/>
            <w:shd w:val="clear" w:color="auto" w:fill="auto"/>
            <w:vAlign w:val="center"/>
            <w:hideMark/>
          </w:tcPr>
          <w:p w14:paraId="28550CF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173 727,32</w:t>
            </w:r>
          </w:p>
        </w:tc>
        <w:tc>
          <w:tcPr>
            <w:tcW w:w="1417" w:type="dxa"/>
            <w:shd w:val="clear" w:color="auto" w:fill="auto"/>
            <w:vAlign w:val="center"/>
            <w:hideMark/>
          </w:tcPr>
          <w:p w14:paraId="61DE12A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F7E64B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559" w:type="dxa"/>
            <w:shd w:val="clear" w:color="auto" w:fill="auto"/>
            <w:vAlign w:val="center"/>
            <w:hideMark/>
          </w:tcPr>
          <w:p w14:paraId="4EEB78D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417" w:type="dxa"/>
            <w:shd w:val="clear" w:color="auto" w:fill="auto"/>
            <w:vAlign w:val="center"/>
            <w:hideMark/>
          </w:tcPr>
          <w:p w14:paraId="3A884D5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A0CC08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7642C96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21DC7581" w14:textId="77777777" w:rsidTr="00955F12">
        <w:trPr>
          <w:trHeight w:val="315"/>
          <w:jc w:val="center"/>
        </w:trPr>
        <w:tc>
          <w:tcPr>
            <w:tcW w:w="3418" w:type="dxa"/>
            <w:shd w:val="clear" w:color="auto" w:fill="auto"/>
            <w:vAlign w:val="center"/>
            <w:hideMark/>
          </w:tcPr>
          <w:p w14:paraId="5E01431F"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7178E4EF" w14:textId="61D92A5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5F39B83" w14:textId="6339ED7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DA1BFA4" w14:textId="405818B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141C242" w14:textId="0EB8210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2C622FC" w14:textId="48D8FF5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639028D" w14:textId="47C94E2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423AF5F" w14:textId="10C71C7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380B8250" w14:textId="419A9D0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2C9316BF" w14:textId="6385D83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2429AE70" w14:textId="77777777" w:rsidTr="00955F12">
        <w:trPr>
          <w:trHeight w:val="315"/>
          <w:jc w:val="center"/>
        </w:trPr>
        <w:tc>
          <w:tcPr>
            <w:tcW w:w="3418" w:type="dxa"/>
            <w:shd w:val="clear" w:color="auto" w:fill="auto"/>
            <w:vAlign w:val="center"/>
            <w:hideMark/>
          </w:tcPr>
          <w:p w14:paraId="2194A0B8"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5DE677E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5 921 320,30</w:t>
            </w:r>
          </w:p>
        </w:tc>
        <w:tc>
          <w:tcPr>
            <w:tcW w:w="1560" w:type="dxa"/>
            <w:shd w:val="clear" w:color="auto" w:fill="auto"/>
            <w:vAlign w:val="center"/>
            <w:hideMark/>
          </w:tcPr>
          <w:p w14:paraId="6D93AB1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28 162,40</w:t>
            </w:r>
          </w:p>
        </w:tc>
        <w:tc>
          <w:tcPr>
            <w:tcW w:w="1559" w:type="dxa"/>
            <w:shd w:val="clear" w:color="auto" w:fill="auto"/>
            <w:vAlign w:val="center"/>
            <w:hideMark/>
          </w:tcPr>
          <w:p w14:paraId="5516A19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173 727,32</w:t>
            </w:r>
          </w:p>
        </w:tc>
        <w:tc>
          <w:tcPr>
            <w:tcW w:w="1417" w:type="dxa"/>
            <w:shd w:val="clear" w:color="auto" w:fill="auto"/>
            <w:vAlign w:val="center"/>
            <w:hideMark/>
          </w:tcPr>
          <w:p w14:paraId="6040EAD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57E895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559" w:type="dxa"/>
            <w:shd w:val="clear" w:color="auto" w:fill="auto"/>
            <w:vAlign w:val="center"/>
            <w:hideMark/>
          </w:tcPr>
          <w:p w14:paraId="526851E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2 859 715,29</w:t>
            </w:r>
          </w:p>
        </w:tc>
        <w:tc>
          <w:tcPr>
            <w:tcW w:w="1417" w:type="dxa"/>
            <w:shd w:val="clear" w:color="auto" w:fill="auto"/>
            <w:vAlign w:val="center"/>
            <w:hideMark/>
          </w:tcPr>
          <w:p w14:paraId="071C0A8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9CD9D0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400F407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30DB9155" w14:textId="77777777" w:rsidTr="00955F12">
        <w:trPr>
          <w:trHeight w:val="315"/>
          <w:jc w:val="center"/>
        </w:trPr>
        <w:tc>
          <w:tcPr>
            <w:tcW w:w="3418" w:type="dxa"/>
            <w:shd w:val="clear" w:color="auto" w:fill="auto"/>
            <w:vAlign w:val="center"/>
            <w:hideMark/>
          </w:tcPr>
          <w:p w14:paraId="6E15CCE9"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Внебюджетные источники, в том числе:</w:t>
            </w:r>
          </w:p>
        </w:tc>
        <w:tc>
          <w:tcPr>
            <w:tcW w:w="1685" w:type="dxa"/>
            <w:shd w:val="clear" w:color="auto" w:fill="auto"/>
            <w:vAlign w:val="center"/>
            <w:hideMark/>
          </w:tcPr>
          <w:p w14:paraId="5562F8C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896 310,00</w:t>
            </w:r>
          </w:p>
        </w:tc>
        <w:tc>
          <w:tcPr>
            <w:tcW w:w="1560" w:type="dxa"/>
            <w:shd w:val="clear" w:color="auto" w:fill="auto"/>
            <w:vAlign w:val="center"/>
            <w:hideMark/>
          </w:tcPr>
          <w:p w14:paraId="50EE1CE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9D73EA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896 310,00</w:t>
            </w:r>
          </w:p>
        </w:tc>
        <w:tc>
          <w:tcPr>
            <w:tcW w:w="1417" w:type="dxa"/>
            <w:shd w:val="clear" w:color="auto" w:fill="auto"/>
            <w:vAlign w:val="center"/>
            <w:hideMark/>
          </w:tcPr>
          <w:p w14:paraId="318C699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2BC5BB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3F165CD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7F5296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34156A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2CA77FB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338ABB13" w14:textId="77777777" w:rsidTr="00955F12">
        <w:trPr>
          <w:trHeight w:val="315"/>
          <w:jc w:val="center"/>
        </w:trPr>
        <w:tc>
          <w:tcPr>
            <w:tcW w:w="3418" w:type="dxa"/>
            <w:shd w:val="clear" w:color="auto" w:fill="auto"/>
            <w:vAlign w:val="center"/>
            <w:hideMark/>
          </w:tcPr>
          <w:p w14:paraId="72633B66"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63EAA9D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896 310,00</w:t>
            </w:r>
          </w:p>
        </w:tc>
        <w:tc>
          <w:tcPr>
            <w:tcW w:w="1560" w:type="dxa"/>
            <w:shd w:val="clear" w:color="auto" w:fill="auto"/>
            <w:vAlign w:val="center"/>
            <w:hideMark/>
          </w:tcPr>
          <w:p w14:paraId="3C83A68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199678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896 310,00</w:t>
            </w:r>
          </w:p>
        </w:tc>
        <w:tc>
          <w:tcPr>
            <w:tcW w:w="1417" w:type="dxa"/>
            <w:shd w:val="clear" w:color="auto" w:fill="auto"/>
            <w:vAlign w:val="center"/>
            <w:hideMark/>
          </w:tcPr>
          <w:p w14:paraId="1526A7D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70213F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5C3AB7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E94CBF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D60B7E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627B697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251570F" w14:textId="77777777" w:rsidTr="00955F12">
        <w:trPr>
          <w:trHeight w:val="315"/>
          <w:jc w:val="center"/>
        </w:trPr>
        <w:tc>
          <w:tcPr>
            <w:tcW w:w="3418" w:type="dxa"/>
            <w:shd w:val="clear" w:color="auto" w:fill="auto"/>
            <w:vAlign w:val="center"/>
            <w:hideMark/>
          </w:tcPr>
          <w:p w14:paraId="6C37997F"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2C0895EC" w14:textId="72E5F56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06C5114" w14:textId="7B05317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366F5E02" w14:textId="114848A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9764239" w14:textId="1D16EF3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8D77A31" w14:textId="13E45A6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D77A2CE" w14:textId="3A6C6B6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1ADC686" w14:textId="6C60DCF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32A5EF1A" w14:textId="5B095F9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22D28BFE" w14:textId="11A62EA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030841A" w14:textId="77777777" w:rsidTr="00955F12">
        <w:trPr>
          <w:trHeight w:val="990"/>
          <w:jc w:val="center"/>
        </w:trPr>
        <w:tc>
          <w:tcPr>
            <w:tcW w:w="3418" w:type="dxa"/>
            <w:shd w:val="clear" w:color="auto" w:fill="auto"/>
            <w:vAlign w:val="center"/>
            <w:hideMark/>
          </w:tcPr>
          <w:p w14:paraId="05858E61"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Региональный проект «Оздоровление Волги (Астраханская область)» в рамках национального проекта «Экология», в том числе:</w:t>
            </w:r>
          </w:p>
        </w:tc>
        <w:tc>
          <w:tcPr>
            <w:tcW w:w="1685" w:type="dxa"/>
            <w:shd w:val="clear" w:color="auto" w:fill="auto"/>
            <w:vAlign w:val="center"/>
            <w:hideMark/>
          </w:tcPr>
          <w:p w14:paraId="6FB3CDF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909 561,97</w:t>
            </w:r>
          </w:p>
        </w:tc>
        <w:tc>
          <w:tcPr>
            <w:tcW w:w="1560" w:type="dxa"/>
            <w:shd w:val="clear" w:color="auto" w:fill="auto"/>
            <w:vAlign w:val="center"/>
            <w:hideMark/>
          </w:tcPr>
          <w:p w14:paraId="5FF2874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243 847,73</w:t>
            </w:r>
          </w:p>
        </w:tc>
        <w:tc>
          <w:tcPr>
            <w:tcW w:w="1559" w:type="dxa"/>
            <w:shd w:val="clear" w:color="auto" w:fill="auto"/>
            <w:vAlign w:val="center"/>
            <w:hideMark/>
          </w:tcPr>
          <w:p w14:paraId="763D26E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665 714,24</w:t>
            </w:r>
          </w:p>
        </w:tc>
        <w:tc>
          <w:tcPr>
            <w:tcW w:w="1417" w:type="dxa"/>
            <w:shd w:val="clear" w:color="auto" w:fill="auto"/>
            <w:vAlign w:val="center"/>
            <w:hideMark/>
          </w:tcPr>
          <w:p w14:paraId="23096F6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C03074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B3BE2B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376A80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A1A05C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735CF50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4C4D7A65" w14:textId="77777777" w:rsidTr="00955F12">
        <w:trPr>
          <w:trHeight w:val="315"/>
          <w:jc w:val="center"/>
        </w:trPr>
        <w:tc>
          <w:tcPr>
            <w:tcW w:w="3418" w:type="dxa"/>
            <w:shd w:val="clear" w:color="auto" w:fill="auto"/>
            <w:vAlign w:val="center"/>
            <w:hideMark/>
          </w:tcPr>
          <w:p w14:paraId="7048B7C7"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30BF416F" w14:textId="59A80CB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43E07C8" w14:textId="1EFD200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ABD4FEF" w14:textId="6FC35C7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BB05A37" w14:textId="34BE9DC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781DA62" w14:textId="0FB82B8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6BA39261" w14:textId="276A5EB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D337697" w14:textId="36BF69D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3A5979AA" w14:textId="684B55A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159D3D83" w14:textId="2D21187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CBAEE93" w14:textId="77777777" w:rsidTr="00955F12">
        <w:trPr>
          <w:trHeight w:val="315"/>
          <w:jc w:val="center"/>
        </w:trPr>
        <w:tc>
          <w:tcPr>
            <w:tcW w:w="3418" w:type="dxa"/>
            <w:shd w:val="clear" w:color="auto" w:fill="auto"/>
            <w:vAlign w:val="center"/>
            <w:hideMark/>
          </w:tcPr>
          <w:p w14:paraId="535D4A2F"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3CF3D09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909 561,97</w:t>
            </w:r>
          </w:p>
        </w:tc>
        <w:tc>
          <w:tcPr>
            <w:tcW w:w="1560" w:type="dxa"/>
            <w:shd w:val="clear" w:color="auto" w:fill="auto"/>
            <w:vAlign w:val="center"/>
            <w:hideMark/>
          </w:tcPr>
          <w:p w14:paraId="70959FF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243 847,73</w:t>
            </w:r>
          </w:p>
        </w:tc>
        <w:tc>
          <w:tcPr>
            <w:tcW w:w="1559" w:type="dxa"/>
            <w:shd w:val="clear" w:color="auto" w:fill="auto"/>
            <w:vAlign w:val="center"/>
            <w:hideMark/>
          </w:tcPr>
          <w:p w14:paraId="3727D87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665 714,24</w:t>
            </w:r>
          </w:p>
        </w:tc>
        <w:tc>
          <w:tcPr>
            <w:tcW w:w="1417" w:type="dxa"/>
            <w:shd w:val="clear" w:color="auto" w:fill="auto"/>
            <w:vAlign w:val="center"/>
            <w:hideMark/>
          </w:tcPr>
          <w:p w14:paraId="0EA9587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1B4201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63F7E5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CDF096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379866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48269F5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53F1D0D" w14:textId="77777777" w:rsidTr="00955F12">
        <w:trPr>
          <w:trHeight w:val="315"/>
          <w:jc w:val="center"/>
        </w:trPr>
        <w:tc>
          <w:tcPr>
            <w:tcW w:w="3418" w:type="dxa"/>
            <w:shd w:val="clear" w:color="auto" w:fill="auto"/>
            <w:vAlign w:val="center"/>
            <w:hideMark/>
          </w:tcPr>
          <w:p w14:paraId="7A5F3273"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Федеральный бюджет, в том числе:</w:t>
            </w:r>
          </w:p>
        </w:tc>
        <w:tc>
          <w:tcPr>
            <w:tcW w:w="1685" w:type="dxa"/>
            <w:shd w:val="clear" w:color="auto" w:fill="auto"/>
            <w:vAlign w:val="center"/>
            <w:hideMark/>
          </w:tcPr>
          <w:p w14:paraId="311F56B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632 572,30</w:t>
            </w:r>
          </w:p>
        </w:tc>
        <w:tc>
          <w:tcPr>
            <w:tcW w:w="1560" w:type="dxa"/>
            <w:shd w:val="clear" w:color="auto" w:fill="auto"/>
            <w:vAlign w:val="center"/>
            <w:hideMark/>
          </w:tcPr>
          <w:p w14:paraId="1A4DBA5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236 532,30</w:t>
            </w:r>
          </w:p>
        </w:tc>
        <w:tc>
          <w:tcPr>
            <w:tcW w:w="1559" w:type="dxa"/>
            <w:shd w:val="clear" w:color="auto" w:fill="auto"/>
            <w:vAlign w:val="center"/>
            <w:hideMark/>
          </w:tcPr>
          <w:p w14:paraId="32F16C2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396 040,00</w:t>
            </w:r>
          </w:p>
        </w:tc>
        <w:tc>
          <w:tcPr>
            <w:tcW w:w="1417" w:type="dxa"/>
            <w:shd w:val="clear" w:color="auto" w:fill="auto"/>
            <w:vAlign w:val="center"/>
            <w:hideMark/>
          </w:tcPr>
          <w:p w14:paraId="72CDD20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CFF3E8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70F38D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E04112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D12F3D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0B213D7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01C234A" w14:textId="77777777" w:rsidTr="00955F12">
        <w:trPr>
          <w:trHeight w:val="315"/>
          <w:jc w:val="center"/>
        </w:trPr>
        <w:tc>
          <w:tcPr>
            <w:tcW w:w="3418" w:type="dxa"/>
            <w:shd w:val="clear" w:color="auto" w:fill="auto"/>
            <w:vAlign w:val="center"/>
            <w:hideMark/>
          </w:tcPr>
          <w:p w14:paraId="314A3F02"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08600DEA" w14:textId="2EE2F04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80289D8" w14:textId="5329DDC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46F1A61" w14:textId="082D849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553DF31" w14:textId="55446D4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DA6407B" w14:textId="3D20D6C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E0474E4" w14:textId="2FDD04B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C05303C" w14:textId="4D0A813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E184CBC" w14:textId="270C500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2544812B" w14:textId="1E66309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2329EB7" w14:textId="77777777" w:rsidTr="00955F12">
        <w:trPr>
          <w:trHeight w:val="315"/>
          <w:jc w:val="center"/>
        </w:trPr>
        <w:tc>
          <w:tcPr>
            <w:tcW w:w="3418" w:type="dxa"/>
            <w:shd w:val="clear" w:color="auto" w:fill="auto"/>
            <w:vAlign w:val="center"/>
            <w:hideMark/>
          </w:tcPr>
          <w:p w14:paraId="6282B176"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4ADEE51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632 572,30</w:t>
            </w:r>
          </w:p>
        </w:tc>
        <w:tc>
          <w:tcPr>
            <w:tcW w:w="1560" w:type="dxa"/>
            <w:shd w:val="clear" w:color="auto" w:fill="auto"/>
            <w:vAlign w:val="center"/>
            <w:hideMark/>
          </w:tcPr>
          <w:p w14:paraId="640697E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236 532,30</w:t>
            </w:r>
          </w:p>
        </w:tc>
        <w:tc>
          <w:tcPr>
            <w:tcW w:w="1559" w:type="dxa"/>
            <w:shd w:val="clear" w:color="auto" w:fill="auto"/>
            <w:vAlign w:val="center"/>
            <w:hideMark/>
          </w:tcPr>
          <w:p w14:paraId="6BFEC49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396 040,00</w:t>
            </w:r>
          </w:p>
        </w:tc>
        <w:tc>
          <w:tcPr>
            <w:tcW w:w="1417" w:type="dxa"/>
            <w:shd w:val="clear" w:color="auto" w:fill="auto"/>
            <w:vAlign w:val="center"/>
            <w:hideMark/>
          </w:tcPr>
          <w:p w14:paraId="27C809B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029113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2852D4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A26407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388459B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4871D62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434E3934" w14:textId="77777777" w:rsidTr="00955F12">
        <w:trPr>
          <w:trHeight w:val="315"/>
          <w:jc w:val="center"/>
        </w:trPr>
        <w:tc>
          <w:tcPr>
            <w:tcW w:w="3418" w:type="dxa"/>
            <w:shd w:val="clear" w:color="auto" w:fill="auto"/>
            <w:vAlign w:val="center"/>
            <w:hideMark/>
          </w:tcPr>
          <w:p w14:paraId="7AFFC3EB"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Бюджет Астраханской области, в том числе:</w:t>
            </w:r>
          </w:p>
        </w:tc>
        <w:tc>
          <w:tcPr>
            <w:tcW w:w="1685" w:type="dxa"/>
            <w:shd w:val="clear" w:color="auto" w:fill="auto"/>
            <w:vAlign w:val="center"/>
            <w:hideMark/>
          </w:tcPr>
          <w:p w14:paraId="410C0EB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263 346,24</w:t>
            </w:r>
          </w:p>
        </w:tc>
        <w:tc>
          <w:tcPr>
            <w:tcW w:w="1560" w:type="dxa"/>
            <w:shd w:val="clear" w:color="auto" w:fill="auto"/>
            <w:vAlign w:val="center"/>
            <w:hideMark/>
          </w:tcPr>
          <w:p w14:paraId="069DAEE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3 657,72</w:t>
            </w:r>
          </w:p>
        </w:tc>
        <w:tc>
          <w:tcPr>
            <w:tcW w:w="1559" w:type="dxa"/>
            <w:shd w:val="clear" w:color="auto" w:fill="auto"/>
            <w:vAlign w:val="center"/>
            <w:hideMark/>
          </w:tcPr>
          <w:p w14:paraId="6A4B38F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259 688,52</w:t>
            </w:r>
          </w:p>
        </w:tc>
        <w:tc>
          <w:tcPr>
            <w:tcW w:w="1417" w:type="dxa"/>
            <w:shd w:val="clear" w:color="auto" w:fill="auto"/>
            <w:vAlign w:val="center"/>
            <w:hideMark/>
          </w:tcPr>
          <w:p w14:paraId="62D466C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97758A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290C44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6C6A7D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4E20D67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5CD06F6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274819F" w14:textId="77777777" w:rsidTr="00955F12">
        <w:trPr>
          <w:trHeight w:val="315"/>
          <w:jc w:val="center"/>
        </w:trPr>
        <w:tc>
          <w:tcPr>
            <w:tcW w:w="3418" w:type="dxa"/>
            <w:shd w:val="clear" w:color="auto" w:fill="auto"/>
            <w:vAlign w:val="center"/>
            <w:hideMark/>
          </w:tcPr>
          <w:p w14:paraId="2AF54C9E"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1F89233D" w14:textId="5432BF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B19ACD4" w14:textId="39E8275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30840C4" w14:textId="1A3A697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EA993DD" w14:textId="4DED7FF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A9A7E5E" w14:textId="2B529F8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3EECA5F" w14:textId="1BBF3A3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AD65968" w14:textId="1228211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C30BBC8" w14:textId="288A97D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64A0A8B1" w14:textId="67F10D0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62CA9402" w14:textId="77777777" w:rsidTr="00955F12">
        <w:trPr>
          <w:trHeight w:val="315"/>
          <w:jc w:val="center"/>
        </w:trPr>
        <w:tc>
          <w:tcPr>
            <w:tcW w:w="3418" w:type="dxa"/>
            <w:shd w:val="clear" w:color="auto" w:fill="auto"/>
            <w:vAlign w:val="center"/>
            <w:hideMark/>
          </w:tcPr>
          <w:p w14:paraId="4A9D52C7"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107D87F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263 346,24</w:t>
            </w:r>
          </w:p>
        </w:tc>
        <w:tc>
          <w:tcPr>
            <w:tcW w:w="1560" w:type="dxa"/>
            <w:shd w:val="clear" w:color="auto" w:fill="auto"/>
            <w:vAlign w:val="center"/>
            <w:hideMark/>
          </w:tcPr>
          <w:p w14:paraId="3AD6003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3 657,72</w:t>
            </w:r>
          </w:p>
        </w:tc>
        <w:tc>
          <w:tcPr>
            <w:tcW w:w="1559" w:type="dxa"/>
            <w:shd w:val="clear" w:color="auto" w:fill="auto"/>
            <w:vAlign w:val="center"/>
            <w:hideMark/>
          </w:tcPr>
          <w:p w14:paraId="3ED451D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259 688,52</w:t>
            </w:r>
          </w:p>
        </w:tc>
        <w:tc>
          <w:tcPr>
            <w:tcW w:w="1417" w:type="dxa"/>
            <w:shd w:val="clear" w:color="auto" w:fill="auto"/>
            <w:vAlign w:val="center"/>
            <w:hideMark/>
          </w:tcPr>
          <w:p w14:paraId="7254A6F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495D68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353C47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FA6129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1248F7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02A082E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257BD69A" w14:textId="77777777" w:rsidTr="00955F12">
        <w:trPr>
          <w:trHeight w:val="315"/>
          <w:jc w:val="center"/>
        </w:trPr>
        <w:tc>
          <w:tcPr>
            <w:tcW w:w="3418" w:type="dxa"/>
            <w:shd w:val="clear" w:color="auto" w:fill="auto"/>
            <w:vAlign w:val="center"/>
            <w:hideMark/>
          </w:tcPr>
          <w:p w14:paraId="109D047F"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Местные бюджеты, в том числе:</w:t>
            </w:r>
          </w:p>
        </w:tc>
        <w:tc>
          <w:tcPr>
            <w:tcW w:w="1685" w:type="dxa"/>
            <w:shd w:val="clear" w:color="auto" w:fill="auto"/>
            <w:vAlign w:val="center"/>
            <w:hideMark/>
          </w:tcPr>
          <w:p w14:paraId="72C2389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13 643,43</w:t>
            </w:r>
          </w:p>
        </w:tc>
        <w:tc>
          <w:tcPr>
            <w:tcW w:w="1560" w:type="dxa"/>
            <w:shd w:val="clear" w:color="auto" w:fill="auto"/>
            <w:vAlign w:val="center"/>
            <w:hideMark/>
          </w:tcPr>
          <w:p w14:paraId="20025C3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3 657,72</w:t>
            </w:r>
          </w:p>
        </w:tc>
        <w:tc>
          <w:tcPr>
            <w:tcW w:w="1559" w:type="dxa"/>
            <w:shd w:val="clear" w:color="auto" w:fill="auto"/>
            <w:vAlign w:val="center"/>
            <w:hideMark/>
          </w:tcPr>
          <w:p w14:paraId="15977B2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9 985,71</w:t>
            </w:r>
          </w:p>
        </w:tc>
        <w:tc>
          <w:tcPr>
            <w:tcW w:w="1417" w:type="dxa"/>
            <w:shd w:val="clear" w:color="auto" w:fill="auto"/>
            <w:vAlign w:val="center"/>
            <w:hideMark/>
          </w:tcPr>
          <w:p w14:paraId="6F5D29B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41720E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6657529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F08DFB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27B86C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7EDB66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28C0B6E" w14:textId="77777777" w:rsidTr="00955F12">
        <w:trPr>
          <w:trHeight w:val="315"/>
          <w:jc w:val="center"/>
        </w:trPr>
        <w:tc>
          <w:tcPr>
            <w:tcW w:w="3418" w:type="dxa"/>
            <w:shd w:val="clear" w:color="auto" w:fill="auto"/>
            <w:vAlign w:val="center"/>
            <w:hideMark/>
          </w:tcPr>
          <w:p w14:paraId="1AE4A079"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4FED0338" w14:textId="36A54F9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2A15D33" w14:textId="7EEC147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3814FE9" w14:textId="41DA490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2E36413" w14:textId="6E2FD70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8832337" w14:textId="3C58E05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69EAC78D" w14:textId="38A3377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EF64C81" w14:textId="689352C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9E1DA5C" w14:textId="76DB7CD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6882F208" w14:textId="5D527C6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2AFF976" w14:textId="77777777" w:rsidTr="00955F12">
        <w:trPr>
          <w:trHeight w:val="315"/>
          <w:jc w:val="center"/>
        </w:trPr>
        <w:tc>
          <w:tcPr>
            <w:tcW w:w="3418" w:type="dxa"/>
            <w:shd w:val="clear" w:color="auto" w:fill="auto"/>
            <w:vAlign w:val="center"/>
            <w:hideMark/>
          </w:tcPr>
          <w:p w14:paraId="519F2B5D"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624F75A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13 643,43</w:t>
            </w:r>
          </w:p>
        </w:tc>
        <w:tc>
          <w:tcPr>
            <w:tcW w:w="1560" w:type="dxa"/>
            <w:shd w:val="clear" w:color="auto" w:fill="auto"/>
            <w:vAlign w:val="center"/>
            <w:hideMark/>
          </w:tcPr>
          <w:p w14:paraId="1D61D44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3 657,72</w:t>
            </w:r>
          </w:p>
        </w:tc>
        <w:tc>
          <w:tcPr>
            <w:tcW w:w="1559" w:type="dxa"/>
            <w:shd w:val="clear" w:color="auto" w:fill="auto"/>
            <w:vAlign w:val="center"/>
            <w:hideMark/>
          </w:tcPr>
          <w:p w14:paraId="4D1A43C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9 985,71</w:t>
            </w:r>
          </w:p>
        </w:tc>
        <w:tc>
          <w:tcPr>
            <w:tcW w:w="1417" w:type="dxa"/>
            <w:shd w:val="clear" w:color="auto" w:fill="auto"/>
            <w:vAlign w:val="center"/>
            <w:hideMark/>
          </w:tcPr>
          <w:p w14:paraId="03A6C67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017A9C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6D9112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073170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A471A9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14D3214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85967BB" w14:textId="77777777" w:rsidTr="00955F12">
        <w:trPr>
          <w:trHeight w:val="945"/>
          <w:jc w:val="center"/>
        </w:trPr>
        <w:tc>
          <w:tcPr>
            <w:tcW w:w="3418" w:type="dxa"/>
            <w:shd w:val="clear" w:color="auto" w:fill="auto"/>
            <w:vAlign w:val="center"/>
            <w:hideMark/>
          </w:tcPr>
          <w:p w14:paraId="3401C97B"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Региональный проект «Чистая страна (Астраханская область)» в рамках национального проекта «Экология», в том числе:</w:t>
            </w:r>
          </w:p>
        </w:tc>
        <w:tc>
          <w:tcPr>
            <w:tcW w:w="1685" w:type="dxa"/>
            <w:shd w:val="clear" w:color="auto" w:fill="auto"/>
            <w:vAlign w:val="center"/>
            <w:hideMark/>
          </w:tcPr>
          <w:p w14:paraId="439B549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202 862,72</w:t>
            </w:r>
          </w:p>
        </w:tc>
        <w:tc>
          <w:tcPr>
            <w:tcW w:w="1560" w:type="dxa"/>
            <w:shd w:val="clear" w:color="auto" w:fill="auto"/>
            <w:vAlign w:val="center"/>
            <w:hideMark/>
          </w:tcPr>
          <w:p w14:paraId="39082A3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202 862,72</w:t>
            </w:r>
          </w:p>
        </w:tc>
        <w:tc>
          <w:tcPr>
            <w:tcW w:w="1559" w:type="dxa"/>
            <w:shd w:val="clear" w:color="auto" w:fill="auto"/>
            <w:vAlign w:val="center"/>
            <w:hideMark/>
          </w:tcPr>
          <w:p w14:paraId="0947B31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EAEDEB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5A2C60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093F98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7D9452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353DD19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1F9E561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35AD44A2" w14:textId="77777777" w:rsidTr="00955F12">
        <w:trPr>
          <w:trHeight w:val="315"/>
          <w:jc w:val="center"/>
        </w:trPr>
        <w:tc>
          <w:tcPr>
            <w:tcW w:w="3418" w:type="dxa"/>
            <w:shd w:val="clear" w:color="auto" w:fill="auto"/>
            <w:vAlign w:val="center"/>
            <w:hideMark/>
          </w:tcPr>
          <w:p w14:paraId="38ED2D54"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7DF0B26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202 862,72</w:t>
            </w:r>
          </w:p>
        </w:tc>
        <w:tc>
          <w:tcPr>
            <w:tcW w:w="1560" w:type="dxa"/>
            <w:shd w:val="clear" w:color="auto" w:fill="auto"/>
            <w:vAlign w:val="center"/>
            <w:hideMark/>
          </w:tcPr>
          <w:p w14:paraId="15F9E14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202 862,72</w:t>
            </w:r>
          </w:p>
        </w:tc>
        <w:tc>
          <w:tcPr>
            <w:tcW w:w="1559" w:type="dxa"/>
            <w:shd w:val="clear" w:color="auto" w:fill="auto"/>
            <w:vAlign w:val="center"/>
            <w:hideMark/>
          </w:tcPr>
          <w:p w14:paraId="2E4541C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1F9645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78AE01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35C338E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D69F2D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497146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2F6808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27E1234" w14:textId="77777777" w:rsidTr="00955F12">
        <w:trPr>
          <w:trHeight w:val="315"/>
          <w:jc w:val="center"/>
        </w:trPr>
        <w:tc>
          <w:tcPr>
            <w:tcW w:w="3418" w:type="dxa"/>
            <w:shd w:val="clear" w:color="auto" w:fill="auto"/>
            <w:vAlign w:val="center"/>
            <w:hideMark/>
          </w:tcPr>
          <w:p w14:paraId="532EDE48"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48124B6B" w14:textId="079533A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0E42ADB" w14:textId="01EB6EB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C4CC503" w14:textId="4002AB7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82ED96F" w14:textId="4179817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858585A" w14:textId="6D67FB9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0427D83" w14:textId="492C598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1D5FE81" w14:textId="457453F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499174B4" w14:textId="1AC5C0C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C36EF0F" w14:textId="2F80BBC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220B6B98" w14:textId="77777777" w:rsidTr="00955F12">
        <w:trPr>
          <w:trHeight w:val="315"/>
          <w:jc w:val="center"/>
        </w:trPr>
        <w:tc>
          <w:tcPr>
            <w:tcW w:w="3418" w:type="dxa"/>
            <w:shd w:val="clear" w:color="auto" w:fill="auto"/>
            <w:vAlign w:val="center"/>
            <w:hideMark/>
          </w:tcPr>
          <w:p w14:paraId="098D2332"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Федеральный бюджет, в том числе:</w:t>
            </w:r>
          </w:p>
        </w:tc>
        <w:tc>
          <w:tcPr>
            <w:tcW w:w="1685" w:type="dxa"/>
            <w:shd w:val="clear" w:color="auto" w:fill="auto"/>
            <w:vAlign w:val="center"/>
            <w:hideMark/>
          </w:tcPr>
          <w:p w14:paraId="068BE18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174 461,90</w:t>
            </w:r>
          </w:p>
        </w:tc>
        <w:tc>
          <w:tcPr>
            <w:tcW w:w="1560" w:type="dxa"/>
            <w:shd w:val="clear" w:color="auto" w:fill="auto"/>
            <w:vAlign w:val="center"/>
            <w:hideMark/>
          </w:tcPr>
          <w:p w14:paraId="3F57998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174 461,90</w:t>
            </w:r>
          </w:p>
        </w:tc>
        <w:tc>
          <w:tcPr>
            <w:tcW w:w="1559" w:type="dxa"/>
            <w:shd w:val="clear" w:color="auto" w:fill="auto"/>
            <w:vAlign w:val="center"/>
            <w:hideMark/>
          </w:tcPr>
          <w:p w14:paraId="1EA9FE0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A83238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3F74C8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13FF0B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D02B19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4B63B32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4ADD2CC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7DD90434" w14:textId="77777777" w:rsidTr="00955F12">
        <w:trPr>
          <w:trHeight w:val="315"/>
          <w:jc w:val="center"/>
        </w:trPr>
        <w:tc>
          <w:tcPr>
            <w:tcW w:w="3418" w:type="dxa"/>
            <w:shd w:val="clear" w:color="auto" w:fill="auto"/>
            <w:vAlign w:val="center"/>
            <w:hideMark/>
          </w:tcPr>
          <w:p w14:paraId="2B2B5A85"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393C71E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174 461,90</w:t>
            </w:r>
          </w:p>
        </w:tc>
        <w:tc>
          <w:tcPr>
            <w:tcW w:w="1560" w:type="dxa"/>
            <w:shd w:val="clear" w:color="auto" w:fill="auto"/>
            <w:vAlign w:val="center"/>
            <w:hideMark/>
          </w:tcPr>
          <w:p w14:paraId="5EEAF06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174 461,90</w:t>
            </w:r>
          </w:p>
        </w:tc>
        <w:tc>
          <w:tcPr>
            <w:tcW w:w="1559" w:type="dxa"/>
            <w:shd w:val="clear" w:color="auto" w:fill="auto"/>
            <w:vAlign w:val="center"/>
            <w:hideMark/>
          </w:tcPr>
          <w:p w14:paraId="76167E4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7F8681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FBD96E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7536C1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665B91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77A9D4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5F11C5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7A793F3C" w14:textId="77777777" w:rsidTr="00955F12">
        <w:trPr>
          <w:trHeight w:val="315"/>
          <w:jc w:val="center"/>
        </w:trPr>
        <w:tc>
          <w:tcPr>
            <w:tcW w:w="3418" w:type="dxa"/>
            <w:shd w:val="clear" w:color="auto" w:fill="auto"/>
            <w:vAlign w:val="center"/>
            <w:hideMark/>
          </w:tcPr>
          <w:p w14:paraId="09832D7D"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0874CBC9" w14:textId="42F329F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3BA9A6A" w14:textId="059ECBF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8C2976C" w14:textId="3803A2A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C37C594" w14:textId="7E83343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2A39337" w14:textId="0A77C6A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8534D4B" w14:textId="300CBB0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EC90573" w14:textId="736FC48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0E2C008" w14:textId="21D31F6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5EDAFAD" w14:textId="3B675F7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31C84545" w14:textId="77777777" w:rsidTr="00955F12">
        <w:trPr>
          <w:trHeight w:val="315"/>
          <w:jc w:val="center"/>
        </w:trPr>
        <w:tc>
          <w:tcPr>
            <w:tcW w:w="3418" w:type="dxa"/>
            <w:shd w:val="clear" w:color="auto" w:fill="auto"/>
            <w:vAlign w:val="center"/>
            <w:hideMark/>
          </w:tcPr>
          <w:p w14:paraId="187BD444"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Бюджет Астраханской области, в том числе:</w:t>
            </w:r>
          </w:p>
        </w:tc>
        <w:tc>
          <w:tcPr>
            <w:tcW w:w="1685" w:type="dxa"/>
            <w:shd w:val="clear" w:color="auto" w:fill="auto"/>
            <w:vAlign w:val="center"/>
            <w:hideMark/>
          </w:tcPr>
          <w:p w14:paraId="618AE4B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28 400,82</w:t>
            </w:r>
          </w:p>
        </w:tc>
        <w:tc>
          <w:tcPr>
            <w:tcW w:w="1560" w:type="dxa"/>
            <w:shd w:val="clear" w:color="auto" w:fill="auto"/>
            <w:vAlign w:val="center"/>
            <w:hideMark/>
          </w:tcPr>
          <w:p w14:paraId="2875C45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28 400,82</w:t>
            </w:r>
          </w:p>
        </w:tc>
        <w:tc>
          <w:tcPr>
            <w:tcW w:w="1559" w:type="dxa"/>
            <w:shd w:val="clear" w:color="auto" w:fill="auto"/>
            <w:vAlign w:val="center"/>
            <w:hideMark/>
          </w:tcPr>
          <w:p w14:paraId="48F9C80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17B4B2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1FFAB4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85AA9E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9348DA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302A58B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39A4EA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63ACD93C" w14:textId="77777777" w:rsidTr="00955F12">
        <w:trPr>
          <w:trHeight w:val="315"/>
          <w:jc w:val="center"/>
        </w:trPr>
        <w:tc>
          <w:tcPr>
            <w:tcW w:w="3418" w:type="dxa"/>
            <w:shd w:val="clear" w:color="auto" w:fill="auto"/>
            <w:vAlign w:val="center"/>
            <w:hideMark/>
          </w:tcPr>
          <w:p w14:paraId="6B16316B"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4D72CF6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28 400,82</w:t>
            </w:r>
          </w:p>
        </w:tc>
        <w:tc>
          <w:tcPr>
            <w:tcW w:w="1560" w:type="dxa"/>
            <w:shd w:val="clear" w:color="auto" w:fill="auto"/>
            <w:vAlign w:val="center"/>
            <w:hideMark/>
          </w:tcPr>
          <w:p w14:paraId="488B943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28 400,82</w:t>
            </w:r>
          </w:p>
        </w:tc>
        <w:tc>
          <w:tcPr>
            <w:tcW w:w="1559" w:type="dxa"/>
            <w:shd w:val="clear" w:color="auto" w:fill="auto"/>
            <w:vAlign w:val="center"/>
            <w:hideMark/>
          </w:tcPr>
          <w:p w14:paraId="2DC2984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D5833B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BC479C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B8084A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C6E182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6A1FC1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5F51E43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5A0CB26" w14:textId="77777777" w:rsidTr="00955F12">
        <w:trPr>
          <w:trHeight w:val="315"/>
          <w:jc w:val="center"/>
        </w:trPr>
        <w:tc>
          <w:tcPr>
            <w:tcW w:w="3418" w:type="dxa"/>
            <w:shd w:val="clear" w:color="auto" w:fill="auto"/>
            <w:vAlign w:val="center"/>
            <w:hideMark/>
          </w:tcPr>
          <w:p w14:paraId="7916C908"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7A2B29DE" w14:textId="16366D3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4F2347D" w14:textId="4107A94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3AD48F94" w14:textId="5DF6A0C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794F763" w14:textId="5983AA4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8E3438A" w14:textId="2B28E69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1A2F646" w14:textId="5B225B6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3CEC00F" w14:textId="5018B1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4DAAD71D" w14:textId="5E5D0D8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2E0B614E" w14:textId="32DCD21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30794D51" w14:textId="77777777" w:rsidTr="00955F12">
        <w:trPr>
          <w:trHeight w:val="315"/>
          <w:jc w:val="center"/>
        </w:trPr>
        <w:tc>
          <w:tcPr>
            <w:tcW w:w="3418" w:type="dxa"/>
            <w:shd w:val="clear" w:color="auto" w:fill="auto"/>
            <w:vAlign w:val="center"/>
            <w:hideMark/>
          </w:tcPr>
          <w:p w14:paraId="049E342B"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Местные бюджеты, в том числе:</w:t>
            </w:r>
          </w:p>
        </w:tc>
        <w:tc>
          <w:tcPr>
            <w:tcW w:w="1685" w:type="dxa"/>
            <w:shd w:val="clear" w:color="auto" w:fill="auto"/>
            <w:vAlign w:val="center"/>
            <w:hideMark/>
          </w:tcPr>
          <w:p w14:paraId="4444146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2CFE23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C269BF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03B3FB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C07EAD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6C8AC6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B8A6F5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8DD3AF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4A2CB71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33E5A9A3" w14:textId="77777777" w:rsidTr="00955F12">
        <w:trPr>
          <w:trHeight w:val="315"/>
          <w:jc w:val="center"/>
        </w:trPr>
        <w:tc>
          <w:tcPr>
            <w:tcW w:w="3418" w:type="dxa"/>
            <w:shd w:val="clear" w:color="auto" w:fill="auto"/>
            <w:vAlign w:val="center"/>
            <w:hideMark/>
          </w:tcPr>
          <w:p w14:paraId="3897F358"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385F456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9F6FA8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2F5F30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078E8D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988B09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BEC0ED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A03052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0E8C2D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5C86A14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EB432BE" w14:textId="77777777" w:rsidTr="00955F12">
        <w:trPr>
          <w:trHeight w:val="315"/>
          <w:jc w:val="center"/>
        </w:trPr>
        <w:tc>
          <w:tcPr>
            <w:tcW w:w="3418" w:type="dxa"/>
            <w:shd w:val="clear" w:color="auto" w:fill="auto"/>
            <w:vAlign w:val="center"/>
            <w:hideMark/>
          </w:tcPr>
          <w:p w14:paraId="0CA99654"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капитальные вложения</w:t>
            </w:r>
          </w:p>
        </w:tc>
        <w:tc>
          <w:tcPr>
            <w:tcW w:w="1685" w:type="dxa"/>
            <w:shd w:val="clear" w:color="auto" w:fill="auto"/>
            <w:vAlign w:val="center"/>
            <w:hideMark/>
          </w:tcPr>
          <w:p w14:paraId="60F8CC43" w14:textId="4C1D1D9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vAlign w:val="center"/>
            <w:hideMark/>
          </w:tcPr>
          <w:p w14:paraId="43C10593" w14:textId="140500D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vAlign w:val="center"/>
            <w:hideMark/>
          </w:tcPr>
          <w:p w14:paraId="5EFFAD12" w14:textId="1EFE5A4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hideMark/>
          </w:tcPr>
          <w:p w14:paraId="119F6F1F" w14:textId="1ED925C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vAlign w:val="center"/>
            <w:hideMark/>
          </w:tcPr>
          <w:p w14:paraId="2C76BB19" w14:textId="0B8B766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vAlign w:val="center"/>
            <w:hideMark/>
          </w:tcPr>
          <w:p w14:paraId="61F488D2" w14:textId="0048F90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hideMark/>
          </w:tcPr>
          <w:p w14:paraId="7D31B8DA" w14:textId="0A852A5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1" w:type="dxa"/>
            <w:shd w:val="clear" w:color="auto" w:fill="auto"/>
            <w:vAlign w:val="center"/>
            <w:hideMark/>
          </w:tcPr>
          <w:p w14:paraId="778D77DB" w14:textId="31B67EC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vAlign w:val="center"/>
            <w:hideMark/>
          </w:tcPr>
          <w:p w14:paraId="093C05B9" w14:textId="4129CC4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r>
      <w:tr w:rsidR="00955F12" w:rsidRPr="004E46CD" w14:paraId="7A32C1B0" w14:textId="77777777" w:rsidTr="00955F12">
        <w:trPr>
          <w:trHeight w:val="1260"/>
          <w:jc w:val="center"/>
        </w:trPr>
        <w:tc>
          <w:tcPr>
            <w:tcW w:w="3418" w:type="dxa"/>
            <w:shd w:val="clear" w:color="auto" w:fill="auto"/>
            <w:vAlign w:val="center"/>
            <w:hideMark/>
          </w:tcPr>
          <w:p w14:paraId="420B8721"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Региональный проект «Комплексная система обращения с твердыми коммунальными отходами (Астраханская область)» в рамках национального проекта «Экология», в том числе:</w:t>
            </w:r>
          </w:p>
        </w:tc>
        <w:tc>
          <w:tcPr>
            <w:tcW w:w="1685" w:type="dxa"/>
            <w:shd w:val="clear" w:color="auto" w:fill="auto"/>
            <w:vAlign w:val="center"/>
            <w:hideMark/>
          </w:tcPr>
          <w:p w14:paraId="4F4BCA3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99A6A6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3F13FB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9256BA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BA0A7C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D519F1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F5008D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4C71279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2C0941E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7F23D298" w14:textId="77777777" w:rsidTr="00955F12">
        <w:trPr>
          <w:trHeight w:val="315"/>
          <w:jc w:val="center"/>
        </w:trPr>
        <w:tc>
          <w:tcPr>
            <w:tcW w:w="3418" w:type="dxa"/>
            <w:shd w:val="clear" w:color="auto" w:fill="auto"/>
            <w:vAlign w:val="center"/>
            <w:hideMark/>
          </w:tcPr>
          <w:p w14:paraId="083D7DAB"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3A0ABEFF" w14:textId="131D514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94E071D" w14:textId="66C2DD1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173D281" w14:textId="5CA98BB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35F7913" w14:textId="6F61875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0B4C26A" w14:textId="0B92776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19347A9" w14:textId="0CFBF0C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A30C821" w14:textId="384FEE6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C7A7A80" w14:textId="6D79105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21BA322E" w14:textId="5876067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C54689E" w14:textId="77777777" w:rsidTr="00955F12">
        <w:trPr>
          <w:trHeight w:val="315"/>
          <w:jc w:val="center"/>
        </w:trPr>
        <w:tc>
          <w:tcPr>
            <w:tcW w:w="3418" w:type="dxa"/>
            <w:shd w:val="clear" w:color="auto" w:fill="auto"/>
            <w:vAlign w:val="center"/>
            <w:hideMark/>
          </w:tcPr>
          <w:p w14:paraId="1C5300CA"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37520AB1" w14:textId="5AB1C63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17102D0" w14:textId="710E7C4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785CF96" w14:textId="53C2AE7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3798827" w14:textId="6EAD1DF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8693822" w14:textId="0263992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79B1C7D" w14:textId="41F7099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4A09A5D" w14:textId="3D36D37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04EA90C" w14:textId="7B5AB01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4B7DADF" w14:textId="6122C0A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5BB4248" w14:textId="77777777" w:rsidTr="00955F12">
        <w:trPr>
          <w:trHeight w:val="315"/>
          <w:jc w:val="center"/>
        </w:trPr>
        <w:tc>
          <w:tcPr>
            <w:tcW w:w="3418" w:type="dxa"/>
            <w:shd w:val="clear" w:color="auto" w:fill="auto"/>
            <w:vAlign w:val="center"/>
            <w:hideMark/>
          </w:tcPr>
          <w:p w14:paraId="1D3E3371"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Федеральный бюджет, в том числе:</w:t>
            </w:r>
          </w:p>
        </w:tc>
        <w:tc>
          <w:tcPr>
            <w:tcW w:w="1685" w:type="dxa"/>
            <w:shd w:val="clear" w:color="auto" w:fill="auto"/>
            <w:vAlign w:val="center"/>
            <w:hideMark/>
          </w:tcPr>
          <w:p w14:paraId="764838C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BB8575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9FB34B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5222C5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B0BFA1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5873C0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017689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D14F0C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4764EBE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6F33C3C8" w14:textId="77777777" w:rsidTr="00955F12">
        <w:trPr>
          <w:trHeight w:val="315"/>
          <w:jc w:val="center"/>
        </w:trPr>
        <w:tc>
          <w:tcPr>
            <w:tcW w:w="3418" w:type="dxa"/>
            <w:shd w:val="clear" w:color="auto" w:fill="auto"/>
            <w:vAlign w:val="center"/>
            <w:hideMark/>
          </w:tcPr>
          <w:p w14:paraId="7BEA8890"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6F85F64B" w14:textId="3875B55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146905D" w14:textId="16B9CE7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B1CEFAB" w14:textId="7131EC7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0232938" w14:textId="23487CA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FF1343B" w14:textId="2EE2BEC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336D8670" w14:textId="4BBE97C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BCB49B6" w14:textId="69D1E7A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0D7887D" w14:textId="34B04E7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79BCDD2" w14:textId="6ABE83B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378F11B" w14:textId="77777777" w:rsidTr="00955F12">
        <w:trPr>
          <w:trHeight w:val="315"/>
          <w:jc w:val="center"/>
        </w:trPr>
        <w:tc>
          <w:tcPr>
            <w:tcW w:w="3418" w:type="dxa"/>
            <w:shd w:val="clear" w:color="auto" w:fill="auto"/>
            <w:vAlign w:val="center"/>
            <w:hideMark/>
          </w:tcPr>
          <w:p w14:paraId="2FEACF56"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5E20DD7F" w14:textId="22C6064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DDE4760" w14:textId="21EC55D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364F97A" w14:textId="02A711B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3C3A1BA" w14:textId="5E5EB0A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3201F55" w14:textId="71ABF27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25ED3A7" w14:textId="6C81195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AEA63FD" w14:textId="2FB515D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D0AD532" w14:textId="5114863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53A1DBC5" w14:textId="1B6ED2E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2E38EFE1" w14:textId="77777777" w:rsidTr="00955F12">
        <w:trPr>
          <w:trHeight w:val="315"/>
          <w:jc w:val="center"/>
        </w:trPr>
        <w:tc>
          <w:tcPr>
            <w:tcW w:w="3418" w:type="dxa"/>
            <w:shd w:val="clear" w:color="auto" w:fill="auto"/>
            <w:vAlign w:val="center"/>
            <w:hideMark/>
          </w:tcPr>
          <w:p w14:paraId="51C658CC"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Бюджет Астраханской области, в том числе:</w:t>
            </w:r>
          </w:p>
        </w:tc>
        <w:tc>
          <w:tcPr>
            <w:tcW w:w="1685" w:type="dxa"/>
            <w:shd w:val="clear" w:color="auto" w:fill="auto"/>
            <w:vAlign w:val="center"/>
            <w:hideMark/>
          </w:tcPr>
          <w:p w14:paraId="4149689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83E6AE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D9912E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47673E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F49D5F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EA2252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D78C48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D193E9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7C824FB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1CF852D" w14:textId="77777777" w:rsidTr="00955F12">
        <w:trPr>
          <w:trHeight w:val="315"/>
          <w:jc w:val="center"/>
        </w:trPr>
        <w:tc>
          <w:tcPr>
            <w:tcW w:w="3418" w:type="dxa"/>
            <w:shd w:val="clear" w:color="auto" w:fill="auto"/>
            <w:vAlign w:val="center"/>
            <w:hideMark/>
          </w:tcPr>
          <w:p w14:paraId="595760D4"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082A99E8" w14:textId="2B55C70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55F1A8B" w14:textId="14C1E10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C8A285B" w14:textId="6CE2362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B3AE714" w14:textId="3D43B4D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DBFB0B4" w14:textId="697D1A3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DEA92FB" w14:textId="7F6434E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B155363" w14:textId="424D87B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C2D039C" w14:textId="335C213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5F0613E" w14:textId="70731B7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66F75272" w14:textId="77777777" w:rsidTr="00955F12">
        <w:trPr>
          <w:trHeight w:val="315"/>
          <w:jc w:val="center"/>
        </w:trPr>
        <w:tc>
          <w:tcPr>
            <w:tcW w:w="3418" w:type="dxa"/>
            <w:shd w:val="clear" w:color="auto" w:fill="auto"/>
            <w:vAlign w:val="center"/>
            <w:hideMark/>
          </w:tcPr>
          <w:p w14:paraId="213500A4"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09665FA2" w14:textId="78ACC37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76F8B57" w14:textId="16D3DA9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D415901" w14:textId="5875A06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F005161" w14:textId="33978F8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A3EE429" w14:textId="586AB89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9C3BE47" w14:textId="113749D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5678B46" w14:textId="1117F18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056E256" w14:textId="5E98B12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4035B1EB" w14:textId="22D06C4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8FFF458" w14:textId="77777777" w:rsidTr="00955F12">
        <w:trPr>
          <w:trHeight w:val="315"/>
          <w:jc w:val="center"/>
        </w:trPr>
        <w:tc>
          <w:tcPr>
            <w:tcW w:w="3418" w:type="dxa"/>
            <w:shd w:val="clear" w:color="auto" w:fill="auto"/>
            <w:vAlign w:val="center"/>
            <w:hideMark/>
          </w:tcPr>
          <w:p w14:paraId="3922C398"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Местные бюджеты, в том числе:</w:t>
            </w:r>
          </w:p>
        </w:tc>
        <w:tc>
          <w:tcPr>
            <w:tcW w:w="1685" w:type="dxa"/>
            <w:shd w:val="clear" w:color="auto" w:fill="auto"/>
            <w:vAlign w:val="center"/>
            <w:hideMark/>
          </w:tcPr>
          <w:p w14:paraId="05B6727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35112D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84BDDD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18ACCB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4DB434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AB084E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0E7A62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1DCFE6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6189B0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8C921D5" w14:textId="77777777" w:rsidTr="00955F12">
        <w:trPr>
          <w:trHeight w:val="315"/>
          <w:jc w:val="center"/>
        </w:trPr>
        <w:tc>
          <w:tcPr>
            <w:tcW w:w="3418" w:type="dxa"/>
            <w:shd w:val="clear" w:color="auto" w:fill="auto"/>
            <w:vAlign w:val="center"/>
            <w:hideMark/>
          </w:tcPr>
          <w:p w14:paraId="6E4DB287"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35C6C7B9" w14:textId="319EE9A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5E8E697" w14:textId="3877006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2E2F549" w14:textId="4856C9C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7E8E7D6" w14:textId="4488B6A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D12A907" w14:textId="4BD333A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FEB326F" w14:textId="007250F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CFA8B57" w14:textId="3C99A4E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2C0593A" w14:textId="6D58AF4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82BF0FE" w14:textId="7E48146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233625F" w14:textId="77777777" w:rsidTr="00955F12">
        <w:trPr>
          <w:trHeight w:val="315"/>
          <w:jc w:val="center"/>
        </w:trPr>
        <w:tc>
          <w:tcPr>
            <w:tcW w:w="3418" w:type="dxa"/>
            <w:shd w:val="clear" w:color="auto" w:fill="auto"/>
            <w:vAlign w:val="center"/>
            <w:hideMark/>
          </w:tcPr>
          <w:p w14:paraId="2723AEE3"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1EF91162" w14:textId="175DF5F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41CAB0D" w14:textId="0AB2981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6ADAF261" w14:textId="0081988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C915937" w14:textId="06C440C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F187510" w14:textId="31F65A8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84FB7D0" w14:textId="52FAD30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54B6799" w14:textId="7B7E92A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8D24BE5" w14:textId="41CD611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6B67F02" w14:textId="7F13A25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8DCC319" w14:textId="77777777" w:rsidTr="00955F12">
        <w:trPr>
          <w:trHeight w:val="945"/>
          <w:jc w:val="center"/>
        </w:trPr>
        <w:tc>
          <w:tcPr>
            <w:tcW w:w="3418" w:type="dxa"/>
            <w:shd w:val="clear" w:color="auto" w:fill="auto"/>
            <w:vAlign w:val="center"/>
            <w:hideMark/>
          </w:tcPr>
          <w:p w14:paraId="0851868B"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Региональный проект «Генеральная уборка (Астраханская область)» в рамках федерального проекта «Генеральная уборка», в том числе:</w:t>
            </w:r>
          </w:p>
        </w:tc>
        <w:tc>
          <w:tcPr>
            <w:tcW w:w="1685" w:type="dxa"/>
            <w:shd w:val="clear" w:color="auto" w:fill="auto"/>
            <w:vAlign w:val="center"/>
            <w:hideMark/>
          </w:tcPr>
          <w:p w14:paraId="3AA3468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243 834,84</w:t>
            </w:r>
          </w:p>
        </w:tc>
        <w:tc>
          <w:tcPr>
            <w:tcW w:w="1560" w:type="dxa"/>
            <w:shd w:val="clear" w:color="auto" w:fill="auto"/>
            <w:vAlign w:val="center"/>
            <w:hideMark/>
          </w:tcPr>
          <w:p w14:paraId="24D5BD8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112 330,00</w:t>
            </w:r>
          </w:p>
        </w:tc>
        <w:tc>
          <w:tcPr>
            <w:tcW w:w="1559" w:type="dxa"/>
            <w:shd w:val="clear" w:color="auto" w:fill="auto"/>
            <w:vAlign w:val="center"/>
            <w:hideMark/>
          </w:tcPr>
          <w:p w14:paraId="36D5488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131 504,84</w:t>
            </w:r>
          </w:p>
        </w:tc>
        <w:tc>
          <w:tcPr>
            <w:tcW w:w="1417" w:type="dxa"/>
            <w:shd w:val="clear" w:color="auto" w:fill="auto"/>
            <w:vAlign w:val="center"/>
            <w:hideMark/>
          </w:tcPr>
          <w:p w14:paraId="2F4B298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184B70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B6F182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FFDA2F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062F7E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FCCA4D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7EC536EC" w14:textId="77777777" w:rsidTr="00955F12">
        <w:trPr>
          <w:trHeight w:val="315"/>
          <w:jc w:val="center"/>
        </w:trPr>
        <w:tc>
          <w:tcPr>
            <w:tcW w:w="3418" w:type="dxa"/>
            <w:shd w:val="clear" w:color="auto" w:fill="auto"/>
            <w:vAlign w:val="center"/>
            <w:hideMark/>
          </w:tcPr>
          <w:p w14:paraId="683542AA"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5E4B508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243 834,84</w:t>
            </w:r>
          </w:p>
        </w:tc>
        <w:tc>
          <w:tcPr>
            <w:tcW w:w="1560" w:type="dxa"/>
            <w:shd w:val="clear" w:color="auto" w:fill="auto"/>
            <w:vAlign w:val="center"/>
            <w:hideMark/>
          </w:tcPr>
          <w:p w14:paraId="0A5CD33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112 330,00</w:t>
            </w:r>
          </w:p>
        </w:tc>
        <w:tc>
          <w:tcPr>
            <w:tcW w:w="1559" w:type="dxa"/>
            <w:shd w:val="clear" w:color="auto" w:fill="auto"/>
            <w:vAlign w:val="center"/>
            <w:hideMark/>
          </w:tcPr>
          <w:p w14:paraId="261F90B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131 504,84</w:t>
            </w:r>
          </w:p>
        </w:tc>
        <w:tc>
          <w:tcPr>
            <w:tcW w:w="1417" w:type="dxa"/>
            <w:shd w:val="clear" w:color="auto" w:fill="auto"/>
            <w:vAlign w:val="center"/>
            <w:hideMark/>
          </w:tcPr>
          <w:p w14:paraId="24007F8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228070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4A1590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CE0323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FF319F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7C37ABC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488DD323" w14:textId="77777777" w:rsidTr="00955F12">
        <w:trPr>
          <w:trHeight w:val="315"/>
          <w:jc w:val="center"/>
        </w:trPr>
        <w:tc>
          <w:tcPr>
            <w:tcW w:w="3418" w:type="dxa"/>
            <w:shd w:val="clear" w:color="auto" w:fill="auto"/>
            <w:vAlign w:val="center"/>
            <w:hideMark/>
          </w:tcPr>
          <w:p w14:paraId="6ED8E8E7"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126BD8C9" w14:textId="09470C4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E685C07" w14:textId="05AE6BD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49F5D8D" w14:textId="0F6CCAF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0D49801" w14:textId="5BB40D3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6D83787" w14:textId="256D12B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FD715BB" w14:textId="6473AE6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96958B0" w14:textId="44F5860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97C22CA" w14:textId="1A2446C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2A4F8AD5" w14:textId="7CBC715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2B48529" w14:textId="77777777" w:rsidTr="00955F12">
        <w:trPr>
          <w:trHeight w:val="136"/>
          <w:jc w:val="center"/>
        </w:trPr>
        <w:tc>
          <w:tcPr>
            <w:tcW w:w="3418" w:type="dxa"/>
            <w:shd w:val="clear" w:color="auto" w:fill="auto"/>
            <w:vAlign w:val="center"/>
            <w:hideMark/>
          </w:tcPr>
          <w:p w14:paraId="03E9C3AE"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Федеральный бюджет, в том </w:t>
            </w:r>
            <w:r w:rsidRPr="004E46CD">
              <w:rPr>
                <w:rFonts w:ascii="Times New Roman" w:eastAsia="Times New Roman" w:hAnsi="Times New Roman" w:cs="Times New Roman"/>
                <w:sz w:val="24"/>
                <w:szCs w:val="24"/>
                <w:lang w:eastAsia="ru-RU"/>
              </w:rPr>
              <w:lastRenderedPageBreak/>
              <w:t>числе:</w:t>
            </w:r>
          </w:p>
        </w:tc>
        <w:tc>
          <w:tcPr>
            <w:tcW w:w="1685" w:type="dxa"/>
            <w:shd w:val="clear" w:color="auto" w:fill="auto"/>
            <w:vAlign w:val="center"/>
            <w:hideMark/>
          </w:tcPr>
          <w:p w14:paraId="3A04952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209 697,90</w:t>
            </w:r>
          </w:p>
        </w:tc>
        <w:tc>
          <w:tcPr>
            <w:tcW w:w="1560" w:type="dxa"/>
            <w:shd w:val="clear" w:color="auto" w:fill="auto"/>
            <w:vAlign w:val="center"/>
            <w:hideMark/>
          </w:tcPr>
          <w:p w14:paraId="5CDA895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96 603,80</w:t>
            </w:r>
          </w:p>
        </w:tc>
        <w:tc>
          <w:tcPr>
            <w:tcW w:w="1559" w:type="dxa"/>
            <w:shd w:val="clear" w:color="auto" w:fill="auto"/>
            <w:vAlign w:val="center"/>
            <w:hideMark/>
          </w:tcPr>
          <w:p w14:paraId="46D4248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113 094,10</w:t>
            </w:r>
          </w:p>
        </w:tc>
        <w:tc>
          <w:tcPr>
            <w:tcW w:w="1417" w:type="dxa"/>
            <w:shd w:val="clear" w:color="auto" w:fill="auto"/>
            <w:vAlign w:val="center"/>
            <w:hideMark/>
          </w:tcPr>
          <w:p w14:paraId="538A18E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3EAF35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785659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397DCD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3FF6B9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18D01B5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26CA70E" w14:textId="77777777" w:rsidTr="00955F12">
        <w:trPr>
          <w:trHeight w:val="315"/>
          <w:jc w:val="center"/>
        </w:trPr>
        <w:tc>
          <w:tcPr>
            <w:tcW w:w="3418" w:type="dxa"/>
            <w:shd w:val="clear" w:color="auto" w:fill="auto"/>
            <w:vAlign w:val="center"/>
            <w:hideMark/>
          </w:tcPr>
          <w:p w14:paraId="6265391A"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604C980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209 697,90</w:t>
            </w:r>
          </w:p>
        </w:tc>
        <w:tc>
          <w:tcPr>
            <w:tcW w:w="1560" w:type="dxa"/>
            <w:shd w:val="clear" w:color="auto" w:fill="auto"/>
            <w:vAlign w:val="center"/>
            <w:hideMark/>
          </w:tcPr>
          <w:p w14:paraId="75711F8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96 603,80</w:t>
            </w:r>
          </w:p>
        </w:tc>
        <w:tc>
          <w:tcPr>
            <w:tcW w:w="1559" w:type="dxa"/>
            <w:shd w:val="clear" w:color="auto" w:fill="auto"/>
            <w:vAlign w:val="center"/>
            <w:hideMark/>
          </w:tcPr>
          <w:p w14:paraId="0FD2855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113 094,10</w:t>
            </w:r>
          </w:p>
        </w:tc>
        <w:tc>
          <w:tcPr>
            <w:tcW w:w="1417" w:type="dxa"/>
            <w:shd w:val="clear" w:color="auto" w:fill="auto"/>
            <w:vAlign w:val="center"/>
            <w:hideMark/>
          </w:tcPr>
          <w:p w14:paraId="1A51F64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560F66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3DA932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34B498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A50B98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75E94E4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6EF7A1DD" w14:textId="77777777" w:rsidTr="00955F12">
        <w:trPr>
          <w:trHeight w:val="315"/>
          <w:jc w:val="center"/>
        </w:trPr>
        <w:tc>
          <w:tcPr>
            <w:tcW w:w="3418" w:type="dxa"/>
            <w:shd w:val="clear" w:color="auto" w:fill="auto"/>
            <w:vAlign w:val="center"/>
            <w:hideMark/>
          </w:tcPr>
          <w:p w14:paraId="6D516C78"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67BB341F" w14:textId="276F2D7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3CB8545" w14:textId="6F2F4EE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1C47326" w14:textId="04F38BC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8822C6E" w14:textId="0E46154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4EF5792" w14:textId="31AA2EC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CFF6430" w14:textId="68D1BC7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CB371B5" w14:textId="5139280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B1E18A7" w14:textId="18C28BB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1CA487BA" w14:textId="7A768AC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FF2703F" w14:textId="77777777" w:rsidTr="00955F12">
        <w:trPr>
          <w:trHeight w:val="315"/>
          <w:jc w:val="center"/>
        </w:trPr>
        <w:tc>
          <w:tcPr>
            <w:tcW w:w="3418" w:type="dxa"/>
            <w:shd w:val="clear" w:color="auto" w:fill="auto"/>
            <w:vAlign w:val="center"/>
            <w:hideMark/>
          </w:tcPr>
          <w:p w14:paraId="2D099D70"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Бюджет Астраханской области, в том числе:</w:t>
            </w:r>
          </w:p>
        </w:tc>
        <w:tc>
          <w:tcPr>
            <w:tcW w:w="1685" w:type="dxa"/>
            <w:shd w:val="clear" w:color="auto" w:fill="auto"/>
            <w:vAlign w:val="center"/>
            <w:hideMark/>
          </w:tcPr>
          <w:p w14:paraId="64E998C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34 136,94</w:t>
            </w:r>
          </w:p>
        </w:tc>
        <w:tc>
          <w:tcPr>
            <w:tcW w:w="1560" w:type="dxa"/>
            <w:shd w:val="clear" w:color="auto" w:fill="auto"/>
            <w:vAlign w:val="center"/>
            <w:hideMark/>
          </w:tcPr>
          <w:p w14:paraId="70978C0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15 726,20</w:t>
            </w:r>
          </w:p>
        </w:tc>
        <w:tc>
          <w:tcPr>
            <w:tcW w:w="1559" w:type="dxa"/>
            <w:shd w:val="clear" w:color="auto" w:fill="auto"/>
            <w:vAlign w:val="center"/>
            <w:hideMark/>
          </w:tcPr>
          <w:p w14:paraId="00E47C3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18 410,74</w:t>
            </w:r>
          </w:p>
        </w:tc>
        <w:tc>
          <w:tcPr>
            <w:tcW w:w="1417" w:type="dxa"/>
            <w:shd w:val="clear" w:color="auto" w:fill="auto"/>
            <w:vAlign w:val="center"/>
            <w:hideMark/>
          </w:tcPr>
          <w:p w14:paraId="587DBA9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A6D368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AD203B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5E5EE3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40F12A6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7EF534A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780D0431" w14:textId="77777777" w:rsidTr="00955F12">
        <w:trPr>
          <w:trHeight w:val="315"/>
          <w:jc w:val="center"/>
        </w:trPr>
        <w:tc>
          <w:tcPr>
            <w:tcW w:w="3418" w:type="dxa"/>
            <w:shd w:val="clear" w:color="auto" w:fill="auto"/>
            <w:vAlign w:val="center"/>
            <w:hideMark/>
          </w:tcPr>
          <w:p w14:paraId="32C8D88F"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5E28BE3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34 136,94</w:t>
            </w:r>
          </w:p>
        </w:tc>
        <w:tc>
          <w:tcPr>
            <w:tcW w:w="1560" w:type="dxa"/>
            <w:shd w:val="clear" w:color="auto" w:fill="auto"/>
            <w:vAlign w:val="center"/>
            <w:hideMark/>
          </w:tcPr>
          <w:p w14:paraId="5C161CC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15 726,20</w:t>
            </w:r>
          </w:p>
        </w:tc>
        <w:tc>
          <w:tcPr>
            <w:tcW w:w="1559" w:type="dxa"/>
            <w:shd w:val="clear" w:color="auto" w:fill="auto"/>
            <w:vAlign w:val="center"/>
            <w:hideMark/>
          </w:tcPr>
          <w:p w14:paraId="575A94C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18 410,74</w:t>
            </w:r>
          </w:p>
        </w:tc>
        <w:tc>
          <w:tcPr>
            <w:tcW w:w="1417" w:type="dxa"/>
            <w:shd w:val="clear" w:color="auto" w:fill="auto"/>
            <w:vAlign w:val="center"/>
            <w:hideMark/>
          </w:tcPr>
          <w:p w14:paraId="490A364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7D17DD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AD65DF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CE01FB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3D2E0F9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2B18F8C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32347529" w14:textId="77777777" w:rsidTr="00955F12">
        <w:trPr>
          <w:trHeight w:val="315"/>
          <w:jc w:val="center"/>
        </w:trPr>
        <w:tc>
          <w:tcPr>
            <w:tcW w:w="3418" w:type="dxa"/>
            <w:shd w:val="clear" w:color="auto" w:fill="auto"/>
            <w:vAlign w:val="center"/>
            <w:hideMark/>
          </w:tcPr>
          <w:p w14:paraId="2666CF74"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51314E29" w14:textId="0F1D4EA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B905D7F" w14:textId="725F4F0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C5FD2D7" w14:textId="4D66E09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32845C5" w14:textId="7EC3954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B094ADD" w14:textId="30422E5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E89F840" w14:textId="75F7A06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E055B4E" w14:textId="37D0A9F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E8CB80C" w14:textId="5B1544F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477D6FBD" w14:textId="5A03A89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6468B4D4" w14:textId="77777777" w:rsidTr="00955F12">
        <w:trPr>
          <w:trHeight w:val="85"/>
          <w:jc w:val="center"/>
        </w:trPr>
        <w:tc>
          <w:tcPr>
            <w:tcW w:w="3418" w:type="dxa"/>
            <w:shd w:val="clear" w:color="auto" w:fill="auto"/>
            <w:vAlign w:val="center"/>
            <w:hideMark/>
          </w:tcPr>
          <w:p w14:paraId="217F7505"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Местные бюджеты, в том числе:</w:t>
            </w:r>
          </w:p>
        </w:tc>
        <w:tc>
          <w:tcPr>
            <w:tcW w:w="1685" w:type="dxa"/>
            <w:shd w:val="clear" w:color="auto" w:fill="auto"/>
            <w:vAlign w:val="center"/>
            <w:hideMark/>
          </w:tcPr>
          <w:p w14:paraId="31B9137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42C7D1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9C8CD4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777ED6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EDBE66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523EB8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E0F13D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3785CA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5B86FB6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6762BAA" w14:textId="77777777" w:rsidTr="00955F12">
        <w:trPr>
          <w:trHeight w:val="315"/>
          <w:jc w:val="center"/>
        </w:trPr>
        <w:tc>
          <w:tcPr>
            <w:tcW w:w="3418" w:type="dxa"/>
            <w:shd w:val="clear" w:color="auto" w:fill="auto"/>
            <w:vAlign w:val="center"/>
            <w:hideMark/>
          </w:tcPr>
          <w:p w14:paraId="1FEE0B40"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0A324EC0" w14:textId="5CF1D27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703CD94" w14:textId="4423249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7F27896" w14:textId="133EE7F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C08F9D2" w14:textId="6F56541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F64B358" w14:textId="5DE4A9E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54130CE" w14:textId="285701E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0FA0FCD" w14:textId="2CF1900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43CF176" w14:textId="4A2E44F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107E202" w14:textId="6C187FF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6AC7BCB" w14:textId="77777777" w:rsidTr="00955F12">
        <w:trPr>
          <w:trHeight w:val="315"/>
          <w:jc w:val="center"/>
        </w:trPr>
        <w:tc>
          <w:tcPr>
            <w:tcW w:w="3418" w:type="dxa"/>
            <w:shd w:val="clear" w:color="auto" w:fill="auto"/>
            <w:vAlign w:val="center"/>
            <w:hideMark/>
          </w:tcPr>
          <w:p w14:paraId="4E75D06E"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18C9E43B" w14:textId="65771B4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4455DDD" w14:textId="255DFF0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42EA421" w14:textId="220CBA8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C5B4C58" w14:textId="5D5BCB5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58CBB4F" w14:textId="2594B8B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62FAC2C1" w14:textId="557E7AA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90E4605" w14:textId="70351BE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43A11AD6" w14:textId="407C840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168F6899" w14:textId="03E2A87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0F57EF2" w14:textId="77777777" w:rsidTr="00955F12">
        <w:trPr>
          <w:trHeight w:val="945"/>
          <w:jc w:val="center"/>
        </w:trPr>
        <w:tc>
          <w:tcPr>
            <w:tcW w:w="3418" w:type="dxa"/>
            <w:shd w:val="clear" w:color="auto" w:fill="auto"/>
            <w:vAlign w:val="center"/>
            <w:hideMark/>
          </w:tcPr>
          <w:p w14:paraId="7215D5C9"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Подпрограмма «Реализация программ социально-экономического развития Астраханской области», в том числе:</w:t>
            </w:r>
          </w:p>
        </w:tc>
        <w:tc>
          <w:tcPr>
            <w:tcW w:w="1685" w:type="dxa"/>
            <w:shd w:val="clear" w:color="auto" w:fill="auto"/>
            <w:vAlign w:val="center"/>
            <w:hideMark/>
          </w:tcPr>
          <w:p w14:paraId="4AB7855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1 594 541,71</w:t>
            </w:r>
          </w:p>
        </w:tc>
        <w:tc>
          <w:tcPr>
            <w:tcW w:w="1560" w:type="dxa"/>
            <w:shd w:val="clear" w:color="auto" w:fill="auto"/>
            <w:vAlign w:val="center"/>
            <w:hideMark/>
          </w:tcPr>
          <w:p w14:paraId="7D8253A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777 396,99</w:t>
            </w:r>
          </w:p>
        </w:tc>
        <w:tc>
          <w:tcPr>
            <w:tcW w:w="1559" w:type="dxa"/>
            <w:shd w:val="clear" w:color="auto" w:fill="auto"/>
            <w:vAlign w:val="center"/>
            <w:hideMark/>
          </w:tcPr>
          <w:p w14:paraId="0BD04F1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817 144,72</w:t>
            </w:r>
          </w:p>
        </w:tc>
        <w:tc>
          <w:tcPr>
            <w:tcW w:w="1417" w:type="dxa"/>
            <w:shd w:val="clear" w:color="auto" w:fill="auto"/>
            <w:vAlign w:val="center"/>
            <w:hideMark/>
          </w:tcPr>
          <w:p w14:paraId="5175FC8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666314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97CF69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A0BCBA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18FA6B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0EFCBD4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6BC28B1F" w14:textId="77777777" w:rsidTr="00955F12">
        <w:trPr>
          <w:trHeight w:val="315"/>
          <w:jc w:val="center"/>
        </w:trPr>
        <w:tc>
          <w:tcPr>
            <w:tcW w:w="3418" w:type="dxa"/>
            <w:shd w:val="clear" w:color="auto" w:fill="auto"/>
            <w:vAlign w:val="center"/>
            <w:hideMark/>
          </w:tcPr>
          <w:p w14:paraId="3513C7F5"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52EAC4C4" w14:textId="1FED22B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38B66FA" w14:textId="6759CEC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65FA3B24" w14:textId="7B5E6B4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BBBC85E" w14:textId="70466B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E029463" w14:textId="5895AAF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4039CCA" w14:textId="00CDA85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9A2D0EA" w14:textId="6CC0ECA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635918D" w14:textId="40446A1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01DA151" w14:textId="1BA7A1A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B67A9A0" w14:textId="77777777" w:rsidTr="00955F12">
        <w:trPr>
          <w:trHeight w:val="315"/>
          <w:jc w:val="center"/>
        </w:trPr>
        <w:tc>
          <w:tcPr>
            <w:tcW w:w="3418" w:type="dxa"/>
            <w:shd w:val="clear" w:color="auto" w:fill="auto"/>
            <w:vAlign w:val="center"/>
            <w:hideMark/>
          </w:tcPr>
          <w:p w14:paraId="21601747"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7E69D1B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1 594 541,71</w:t>
            </w:r>
          </w:p>
        </w:tc>
        <w:tc>
          <w:tcPr>
            <w:tcW w:w="1560" w:type="dxa"/>
            <w:shd w:val="clear" w:color="auto" w:fill="auto"/>
            <w:vAlign w:val="center"/>
            <w:hideMark/>
          </w:tcPr>
          <w:p w14:paraId="3CA01C6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777 396,99</w:t>
            </w:r>
          </w:p>
        </w:tc>
        <w:tc>
          <w:tcPr>
            <w:tcW w:w="1559" w:type="dxa"/>
            <w:shd w:val="clear" w:color="auto" w:fill="auto"/>
            <w:vAlign w:val="center"/>
            <w:hideMark/>
          </w:tcPr>
          <w:p w14:paraId="656F304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817 144,72</w:t>
            </w:r>
          </w:p>
        </w:tc>
        <w:tc>
          <w:tcPr>
            <w:tcW w:w="1417" w:type="dxa"/>
            <w:shd w:val="clear" w:color="auto" w:fill="auto"/>
            <w:vAlign w:val="center"/>
            <w:hideMark/>
          </w:tcPr>
          <w:p w14:paraId="759BF3D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AE6C6C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265101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A26508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AEC9B5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52106E6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49C7274E" w14:textId="77777777" w:rsidTr="00955F12">
        <w:trPr>
          <w:trHeight w:val="315"/>
          <w:jc w:val="center"/>
        </w:trPr>
        <w:tc>
          <w:tcPr>
            <w:tcW w:w="3418" w:type="dxa"/>
            <w:shd w:val="clear" w:color="auto" w:fill="auto"/>
            <w:vAlign w:val="center"/>
            <w:hideMark/>
          </w:tcPr>
          <w:p w14:paraId="32E33AEA"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Федеральный бюджет, в том числе:</w:t>
            </w:r>
          </w:p>
        </w:tc>
        <w:tc>
          <w:tcPr>
            <w:tcW w:w="1685" w:type="dxa"/>
            <w:shd w:val="clear" w:color="auto" w:fill="auto"/>
            <w:vAlign w:val="center"/>
            <w:hideMark/>
          </w:tcPr>
          <w:p w14:paraId="5257EA0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1 362 858,40</w:t>
            </w:r>
          </w:p>
        </w:tc>
        <w:tc>
          <w:tcPr>
            <w:tcW w:w="1560" w:type="dxa"/>
            <w:shd w:val="clear" w:color="auto" w:fill="auto"/>
            <w:vAlign w:val="center"/>
            <w:hideMark/>
          </w:tcPr>
          <w:p w14:paraId="11BA62F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668 561,40</w:t>
            </w:r>
          </w:p>
        </w:tc>
        <w:tc>
          <w:tcPr>
            <w:tcW w:w="1559" w:type="dxa"/>
            <w:shd w:val="clear" w:color="auto" w:fill="auto"/>
            <w:vAlign w:val="center"/>
            <w:hideMark/>
          </w:tcPr>
          <w:p w14:paraId="367375B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694 297,00</w:t>
            </w:r>
          </w:p>
        </w:tc>
        <w:tc>
          <w:tcPr>
            <w:tcW w:w="1417" w:type="dxa"/>
            <w:shd w:val="clear" w:color="auto" w:fill="auto"/>
            <w:vAlign w:val="center"/>
            <w:hideMark/>
          </w:tcPr>
          <w:p w14:paraId="067710F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0D1E13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EBACC6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F3FA2A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750568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401391A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4497B117" w14:textId="77777777" w:rsidTr="00955F12">
        <w:trPr>
          <w:trHeight w:val="315"/>
          <w:jc w:val="center"/>
        </w:trPr>
        <w:tc>
          <w:tcPr>
            <w:tcW w:w="3418" w:type="dxa"/>
            <w:shd w:val="clear" w:color="auto" w:fill="auto"/>
            <w:vAlign w:val="center"/>
            <w:hideMark/>
          </w:tcPr>
          <w:p w14:paraId="783BB64C"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25CD6F15" w14:textId="279834F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52B3AA4" w14:textId="1534220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6758063" w14:textId="0C0B030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4CB5BDD" w14:textId="1D80B14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88FF78A" w14:textId="6D1E13C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6184333" w14:textId="35E8FC4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BD6BBBF" w14:textId="4623F58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47ED350D" w14:textId="6C8E466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72190312" w14:textId="292FD6E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208B2672" w14:textId="77777777" w:rsidTr="00955F12">
        <w:trPr>
          <w:trHeight w:val="315"/>
          <w:jc w:val="center"/>
        </w:trPr>
        <w:tc>
          <w:tcPr>
            <w:tcW w:w="3418" w:type="dxa"/>
            <w:shd w:val="clear" w:color="auto" w:fill="auto"/>
            <w:vAlign w:val="center"/>
            <w:hideMark/>
          </w:tcPr>
          <w:p w14:paraId="0A719A66"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433CE2C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1 362 858,40</w:t>
            </w:r>
          </w:p>
        </w:tc>
        <w:tc>
          <w:tcPr>
            <w:tcW w:w="1560" w:type="dxa"/>
            <w:shd w:val="clear" w:color="auto" w:fill="auto"/>
            <w:vAlign w:val="center"/>
            <w:hideMark/>
          </w:tcPr>
          <w:p w14:paraId="11D45D6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668 561,40</w:t>
            </w:r>
          </w:p>
        </w:tc>
        <w:tc>
          <w:tcPr>
            <w:tcW w:w="1559" w:type="dxa"/>
            <w:shd w:val="clear" w:color="auto" w:fill="auto"/>
            <w:vAlign w:val="center"/>
            <w:hideMark/>
          </w:tcPr>
          <w:p w14:paraId="1B0F4CD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694 297,00</w:t>
            </w:r>
          </w:p>
        </w:tc>
        <w:tc>
          <w:tcPr>
            <w:tcW w:w="1417" w:type="dxa"/>
            <w:shd w:val="clear" w:color="auto" w:fill="auto"/>
            <w:vAlign w:val="center"/>
            <w:hideMark/>
          </w:tcPr>
          <w:p w14:paraId="3502F46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D67AEC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DA9A09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F82FB4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EEEA9A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14EE99B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0F73051" w14:textId="77777777" w:rsidTr="00955F12">
        <w:trPr>
          <w:trHeight w:val="315"/>
          <w:jc w:val="center"/>
        </w:trPr>
        <w:tc>
          <w:tcPr>
            <w:tcW w:w="3418" w:type="dxa"/>
            <w:shd w:val="clear" w:color="auto" w:fill="auto"/>
            <w:vAlign w:val="center"/>
            <w:hideMark/>
          </w:tcPr>
          <w:p w14:paraId="154EA2A8"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Бюджет Астраханской области, в том числе:</w:t>
            </w:r>
          </w:p>
        </w:tc>
        <w:tc>
          <w:tcPr>
            <w:tcW w:w="1685" w:type="dxa"/>
            <w:shd w:val="clear" w:color="auto" w:fill="auto"/>
            <w:vAlign w:val="center"/>
            <w:hideMark/>
          </w:tcPr>
          <w:p w14:paraId="04C2C63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79 235,98</w:t>
            </w:r>
          </w:p>
        </w:tc>
        <w:tc>
          <w:tcPr>
            <w:tcW w:w="1560" w:type="dxa"/>
            <w:shd w:val="clear" w:color="auto" w:fill="auto"/>
            <w:vAlign w:val="center"/>
            <w:hideMark/>
          </w:tcPr>
          <w:p w14:paraId="3F3A4AB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38 869,86</w:t>
            </w:r>
          </w:p>
        </w:tc>
        <w:tc>
          <w:tcPr>
            <w:tcW w:w="1559" w:type="dxa"/>
            <w:shd w:val="clear" w:color="auto" w:fill="auto"/>
            <w:vAlign w:val="center"/>
            <w:hideMark/>
          </w:tcPr>
          <w:p w14:paraId="3A517DE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40 366,12</w:t>
            </w:r>
          </w:p>
        </w:tc>
        <w:tc>
          <w:tcPr>
            <w:tcW w:w="1417" w:type="dxa"/>
            <w:shd w:val="clear" w:color="auto" w:fill="auto"/>
            <w:vAlign w:val="center"/>
            <w:hideMark/>
          </w:tcPr>
          <w:p w14:paraId="63574FC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79C1E6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B46DCC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88FF70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2604F81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27ADC8A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98DF5B7" w14:textId="77777777" w:rsidTr="00955F12">
        <w:trPr>
          <w:trHeight w:val="315"/>
          <w:jc w:val="center"/>
        </w:trPr>
        <w:tc>
          <w:tcPr>
            <w:tcW w:w="3418" w:type="dxa"/>
            <w:shd w:val="clear" w:color="auto" w:fill="auto"/>
            <w:vAlign w:val="center"/>
            <w:hideMark/>
          </w:tcPr>
          <w:p w14:paraId="36056D1E"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0937DBA3" w14:textId="5B50BDB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EF1B77C" w14:textId="438A129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A18DD85" w14:textId="22F7AB7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6F7307B" w14:textId="12796C5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40B8725" w14:textId="573F02D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94C7393" w14:textId="275D419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4FAC623" w14:textId="3FA9C98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3901099" w14:textId="6FA5C03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48D975EE" w14:textId="44CC25A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49B2C4F" w14:textId="77777777" w:rsidTr="00955F12">
        <w:trPr>
          <w:trHeight w:val="315"/>
          <w:jc w:val="center"/>
        </w:trPr>
        <w:tc>
          <w:tcPr>
            <w:tcW w:w="3418" w:type="dxa"/>
            <w:shd w:val="clear" w:color="auto" w:fill="auto"/>
            <w:vAlign w:val="center"/>
            <w:hideMark/>
          </w:tcPr>
          <w:p w14:paraId="3618478C"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5C7D861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79 235,98</w:t>
            </w:r>
          </w:p>
        </w:tc>
        <w:tc>
          <w:tcPr>
            <w:tcW w:w="1560" w:type="dxa"/>
            <w:shd w:val="clear" w:color="auto" w:fill="auto"/>
            <w:vAlign w:val="center"/>
            <w:hideMark/>
          </w:tcPr>
          <w:p w14:paraId="568D53E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38 869,86</w:t>
            </w:r>
          </w:p>
        </w:tc>
        <w:tc>
          <w:tcPr>
            <w:tcW w:w="1559" w:type="dxa"/>
            <w:shd w:val="clear" w:color="auto" w:fill="auto"/>
            <w:vAlign w:val="center"/>
            <w:hideMark/>
          </w:tcPr>
          <w:p w14:paraId="06D9A0D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40 366,12</w:t>
            </w:r>
          </w:p>
        </w:tc>
        <w:tc>
          <w:tcPr>
            <w:tcW w:w="1417" w:type="dxa"/>
            <w:shd w:val="clear" w:color="auto" w:fill="auto"/>
            <w:vAlign w:val="center"/>
            <w:hideMark/>
          </w:tcPr>
          <w:p w14:paraId="65FB0CC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B24FCA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4FCDFB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41F5BE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215806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DEB3D4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A797CC6" w14:textId="77777777" w:rsidTr="00955F12">
        <w:trPr>
          <w:trHeight w:val="315"/>
          <w:jc w:val="center"/>
        </w:trPr>
        <w:tc>
          <w:tcPr>
            <w:tcW w:w="3418" w:type="dxa"/>
            <w:shd w:val="clear" w:color="auto" w:fill="auto"/>
            <w:vAlign w:val="center"/>
            <w:hideMark/>
          </w:tcPr>
          <w:p w14:paraId="4FFF7FCE"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Местные бюджеты, в том числе:</w:t>
            </w:r>
          </w:p>
        </w:tc>
        <w:tc>
          <w:tcPr>
            <w:tcW w:w="1685" w:type="dxa"/>
            <w:shd w:val="clear" w:color="auto" w:fill="auto"/>
            <w:vAlign w:val="center"/>
            <w:hideMark/>
          </w:tcPr>
          <w:p w14:paraId="17D6E90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152 447,33</w:t>
            </w:r>
          </w:p>
        </w:tc>
        <w:tc>
          <w:tcPr>
            <w:tcW w:w="1560" w:type="dxa"/>
            <w:shd w:val="clear" w:color="auto" w:fill="auto"/>
            <w:vAlign w:val="center"/>
            <w:hideMark/>
          </w:tcPr>
          <w:p w14:paraId="2AB5F68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69 965,73</w:t>
            </w:r>
          </w:p>
        </w:tc>
        <w:tc>
          <w:tcPr>
            <w:tcW w:w="1559" w:type="dxa"/>
            <w:shd w:val="clear" w:color="auto" w:fill="auto"/>
            <w:vAlign w:val="center"/>
            <w:hideMark/>
          </w:tcPr>
          <w:p w14:paraId="21BE613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82 481,60</w:t>
            </w:r>
          </w:p>
        </w:tc>
        <w:tc>
          <w:tcPr>
            <w:tcW w:w="1417" w:type="dxa"/>
            <w:shd w:val="clear" w:color="auto" w:fill="auto"/>
            <w:vAlign w:val="center"/>
            <w:hideMark/>
          </w:tcPr>
          <w:p w14:paraId="1FA5721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916019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C48E58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399A7A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8C0D1E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7841AC3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660C1FE" w14:textId="77777777" w:rsidTr="00955F12">
        <w:trPr>
          <w:trHeight w:val="315"/>
          <w:jc w:val="center"/>
        </w:trPr>
        <w:tc>
          <w:tcPr>
            <w:tcW w:w="3418" w:type="dxa"/>
            <w:shd w:val="clear" w:color="auto" w:fill="auto"/>
            <w:vAlign w:val="center"/>
            <w:hideMark/>
          </w:tcPr>
          <w:p w14:paraId="71B47EE2"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3474A4D4" w14:textId="7AB3F53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9E43540" w14:textId="64D3FA6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42DBC918" w14:textId="333B1CB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4BE667A" w14:textId="7DC9484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76E181C" w14:textId="2DE6EE04"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59FB014" w14:textId="0F45CCA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A32DB2A" w14:textId="03C9A55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C0EA350" w14:textId="69D8158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89C11B9" w14:textId="21BEB49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C8F7B55" w14:textId="77777777" w:rsidTr="00955F12">
        <w:trPr>
          <w:trHeight w:val="315"/>
          <w:jc w:val="center"/>
        </w:trPr>
        <w:tc>
          <w:tcPr>
            <w:tcW w:w="3418" w:type="dxa"/>
            <w:shd w:val="clear" w:color="auto" w:fill="auto"/>
            <w:vAlign w:val="center"/>
            <w:hideMark/>
          </w:tcPr>
          <w:p w14:paraId="58FF1AAB"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4DAEF37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152 447,33</w:t>
            </w:r>
          </w:p>
        </w:tc>
        <w:tc>
          <w:tcPr>
            <w:tcW w:w="1560" w:type="dxa"/>
            <w:shd w:val="clear" w:color="auto" w:fill="auto"/>
            <w:vAlign w:val="center"/>
            <w:hideMark/>
          </w:tcPr>
          <w:p w14:paraId="4BBE811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69 965,73</w:t>
            </w:r>
          </w:p>
        </w:tc>
        <w:tc>
          <w:tcPr>
            <w:tcW w:w="1559" w:type="dxa"/>
            <w:shd w:val="clear" w:color="auto" w:fill="auto"/>
            <w:vAlign w:val="center"/>
            <w:hideMark/>
          </w:tcPr>
          <w:p w14:paraId="666BCC1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82 481,60</w:t>
            </w:r>
          </w:p>
        </w:tc>
        <w:tc>
          <w:tcPr>
            <w:tcW w:w="1417" w:type="dxa"/>
            <w:shd w:val="clear" w:color="auto" w:fill="auto"/>
            <w:vAlign w:val="center"/>
            <w:hideMark/>
          </w:tcPr>
          <w:p w14:paraId="50815BA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DA70D7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CBB326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48902B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739FEE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6F47DE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7D2DA2E9" w14:textId="77777777" w:rsidTr="00955F12">
        <w:trPr>
          <w:trHeight w:val="793"/>
          <w:jc w:val="center"/>
        </w:trPr>
        <w:tc>
          <w:tcPr>
            <w:tcW w:w="3418" w:type="dxa"/>
            <w:shd w:val="clear" w:color="auto" w:fill="auto"/>
            <w:vAlign w:val="center"/>
            <w:hideMark/>
          </w:tcPr>
          <w:p w14:paraId="077B595A"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Подпрограмма «Модернизация коммунальной инфраструктуры Астраханской области», в том числе:</w:t>
            </w:r>
          </w:p>
        </w:tc>
        <w:tc>
          <w:tcPr>
            <w:tcW w:w="1685" w:type="dxa"/>
            <w:shd w:val="clear" w:color="auto" w:fill="auto"/>
            <w:vAlign w:val="center"/>
            <w:hideMark/>
          </w:tcPr>
          <w:p w14:paraId="221F93A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216 538,02</w:t>
            </w:r>
          </w:p>
        </w:tc>
        <w:tc>
          <w:tcPr>
            <w:tcW w:w="1560" w:type="dxa"/>
            <w:shd w:val="clear" w:color="auto" w:fill="auto"/>
            <w:vAlign w:val="center"/>
            <w:hideMark/>
          </w:tcPr>
          <w:p w14:paraId="306F81B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216 538,02</w:t>
            </w:r>
          </w:p>
        </w:tc>
        <w:tc>
          <w:tcPr>
            <w:tcW w:w="1559" w:type="dxa"/>
            <w:shd w:val="clear" w:color="auto" w:fill="auto"/>
            <w:vAlign w:val="center"/>
            <w:hideMark/>
          </w:tcPr>
          <w:p w14:paraId="40CF6D5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0A1AC9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056719D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F56FFA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79BA75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9700C2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7A8FE41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4C14B195" w14:textId="77777777" w:rsidTr="00955F12">
        <w:trPr>
          <w:trHeight w:val="315"/>
          <w:jc w:val="center"/>
        </w:trPr>
        <w:tc>
          <w:tcPr>
            <w:tcW w:w="3418" w:type="dxa"/>
            <w:shd w:val="clear" w:color="auto" w:fill="auto"/>
            <w:vAlign w:val="center"/>
            <w:hideMark/>
          </w:tcPr>
          <w:p w14:paraId="5ACFC824"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703E04E3" w14:textId="1764958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64E6351" w14:textId="08C9974B"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844CECD" w14:textId="38BDC8A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2BE6709" w14:textId="63C76F2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D83B8EF" w14:textId="7501209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15A7B8D" w14:textId="474CE5E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74271B8" w14:textId="6C1C91AD"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B115ABE" w14:textId="1F0D93F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03D2E12A" w14:textId="66F2E10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80CA546" w14:textId="77777777" w:rsidTr="00955F12">
        <w:trPr>
          <w:trHeight w:val="315"/>
          <w:jc w:val="center"/>
        </w:trPr>
        <w:tc>
          <w:tcPr>
            <w:tcW w:w="3418" w:type="dxa"/>
            <w:shd w:val="clear" w:color="auto" w:fill="auto"/>
            <w:vAlign w:val="center"/>
            <w:hideMark/>
          </w:tcPr>
          <w:p w14:paraId="50ED6E7E"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3FB4B35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216 538,02</w:t>
            </w:r>
          </w:p>
        </w:tc>
        <w:tc>
          <w:tcPr>
            <w:tcW w:w="1560" w:type="dxa"/>
            <w:shd w:val="clear" w:color="auto" w:fill="auto"/>
            <w:vAlign w:val="center"/>
            <w:hideMark/>
          </w:tcPr>
          <w:p w14:paraId="1250C2B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216 538,02</w:t>
            </w:r>
          </w:p>
        </w:tc>
        <w:tc>
          <w:tcPr>
            <w:tcW w:w="1559" w:type="dxa"/>
            <w:shd w:val="clear" w:color="auto" w:fill="auto"/>
            <w:vAlign w:val="center"/>
            <w:hideMark/>
          </w:tcPr>
          <w:p w14:paraId="3F4B6DA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4BB9905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28E2D45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0F9B23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636342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87ABB8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778958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C58552C" w14:textId="77777777" w:rsidTr="00955F12">
        <w:trPr>
          <w:trHeight w:val="85"/>
          <w:jc w:val="center"/>
        </w:trPr>
        <w:tc>
          <w:tcPr>
            <w:tcW w:w="3418" w:type="dxa"/>
            <w:shd w:val="clear" w:color="auto" w:fill="auto"/>
            <w:vAlign w:val="center"/>
            <w:hideMark/>
          </w:tcPr>
          <w:p w14:paraId="382D2A60"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Федеральный бюджет, в том числе:</w:t>
            </w:r>
          </w:p>
        </w:tc>
        <w:tc>
          <w:tcPr>
            <w:tcW w:w="1685" w:type="dxa"/>
            <w:shd w:val="clear" w:color="auto" w:fill="auto"/>
            <w:vAlign w:val="center"/>
            <w:hideMark/>
          </w:tcPr>
          <w:p w14:paraId="37BF645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447931A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8738C0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3D065C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CDE413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578A95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105E1E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9B8063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23D3B87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4FF381A7" w14:textId="77777777" w:rsidTr="00955F12">
        <w:trPr>
          <w:trHeight w:val="315"/>
          <w:jc w:val="center"/>
        </w:trPr>
        <w:tc>
          <w:tcPr>
            <w:tcW w:w="3418" w:type="dxa"/>
            <w:shd w:val="clear" w:color="auto" w:fill="auto"/>
            <w:vAlign w:val="center"/>
            <w:hideMark/>
          </w:tcPr>
          <w:p w14:paraId="33C82558"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204D68D4" w14:textId="454E5CD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4BB47E9" w14:textId="6A4B9D0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FC286A5" w14:textId="71D342D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4B428FA" w14:textId="50B75E1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E94F223" w14:textId="25A240B3"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319F118" w14:textId="5C98D56A"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5431165" w14:textId="6E401AC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8FF03D8" w14:textId="2C50F56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0A433922" w14:textId="38E33C7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74687CAE" w14:textId="77777777" w:rsidTr="00955F12">
        <w:trPr>
          <w:trHeight w:val="315"/>
          <w:jc w:val="center"/>
        </w:trPr>
        <w:tc>
          <w:tcPr>
            <w:tcW w:w="3418" w:type="dxa"/>
            <w:shd w:val="clear" w:color="auto" w:fill="auto"/>
            <w:vAlign w:val="center"/>
            <w:hideMark/>
          </w:tcPr>
          <w:p w14:paraId="4BC1B544"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6153C41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597D1F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C5F08D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4E2C93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7B4F1EA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55798F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C93899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3312C54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72279AB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5FAD1021" w14:textId="77777777" w:rsidTr="00955F12">
        <w:trPr>
          <w:trHeight w:val="315"/>
          <w:jc w:val="center"/>
        </w:trPr>
        <w:tc>
          <w:tcPr>
            <w:tcW w:w="3418" w:type="dxa"/>
            <w:shd w:val="clear" w:color="auto" w:fill="auto"/>
            <w:vAlign w:val="center"/>
            <w:hideMark/>
          </w:tcPr>
          <w:p w14:paraId="6784239B"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Бюджет Астраханской области, в том числе:</w:t>
            </w:r>
          </w:p>
        </w:tc>
        <w:tc>
          <w:tcPr>
            <w:tcW w:w="1685" w:type="dxa"/>
            <w:shd w:val="clear" w:color="auto" w:fill="auto"/>
            <w:vAlign w:val="center"/>
            <w:hideMark/>
          </w:tcPr>
          <w:p w14:paraId="5356F00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206 460,55</w:t>
            </w:r>
          </w:p>
        </w:tc>
        <w:tc>
          <w:tcPr>
            <w:tcW w:w="1560" w:type="dxa"/>
            <w:shd w:val="clear" w:color="auto" w:fill="auto"/>
            <w:vAlign w:val="center"/>
            <w:hideMark/>
          </w:tcPr>
          <w:p w14:paraId="494282D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206 460,55</w:t>
            </w:r>
          </w:p>
        </w:tc>
        <w:tc>
          <w:tcPr>
            <w:tcW w:w="1559" w:type="dxa"/>
            <w:shd w:val="clear" w:color="auto" w:fill="auto"/>
            <w:vAlign w:val="center"/>
            <w:hideMark/>
          </w:tcPr>
          <w:p w14:paraId="17A29DE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5491071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ACA5C4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042852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2FB0AF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3DFE7B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1FC83BD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607E2870" w14:textId="77777777" w:rsidTr="00955F12">
        <w:trPr>
          <w:trHeight w:val="315"/>
          <w:jc w:val="center"/>
        </w:trPr>
        <w:tc>
          <w:tcPr>
            <w:tcW w:w="3418" w:type="dxa"/>
            <w:shd w:val="clear" w:color="auto" w:fill="auto"/>
            <w:vAlign w:val="center"/>
            <w:hideMark/>
          </w:tcPr>
          <w:p w14:paraId="0D50BE73"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6DA6E9F0" w14:textId="2563E18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76983D0" w14:textId="03D0158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65F2A47E" w14:textId="60D747FE"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89D5F20" w14:textId="3DF1B49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385710F0" w14:textId="7CA9CC1C"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F319782" w14:textId="1908446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C8E4BA4" w14:textId="6D353BE5"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9F89E54" w14:textId="2E47B28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noWrap/>
            <w:vAlign w:val="center"/>
            <w:hideMark/>
          </w:tcPr>
          <w:p w14:paraId="01DEEEDC" w14:textId="0F98EC71"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7039199A" w14:textId="77777777" w:rsidTr="00955F12">
        <w:trPr>
          <w:trHeight w:val="315"/>
          <w:jc w:val="center"/>
        </w:trPr>
        <w:tc>
          <w:tcPr>
            <w:tcW w:w="3418" w:type="dxa"/>
            <w:shd w:val="clear" w:color="auto" w:fill="auto"/>
            <w:vAlign w:val="center"/>
            <w:hideMark/>
          </w:tcPr>
          <w:p w14:paraId="62E24B92"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1E7A0CB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206 460,55</w:t>
            </w:r>
          </w:p>
        </w:tc>
        <w:tc>
          <w:tcPr>
            <w:tcW w:w="1560" w:type="dxa"/>
            <w:shd w:val="clear" w:color="auto" w:fill="auto"/>
            <w:vAlign w:val="center"/>
            <w:hideMark/>
          </w:tcPr>
          <w:p w14:paraId="4B457DF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206 460,55</w:t>
            </w:r>
          </w:p>
        </w:tc>
        <w:tc>
          <w:tcPr>
            <w:tcW w:w="1559" w:type="dxa"/>
            <w:shd w:val="clear" w:color="auto" w:fill="auto"/>
            <w:vAlign w:val="center"/>
            <w:hideMark/>
          </w:tcPr>
          <w:p w14:paraId="43FDAE1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60C87E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9C6000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BFB1FF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C0665B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6C797B5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0B7DB29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6A8ECD25" w14:textId="77777777" w:rsidTr="00955F12">
        <w:trPr>
          <w:trHeight w:val="85"/>
          <w:jc w:val="center"/>
        </w:trPr>
        <w:tc>
          <w:tcPr>
            <w:tcW w:w="3418" w:type="dxa"/>
            <w:shd w:val="clear" w:color="auto" w:fill="auto"/>
            <w:vAlign w:val="center"/>
            <w:hideMark/>
          </w:tcPr>
          <w:p w14:paraId="5998257A"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Местные бюджеты, в том числе:</w:t>
            </w:r>
          </w:p>
        </w:tc>
        <w:tc>
          <w:tcPr>
            <w:tcW w:w="1685" w:type="dxa"/>
            <w:shd w:val="clear" w:color="auto" w:fill="auto"/>
            <w:vAlign w:val="center"/>
            <w:hideMark/>
          </w:tcPr>
          <w:p w14:paraId="3CE28EF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10 077,47</w:t>
            </w:r>
          </w:p>
        </w:tc>
        <w:tc>
          <w:tcPr>
            <w:tcW w:w="1560" w:type="dxa"/>
            <w:shd w:val="clear" w:color="auto" w:fill="auto"/>
            <w:vAlign w:val="center"/>
            <w:hideMark/>
          </w:tcPr>
          <w:p w14:paraId="5A9364C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10 077,47</w:t>
            </w:r>
          </w:p>
        </w:tc>
        <w:tc>
          <w:tcPr>
            <w:tcW w:w="1559" w:type="dxa"/>
            <w:shd w:val="clear" w:color="auto" w:fill="auto"/>
            <w:vAlign w:val="center"/>
            <w:hideMark/>
          </w:tcPr>
          <w:p w14:paraId="638F333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7AB980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CF4D58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37AFAB3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6947AE9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E02131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30A2A48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E245F64" w14:textId="77777777" w:rsidTr="00955F12">
        <w:trPr>
          <w:trHeight w:val="151"/>
          <w:jc w:val="center"/>
        </w:trPr>
        <w:tc>
          <w:tcPr>
            <w:tcW w:w="3418" w:type="dxa"/>
            <w:shd w:val="clear" w:color="auto" w:fill="auto"/>
            <w:vAlign w:val="center"/>
            <w:hideMark/>
          </w:tcPr>
          <w:p w14:paraId="0360F92F"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w:t>
            </w:r>
          </w:p>
        </w:tc>
        <w:tc>
          <w:tcPr>
            <w:tcW w:w="1685" w:type="dxa"/>
            <w:shd w:val="clear" w:color="auto" w:fill="auto"/>
            <w:vAlign w:val="center"/>
            <w:hideMark/>
          </w:tcPr>
          <w:p w14:paraId="3A443367" w14:textId="46886C42"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vAlign w:val="center"/>
            <w:hideMark/>
          </w:tcPr>
          <w:p w14:paraId="6574BA27" w14:textId="7AAE078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vAlign w:val="center"/>
            <w:hideMark/>
          </w:tcPr>
          <w:p w14:paraId="4A164BCD" w14:textId="0163A0EF"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hideMark/>
          </w:tcPr>
          <w:p w14:paraId="5466C4F3" w14:textId="6621B10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vAlign w:val="center"/>
            <w:hideMark/>
          </w:tcPr>
          <w:p w14:paraId="059E7114" w14:textId="359199A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vAlign w:val="center"/>
            <w:hideMark/>
          </w:tcPr>
          <w:p w14:paraId="2A64B4BB" w14:textId="2DC0C336"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auto"/>
            <w:vAlign w:val="center"/>
            <w:hideMark/>
          </w:tcPr>
          <w:p w14:paraId="747620B4" w14:textId="570DA7C9"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1" w:type="dxa"/>
            <w:shd w:val="clear" w:color="auto" w:fill="auto"/>
            <w:vAlign w:val="center"/>
            <w:hideMark/>
          </w:tcPr>
          <w:p w14:paraId="72D19120" w14:textId="41EABA90"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709" w:type="dxa"/>
            <w:shd w:val="clear" w:color="auto" w:fill="auto"/>
            <w:noWrap/>
            <w:vAlign w:val="center"/>
            <w:hideMark/>
          </w:tcPr>
          <w:p w14:paraId="6CB95CA7" w14:textId="6503F968"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r>
      <w:tr w:rsidR="00955F12" w:rsidRPr="004E46CD" w14:paraId="531B459E" w14:textId="77777777" w:rsidTr="00955F12">
        <w:trPr>
          <w:trHeight w:val="113"/>
          <w:jc w:val="center"/>
        </w:trPr>
        <w:tc>
          <w:tcPr>
            <w:tcW w:w="3418" w:type="dxa"/>
            <w:shd w:val="clear" w:color="auto" w:fill="auto"/>
            <w:vAlign w:val="center"/>
            <w:hideMark/>
          </w:tcPr>
          <w:p w14:paraId="746C4861"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капитальные вложения</w:t>
            </w:r>
          </w:p>
        </w:tc>
        <w:tc>
          <w:tcPr>
            <w:tcW w:w="1685" w:type="dxa"/>
            <w:shd w:val="clear" w:color="auto" w:fill="auto"/>
            <w:vAlign w:val="center"/>
            <w:hideMark/>
          </w:tcPr>
          <w:p w14:paraId="7921B54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10 077,47</w:t>
            </w:r>
          </w:p>
        </w:tc>
        <w:tc>
          <w:tcPr>
            <w:tcW w:w="1560" w:type="dxa"/>
            <w:shd w:val="clear" w:color="auto" w:fill="auto"/>
            <w:vAlign w:val="center"/>
            <w:hideMark/>
          </w:tcPr>
          <w:p w14:paraId="1D33A74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10 077,47</w:t>
            </w:r>
          </w:p>
        </w:tc>
        <w:tc>
          <w:tcPr>
            <w:tcW w:w="1559" w:type="dxa"/>
            <w:shd w:val="clear" w:color="auto" w:fill="auto"/>
            <w:vAlign w:val="center"/>
            <w:hideMark/>
          </w:tcPr>
          <w:p w14:paraId="61A523D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75CA8C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58C4951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089789C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88DD15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33A4D0F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54F1962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3F663D5A" w14:textId="77777777" w:rsidTr="00955F12">
        <w:trPr>
          <w:trHeight w:val="159"/>
          <w:jc w:val="center"/>
        </w:trPr>
        <w:tc>
          <w:tcPr>
            <w:tcW w:w="15735" w:type="dxa"/>
            <w:gridSpan w:val="10"/>
            <w:shd w:val="clear" w:color="auto" w:fill="auto"/>
            <w:vAlign w:val="center"/>
            <w:hideMark/>
          </w:tcPr>
          <w:p w14:paraId="584A8F3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Процессная часть</w:t>
            </w:r>
          </w:p>
        </w:tc>
      </w:tr>
      <w:tr w:rsidR="00955F12" w:rsidRPr="004E46CD" w14:paraId="092496F6" w14:textId="77777777" w:rsidTr="00955F12">
        <w:trPr>
          <w:trHeight w:val="1260"/>
          <w:jc w:val="center"/>
        </w:trPr>
        <w:tc>
          <w:tcPr>
            <w:tcW w:w="3418" w:type="dxa"/>
            <w:shd w:val="clear" w:color="auto" w:fill="auto"/>
            <w:vAlign w:val="center"/>
            <w:hideMark/>
          </w:tcPr>
          <w:p w14:paraId="504C7AE3" w14:textId="2361D673"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Подпрограмма «Формирование условий для обеспечения бесперебойной работы жилищно – коммунальной сферы Астраханской области», в том числе:</w:t>
            </w:r>
          </w:p>
        </w:tc>
        <w:tc>
          <w:tcPr>
            <w:tcW w:w="1685" w:type="dxa"/>
            <w:shd w:val="clear" w:color="auto" w:fill="auto"/>
            <w:vAlign w:val="center"/>
            <w:hideMark/>
          </w:tcPr>
          <w:p w14:paraId="2113447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4 412 386,86</w:t>
            </w:r>
          </w:p>
        </w:tc>
        <w:tc>
          <w:tcPr>
            <w:tcW w:w="1560" w:type="dxa"/>
            <w:shd w:val="clear" w:color="auto" w:fill="auto"/>
            <w:vAlign w:val="center"/>
            <w:hideMark/>
          </w:tcPr>
          <w:p w14:paraId="7B362F3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2 631 594,26</w:t>
            </w:r>
          </w:p>
        </w:tc>
        <w:tc>
          <w:tcPr>
            <w:tcW w:w="1559" w:type="dxa"/>
            <w:shd w:val="clear" w:color="auto" w:fill="auto"/>
            <w:vAlign w:val="center"/>
            <w:hideMark/>
          </w:tcPr>
          <w:p w14:paraId="68BE54B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821 795,42</w:t>
            </w:r>
          </w:p>
        </w:tc>
        <w:tc>
          <w:tcPr>
            <w:tcW w:w="1417" w:type="dxa"/>
            <w:shd w:val="clear" w:color="auto" w:fill="auto"/>
            <w:vAlign w:val="center"/>
            <w:hideMark/>
          </w:tcPr>
          <w:p w14:paraId="68C463D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958 997,18</w:t>
            </w:r>
          </w:p>
        </w:tc>
        <w:tc>
          <w:tcPr>
            <w:tcW w:w="1560" w:type="dxa"/>
            <w:shd w:val="clear" w:color="auto" w:fill="auto"/>
            <w:vAlign w:val="center"/>
            <w:hideMark/>
          </w:tcPr>
          <w:p w14:paraId="51362E6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269E16D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9DEA9D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E2598D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5365F2E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16AFE556" w14:textId="77777777" w:rsidTr="00955F12">
        <w:trPr>
          <w:trHeight w:val="315"/>
          <w:jc w:val="center"/>
        </w:trPr>
        <w:tc>
          <w:tcPr>
            <w:tcW w:w="3418" w:type="dxa"/>
            <w:shd w:val="clear" w:color="auto" w:fill="auto"/>
            <w:vAlign w:val="center"/>
            <w:hideMark/>
          </w:tcPr>
          <w:p w14:paraId="5BC00553"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текущие расходы, в том числе:</w:t>
            </w:r>
          </w:p>
        </w:tc>
        <w:tc>
          <w:tcPr>
            <w:tcW w:w="1685" w:type="dxa"/>
            <w:shd w:val="clear" w:color="auto" w:fill="auto"/>
            <w:vAlign w:val="center"/>
            <w:hideMark/>
          </w:tcPr>
          <w:p w14:paraId="7099369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4 412 386,86</w:t>
            </w:r>
          </w:p>
        </w:tc>
        <w:tc>
          <w:tcPr>
            <w:tcW w:w="1560" w:type="dxa"/>
            <w:shd w:val="clear" w:color="auto" w:fill="auto"/>
            <w:vAlign w:val="center"/>
            <w:hideMark/>
          </w:tcPr>
          <w:p w14:paraId="40CF245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2 631 594,26</w:t>
            </w:r>
          </w:p>
        </w:tc>
        <w:tc>
          <w:tcPr>
            <w:tcW w:w="1559" w:type="dxa"/>
            <w:shd w:val="clear" w:color="auto" w:fill="auto"/>
            <w:vAlign w:val="center"/>
            <w:hideMark/>
          </w:tcPr>
          <w:p w14:paraId="65B27C3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821 795,42</w:t>
            </w:r>
          </w:p>
        </w:tc>
        <w:tc>
          <w:tcPr>
            <w:tcW w:w="1417" w:type="dxa"/>
            <w:shd w:val="clear" w:color="auto" w:fill="auto"/>
            <w:vAlign w:val="center"/>
            <w:hideMark/>
          </w:tcPr>
          <w:p w14:paraId="0B543CE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958 997,18</w:t>
            </w:r>
          </w:p>
        </w:tc>
        <w:tc>
          <w:tcPr>
            <w:tcW w:w="1560" w:type="dxa"/>
            <w:shd w:val="clear" w:color="auto" w:fill="auto"/>
            <w:vAlign w:val="center"/>
            <w:hideMark/>
          </w:tcPr>
          <w:p w14:paraId="39B1F5A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B29482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79C0F2A0"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7A28DFD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0D1FC406"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7EF8CAAF" w14:textId="77777777" w:rsidTr="00955F12">
        <w:trPr>
          <w:trHeight w:val="315"/>
          <w:jc w:val="center"/>
        </w:trPr>
        <w:tc>
          <w:tcPr>
            <w:tcW w:w="3418" w:type="dxa"/>
            <w:shd w:val="clear" w:color="auto" w:fill="auto"/>
            <w:vAlign w:val="center"/>
            <w:hideMark/>
          </w:tcPr>
          <w:p w14:paraId="74FDCED5"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Федеральный бюджет</w:t>
            </w:r>
          </w:p>
        </w:tc>
        <w:tc>
          <w:tcPr>
            <w:tcW w:w="1685" w:type="dxa"/>
            <w:shd w:val="clear" w:color="auto" w:fill="auto"/>
            <w:vAlign w:val="center"/>
            <w:hideMark/>
          </w:tcPr>
          <w:p w14:paraId="47F4C33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3F2800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926855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5D5B9D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3481EA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60CD2F4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3A9AC61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EAEA61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6D26A79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7870762E" w14:textId="77777777" w:rsidTr="00955F12">
        <w:trPr>
          <w:trHeight w:val="315"/>
          <w:jc w:val="center"/>
        </w:trPr>
        <w:tc>
          <w:tcPr>
            <w:tcW w:w="3418" w:type="dxa"/>
            <w:shd w:val="clear" w:color="auto" w:fill="auto"/>
            <w:vAlign w:val="center"/>
            <w:hideMark/>
          </w:tcPr>
          <w:p w14:paraId="298492A3"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Бюджет Астраханской области</w:t>
            </w:r>
          </w:p>
        </w:tc>
        <w:tc>
          <w:tcPr>
            <w:tcW w:w="1685" w:type="dxa"/>
            <w:shd w:val="clear" w:color="auto" w:fill="auto"/>
            <w:vAlign w:val="center"/>
            <w:hideMark/>
          </w:tcPr>
          <w:p w14:paraId="5DFA42D1"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4 317 952,75</w:t>
            </w:r>
          </w:p>
        </w:tc>
        <w:tc>
          <w:tcPr>
            <w:tcW w:w="1560" w:type="dxa"/>
            <w:shd w:val="clear" w:color="auto" w:fill="auto"/>
            <w:vAlign w:val="center"/>
            <w:hideMark/>
          </w:tcPr>
          <w:p w14:paraId="64E2305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2 568 486,05</w:t>
            </w:r>
          </w:p>
        </w:tc>
        <w:tc>
          <w:tcPr>
            <w:tcW w:w="1559" w:type="dxa"/>
            <w:shd w:val="clear" w:color="auto" w:fill="auto"/>
            <w:vAlign w:val="center"/>
            <w:hideMark/>
          </w:tcPr>
          <w:p w14:paraId="5464EFA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812 127,90</w:t>
            </w:r>
          </w:p>
        </w:tc>
        <w:tc>
          <w:tcPr>
            <w:tcW w:w="1417" w:type="dxa"/>
            <w:shd w:val="clear" w:color="auto" w:fill="auto"/>
            <w:vAlign w:val="center"/>
            <w:hideMark/>
          </w:tcPr>
          <w:p w14:paraId="3F4A3A5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937 338,80</w:t>
            </w:r>
          </w:p>
        </w:tc>
        <w:tc>
          <w:tcPr>
            <w:tcW w:w="1560" w:type="dxa"/>
            <w:shd w:val="clear" w:color="auto" w:fill="auto"/>
            <w:vAlign w:val="center"/>
            <w:hideMark/>
          </w:tcPr>
          <w:p w14:paraId="1DAD450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B3D9EB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5FFB54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5DD9CE2A"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07C700A5"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04881B6A" w14:textId="77777777" w:rsidTr="00955F12">
        <w:trPr>
          <w:trHeight w:val="315"/>
          <w:jc w:val="center"/>
        </w:trPr>
        <w:tc>
          <w:tcPr>
            <w:tcW w:w="3418" w:type="dxa"/>
            <w:shd w:val="clear" w:color="auto" w:fill="auto"/>
            <w:vAlign w:val="center"/>
            <w:hideMark/>
          </w:tcPr>
          <w:p w14:paraId="0D72C46A"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Местные бюджеты</w:t>
            </w:r>
          </w:p>
        </w:tc>
        <w:tc>
          <w:tcPr>
            <w:tcW w:w="1685" w:type="dxa"/>
            <w:shd w:val="clear" w:color="auto" w:fill="auto"/>
            <w:vAlign w:val="center"/>
            <w:hideMark/>
          </w:tcPr>
          <w:p w14:paraId="06E5DA2C"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94 434,11</w:t>
            </w:r>
          </w:p>
        </w:tc>
        <w:tc>
          <w:tcPr>
            <w:tcW w:w="1560" w:type="dxa"/>
            <w:shd w:val="clear" w:color="auto" w:fill="auto"/>
            <w:vAlign w:val="center"/>
            <w:hideMark/>
          </w:tcPr>
          <w:p w14:paraId="3AEF7E4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63 108,21</w:t>
            </w:r>
          </w:p>
        </w:tc>
        <w:tc>
          <w:tcPr>
            <w:tcW w:w="1559" w:type="dxa"/>
            <w:shd w:val="clear" w:color="auto" w:fill="auto"/>
            <w:vAlign w:val="center"/>
            <w:hideMark/>
          </w:tcPr>
          <w:p w14:paraId="10CC881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9 667,52</w:t>
            </w:r>
          </w:p>
        </w:tc>
        <w:tc>
          <w:tcPr>
            <w:tcW w:w="1417" w:type="dxa"/>
            <w:shd w:val="clear" w:color="auto" w:fill="auto"/>
            <w:vAlign w:val="center"/>
            <w:hideMark/>
          </w:tcPr>
          <w:p w14:paraId="118EB95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21 658,38</w:t>
            </w:r>
          </w:p>
        </w:tc>
        <w:tc>
          <w:tcPr>
            <w:tcW w:w="1560" w:type="dxa"/>
            <w:shd w:val="clear" w:color="auto" w:fill="auto"/>
            <w:vAlign w:val="center"/>
            <w:hideMark/>
          </w:tcPr>
          <w:p w14:paraId="2B68512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5BFD7717"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25CEA33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03586A79"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71F9503D"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r w:rsidR="00955F12" w:rsidRPr="004E46CD" w14:paraId="27EBB5F8" w14:textId="77777777" w:rsidTr="00955F12">
        <w:trPr>
          <w:trHeight w:val="315"/>
          <w:jc w:val="center"/>
        </w:trPr>
        <w:tc>
          <w:tcPr>
            <w:tcW w:w="3418" w:type="dxa"/>
            <w:shd w:val="clear" w:color="auto" w:fill="auto"/>
            <w:vAlign w:val="center"/>
            <w:hideMark/>
          </w:tcPr>
          <w:p w14:paraId="749070AB" w14:textId="77777777" w:rsidR="00955F12" w:rsidRPr="004E46CD" w:rsidRDefault="00955F12" w:rsidP="004E46CD">
            <w:pPr>
              <w:shd w:val="clear" w:color="auto" w:fill="FFFFFF" w:themeFill="background1"/>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Внебюджетные источники</w:t>
            </w:r>
          </w:p>
        </w:tc>
        <w:tc>
          <w:tcPr>
            <w:tcW w:w="1685" w:type="dxa"/>
            <w:shd w:val="clear" w:color="auto" w:fill="auto"/>
            <w:vAlign w:val="center"/>
            <w:hideMark/>
          </w:tcPr>
          <w:p w14:paraId="643F550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6CAE69D3"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7A1EB3E4"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06E835E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60" w:type="dxa"/>
            <w:shd w:val="clear" w:color="auto" w:fill="auto"/>
            <w:vAlign w:val="center"/>
            <w:hideMark/>
          </w:tcPr>
          <w:p w14:paraId="1569A7EE"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559" w:type="dxa"/>
            <w:shd w:val="clear" w:color="auto" w:fill="auto"/>
            <w:vAlign w:val="center"/>
            <w:hideMark/>
          </w:tcPr>
          <w:p w14:paraId="115C1F58"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1417" w:type="dxa"/>
            <w:shd w:val="clear" w:color="auto" w:fill="auto"/>
            <w:vAlign w:val="center"/>
            <w:hideMark/>
          </w:tcPr>
          <w:p w14:paraId="162B2A32"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851" w:type="dxa"/>
            <w:shd w:val="clear" w:color="auto" w:fill="auto"/>
            <w:vAlign w:val="center"/>
            <w:hideMark/>
          </w:tcPr>
          <w:p w14:paraId="10FE6E9F"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c>
          <w:tcPr>
            <w:tcW w:w="709" w:type="dxa"/>
            <w:shd w:val="clear" w:color="auto" w:fill="auto"/>
            <w:vAlign w:val="center"/>
            <w:hideMark/>
          </w:tcPr>
          <w:p w14:paraId="0BE694EB" w14:textId="77777777" w:rsidR="00955F12" w:rsidRPr="004E46CD" w:rsidRDefault="00955F12" w:rsidP="004E46C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0,00</w:t>
            </w:r>
          </w:p>
        </w:tc>
      </w:tr>
    </w:tbl>
    <w:p w14:paraId="2FC97847" w14:textId="77777777" w:rsidR="001753E3" w:rsidRPr="004E46CD" w:rsidRDefault="001753E3" w:rsidP="004E46CD">
      <w:pPr>
        <w:pStyle w:val="ConsPlusNormal"/>
        <w:shd w:val="clear" w:color="auto" w:fill="FFFFFF" w:themeFill="background1"/>
        <w:suppressAutoHyphens/>
        <w:ind w:firstLine="10915"/>
        <w:rPr>
          <w:rFonts w:ascii="Times New Roman" w:hAnsi="Times New Roman" w:cs="Times New Roman"/>
          <w:bCs/>
          <w:sz w:val="28"/>
          <w:szCs w:val="28"/>
        </w:rPr>
      </w:pPr>
      <w:r w:rsidRPr="004E46CD">
        <w:rPr>
          <w:rFonts w:ascii="Times New Roman" w:hAnsi="Times New Roman" w:cs="Times New Roman"/>
          <w:bCs/>
          <w:sz w:val="28"/>
          <w:szCs w:val="28"/>
        </w:rPr>
        <w:lastRenderedPageBreak/>
        <w:t>Приложение № 15</w:t>
      </w:r>
    </w:p>
    <w:p w14:paraId="5F180FB6" w14:textId="77777777" w:rsidR="001753E3" w:rsidRPr="004E46CD" w:rsidRDefault="001753E3" w:rsidP="004E46CD">
      <w:pPr>
        <w:pStyle w:val="ConsPlusNormal"/>
        <w:shd w:val="clear" w:color="auto" w:fill="FFFFFF" w:themeFill="background1"/>
        <w:ind w:firstLine="10915"/>
        <w:rPr>
          <w:rFonts w:ascii="Times New Roman" w:hAnsi="Times New Roman" w:cs="Times New Roman"/>
          <w:bCs/>
          <w:sz w:val="28"/>
          <w:szCs w:val="28"/>
        </w:rPr>
      </w:pPr>
      <w:r w:rsidRPr="004E46CD">
        <w:rPr>
          <w:rFonts w:ascii="Times New Roman" w:hAnsi="Times New Roman" w:cs="Times New Roman"/>
          <w:bCs/>
          <w:sz w:val="28"/>
          <w:szCs w:val="28"/>
        </w:rPr>
        <w:t xml:space="preserve">к государственной программе </w:t>
      </w:r>
    </w:p>
    <w:p w14:paraId="78D1E959" w14:textId="04CA36CA" w:rsidR="001753E3" w:rsidRPr="004E46CD" w:rsidRDefault="001753E3" w:rsidP="004E46CD">
      <w:pPr>
        <w:shd w:val="clear" w:color="auto" w:fill="FFFFFF" w:themeFill="background1"/>
      </w:pPr>
    </w:p>
    <w:p w14:paraId="10DD20A5" w14:textId="77777777" w:rsidR="001753E3" w:rsidRPr="004E46CD" w:rsidRDefault="001753E3" w:rsidP="004E46CD">
      <w:pPr>
        <w:shd w:val="clear" w:color="auto" w:fill="FFFFFF" w:themeFill="background1"/>
        <w:suppressAutoHyphens/>
        <w:spacing w:line="0" w:lineRule="atLeast"/>
        <w:contextualSpacing/>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ОТЧЕТ</w:t>
      </w:r>
    </w:p>
    <w:p w14:paraId="0E3A2194" w14:textId="77777777" w:rsidR="001753E3" w:rsidRPr="004E46CD" w:rsidRDefault="001753E3" w:rsidP="004E46CD">
      <w:pPr>
        <w:shd w:val="clear" w:color="auto" w:fill="FFFFFF" w:themeFill="background1"/>
        <w:suppressAutoHyphens/>
        <w:spacing w:line="0" w:lineRule="atLeast"/>
        <w:contextualSpacing/>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 реализации государственной программы</w:t>
      </w:r>
    </w:p>
    <w:p w14:paraId="6726D0C1" w14:textId="77777777" w:rsidR="001753E3" w:rsidRPr="004E46CD" w:rsidRDefault="001753E3" w:rsidP="004E46CD">
      <w:pPr>
        <w:shd w:val="clear" w:color="auto" w:fill="FFFFFF" w:themeFill="background1"/>
        <w:suppressAutoHyphens/>
        <w:spacing w:line="0" w:lineRule="atLeast"/>
        <w:contextualSpacing/>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_____________________________________________ за ______ 20 ___ год</w:t>
      </w:r>
    </w:p>
    <w:p w14:paraId="57235979" w14:textId="77777777" w:rsidR="001753E3" w:rsidRPr="004E46CD" w:rsidRDefault="001753E3" w:rsidP="004E46CD">
      <w:pPr>
        <w:shd w:val="clear" w:color="auto" w:fill="FFFFFF" w:themeFill="background1"/>
        <w:suppressAutoHyphens/>
        <w:spacing w:line="0" w:lineRule="atLeast"/>
        <w:contextualSpacing/>
        <w:jc w:val="center"/>
        <w:rPr>
          <w:rFonts w:ascii="Times New Roman" w:hAnsi="Times New Roman" w:cs="Times New Roman"/>
        </w:rPr>
      </w:pPr>
      <w:r w:rsidRPr="004E46CD">
        <w:rPr>
          <w:rFonts w:ascii="Times New Roman" w:eastAsia="Times New Roman" w:hAnsi="Times New Roman" w:cs="Times New Roman"/>
          <w:szCs w:val="20"/>
          <w:lang w:eastAsia="ru-RU"/>
        </w:rPr>
        <w:t xml:space="preserve"> наименование государственной программы</w:t>
      </w:r>
    </w:p>
    <w:p w14:paraId="022C5D3D" w14:textId="77777777" w:rsidR="001753E3" w:rsidRPr="004E46CD" w:rsidRDefault="001753E3" w:rsidP="004E46CD">
      <w:pPr>
        <w:widowControl w:val="0"/>
        <w:shd w:val="clear" w:color="auto" w:fill="FFFFFF" w:themeFill="background1"/>
        <w:suppressAutoHyphens/>
        <w:autoSpaceDE w:val="0"/>
        <w:autoSpaceDN w:val="0"/>
        <w:spacing w:after="0" w:line="240" w:lineRule="auto"/>
        <w:jc w:val="right"/>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тыс. руб.</w:t>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558"/>
        <w:gridCol w:w="863"/>
        <w:gridCol w:w="266"/>
        <w:gridCol w:w="696"/>
        <w:gridCol w:w="150"/>
        <w:gridCol w:w="601"/>
        <w:gridCol w:w="135"/>
        <w:gridCol w:w="378"/>
        <w:gridCol w:w="210"/>
        <w:gridCol w:w="491"/>
        <w:gridCol w:w="133"/>
        <w:gridCol w:w="443"/>
        <w:gridCol w:w="181"/>
        <w:gridCol w:w="558"/>
        <w:gridCol w:w="227"/>
        <w:gridCol w:w="524"/>
        <w:gridCol w:w="64"/>
        <w:gridCol w:w="687"/>
        <w:gridCol w:w="46"/>
        <w:gridCol w:w="588"/>
        <w:gridCol w:w="255"/>
        <w:gridCol w:w="369"/>
        <w:gridCol w:w="482"/>
        <w:gridCol w:w="106"/>
        <w:gridCol w:w="545"/>
        <w:gridCol w:w="189"/>
        <w:gridCol w:w="262"/>
        <w:gridCol w:w="473"/>
        <w:gridCol w:w="1068"/>
        <w:gridCol w:w="68"/>
        <w:gridCol w:w="783"/>
        <w:gridCol w:w="68"/>
        <w:gridCol w:w="641"/>
        <w:gridCol w:w="41"/>
        <w:gridCol w:w="529"/>
        <w:gridCol w:w="11"/>
        <w:gridCol w:w="559"/>
        <w:gridCol w:w="11"/>
        <w:gridCol w:w="901"/>
      </w:tblGrid>
      <w:tr w:rsidR="001753E3" w:rsidRPr="004E46CD" w14:paraId="30B09107" w14:textId="77777777" w:rsidTr="00FE41DC">
        <w:trPr>
          <w:jc w:val="center"/>
        </w:trPr>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7B019E4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Наименование целей, задач, показателей по целям и задачам и показатели по мероприятиям подпрограмм, общественно значимые результаты/задачи, показатели регионального проекта, в рамках федерального проекта, входящего в состав национального проекта*, регионального проекта, в рамках федерального проекта не входящего в национальный проект*, цели, задачи, показатели областного проекта*</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2342E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Объем финансирования на текущий год, утвержденный законом о бюджете Астраханской области (в последней действующей редакции)</w:t>
            </w:r>
          </w:p>
        </w:tc>
        <w:tc>
          <w:tcPr>
            <w:tcW w:w="8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CA483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Объем финансирования согласно бюджетной росписи</w:t>
            </w:r>
          </w:p>
        </w:tc>
        <w:tc>
          <w:tcPr>
            <w:tcW w:w="1324"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A4278C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Всего по всем источникам финансирования государственной программы</w:t>
            </w:r>
          </w:p>
        </w:tc>
        <w:tc>
          <w:tcPr>
            <w:tcW w:w="6623" w:type="dxa"/>
            <w:gridSpan w:val="19"/>
            <w:tcBorders>
              <w:top w:val="single" w:sz="4" w:space="0" w:color="auto"/>
              <w:left w:val="single" w:sz="4" w:space="0" w:color="auto"/>
              <w:bottom w:val="single" w:sz="4" w:space="0" w:color="auto"/>
              <w:right w:val="single" w:sz="4" w:space="0" w:color="auto"/>
            </w:tcBorders>
            <w:vAlign w:val="center"/>
            <w:hideMark/>
          </w:tcPr>
          <w:p w14:paraId="5320F0C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в том числе:</w:t>
            </w:r>
          </w:p>
        </w:tc>
        <w:tc>
          <w:tcPr>
            <w:tcW w:w="1068" w:type="dxa"/>
            <w:vMerge w:val="restart"/>
            <w:tcBorders>
              <w:top w:val="single" w:sz="4" w:space="0" w:color="auto"/>
              <w:left w:val="single" w:sz="4" w:space="0" w:color="auto"/>
              <w:bottom w:val="single" w:sz="4" w:space="0" w:color="auto"/>
              <w:right w:val="single" w:sz="4" w:space="0" w:color="auto"/>
            </w:tcBorders>
            <w:vAlign w:val="center"/>
            <w:hideMark/>
          </w:tcPr>
          <w:p w14:paraId="31C1740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Наименование показателей, ед. измерения</w:t>
            </w:r>
          </w:p>
        </w:tc>
        <w:tc>
          <w:tcPr>
            <w:tcW w:w="91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58E29A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Значение за период, предшествующий реализации государственной программы</w:t>
            </w:r>
          </w:p>
        </w:tc>
        <w:tc>
          <w:tcPr>
            <w:tcW w:w="641" w:type="dxa"/>
            <w:vMerge w:val="restart"/>
            <w:tcBorders>
              <w:top w:val="single" w:sz="4" w:space="0" w:color="auto"/>
              <w:left w:val="single" w:sz="4" w:space="0" w:color="auto"/>
              <w:bottom w:val="single" w:sz="4" w:space="0" w:color="auto"/>
              <w:right w:val="single" w:sz="4" w:space="0" w:color="auto"/>
            </w:tcBorders>
            <w:vAlign w:val="center"/>
            <w:hideMark/>
          </w:tcPr>
          <w:p w14:paraId="19E0F37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Планируемое значение на отчетный период</w:t>
            </w:r>
          </w:p>
        </w:tc>
        <w:tc>
          <w:tcPr>
            <w:tcW w:w="5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7EE9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Фактическое значение за отчетный период</w:t>
            </w:r>
          </w:p>
        </w:tc>
        <w:tc>
          <w:tcPr>
            <w:tcW w:w="5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BA28E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 xml:space="preserve">Относительное отклонение от планового значения </w:t>
            </w:r>
            <w:hyperlink r:id="rId90" w:anchor="P2184" w:history="1">
              <w:r w:rsidRPr="004E46CD">
                <w:rPr>
                  <w:rStyle w:val="a6"/>
                  <w:rFonts w:ascii="Times New Roman" w:hAnsi="Times New Roman" w:cs="Times New Roman"/>
                  <w:color w:val="auto"/>
                  <w:sz w:val="20"/>
                  <w:szCs w:val="20"/>
                </w:rPr>
                <w:t>&lt;*&gt;</w:t>
              </w:r>
            </w:hyperlink>
          </w:p>
        </w:tc>
        <w:tc>
          <w:tcPr>
            <w:tcW w:w="91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C0B37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Примечание (краткая информация об исполнении либо о причинах неисполнения)</w:t>
            </w:r>
          </w:p>
        </w:tc>
      </w:tr>
      <w:tr w:rsidR="001753E3" w:rsidRPr="004E46CD" w14:paraId="7132231A" w14:textId="77777777" w:rsidTr="00FE41DC">
        <w:trPr>
          <w:jc w:val="center"/>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0B87C0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407A10A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46" w:type="dxa"/>
            <w:gridSpan w:val="2"/>
            <w:vMerge/>
            <w:tcBorders>
              <w:top w:val="single" w:sz="4" w:space="0" w:color="auto"/>
              <w:left w:val="single" w:sz="4" w:space="0" w:color="auto"/>
              <w:bottom w:val="single" w:sz="4" w:space="0" w:color="auto"/>
              <w:right w:val="single" w:sz="4" w:space="0" w:color="auto"/>
            </w:tcBorders>
            <w:vAlign w:val="center"/>
            <w:hideMark/>
          </w:tcPr>
          <w:p w14:paraId="25DC90E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324" w:type="dxa"/>
            <w:gridSpan w:val="4"/>
            <w:vMerge/>
            <w:tcBorders>
              <w:top w:val="single" w:sz="4" w:space="0" w:color="auto"/>
              <w:left w:val="single" w:sz="4" w:space="0" w:color="auto"/>
              <w:bottom w:val="single" w:sz="4" w:space="0" w:color="auto"/>
              <w:right w:val="single" w:sz="4" w:space="0" w:color="auto"/>
            </w:tcBorders>
            <w:vAlign w:val="center"/>
            <w:hideMark/>
          </w:tcPr>
          <w:p w14:paraId="19B0F8B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248" w:type="dxa"/>
            <w:gridSpan w:val="4"/>
            <w:tcBorders>
              <w:top w:val="single" w:sz="4" w:space="0" w:color="auto"/>
              <w:left w:val="single" w:sz="4" w:space="0" w:color="auto"/>
              <w:bottom w:val="single" w:sz="4" w:space="0" w:color="auto"/>
              <w:right w:val="single" w:sz="4" w:space="0" w:color="auto"/>
            </w:tcBorders>
            <w:vAlign w:val="center"/>
            <w:hideMark/>
          </w:tcPr>
          <w:p w14:paraId="354260C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федеральный бюджет (средства, поступающие в бюджет Астраханской области)</w:t>
            </w:r>
          </w:p>
        </w:tc>
        <w:tc>
          <w:tcPr>
            <w:tcW w:w="1373" w:type="dxa"/>
            <w:gridSpan w:val="4"/>
            <w:tcBorders>
              <w:top w:val="single" w:sz="4" w:space="0" w:color="auto"/>
              <w:left w:val="single" w:sz="4" w:space="0" w:color="auto"/>
              <w:bottom w:val="single" w:sz="4" w:space="0" w:color="auto"/>
              <w:right w:val="single" w:sz="4" w:space="0" w:color="auto"/>
            </w:tcBorders>
            <w:vAlign w:val="center"/>
            <w:hideMark/>
          </w:tcPr>
          <w:p w14:paraId="4E881D3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федеральный бюджет (средства, не поступающие в бюджет Астраханской области)</w:t>
            </w:r>
          </w:p>
        </w:tc>
        <w:tc>
          <w:tcPr>
            <w:tcW w:w="1321" w:type="dxa"/>
            <w:gridSpan w:val="3"/>
            <w:tcBorders>
              <w:top w:val="single" w:sz="4" w:space="0" w:color="auto"/>
              <w:left w:val="single" w:sz="4" w:space="0" w:color="auto"/>
              <w:bottom w:val="single" w:sz="4" w:space="0" w:color="auto"/>
              <w:right w:val="single" w:sz="4" w:space="0" w:color="auto"/>
            </w:tcBorders>
            <w:vAlign w:val="center"/>
            <w:hideMark/>
          </w:tcPr>
          <w:p w14:paraId="56D4CBA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бюджет Астраханской области</w:t>
            </w:r>
          </w:p>
        </w:tc>
        <w:tc>
          <w:tcPr>
            <w:tcW w:w="1212" w:type="dxa"/>
            <w:gridSpan w:val="4"/>
            <w:tcBorders>
              <w:top w:val="single" w:sz="4" w:space="0" w:color="auto"/>
              <w:left w:val="single" w:sz="4" w:space="0" w:color="auto"/>
              <w:bottom w:val="single" w:sz="4" w:space="0" w:color="auto"/>
              <w:right w:val="single" w:sz="4" w:space="0" w:color="auto"/>
            </w:tcBorders>
            <w:vAlign w:val="center"/>
            <w:hideMark/>
          </w:tcPr>
          <w:p w14:paraId="3C9579E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местные бюджеты</w:t>
            </w:r>
          </w:p>
        </w:tc>
        <w:tc>
          <w:tcPr>
            <w:tcW w:w="1469" w:type="dxa"/>
            <w:gridSpan w:val="4"/>
            <w:tcBorders>
              <w:top w:val="single" w:sz="4" w:space="0" w:color="auto"/>
              <w:left w:val="single" w:sz="4" w:space="0" w:color="auto"/>
              <w:bottom w:val="single" w:sz="4" w:space="0" w:color="auto"/>
              <w:right w:val="single" w:sz="4" w:space="0" w:color="auto"/>
            </w:tcBorders>
            <w:vAlign w:val="center"/>
            <w:hideMark/>
          </w:tcPr>
          <w:p w14:paraId="4D7210D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внебюджетные источники</w:t>
            </w: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2BFC1ED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9" w:type="dxa"/>
            <w:gridSpan w:val="3"/>
            <w:vMerge/>
            <w:tcBorders>
              <w:top w:val="single" w:sz="4" w:space="0" w:color="auto"/>
              <w:left w:val="single" w:sz="4" w:space="0" w:color="auto"/>
              <w:bottom w:val="single" w:sz="4" w:space="0" w:color="auto"/>
              <w:right w:val="single" w:sz="4" w:space="0" w:color="auto"/>
            </w:tcBorders>
            <w:vAlign w:val="center"/>
            <w:hideMark/>
          </w:tcPr>
          <w:p w14:paraId="0237A35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14:paraId="2B82829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vMerge/>
            <w:tcBorders>
              <w:top w:val="single" w:sz="4" w:space="0" w:color="auto"/>
              <w:left w:val="single" w:sz="4" w:space="0" w:color="auto"/>
              <w:bottom w:val="single" w:sz="4" w:space="0" w:color="auto"/>
              <w:right w:val="single" w:sz="4" w:space="0" w:color="auto"/>
            </w:tcBorders>
            <w:vAlign w:val="center"/>
            <w:hideMark/>
          </w:tcPr>
          <w:p w14:paraId="48D8E55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vMerge/>
            <w:tcBorders>
              <w:top w:val="single" w:sz="4" w:space="0" w:color="auto"/>
              <w:left w:val="single" w:sz="4" w:space="0" w:color="auto"/>
              <w:bottom w:val="single" w:sz="4" w:space="0" w:color="auto"/>
              <w:right w:val="single" w:sz="4" w:space="0" w:color="auto"/>
            </w:tcBorders>
            <w:vAlign w:val="center"/>
            <w:hideMark/>
          </w:tcPr>
          <w:p w14:paraId="43E2856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14:paraId="6424C1F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6A0DC59F" w14:textId="77777777" w:rsidTr="00FE41DC">
        <w:trPr>
          <w:jc w:val="center"/>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B799EB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14:paraId="73CBDA6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46" w:type="dxa"/>
            <w:gridSpan w:val="2"/>
            <w:vMerge/>
            <w:tcBorders>
              <w:top w:val="single" w:sz="4" w:space="0" w:color="auto"/>
              <w:left w:val="single" w:sz="4" w:space="0" w:color="auto"/>
              <w:bottom w:val="single" w:sz="4" w:space="0" w:color="auto"/>
              <w:right w:val="single" w:sz="4" w:space="0" w:color="auto"/>
            </w:tcBorders>
            <w:vAlign w:val="center"/>
            <w:hideMark/>
          </w:tcPr>
          <w:p w14:paraId="6E878E0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hideMark/>
          </w:tcPr>
          <w:p w14:paraId="61602A6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получено</w:t>
            </w:r>
          </w:p>
        </w:tc>
        <w:tc>
          <w:tcPr>
            <w:tcW w:w="588" w:type="dxa"/>
            <w:gridSpan w:val="2"/>
            <w:tcBorders>
              <w:top w:val="single" w:sz="4" w:space="0" w:color="auto"/>
              <w:left w:val="single" w:sz="4" w:space="0" w:color="auto"/>
              <w:bottom w:val="single" w:sz="4" w:space="0" w:color="auto"/>
              <w:right w:val="single" w:sz="4" w:space="0" w:color="auto"/>
            </w:tcBorders>
            <w:vAlign w:val="center"/>
            <w:hideMark/>
          </w:tcPr>
          <w:p w14:paraId="4147DAD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освоено</w:t>
            </w:r>
          </w:p>
        </w:tc>
        <w:tc>
          <w:tcPr>
            <w:tcW w:w="624" w:type="dxa"/>
            <w:gridSpan w:val="2"/>
            <w:tcBorders>
              <w:top w:val="single" w:sz="4" w:space="0" w:color="auto"/>
              <w:left w:val="single" w:sz="4" w:space="0" w:color="auto"/>
              <w:bottom w:val="single" w:sz="4" w:space="0" w:color="auto"/>
              <w:right w:val="single" w:sz="4" w:space="0" w:color="auto"/>
            </w:tcBorders>
            <w:vAlign w:val="center"/>
            <w:hideMark/>
          </w:tcPr>
          <w:p w14:paraId="7CA2EB4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получено</w:t>
            </w:r>
          </w:p>
        </w:tc>
        <w:tc>
          <w:tcPr>
            <w:tcW w:w="624" w:type="dxa"/>
            <w:gridSpan w:val="2"/>
            <w:tcBorders>
              <w:top w:val="single" w:sz="4" w:space="0" w:color="auto"/>
              <w:left w:val="single" w:sz="4" w:space="0" w:color="auto"/>
              <w:bottom w:val="single" w:sz="4" w:space="0" w:color="auto"/>
              <w:right w:val="single" w:sz="4" w:space="0" w:color="auto"/>
            </w:tcBorders>
            <w:vAlign w:val="center"/>
            <w:hideMark/>
          </w:tcPr>
          <w:p w14:paraId="1129E59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освоено</w:t>
            </w:r>
          </w:p>
        </w:tc>
        <w:tc>
          <w:tcPr>
            <w:tcW w:w="785" w:type="dxa"/>
            <w:gridSpan w:val="2"/>
            <w:tcBorders>
              <w:top w:val="single" w:sz="4" w:space="0" w:color="auto"/>
              <w:left w:val="single" w:sz="4" w:space="0" w:color="auto"/>
              <w:bottom w:val="single" w:sz="4" w:space="0" w:color="auto"/>
              <w:right w:val="single" w:sz="4" w:space="0" w:color="auto"/>
            </w:tcBorders>
            <w:vAlign w:val="center"/>
            <w:hideMark/>
          </w:tcPr>
          <w:p w14:paraId="0F593B4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получено</w:t>
            </w:r>
          </w:p>
        </w:tc>
        <w:tc>
          <w:tcPr>
            <w:tcW w:w="588" w:type="dxa"/>
            <w:gridSpan w:val="2"/>
            <w:tcBorders>
              <w:top w:val="single" w:sz="4" w:space="0" w:color="auto"/>
              <w:left w:val="single" w:sz="4" w:space="0" w:color="auto"/>
              <w:bottom w:val="single" w:sz="4" w:space="0" w:color="auto"/>
              <w:right w:val="single" w:sz="4" w:space="0" w:color="auto"/>
            </w:tcBorders>
            <w:vAlign w:val="center"/>
            <w:hideMark/>
          </w:tcPr>
          <w:p w14:paraId="6D44DF5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освоено</w:t>
            </w: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14:paraId="063851A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получено</w:t>
            </w:r>
          </w:p>
        </w:tc>
        <w:tc>
          <w:tcPr>
            <w:tcW w:w="588" w:type="dxa"/>
            <w:tcBorders>
              <w:top w:val="single" w:sz="4" w:space="0" w:color="auto"/>
              <w:left w:val="single" w:sz="4" w:space="0" w:color="auto"/>
              <w:bottom w:val="single" w:sz="4" w:space="0" w:color="auto"/>
              <w:right w:val="single" w:sz="4" w:space="0" w:color="auto"/>
            </w:tcBorders>
            <w:vAlign w:val="center"/>
            <w:hideMark/>
          </w:tcPr>
          <w:p w14:paraId="39A0B60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освоено</w:t>
            </w:r>
          </w:p>
        </w:tc>
        <w:tc>
          <w:tcPr>
            <w:tcW w:w="624" w:type="dxa"/>
            <w:gridSpan w:val="2"/>
            <w:tcBorders>
              <w:top w:val="single" w:sz="4" w:space="0" w:color="auto"/>
              <w:left w:val="single" w:sz="4" w:space="0" w:color="auto"/>
              <w:bottom w:val="single" w:sz="4" w:space="0" w:color="auto"/>
              <w:right w:val="single" w:sz="4" w:space="0" w:color="auto"/>
            </w:tcBorders>
            <w:vAlign w:val="center"/>
            <w:hideMark/>
          </w:tcPr>
          <w:p w14:paraId="65730B6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получено</w:t>
            </w:r>
          </w:p>
        </w:tc>
        <w:tc>
          <w:tcPr>
            <w:tcW w:w="588" w:type="dxa"/>
            <w:gridSpan w:val="2"/>
            <w:tcBorders>
              <w:top w:val="single" w:sz="4" w:space="0" w:color="auto"/>
              <w:left w:val="single" w:sz="4" w:space="0" w:color="auto"/>
              <w:bottom w:val="single" w:sz="4" w:space="0" w:color="auto"/>
              <w:right w:val="single" w:sz="4" w:space="0" w:color="auto"/>
            </w:tcBorders>
            <w:vAlign w:val="center"/>
            <w:hideMark/>
          </w:tcPr>
          <w:p w14:paraId="0989030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освоено</w:t>
            </w:r>
          </w:p>
        </w:tc>
        <w:tc>
          <w:tcPr>
            <w:tcW w:w="734" w:type="dxa"/>
            <w:gridSpan w:val="2"/>
            <w:tcBorders>
              <w:top w:val="single" w:sz="4" w:space="0" w:color="auto"/>
              <w:left w:val="single" w:sz="4" w:space="0" w:color="auto"/>
              <w:bottom w:val="single" w:sz="4" w:space="0" w:color="auto"/>
              <w:right w:val="single" w:sz="4" w:space="0" w:color="auto"/>
            </w:tcBorders>
            <w:vAlign w:val="center"/>
            <w:hideMark/>
          </w:tcPr>
          <w:p w14:paraId="6845D52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получено</w:t>
            </w:r>
          </w:p>
        </w:tc>
        <w:tc>
          <w:tcPr>
            <w:tcW w:w="735" w:type="dxa"/>
            <w:gridSpan w:val="2"/>
            <w:tcBorders>
              <w:top w:val="single" w:sz="4" w:space="0" w:color="auto"/>
              <w:left w:val="single" w:sz="4" w:space="0" w:color="auto"/>
              <w:bottom w:val="single" w:sz="4" w:space="0" w:color="auto"/>
              <w:right w:val="single" w:sz="4" w:space="0" w:color="auto"/>
            </w:tcBorders>
            <w:vAlign w:val="center"/>
            <w:hideMark/>
          </w:tcPr>
          <w:p w14:paraId="5A0ECFB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освоено</w:t>
            </w: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543B98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9" w:type="dxa"/>
            <w:gridSpan w:val="3"/>
            <w:vMerge/>
            <w:tcBorders>
              <w:top w:val="single" w:sz="4" w:space="0" w:color="auto"/>
              <w:left w:val="single" w:sz="4" w:space="0" w:color="auto"/>
              <w:bottom w:val="single" w:sz="4" w:space="0" w:color="auto"/>
              <w:right w:val="single" w:sz="4" w:space="0" w:color="auto"/>
            </w:tcBorders>
            <w:vAlign w:val="center"/>
            <w:hideMark/>
          </w:tcPr>
          <w:p w14:paraId="123181A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14:paraId="1046D48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vMerge/>
            <w:tcBorders>
              <w:top w:val="single" w:sz="4" w:space="0" w:color="auto"/>
              <w:left w:val="single" w:sz="4" w:space="0" w:color="auto"/>
              <w:bottom w:val="single" w:sz="4" w:space="0" w:color="auto"/>
              <w:right w:val="single" w:sz="4" w:space="0" w:color="auto"/>
            </w:tcBorders>
            <w:vAlign w:val="center"/>
            <w:hideMark/>
          </w:tcPr>
          <w:p w14:paraId="085527F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vMerge/>
            <w:tcBorders>
              <w:top w:val="single" w:sz="4" w:space="0" w:color="auto"/>
              <w:left w:val="single" w:sz="4" w:space="0" w:color="auto"/>
              <w:bottom w:val="single" w:sz="4" w:space="0" w:color="auto"/>
              <w:right w:val="single" w:sz="4" w:space="0" w:color="auto"/>
            </w:tcBorders>
            <w:vAlign w:val="center"/>
            <w:hideMark/>
          </w:tcPr>
          <w:p w14:paraId="45EB53D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14:paraId="6FFD78B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565689BC" w14:textId="77777777" w:rsidTr="00FE41DC">
        <w:trPr>
          <w:jc w:val="center"/>
        </w:trPr>
        <w:tc>
          <w:tcPr>
            <w:tcW w:w="16160" w:type="dxa"/>
            <w:gridSpan w:val="39"/>
            <w:tcBorders>
              <w:top w:val="single" w:sz="4" w:space="0" w:color="auto"/>
              <w:left w:val="single" w:sz="4" w:space="0" w:color="auto"/>
              <w:bottom w:val="single" w:sz="4" w:space="0" w:color="auto"/>
              <w:right w:val="single" w:sz="4" w:space="0" w:color="auto"/>
            </w:tcBorders>
            <w:vAlign w:val="center"/>
            <w:hideMark/>
          </w:tcPr>
          <w:p w14:paraId="2D63523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Государственная программа</w:t>
            </w:r>
          </w:p>
        </w:tc>
      </w:tr>
      <w:tr w:rsidR="001753E3" w:rsidRPr="004E46CD" w14:paraId="6FBDC1FF" w14:textId="77777777" w:rsidTr="00FE41DC">
        <w:trPr>
          <w:jc w:val="center"/>
        </w:trPr>
        <w:tc>
          <w:tcPr>
            <w:tcW w:w="11480" w:type="dxa"/>
            <w:gridSpan w:val="28"/>
            <w:tcBorders>
              <w:top w:val="single" w:sz="4" w:space="0" w:color="auto"/>
              <w:left w:val="single" w:sz="4" w:space="0" w:color="auto"/>
              <w:bottom w:val="single" w:sz="4" w:space="0" w:color="auto"/>
              <w:right w:val="single" w:sz="4" w:space="0" w:color="auto"/>
            </w:tcBorders>
            <w:vAlign w:val="center"/>
            <w:hideMark/>
          </w:tcPr>
          <w:p w14:paraId="50EEC52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lastRenderedPageBreak/>
              <w:t>Цель (и) государственной программы</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30DD9B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Показатель (и) цели</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566CB1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38A7B2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2A2CDB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ABA19A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0076FC6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1C73B886" w14:textId="77777777" w:rsidTr="00FE41DC">
        <w:trPr>
          <w:jc w:val="center"/>
        </w:trPr>
        <w:tc>
          <w:tcPr>
            <w:tcW w:w="11480" w:type="dxa"/>
            <w:gridSpan w:val="28"/>
            <w:tcBorders>
              <w:top w:val="single" w:sz="4" w:space="0" w:color="auto"/>
              <w:left w:val="single" w:sz="4" w:space="0" w:color="auto"/>
              <w:bottom w:val="single" w:sz="4" w:space="0" w:color="auto"/>
              <w:right w:val="single" w:sz="4" w:space="0" w:color="auto"/>
            </w:tcBorders>
            <w:vAlign w:val="center"/>
            <w:hideMark/>
          </w:tcPr>
          <w:p w14:paraId="5DC857E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Задача (и) государственной программы</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9E0754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Показатель (и) задачи</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2FF3DF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4FA0B0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7859F2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C384B7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36B36D4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65166565" w14:textId="77777777" w:rsidTr="00FE41DC">
        <w:trPr>
          <w:jc w:val="center"/>
        </w:trPr>
        <w:tc>
          <w:tcPr>
            <w:tcW w:w="16160" w:type="dxa"/>
            <w:gridSpan w:val="39"/>
            <w:tcBorders>
              <w:top w:val="single" w:sz="4" w:space="0" w:color="auto"/>
              <w:left w:val="single" w:sz="4" w:space="0" w:color="auto"/>
              <w:bottom w:val="single" w:sz="4" w:space="0" w:color="auto"/>
              <w:right w:val="single" w:sz="4" w:space="0" w:color="auto"/>
            </w:tcBorders>
            <w:vAlign w:val="center"/>
            <w:hideMark/>
          </w:tcPr>
          <w:p w14:paraId="1E7AB8F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Проектная часть</w:t>
            </w:r>
          </w:p>
        </w:tc>
      </w:tr>
      <w:tr w:rsidR="001753E3" w:rsidRPr="004E46CD" w14:paraId="60554F7F" w14:textId="77777777" w:rsidTr="00FE41DC">
        <w:trPr>
          <w:jc w:val="center"/>
        </w:trPr>
        <w:tc>
          <w:tcPr>
            <w:tcW w:w="16160" w:type="dxa"/>
            <w:gridSpan w:val="39"/>
            <w:tcBorders>
              <w:top w:val="single" w:sz="4" w:space="0" w:color="auto"/>
              <w:left w:val="single" w:sz="4" w:space="0" w:color="auto"/>
              <w:bottom w:val="single" w:sz="4" w:space="0" w:color="auto"/>
              <w:right w:val="single" w:sz="4" w:space="0" w:color="auto"/>
            </w:tcBorders>
            <w:vAlign w:val="center"/>
            <w:hideMark/>
          </w:tcPr>
          <w:p w14:paraId="273CBE1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Региональный проект, в рамках федерального проекта, входящего в состав национального проекта</w:t>
            </w:r>
          </w:p>
        </w:tc>
      </w:tr>
      <w:tr w:rsidR="001753E3" w:rsidRPr="004E46CD" w14:paraId="78287966"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43D79E7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Общественно значимый результат регионального проекта/Задача регионального проекта</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1E81C1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00899F4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AB03E3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6505CA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3FFB50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3D0D47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1D749E6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DEE550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5B3FAA9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347FD7D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788386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FE8DDC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1391CA2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B051B5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6DF715B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Показатель общественно значимого результата регионального проекта/Показатель задачи регионального проекта</w:t>
            </w:r>
          </w:p>
        </w:tc>
        <w:tc>
          <w:tcPr>
            <w:tcW w:w="783" w:type="dxa"/>
            <w:tcBorders>
              <w:top w:val="single" w:sz="4" w:space="0" w:color="auto"/>
              <w:left w:val="single" w:sz="4" w:space="0" w:color="auto"/>
              <w:bottom w:val="single" w:sz="4" w:space="0" w:color="auto"/>
              <w:right w:val="single" w:sz="4" w:space="0" w:color="auto"/>
            </w:tcBorders>
            <w:vAlign w:val="center"/>
          </w:tcPr>
          <w:p w14:paraId="3B0945B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DC4E39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55BC45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C88F99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4DDB7BC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06EE9908"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43C644C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Результат регионального проекта</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2849506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1F9E252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1105448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222E1B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F38CCF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11C0A2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4BBD6B2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CC3B45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AEA684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4DAEB97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430CFB7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418E9A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2AC7FC6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52A4A9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527B660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Результат регионального проекта</w:t>
            </w:r>
          </w:p>
        </w:tc>
        <w:tc>
          <w:tcPr>
            <w:tcW w:w="783" w:type="dxa"/>
            <w:tcBorders>
              <w:top w:val="single" w:sz="4" w:space="0" w:color="auto"/>
              <w:left w:val="single" w:sz="4" w:space="0" w:color="auto"/>
              <w:bottom w:val="single" w:sz="4" w:space="0" w:color="auto"/>
              <w:right w:val="single" w:sz="4" w:space="0" w:color="auto"/>
            </w:tcBorders>
            <w:vAlign w:val="center"/>
          </w:tcPr>
          <w:p w14:paraId="6306141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B3D0E9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064BF9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416174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3E881DD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5538FE3F"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0A71710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Итого по региональному проекту, в том числе:</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3D0A821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572EB1E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56BF88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0A2A5EC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168315A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DE21F8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26DF530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0822CF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D0389E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0BCEF13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1D0778C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42B263C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50AACD8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39C17D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564ADAA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10B44E0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022564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055E08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9936DF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17EF5FC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212CE012"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067EAB4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Текущие расходы</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47C937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7A31EE3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688C470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88D1D2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08A50E1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F1A011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63A8917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54E07DD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3482FC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435E494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132EDE8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081C76F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470C3D2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B935BE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1F38CEF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61686F6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85EF6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33DEC0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993B50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2293F50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6D55B223"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519CDF0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Капитальные вложения</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0A256DE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58F7217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1BCCDD6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D56913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1D0D817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A2C523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015B440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54E7D6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F2E2B6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39447A0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130A521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0DFBCCE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0FF10C5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2D725B1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171C544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34D9C4A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1599EC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62DBC1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394CEB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1ECB039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0D7B765E" w14:textId="77777777" w:rsidTr="00FE41DC">
        <w:trPr>
          <w:trHeight w:val="708"/>
          <w:jc w:val="center"/>
        </w:trPr>
        <w:tc>
          <w:tcPr>
            <w:tcW w:w="16160" w:type="dxa"/>
            <w:gridSpan w:val="39"/>
            <w:tcBorders>
              <w:top w:val="single" w:sz="4" w:space="0" w:color="auto"/>
              <w:left w:val="single" w:sz="4" w:space="0" w:color="auto"/>
              <w:bottom w:val="single" w:sz="4" w:space="0" w:color="auto"/>
              <w:right w:val="single" w:sz="4" w:space="0" w:color="auto"/>
            </w:tcBorders>
            <w:vAlign w:val="center"/>
            <w:hideMark/>
          </w:tcPr>
          <w:p w14:paraId="0B9FD35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Региональный проект, в рамках федерального проекта, не входящего в состав национального проекта</w:t>
            </w:r>
          </w:p>
        </w:tc>
      </w:tr>
      <w:tr w:rsidR="001753E3" w:rsidRPr="004E46CD" w14:paraId="1F6DA575"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4C236B2A" w14:textId="77777777" w:rsidR="00FE41DC"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Общественно значимый результат регионального проек</w:t>
            </w:r>
            <w:r w:rsidRPr="004E46CD">
              <w:rPr>
                <w:rFonts w:ascii="Times New Roman" w:hAnsi="Times New Roman" w:cs="Times New Roman"/>
                <w:sz w:val="20"/>
                <w:szCs w:val="20"/>
              </w:rPr>
              <w:lastRenderedPageBreak/>
              <w:t>та/</w:t>
            </w:r>
          </w:p>
          <w:p w14:paraId="5478ABBF" w14:textId="05D2F6D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Задача регионального проекта</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34618FA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1DD2097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1DC2BCE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52D4CD9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48E103F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7B62AF5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13EE744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DF08F0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50AAFBD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4A8B74B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308762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56A8A2E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1E7F879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D815A6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06755A1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 xml:space="preserve">Показатель общественно значимого </w:t>
            </w:r>
            <w:r w:rsidRPr="004E46CD">
              <w:rPr>
                <w:rFonts w:ascii="Times New Roman" w:hAnsi="Times New Roman" w:cs="Times New Roman"/>
                <w:sz w:val="20"/>
                <w:szCs w:val="20"/>
              </w:rPr>
              <w:lastRenderedPageBreak/>
              <w:t>результата регионального проекта/Показатель задачи регионального проекта</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F0DDAD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190D2E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BF6CFB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68C62D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32B9DD5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7E7AF74F"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4C71323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Результат регионального проекта</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2DA0A1C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066C214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7D4622B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06ADE87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8BB38E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182C77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312A058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421FC5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6DA13E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4739981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078DC0F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431A10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5EFC1BD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08C579E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1AE14DA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Результат регионального проекта</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6C0FB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CA41E2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F26626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E99591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7BFB9B1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05F934CC"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4E6E861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Итого по региональному проекту, в том числе:</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0119F11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5B432B6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AE476F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9B4CCA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81C043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45DAEB9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7A8C63A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76D8FF0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DBC69E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4037FCA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EE4EAB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F0C2F1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417848D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E8E7FA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7BC4CC1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7D669B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7A1955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CEA6BD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837028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6168A11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1A5F3BEE"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446B1B2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Текущие расходы</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5BFC6A1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7D801CB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6DBC46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80A3E0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BFA0BC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2A383F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460AD2C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844142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56C5CE1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7D7F615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1AC5B6B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DFF9D9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424C8CA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0DBCDFB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21DF9C1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74F18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363B97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3CDEA4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DA0C76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5C0DD98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0DB4E24C"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528AE72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Капитальные вложения</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35D2F79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79716B0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0F24634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0200A1C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D4B687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00F2C1C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7BFF8F2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624CCE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CD57C3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450BB3C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CFBE88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7144EB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011CD43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A0626F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691265B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1D41BE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140512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B75266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84EE58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45C7668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73533C91" w14:textId="77777777" w:rsidTr="00FE41DC">
        <w:trPr>
          <w:jc w:val="center"/>
        </w:trPr>
        <w:tc>
          <w:tcPr>
            <w:tcW w:w="16160" w:type="dxa"/>
            <w:gridSpan w:val="39"/>
            <w:tcBorders>
              <w:top w:val="single" w:sz="4" w:space="0" w:color="auto"/>
              <w:left w:val="single" w:sz="4" w:space="0" w:color="auto"/>
              <w:bottom w:val="single" w:sz="4" w:space="0" w:color="auto"/>
              <w:right w:val="single" w:sz="4" w:space="0" w:color="auto"/>
            </w:tcBorders>
            <w:vAlign w:val="center"/>
            <w:hideMark/>
          </w:tcPr>
          <w:p w14:paraId="6F5A394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Областной проект*</w:t>
            </w:r>
          </w:p>
        </w:tc>
      </w:tr>
      <w:tr w:rsidR="001753E3" w:rsidRPr="004E46CD" w14:paraId="5B4DB05A"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5B476B4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Цель областного проекта</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5DEC671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513B38A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67F8C54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4DB4ABC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72FB91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CDD0E4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7779D95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892C75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51F59F5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6EE541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101D233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48DCD08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5A393CF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60E57D3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5F028A5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Показатель цели областного проекта</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F82FFA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F95A84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B651E6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14B5BB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030B15B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7BAA650F"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4E734B7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Задача областного проекта</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382395E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483AD88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14914E1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56DB82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7D3E63F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D8D021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059641F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706E56A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53FE68E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20A6C7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44EFB3D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AD3628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5A778E9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7A5FD8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75FB6F7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Показатель задачи областного проекта</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EF2E9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7DC6B3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E0B0F6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95BA3A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7BA1724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49F5DADA"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52F3EB1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Результат областного проекта</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28F51F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7F490EF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0CFA1C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87D070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F82C3C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69D59E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4D8F882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6671CB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0CC50BB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7E60568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0E394F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45D5A19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2FA5E97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0AFB380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2A03EC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Показатель областного проекта</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96206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265F8C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D055FE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23C0B2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348413B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6270D907"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77D9C8F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Итого по областному проекту, в том числе:</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8FEA70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5C5AC3E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2119972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DC9B6F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E7E351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7AC6C4A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367462F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A064FA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F2AF8B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3E95252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7AC02A3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920EF1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3F809D6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423F2D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32278A8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F9486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35AC96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CEDE45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D5DA89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2D1A3BB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12344ACD"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1E42D8A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Текущие расходы</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057F5DB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023AC21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2333F3C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B1CA8F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58BAE2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4AA4E98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339EE3D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7196764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44397B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01F59B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DC170F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118538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0D49561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179318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316D310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FF9DF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5C935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38DD67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36A375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4CDB400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76E7DD8A"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7B26506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lastRenderedPageBreak/>
              <w:t>Капитальные вложения</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07E810A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6CD4CE2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AF4CFE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5CD8E42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07B5831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972B17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200E1CB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587031B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330B4F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E9A4B8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04F786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3CB719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0ED0B99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86BCD1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5AA8986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0EC144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BD254E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F10512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006FFB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778CFD8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6D24CE24" w14:textId="77777777" w:rsidTr="00FE41DC">
        <w:trPr>
          <w:jc w:val="center"/>
        </w:trPr>
        <w:tc>
          <w:tcPr>
            <w:tcW w:w="16160" w:type="dxa"/>
            <w:gridSpan w:val="39"/>
            <w:tcBorders>
              <w:top w:val="single" w:sz="4" w:space="0" w:color="auto"/>
              <w:left w:val="single" w:sz="4" w:space="0" w:color="auto"/>
              <w:bottom w:val="single" w:sz="4" w:space="0" w:color="auto"/>
              <w:right w:val="single" w:sz="4" w:space="0" w:color="auto"/>
            </w:tcBorders>
            <w:vAlign w:val="center"/>
            <w:hideMark/>
          </w:tcPr>
          <w:p w14:paraId="382AF6B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Подпрограмма*</w:t>
            </w:r>
          </w:p>
          <w:p w14:paraId="6348710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(Мероприятия в рамках федеральных проектов, не входящих в состав национального проекта (в случае если федеральными органами исполнительной власти Российской Федерации не предусмотрены требования по разработке соответствующих региональных проектов и (или) предусмотрено выделение отдельной подпрограммы, соответствующей государственной программе Российской Федерации)</w:t>
            </w:r>
          </w:p>
        </w:tc>
      </w:tr>
      <w:tr w:rsidR="001753E3" w:rsidRPr="004E46CD" w14:paraId="696F23B0" w14:textId="77777777" w:rsidTr="00FE41DC">
        <w:trPr>
          <w:jc w:val="center"/>
        </w:trPr>
        <w:tc>
          <w:tcPr>
            <w:tcW w:w="11480" w:type="dxa"/>
            <w:gridSpan w:val="28"/>
            <w:tcBorders>
              <w:top w:val="single" w:sz="4" w:space="0" w:color="auto"/>
              <w:left w:val="single" w:sz="4" w:space="0" w:color="auto"/>
              <w:bottom w:val="single" w:sz="4" w:space="0" w:color="auto"/>
              <w:right w:val="single" w:sz="4" w:space="0" w:color="auto"/>
            </w:tcBorders>
            <w:vAlign w:val="center"/>
            <w:hideMark/>
          </w:tcPr>
          <w:p w14:paraId="3805288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Цель подпрограммы</w:t>
            </w:r>
          </w:p>
        </w:tc>
        <w:tc>
          <w:tcPr>
            <w:tcW w:w="1068" w:type="dxa"/>
            <w:tcBorders>
              <w:top w:val="single" w:sz="4" w:space="0" w:color="auto"/>
              <w:left w:val="single" w:sz="4" w:space="0" w:color="auto"/>
              <w:bottom w:val="single" w:sz="4" w:space="0" w:color="auto"/>
              <w:right w:val="single" w:sz="4" w:space="0" w:color="auto"/>
            </w:tcBorders>
            <w:vAlign w:val="center"/>
          </w:tcPr>
          <w:p w14:paraId="38F16B3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0ABB79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6AFBB3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EADAA6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770376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270AEE9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0B915D84" w14:textId="77777777" w:rsidTr="00FE41DC">
        <w:trPr>
          <w:jc w:val="center"/>
        </w:trPr>
        <w:tc>
          <w:tcPr>
            <w:tcW w:w="11480" w:type="dxa"/>
            <w:gridSpan w:val="28"/>
            <w:tcBorders>
              <w:top w:val="single" w:sz="4" w:space="0" w:color="auto"/>
              <w:left w:val="single" w:sz="4" w:space="0" w:color="auto"/>
              <w:bottom w:val="single" w:sz="4" w:space="0" w:color="auto"/>
              <w:right w:val="single" w:sz="4" w:space="0" w:color="auto"/>
            </w:tcBorders>
            <w:vAlign w:val="center"/>
            <w:hideMark/>
          </w:tcPr>
          <w:p w14:paraId="67B9102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Задача подпрограммы</w:t>
            </w:r>
          </w:p>
        </w:tc>
        <w:tc>
          <w:tcPr>
            <w:tcW w:w="1068" w:type="dxa"/>
            <w:tcBorders>
              <w:top w:val="single" w:sz="4" w:space="0" w:color="auto"/>
              <w:left w:val="single" w:sz="4" w:space="0" w:color="auto"/>
              <w:bottom w:val="single" w:sz="4" w:space="0" w:color="auto"/>
              <w:right w:val="single" w:sz="4" w:space="0" w:color="auto"/>
            </w:tcBorders>
            <w:vAlign w:val="center"/>
          </w:tcPr>
          <w:p w14:paraId="41AE3DC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484D44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D1AC7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4D171C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206830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2EDDBC6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1F058FDB"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62BD36D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Мероприятие подпрограммы</w:t>
            </w:r>
          </w:p>
        </w:tc>
        <w:tc>
          <w:tcPr>
            <w:tcW w:w="863" w:type="dxa"/>
            <w:tcBorders>
              <w:top w:val="single" w:sz="4" w:space="0" w:color="auto"/>
              <w:left w:val="single" w:sz="4" w:space="0" w:color="auto"/>
              <w:bottom w:val="single" w:sz="4" w:space="0" w:color="auto"/>
              <w:right w:val="single" w:sz="4" w:space="0" w:color="auto"/>
            </w:tcBorders>
            <w:vAlign w:val="center"/>
          </w:tcPr>
          <w:p w14:paraId="0FEEB90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543D9F0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5B0ACD0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486928B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01" w:type="dxa"/>
            <w:gridSpan w:val="2"/>
            <w:tcBorders>
              <w:top w:val="single" w:sz="4" w:space="0" w:color="auto"/>
              <w:left w:val="single" w:sz="4" w:space="0" w:color="auto"/>
              <w:bottom w:val="single" w:sz="4" w:space="0" w:color="auto"/>
              <w:right w:val="single" w:sz="4" w:space="0" w:color="auto"/>
            </w:tcBorders>
            <w:vAlign w:val="center"/>
          </w:tcPr>
          <w:p w14:paraId="054BC8C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47623B0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1E7F795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1B5F243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2BFC7C5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14:paraId="103AD7D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C7742D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51" w:type="dxa"/>
            <w:gridSpan w:val="2"/>
            <w:tcBorders>
              <w:top w:val="single" w:sz="4" w:space="0" w:color="auto"/>
              <w:left w:val="single" w:sz="4" w:space="0" w:color="auto"/>
              <w:bottom w:val="single" w:sz="4" w:space="0" w:color="auto"/>
              <w:right w:val="single" w:sz="4" w:space="0" w:color="auto"/>
            </w:tcBorders>
            <w:vAlign w:val="center"/>
          </w:tcPr>
          <w:p w14:paraId="464B6BD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567448F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461FA78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476B060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Показатель мероприятия</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D299B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D6038F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F76C8E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B05358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51E37B7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0CA5E9A3"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336C7A6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Итого по подпрограмме, в том числе:</w:t>
            </w:r>
          </w:p>
        </w:tc>
        <w:tc>
          <w:tcPr>
            <w:tcW w:w="863" w:type="dxa"/>
            <w:tcBorders>
              <w:top w:val="single" w:sz="4" w:space="0" w:color="auto"/>
              <w:left w:val="single" w:sz="4" w:space="0" w:color="auto"/>
              <w:bottom w:val="single" w:sz="4" w:space="0" w:color="auto"/>
              <w:right w:val="single" w:sz="4" w:space="0" w:color="auto"/>
            </w:tcBorders>
            <w:vAlign w:val="center"/>
          </w:tcPr>
          <w:p w14:paraId="63A1BEC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F21AD7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5A07A24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71E8D8D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01" w:type="dxa"/>
            <w:gridSpan w:val="2"/>
            <w:tcBorders>
              <w:top w:val="single" w:sz="4" w:space="0" w:color="auto"/>
              <w:left w:val="single" w:sz="4" w:space="0" w:color="auto"/>
              <w:bottom w:val="single" w:sz="4" w:space="0" w:color="auto"/>
              <w:right w:val="single" w:sz="4" w:space="0" w:color="auto"/>
            </w:tcBorders>
            <w:vAlign w:val="center"/>
          </w:tcPr>
          <w:p w14:paraId="0CD40E5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3E37161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62566AA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2847939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5CF6D84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14:paraId="04D431B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8471C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51" w:type="dxa"/>
            <w:gridSpan w:val="2"/>
            <w:tcBorders>
              <w:top w:val="single" w:sz="4" w:space="0" w:color="auto"/>
              <w:left w:val="single" w:sz="4" w:space="0" w:color="auto"/>
              <w:bottom w:val="single" w:sz="4" w:space="0" w:color="auto"/>
              <w:right w:val="single" w:sz="4" w:space="0" w:color="auto"/>
            </w:tcBorders>
            <w:vAlign w:val="center"/>
          </w:tcPr>
          <w:p w14:paraId="030EBF6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67D0DA6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5256BBE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647305F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BB8193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0AD0A7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977076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664505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516AE37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022B3D4B"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5400C0A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Текущие расходы</w:t>
            </w:r>
          </w:p>
        </w:tc>
        <w:tc>
          <w:tcPr>
            <w:tcW w:w="863" w:type="dxa"/>
            <w:tcBorders>
              <w:top w:val="single" w:sz="4" w:space="0" w:color="auto"/>
              <w:left w:val="single" w:sz="4" w:space="0" w:color="auto"/>
              <w:bottom w:val="single" w:sz="4" w:space="0" w:color="auto"/>
              <w:right w:val="single" w:sz="4" w:space="0" w:color="auto"/>
            </w:tcBorders>
            <w:vAlign w:val="center"/>
          </w:tcPr>
          <w:p w14:paraId="3BEC51A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7404BB2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748D627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6F078D8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01" w:type="dxa"/>
            <w:gridSpan w:val="2"/>
            <w:tcBorders>
              <w:top w:val="single" w:sz="4" w:space="0" w:color="auto"/>
              <w:left w:val="single" w:sz="4" w:space="0" w:color="auto"/>
              <w:bottom w:val="single" w:sz="4" w:space="0" w:color="auto"/>
              <w:right w:val="single" w:sz="4" w:space="0" w:color="auto"/>
            </w:tcBorders>
            <w:vAlign w:val="center"/>
          </w:tcPr>
          <w:p w14:paraId="0FCE531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7956260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78FD5C0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2AC0DDC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4407DAC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14:paraId="7C61D25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FCE8A8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51" w:type="dxa"/>
            <w:gridSpan w:val="2"/>
            <w:tcBorders>
              <w:top w:val="single" w:sz="4" w:space="0" w:color="auto"/>
              <w:left w:val="single" w:sz="4" w:space="0" w:color="auto"/>
              <w:bottom w:val="single" w:sz="4" w:space="0" w:color="auto"/>
              <w:right w:val="single" w:sz="4" w:space="0" w:color="auto"/>
            </w:tcBorders>
            <w:vAlign w:val="center"/>
          </w:tcPr>
          <w:p w14:paraId="41A6195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1C2606F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79E57FE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7468A2C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39684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E638B9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BEE370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CC2035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1A0663B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33C73844"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4FDB1E5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Капитальные вложения</w:t>
            </w:r>
          </w:p>
        </w:tc>
        <w:tc>
          <w:tcPr>
            <w:tcW w:w="863" w:type="dxa"/>
            <w:tcBorders>
              <w:top w:val="single" w:sz="4" w:space="0" w:color="auto"/>
              <w:left w:val="single" w:sz="4" w:space="0" w:color="auto"/>
              <w:bottom w:val="single" w:sz="4" w:space="0" w:color="auto"/>
              <w:right w:val="single" w:sz="4" w:space="0" w:color="auto"/>
            </w:tcBorders>
            <w:vAlign w:val="center"/>
          </w:tcPr>
          <w:p w14:paraId="2428D7D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DEE105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40F6291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3E92E30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01" w:type="dxa"/>
            <w:gridSpan w:val="2"/>
            <w:tcBorders>
              <w:top w:val="single" w:sz="4" w:space="0" w:color="auto"/>
              <w:left w:val="single" w:sz="4" w:space="0" w:color="auto"/>
              <w:bottom w:val="single" w:sz="4" w:space="0" w:color="auto"/>
              <w:right w:val="single" w:sz="4" w:space="0" w:color="auto"/>
            </w:tcBorders>
            <w:vAlign w:val="center"/>
          </w:tcPr>
          <w:p w14:paraId="241D03B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0824AB2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01C77E1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5D3D20A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0D1AA0E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14:paraId="519AAC0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C6960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51" w:type="dxa"/>
            <w:gridSpan w:val="2"/>
            <w:tcBorders>
              <w:top w:val="single" w:sz="4" w:space="0" w:color="auto"/>
              <w:left w:val="single" w:sz="4" w:space="0" w:color="auto"/>
              <w:bottom w:val="single" w:sz="4" w:space="0" w:color="auto"/>
              <w:right w:val="single" w:sz="4" w:space="0" w:color="auto"/>
            </w:tcBorders>
            <w:vAlign w:val="center"/>
          </w:tcPr>
          <w:p w14:paraId="1E75A22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21DB247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473" w:type="dxa"/>
            <w:tcBorders>
              <w:top w:val="single" w:sz="4" w:space="0" w:color="auto"/>
              <w:left w:val="single" w:sz="4" w:space="0" w:color="auto"/>
              <w:bottom w:val="single" w:sz="4" w:space="0" w:color="auto"/>
              <w:right w:val="single" w:sz="4" w:space="0" w:color="auto"/>
            </w:tcBorders>
            <w:vAlign w:val="center"/>
          </w:tcPr>
          <w:p w14:paraId="6F13933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5D03B3F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21B144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3E56E3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3C2E57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6E9CEC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12ADE21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4E633E48" w14:textId="77777777" w:rsidTr="00FE41DC">
        <w:trPr>
          <w:jc w:val="center"/>
        </w:trPr>
        <w:tc>
          <w:tcPr>
            <w:tcW w:w="16160" w:type="dxa"/>
            <w:gridSpan w:val="39"/>
            <w:tcBorders>
              <w:top w:val="single" w:sz="4" w:space="0" w:color="auto"/>
              <w:left w:val="single" w:sz="4" w:space="0" w:color="auto"/>
              <w:bottom w:val="single" w:sz="4" w:space="0" w:color="auto"/>
              <w:right w:val="single" w:sz="4" w:space="0" w:color="auto"/>
            </w:tcBorders>
            <w:vAlign w:val="center"/>
            <w:hideMark/>
          </w:tcPr>
          <w:p w14:paraId="7CC64D1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Подпрограмма*</w:t>
            </w:r>
          </w:p>
          <w:p w14:paraId="5E89252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(Осуществление капитальных вложений в объекты государственной (муниципальной) собственности (новое строительство, реконструкцию и техническое перевооружение действующих предприятий, приобретение объектов, проектно-изыскательские работы) за исключением объектов капитальных вложений  государственной (муниципальной) собственности,  входящих в состав регионального проекта, в рамках федерального проекта, входящего в состав национального проекта и регионального проекта в рамках федерального проекта, не входящего в состав национального проекта, областного проекта,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предоставления субсидий юридическим лицам, 100 процентов акций (долей) которых принадлежит соответственно Астраханской области, муниципальному образованию Астраханской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tc>
      </w:tr>
      <w:tr w:rsidR="001753E3" w:rsidRPr="004E46CD" w14:paraId="732A6E76" w14:textId="77777777" w:rsidTr="00FE41DC">
        <w:trPr>
          <w:jc w:val="center"/>
        </w:trPr>
        <w:tc>
          <w:tcPr>
            <w:tcW w:w="11480" w:type="dxa"/>
            <w:gridSpan w:val="28"/>
            <w:tcBorders>
              <w:top w:val="single" w:sz="4" w:space="0" w:color="auto"/>
              <w:left w:val="single" w:sz="4" w:space="0" w:color="auto"/>
              <w:bottom w:val="single" w:sz="4" w:space="0" w:color="auto"/>
              <w:right w:val="single" w:sz="4" w:space="0" w:color="auto"/>
            </w:tcBorders>
            <w:vAlign w:val="center"/>
            <w:hideMark/>
          </w:tcPr>
          <w:p w14:paraId="5059265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Цель подпрограммы</w:t>
            </w:r>
          </w:p>
        </w:tc>
        <w:tc>
          <w:tcPr>
            <w:tcW w:w="1068" w:type="dxa"/>
            <w:tcBorders>
              <w:top w:val="single" w:sz="4" w:space="0" w:color="auto"/>
              <w:left w:val="single" w:sz="4" w:space="0" w:color="auto"/>
              <w:bottom w:val="single" w:sz="4" w:space="0" w:color="auto"/>
              <w:right w:val="single" w:sz="4" w:space="0" w:color="auto"/>
            </w:tcBorders>
            <w:vAlign w:val="center"/>
          </w:tcPr>
          <w:p w14:paraId="072013A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49E847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04BEBA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B9BF7D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9812B8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5B7002D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3AB5F744" w14:textId="77777777" w:rsidTr="00FE41DC">
        <w:trPr>
          <w:jc w:val="center"/>
        </w:trPr>
        <w:tc>
          <w:tcPr>
            <w:tcW w:w="11480" w:type="dxa"/>
            <w:gridSpan w:val="28"/>
            <w:tcBorders>
              <w:top w:val="single" w:sz="4" w:space="0" w:color="auto"/>
              <w:left w:val="single" w:sz="4" w:space="0" w:color="auto"/>
              <w:bottom w:val="single" w:sz="4" w:space="0" w:color="auto"/>
              <w:right w:val="single" w:sz="4" w:space="0" w:color="auto"/>
            </w:tcBorders>
            <w:vAlign w:val="center"/>
            <w:hideMark/>
          </w:tcPr>
          <w:p w14:paraId="3DDC9C1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Задача подпрограммы</w:t>
            </w:r>
          </w:p>
        </w:tc>
        <w:tc>
          <w:tcPr>
            <w:tcW w:w="1068" w:type="dxa"/>
            <w:tcBorders>
              <w:top w:val="single" w:sz="4" w:space="0" w:color="auto"/>
              <w:left w:val="single" w:sz="4" w:space="0" w:color="auto"/>
              <w:bottom w:val="single" w:sz="4" w:space="0" w:color="auto"/>
              <w:right w:val="single" w:sz="4" w:space="0" w:color="auto"/>
            </w:tcBorders>
            <w:vAlign w:val="center"/>
          </w:tcPr>
          <w:p w14:paraId="535C84C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5FAF0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C9568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B08AC5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6C7794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2D83F76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522E07B6"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71DBB9E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Мероприятие подпрограммы</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1578AB3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514D290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182BFFC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AFF85D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7BFB86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4111C24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6155D6A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517E65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0EC30C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301843B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DE9D1D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7E2303B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20522D3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0B9D779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300AE5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r w:rsidRPr="004E46CD">
              <w:rPr>
                <w:rFonts w:ascii="Times New Roman" w:hAnsi="Times New Roman" w:cs="Times New Roman"/>
                <w:sz w:val="20"/>
                <w:szCs w:val="20"/>
              </w:rPr>
              <w:t>Показатель мероприятия</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C2C65E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E4EB1F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C0D9F5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1A7250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74433AA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34E3997D"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4AEAB24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Итого по подпрограмме, в том числе:</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28C6FE0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750B318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4977AE4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0F64E5E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CD3C2A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2DF594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5D7200F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799BF8B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FA08CE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7D4A0AE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1C9208E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96D5C6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637F330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21D6BD8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4631161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42A5A5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7D85C2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2530B0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6DA9F0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1C138BB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078C8CB8"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1A84181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Капитальные вложения</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589E0A3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41FADF9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50603DC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72EF5A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7F92D2E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EB1831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3AFFED5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0740FB7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FC14C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7BB58BC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7EC1273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5309560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2836DCB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BBDD72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1CF302D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C1345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C01006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D7A899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0FCB1C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093D164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18FC8825" w14:textId="77777777" w:rsidTr="00FE41DC">
        <w:trPr>
          <w:jc w:val="center"/>
        </w:trPr>
        <w:tc>
          <w:tcPr>
            <w:tcW w:w="16160" w:type="dxa"/>
            <w:gridSpan w:val="39"/>
            <w:tcBorders>
              <w:top w:val="single" w:sz="4" w:space="0" w:color="auto"/>
              <w:left w:val="single" w:sz="4" w:space="0" w:color="auto"/>
              <w:bottom w:val="single" w:sz="4" w:space="0" w:color="auto"/>
              <w:right w:val="single" w:sz="4" w:space="0" w:color="auto"/>
            </w:tcBorders>
            <w:vAlign w:val="center"/>
            <w:hideMark/>
          </w:tcPr>
          <w:p w14:paraId="35FF2A0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lastRenderedPageBreak/>
              <w:t>Процессная часть</w:t>
            </w:r>
          </w:p>
        </w:tc>
      </w:tr>
      <w:tr w:rsidR="001753E3" w:rsidRPr="004E46CD" w14:paraId="2A64F8A7" w14:textId="77777777" w:rsidTr="00FE41DC">
        <w:trPr>
          <w:jc w:val="center"/>
        </w:trPr>
        <w:tc>
          <w:tcPr>
            <w:tcW w:w="16160" w:type="dxa"/>
            <w:gridSpan w:val="39"/>
            <w:tcBorders>
              <w:top w:val="single" w:sz="4" w:space="0" w:color="auto"/>
              <w:left w:val="single" w:sz="4" w:space="0" w:color="auto"/>
              <w:bottom w:val="single" w:sz="4" w:space="0" w:color="auto"/>
              <w:right w:val="single" w:sz="4" w:space="0" w:color="auto"/>
            </w:tcBorders>
            <w:vAlign w:val="center"/>
            <w:hideMark/>
          </w:tcPr>
          <w:p w14:paraId="2AFFA3F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Подпрограмма</w:t>
            </w:r>
          </w:p>
          <w:p w14:paraId="2C433C1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(Осуществление полномочийисполнительного органа Астраханской области в установленной сфере деятельности и обеспечение их реализации)</w:t>
            </w:r>
          </w:p>
        </w:tc>
      </w:tr>
      <w:tr w:rsidR="001753E3" w:rsidRPr="004E46CD" w14:paraId="0FB716CA" w14:textId="77777777" w:rsidTr="00FE41DC">
        <w:trPr>
          <w:jc w:val="center"/>
        </w:trPr>
        <w:tc>
          <w:tcPr>
            <w:tcW w:w="11480" w:type="dxa"/>
            <w:gridSpan w:val="28"/>
            <w:tcBorders>
              <w:top w:val="single" w:sz="4" w:space="0" w:color="auto"/>
              <w:left w:val="single" w:sz="4" w:space="0" w:color="auto"/>
              <w:bottom w:val="single" w:sz="4" w:space="0" w:color="auto"/>
              <w:right w:val="single" w:sz="4" w:space="0" w:color="auto"/>
            </w:tcBorders>
            <w:vAlign w:val="center"/>
            <w:hideMark/>
          </w:tcPr>
          <w:p w14:paraId="7EA3DE4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Цель подпрограммы</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F93522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r w:rsidRPr="004E46CD">
              <w:rPr>
                <w:rFonts w:ascii="Times New Roman" w:hAnsi="Times New Roman" w:cs="Times New Roman"/>
                <w:sz w:val="20"/>
                <w:szCs w:val="20"/>
              </w:rPr>
              <w:t>Показатель цели</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1C3DF3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256FF3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E8AEB8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27B84F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37A9FF6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7F26A3EA" w14:textId="77777777" w:rsidTr="00FE41DC">
        <w:trPr>
          <w:jc w:val="center"/>
        </w:trPr>
        <w:tc>
          <w:tcPr>
            <w:tcW w:w="11480" w:type="dxa"/>
            <w:gridSpan w:val="28"/>
            <w:tcBorders>
              <w:top w:val="single" w:sz="4" w:space="0" w:color="auto"/>
              <w:left w:val="single" w:sz="4" w:space="0" w:color="auto"/>
              <w:bottom w:val="single" w:sz="4" w:space="0" w:color="auto"/>
              <w:right w:val="single" w:sz="4" w:space="0" w:color="auto"/>
            </w:tcBorders>
            <w:vAlign w:val="center"/>
            <w:hideMark/>
          </w:tcPr>
          <w:p w14:paraId="7DF2021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Задача подпрограммы</w:t>
            </w:r>
          </w:p>
        </w:tc>
        <w:tc>
          <w:tcPr>
            <w:tcW w:w="1068" w:type="dxa"/>
            <w:tcBorders>
              <w:top w:val="single" w:sz="4" w:space="0" w:color="auto"/>
              <w:left w:val="single" w:sz="4" w:space="0" w:color="auto"/>
              <w:bottom w:val="single" w:sz="4" w:space="0" w:color="auto"/>
              <w:right w:val="single" w:sz="4" w:space="0" w:color="auto"/>
            </w:tcBorders>
            <w:vAlign w:val="center"/>
            <w:hideMark/>
          </w:tcPr>
          <w:p w14:paraId="4847543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r w:rsidRPr="004E46CD">
              <w:rPr>
                <w:rFonts w:ascii="Times New Roman" w:hAnsi="Times New Roman" w:cs="Times New Roman"/>
                <w:sz w:val="20"/>
                <w:szCs w:val="20"/>
              </w:rPr>
              <w:t>Показатель задачи</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375D73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ACDEC5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8EF8DA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91A42A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3F7B7AE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1358D150"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086B4A7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Мероприятие подпрограммы</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17144D7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00ED65D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2E69A4A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5DD8A0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F06311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B94F93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4D2945F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436CE06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2E8BB0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755D15C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0F19394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55B7254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6E1E998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26F5478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AC604C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r w:rsidRPr="004E46CD">
              <w:rPr>
                <w:rFonts w:ascii="Times New Roman" w:hAnsi="Times New Roman" w:cs="Times New Roman"/>
                <w:sz w:val="20"/>
                <w:szCs w:val="20"/>
              </w:rPr>
              <w:t>Показатель мероприятия</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B0F32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46CB18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8E34EC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351EDC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791AC73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13A9521D"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5162B61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Итого по подпрограмме, в том числе:</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52F15E6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10BECC5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02B2E1C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38D636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022ADF1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41BCD46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042CB6C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426DC95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08D1D38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74AD332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390D0E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55AA6D4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062E39D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66CF3A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0CCBF04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6CDF73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691B28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E7AABB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319D6E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1155625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1E83EAC1"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61BFCBB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Текущие расходы</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15F8347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6E02213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62C0D5E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AD9FAA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7725B7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92BF34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66206E6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0537C16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70271E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43D9096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7849B33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E6E25A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22A7EA5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ED6B21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2D7A56E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96480C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FAD609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95F0B7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E48D90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0BBAF63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75A0205D" w14:textId="77777777" w:rsidTr="00FE41DC">
        <w:trPr>
          <w:jc w:val="center"/>
        </w:trPr>
        <w:tc>
          <w:tcPr>
            <w:tcW w:w="16160" w:type="dxa"/>
            <w:gridSpan w:val="39"/>
            <w:tcBorders>
              <w:top w:val="single" w:sz="4" w:space="0" w:color="auto"/>
              <w:left w:val="single" w:sz="4" w:space="0" w:color="auto"/>
              <w:bottom w:val="single" w:sz="4" w:space="0" w:color="auto"/>
              <w:right w:val="single" w:sz="4" w:space="0" w:color="auto"/>
            </w:tcBorders>
            <w:vAlign w:val="center"/>
            <w:hideMark/>
          </w:tcPr>
          <w:p w14:paraId="45D1BAF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Подпрограмма</w:t>
            </w:r>
          </w:p>
          <w:p w14:paraId="19FF63B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(Содержание исполнительного органа Астраханской области и на финансовое обеспечение деятельности государственных учреждений Астраханской области)</w:t>
            </w:r>
          </w:p>
        </w:tc>
      </w:tr>
      <w:tr w:rsidR="001753E3" w:rsidRPr="004E46CD" w14:paraId="497B4C82" w14:textId="77777777" w:rsidTr="00FE41DC">
        <w:trPr>
          <w:jc w:val="center"/>
        </w:trPr>
        <w:tc>
          <w:tcPr>
            <w:tcW w:w="11480" w:type="dxa"/>
            <w:gridSpan w:val="28"/>
            <w:tcBorders>
              <w:top w:val="single" w:sz="4" w:space="0" w:color="auto"/>
              <w:left w:val="single" w:sz="4" w:space="0" w:color="auto"/>
              <w:bottom w:val="single" w:sz="4" w:space="0" w:color="auto"/>
              <w:right w:val="single" w:sz="4" w:space="0" w:color="auto"/>
            </w:tcBorders>
            <w:vAlign w:val="center"/>
            <w:hideMark/>
          </w:tcPr>
          <w:p w14:paraId="1B06904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Цель подпрограммы</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5DA2E2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r w:rsidRPr="004E46CD">
              <w:rPr>
                <w:rFonts w:ascii="Times New Roman" w:hAnsi="Times New Roman" w:cs="Times New Roman"/>
                <w:sz w:val="20"/>
                <w:szCs w:val="20"/>
              </w:rPr>
              <w:t>Показатель цели</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E28EAF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50" w:type="dxa"/>
            <w:gridSpan w:val="3"/>
            <w:tcBorders>
              <w:top w:val="single" w:sz="4" w:space="0" w:color="auto"/>
              <w:left w:val="single" w:sz="4" w:space="0" w:color="auto"/>
              <w:bottom w:val="single" w:sz="4" w:space="0" w:color="auto"/>
              <w:right w:val="single" w:sz="4" w:space="0" w:color="auto"/>
            </w:tcBorders>
            <w:vAlign w:val="center"/>
          </w:tcPr>
          <w:p w14:paraId="02CA5E3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288E550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75FD11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31E56C5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4D117ACB" w14:textId="77777777" w:rsidTr="00FE41DC">
        <w:trPr>
          <w:jc w:val="center"/>
        </w:trPr>
        <w:tc>
          <w:tcPr>
            <w:tcW w:w="11480" w:type="dxa"/>
            <w:gridSpan w:val="28"/>
            <w:tcBorders>
              <w:top w:val="single" w:sz="4" w:space="0" w:color="auto"/>
              <w:left w:val="single" w:sz="4" w:space="0" w:color="auto"/>
              <w:bottom w:val="single" w:sz="4" w:space="0" w:color="auto"/>
              <w:right w:val="single" w:sz="4" w:space="0" w:color="auto"/>
            </w:tcBorders>
            <w:vAlign w:val="center"/>
            <w:hideMark/>
          </w:tcPr>
          <w:p w14:paraId="1A32E27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Задача подпрограммы</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D26641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r w:rsidRPr="004E46CD">
              <w:rPr>
                <w:rFonts w:ascii="Times New Roman" w:hAnsi="Times New Roman" w:cs="Times New Roman"/>
                <w:sz w:val="20"/>
                <w:szCs w:val="20"/>
              </w:rPr>
              <w:t>Показатель задачи</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4D9B78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50" w:type="dxa"/>
            <w:gridSpan w:val="3"/>
            <w:tcBorders>
              <w:top w:val="single" w:sz="4" w:space="0" w:color="auto"/>
              <w:left w:val="single" w:sz="4" w:space="0" w:color="auto"/>
              <w:bottom w:val="single" w:sz="4" w:space="0" w:color="auto"/>
              <w:right w:val="single" w:sz="4" w:space="0" w:color="auto"/>
            </w:tcBorders>
            <w:vAlign w:val="center"/>
          </w:tcPr>
          <w:p w14:paraId="1F63216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904E7A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C36A6F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27B104C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21787B50" w14:textId="77777777" w:rsidTr="00FE41DC">
        <w:trPr>
          <w:trHeight w:val="2684"/>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32A0AD8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Мероприятие, направленное на осуществление исполнительным органом Астраханской области полномочий в установленной сфере деятельности</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592E614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6356819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08B72CF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7643E94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659067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4059A33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49D7B10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72B0166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858C06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FDA8F88"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EC112E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7FFEC7C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6C42655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A35E0C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0FFCA14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r w:rsidRPr="004E46CD">
              <w:rPr>
                <w:rFonts w:ascii="Times New Roman" w:hAnsi="Times New Roman" w:cs="Times New Roman"/>
                <w:sz w:val="20"/>
                <w:szCs w:val="20"/>
              </w:rPr>
              <w:t>Показатель мероприятия</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9C43E7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50" w:type="dxa"/>
            <w:gridSpan w:val="3"/>
            <w:tcBorders>
              <w:top w:val="single" w:sz="4" w:space="0" w:color="auto"/>
              <w:left w:val="single" w:sz="4" w:space="0" w:color="auto"/>
              <w:bottom w:val="single" w:sz="4" w:space="0" w:color="auto"/>
              <w:right w:val="single" w:sz="4" w:space="0" w:color="auto"/>
            </w:tcBorders>
            <w:vAlign w:val="center"/>
          </w:tcPr>
          <w:p w14:paraId="289C557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088471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71D384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170477E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01F54E0A"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261F6DD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Итого по подпрограмме, в том числе</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1EC60A1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2E7E735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441BC00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77A283D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30A8AAE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1B0DA4C"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08B37DE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8F2277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2CE1CA1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D11B7F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BCBEEC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995076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254A384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2B5E2D0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56F122B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BCE2F9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004443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EB8D63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3FE70E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533DB92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66482454" w14:textId="77777777" w:rsidTr="00FE41DC">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3ABF779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Текущие расходы</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5E5B271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69F82C7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70CDF1F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7C9A2A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7D717A1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0564CE1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07443CFA"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5FE401C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9245F7E"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137053D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74C5A1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729AE3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050CC60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616AD4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3F032EE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2A214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34BEC8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2BDA60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09709C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0D5DE5D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7C663713" w14:textId="77777777" w:rsidTr="00FE41DC">
        <w:trPr>
          <w:trHeight w:val="1080"/>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78A68A9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lastRenderedPageBreak/>
              <w:t>Итого по государственной программе, в том числе:</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281EFE0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4802FC5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596CA1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74D3378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60552B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75420951"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016C7166"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8470B0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87EF57F"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99CC1E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DC8BB8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48CEEB6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4528D11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9E9311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120C6CB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1B34E8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6D90ED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01A96CF"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7187217"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7FDDD5F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05A89040" w14:textId="77777777" w:rsidTr="00FE41DC">
        <w:trPr>
          <w:trHeight w:val="429"/>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785BC5B7"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Текущие расходы</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3BCFA62"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33DE7A03"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78FB9B08"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77768DB"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AFE896D"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41EAFBB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6EC711D0"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6034834"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26F5E575"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427088E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7241DA9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636CB62A"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5C95502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67301140"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3A12A97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FC965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D21875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A50E8F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D05606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025157F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r w:rsidR="001753E3" w:rsidRPr="004E46CD" w14:paraId="3A329D46" w14:textId="77777777" w:rsidTr="00FE41DC">
        <w:trPr>
          <w:trHeight w:val="680"/>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2EB2A1D9" w14:textId="77777777" w:rsidR="001753E3" w:rsidRPr="004E46CD" w:rsidRDefault="001753E3" w:rsidP="004E46CD">
            <w:pPr>
              <w:shd w:val="clear" w:color="auto" w:fill="FFFFFF" w:themeFill="background1"/>
              <w:spacing w:after="0" w:line="240" w:lineRule="auto"/>
              <w:jc w:val="center"/>
              <w:rPr>
                <w:rFonts w:ascii="Times New Roman" w:hAnsi="Times New Roman" w:cs="Times New Roman"/>
                <w:sz w:val="20"/>
                <w:szCs w:val="20"/>
              </w:rPr>
            </w:pPr>
            <w:r w:rsidRPr="004E46CD">
              <w:rPr>
                <w:rFonts w:ascii="Times New Roman" w:hAnsi="Times New Roman" w:cs="Times New Roman"/>
                <w:sz w:val="20"/>
                <w:szCs w:val="20"/>
              </w:rPr>
              <w:t>Капитальные вложения</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15F7CDF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5EA4F0D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78B76055"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DF797F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0E8E892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0D3122AC"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310BD11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2D621AF4"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27B0DF2E"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476EA7B3"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7B245C8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CFDE94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73EC1566"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2FDCF8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1E0E85D2"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E3089BB"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720868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5D4C5D9"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EB6FE81"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2D4E918D" w14:textId="77777777" w:rsidR="001753E3" w:rsidRPr="004E46CD" w:rsidRDefault="001753E3" w:rsidP="004E46CD">
            <w:pPr>
              <w:shd w:val="clear" w:color="auto" w:fill="FFFFFF" w:themeFill="background1"/>
              <w:spacing w:after="0" w:line="240" w:lineRule="auto"/>
              <w:rPr>
                <w:rFonts w:ascii="Times New Roman" w:hAnsi="Times New Roman" w:cs="Times New Roman"/>
                <w:sz w:val="20"/>
                <w:szCs w:val="20"/>
              </w:rPr>
            </w:pPr>
          </w:p>
        </w:tc>
      </w:tr>
    </w:tbl>
    <w:p w14:paraId="1A02C12F" w14:textId="77777777" w:rsidR="001753E3" w:rsidRPr="004E46CD" w:rsidRDefault="001753E3" w:rsidP="004E46CD">
      <w:pPr>
        <w:widowControl w:val="0"/>
        <w:shd w:val="clear" w:color="auto" w:fill="FFFFFF" w:themeFill="background1"/>
        <w:suppressAutoHyphens/>
        <w:autoSpaceDE w:val="0"/>
        <w:autoSpaceDN w:val="0"/>
        <w:spacing w:after="0" w:line="240" w:lineRule="auto"/>
        <w:ind w:firstLine="709"/>
        <w:jc w:val="both"/>
        <w:rPr>
          <w:rFonts w:ascii="Times New Roman" w:eastAsia="Times New Roman" w:hAnsi="Times New Roman" w:cs="Times New Roman"/>
          <w:sz w:val="28"/>
          <w:szCs w:val="20"/>
          <w:lang w:eastAsia="ru-RU"/>
        </w:rPr>
      </w:pPr>
      <w:r w:rsidRPr="004E46CD">
        <w:rPr>
          <w:rFonts w:ascii="Times New Roman" w:eastAsia="Times New Roman" w:hAnsi="Times New Roman" w:cs="Times New Roman"/>
          <w:sz w:val="28"/>
          <w:szCs w:val="20"/>
          <w:lang w:eastAsia="ru-RU"/>
        </w:rPr>
        <w:t>&lt;*&gt; Относительное отклонение рассчитывается как отношение фактических показателей к плановым показателям: факт / план x 100% - 100%. Положительное значение показателя указывает, на сколько процентов перевыполнено плановое значение. Отрицательное значение - на сколько процентов недовыполнено плановое значение.</w:t>
      </w:r>
    </w:p>
    <w:p w14:paraId="76B9E6B6" w14:textId="77777777" w:rsidR="001753E3" w:rsidRPr="004E46CD" w:rsidRDefault="001753E3" w:rsidP="004E46CD">
      <w:pPr>
        <w:widowControl w:val="0"/>
        <w:shd w:val="clear" w:color="auto" w:fill="FFFFFF" w:themeFill="background1"/>
        <w:suppressAutoHyphens/>
        <w:autoSpaceDE w:val="0"/>
        <w:autoSpaceDN w:val="0"/>
        <w:spacing w:after="0" w:line="240" w:lineRule="auto"/>
        <w:ind w:firstLine="709"/>
        <w:jc w:val="both"/>
        <w:rPr>
          <w:rFonts w:ascii="Times New Roman" w:eastAsia="Times New Roman" w:hAnsi="Times New Roman" w:cs="Times New Roman"/>
          <w:sz w:val="28"/>
          <w:szCs w:val="20"/>
          <w:lang w:eastAsia="ru-RU"/>
        </w:rPr>
      </w:pPr>
      <w:r w:rsidRPr="004E46CD">
        <w:rPr>
          <w:rFonts w:ascii="Times New Roman" w:eastAsia="Times New Roman" w:hAnsi="Times New Roman" w:cs="Times New Roman"/>
          <w:sz w:val="28"/>
          <w:szCs w:val="20"/>
          <w:lang w:eastAsia="ru-RU"/>
        </w:rPr>
        <w:t>В случае если значение показателя определено в процентах, то указывается разница между фактическим значением показателя и плановым значением: факт - план.</w:t>
      </w:r>
    </w:p>
    <w:p w14:paraId="54D4CEA0" w14:textId="77777777" w:rsidR="001753E3" w:rsidRPr="004E46CD" w:rsidRDefault="001753E3" w:rsidP="004E46CD">
      <w:pPr>
        <w:widowControl w:val="0"/>
        <w:shd w:val="clear" w:color="auto" w:fill="FFFFFF" w:themeFill="background1"/>
        <w:suppressAutoHyphens/>
        <w:autoSpaceDE w:val="0"/>
        <w:autoSpaceDN w:val="0"/>
        <w:spacing w:after="0" w:line="240" w:lineRule="auto"/>
        <w:ind w:firstLine="709"/>
        <w:jc w:val="both"/>
        <w:rPr>
          <w:rFonts w:ascii="Times New Roman" w:eastAsia="Times New Roman" w:hAnsi="Times New Roman" w:cs="Times New Roman"/>
          <w:sz w:val="28"/>
          <w:szCs w:val="20"/>
          <w:lang w:eastAsia="ru-RU"/>
        </w:rPr>
      </w:pPr>
      <w:r w:rsidRPr="004E46CD">
        <w:rPr>
          <w:rFonts w:ascii="Times New Roman" w:eastAsia="Times New Roman" w:hAnsi="Times New Roman" w:cs="Times New Roman"/>
          <w:sz w:val="28"/>
          <w:szCs w:val="20"/>
          <w:lang w:eastAsia="ru-RU"/>
        </w:rPr>
        <w:t>В случае если показатель имеет обратное значение, то указывается разница между плановым значением и фактическим значением показателя: план / факт x 100% - 100% либо план - факт.</w:t>
      </w:r>
    </w:p>
    <w:p w14:paraId="0307A95E" w14:textId="77777777" w:rsidR="001753E3" w:rsidRPr="004E46CD" w:rsidRDefault="001753E3" w:rsidP="004E46CD">
      <w:pPr>
        <w:widowControl w:val="0"/>
        <w:shd w:val="clear" w:color="auto" w:fill="FFFFFF" w:themeFill="background1"/>
        <w:suppressAutoHyphens/>
        <w:autoSpaceDE w:val="0"/>
        <w:autoSpaceDN w:val="0"/>
        <w:spacing w:after="0" w:line="240" w:lineRule="auto"/>
        <w:ind w:firstLine="709"/>
        <w:jc w:val="both"/>
        <w:rPr>
          <w:rFonts w:ascii="Times New Roman" w:eastAsia="Times New Roman" w:hAnsi="Times New Roman" w:cs="Times New Roman"/>
          <w:sz w:val="28"/>
          <w:szCs w:val="20"/>
          <w:lang w:eastAsia="ru-RU"/>
        </w:rPr>
      </w:pPr>
      <w:r w:rsidRPr="004E46CD">
        <w:rPr>
          <w:rFonts w:ascii="Times New Roman" w:eastAsia="Times New Roman" w:hAnsi="Times New Roman" w:cs="Times New Roman"/>
          <w:sz w:val="28"/>
          <w:szCs w:val="20"/>
          <w:lang w:eastAsia="ru-RU"/>
        </w:rPr>
        <w:t>В зависимости от направления динамики показателей отмечаются показатели прямого счета и показатели обратного счета.</w:t>
      </w:r>
    </w:p>
    <w:p w14:paraId="57F93B70" w14:textId="77777777" w:rsidR="001753E3" w:rsidRPr="004E46CD" w:rsidRDefault="001753E3" w:rsidP="004E46CD">
      <w:pPr>
        <w:widowControl w:val="0"/>
        <w:shd w:val="clear" w:color="auto" w:fill="FFFFFF" w:themeFill="background1"/>
        <w:suppressAutoHyphens/>
        <w:autoSpaceDE w:val="0"/>
        <w:autoSpaceDN w:val="0"/>
        <w:spacing w:after="0" w:line="240" w:lineRule="auto"/>
        <w:ind w:firstLine="709"/>
        <w:jc w:val="both"/>
        <w:rPr>
          <w:rFonts w:ascii="Times New Roman" w:eastAsia="Times New Roman" w:hAnsi="Times New Roman" w:cs="Times New Roman"/>
          <w:sz w:val="28"/>
          <w:szCs w:val="20"/>
          <w:lang w:eastAsia="ru-RU"/>
        </w:rPr>
      </w:pPr>
      <w:r w:rsidRPr="004E46CD">
        <w:rPr>
          <w:rFonts w:ascii="Times New Roman" w:eastAsia="Times New Roman" w:hAnsi="Times New Roman" w:cs="Times New Roman"/>
          <w:sz w:val="28"/>
          <w:szCs w:val="20"/>
          <w:lang w:eastAsia="ru-RU"/>
        </w:rPr>
        <w:t>Показатели прямого счета - это показатели, динамика значений которых направлена на рост и рассматривается как положительная тенденция.</w:t>
      </w:r>
    </w:p>
    <w:p w14:paraId="391FA3BE" w14:textId="0F6A0BB0" w:rsidR="001753E3" w:rsidRPr="004E46CD" w:rsidRDefault="001753E3" w:rsidP="004E46CD">
      <w:pPr>
        <w:shd w:val="clear" w:color="auto" w:fill="FFFFFF" w:themeFill="background1"/>
        <w:spacing w:line="240" w:lineRule="auto"/>
        <w:ind w:firstLine="709"/>
        <w:jc w:val="both"/>
        <w:rPr>
          <w:sz w:val="32"/>
        </w:rPr>
      </w:pPr>
      <w:r w:rsidRPr="004E46CD">
        <w:rPr>
          <w:rFonts w:ascii="Times New Roman" w:eastAsia="Times New Roman" w:hAnsi="Times New Roman" w:cs="Times New Roman"/>
          <w:sz w:val="28"/>
          <w:szCs w:val="20"/>
          <w:lang w:eastAsia="ru-RU"/>
        </w:rPr>
        <w:t>Показатели обратного счета - это показатели, динамика значений которых направлена на снижение и рассматривается как положительная тенденция</w:t>
      </w:r>
    </w:p>
    <w:p w14:paraId="0DD975B6" w14:textId="77777777" w:rsidR="001753E3" w:rsidRPr="004E46CD" w:rsidRDefault="001753E3" w:rsidP="004E46CD">
      <w:pPr>
        <w:shd w:val="clear" w:color="auto" w:fill="FFFFFF" w:themeFill="background1"/>
      </w:pPr>
    </w:p>
    <w:p w14:paraId="6A8577BE" w14:textId="77777777" w:rsidR="001753E3" w:rsidRPr="004E46CD" w:rsidRDefault="001753E3" w:rsidP="004E46CD">
      <w:pPr>
        <w:shd w:val="clear" w:color="auto" w:fill="FFFFFF" w:themeFill="background1"/>
      </w:pPr>
    </w:p>
    <w:p w14:paraId="1D4FAFCF" w14:textId="77777777" w:rsidR="001753E3" w:rsidRPr="004E46CD" w:rsidRDefault="001753E3" w:rsidP="004E46CD">
      <w:pPr>
        <w:shd w:val="clear" w:color="auto" w:fill="FFFFFF" w:themeFill="background1"/>
      </w:pPr>
    </w:p>
    <w:p w14:paraId="27F1FD1C" w14:textId="77777777" w:rsidR="001753E3" w:rsidRPr="004E46CD" w:rsidRDefault="001753E3" w:rsidP="004E46CD">
      <w:pPr>
        <w:shd w:val="clear" w:color="auto" w:fill="FFFFFF" w:themeFill="background1"/>
      </w:pPr>
    </w:p>
    <w:p w14:paraId="0987E5BB" w14:textId="77777777" w:rsidR="001753E3" w:rsidRPr="004E46CD" w:rsidRDefault="001753E3" w:rsidP="004E46CD">
      <w:pPr>
        <w:pStyle w:val="ConsPlusNormal"/>
        <w:shd w:val="clear" w:color="auto" w:fill="FFFFFF" w:themeFill="background1"/>
        <w:suppressAutoHyphens/>
        <w:ind w:firstLine="5670"/>
        <w:rPr>
          <w:rFonts w:ascii="Times New Roman" w:hAnsi="Times New Roman" w:cs="Times New Roman"/>
          <w:bCs/>
          <w:sz w:val="28"/>
          <w:szCs w:val="28"/>
        </w:rPr>
        <w:sectPr w:rsidR="001753E3" w:rsidRPr="004E46CD" w:rsidSect="00731AE2">
          <w:pgSz w:w="16838" w:h="11906" w:orient="landscape"/>
          <w:pgMar w:top="1985" w:right="1134" w:bottom="567" w:left="1134" w:header="709" w:footer="709" w:gutter="0"/>
          <w:pgNumType w:start="220"/>
          <w:cols w:space="708"/>
          <w:docGrid w:linePitch="360"/>
        </w:sectPr>
      </w:pPr>
    </w:p>
    <w:p w14:paraId="14B5CF71" w14:textId="2F08F3BF" w:rsidR="005E7E65" w:rsidRPr="004E46CD" w:rsidRDefault="005E7E65" w:rsidP="004E46CD">
      <w:pPr>
        <w:pStyle w:val="ConsPlusNormal"/>
        <w:shd w:val="clear" w:color="auto" w:fill="FFFFFF" w:themeFill="background1"/>
        <w:suppressAutoHyphens/>
        <w:ind w:firstLine="5670"/>
        <w:rPr>
          <w:rFonts w:ascii="Times New Roman" w:hAnsi="Times New Roman" w:cs="Times New Roman"/>
          <w:bCs/>
          <w:sz w:val="28"/>
          <w:szCs w:val="28"/>
        </w:rPr>
      </w:pPr>
      <w:r w:rsidRPr="004E46CD">
        <w:rPr>
          <w:rFonts w:ascii="Times New Roman" w:hAnsi="Times New Roman" w:cs="Times New Roman"/>
          <w:bCs/>
          <w:sz w:val="28"/>
          <w:szCs w:val="28"/>
        </w:rPr>
        <w:lastRenderedPageBreak/>
        <w:t>Приложение № 1</w:t>
      </w:r>
      <w:r w:rsidR="009704E4" w:rsidRPr="004E46CD">
        <w:rPr>
          <w:rFonts w:ascii="Times New Roman" w:hAnsi="Times New Roman" w:cs="Times New Roman"/>
          <w:bCs/>
          <w:sz w:val="28"/>
          <w:szCs w:val="28"/>
        </w:rPr>
        <w:t>6</w:t>
      </w:r>
    </w:p>
    <w:p w14:paraId="1DE3ED0E" w14:textId="77777777" w:rsidR="005E7E65" w:rsidRPr="004E46CD" w:rsidRDefault="005E7E65" w:rsidP="004E46CD">
      <w:pPr>
        <w:pStyle w:val="ConsPlusNormal"/>
        <w:shd w:val="clear" w:color="auto" w:fill="FFFFFF" w:themeFill="background1"/>
        <w:ind w:firstLine="5670"/>
        <w:rPr>
          <w:rFonts w:ascii="Times New Roman" w:hAnsi="Times New Roman" w:cs="Times New Roman"/>
          <w:bCs/>
          <w:sz w:val="28"/>
          <w:szCs w:val="28"/>
        </w:rPr>
      </w:pPr>
      <w:r w:rsidRPr="004E46CD">
        <w:rPr>
          <w:rFonts w:ascii="Times New Roman" w:hAnsi="Times New Roman" w:cs="Times New Roman"/>
          <w:bCs/>
          <w:sz w:val="28"/>
          <w:szCs w:val="28"/>
        </w:rPr>
        <w:t xml:space="preserve">к государственной программе </w:t>
      </w:r>
    </w:p>
    <w:p w14:paraId="4C0A051B" w14:textId="77777777" w:rsidR="00FF672C" w:rsidRPr="004E46CD" w:rsidRDefault="00FF672C" w:rsidP="004E46CD">
      <w:pPr>
        <w:shd w:val="clear" w:color="auto" w:fill="FFFFFF" w:themeFill="background1"/>
        <w:autoSpaceDE w:val="0"/>
        <w:autoSpaceDN w:val="0"/>
        <w:adjustRightInd w:val="0"/>
        <w:spacing w:line="240" w:lineRule="auto"/>
        <w:jc w:val="center"/>
        <w:rPr>
          <w:rFonts w:ascii="Times New Roman" w:eastAsia="Times New Roman" w:hAnsi="Times New Roman" w:cs="Times New Roman"/>
          <w:sz w:val="28"/>
          <w:szCs w:val="28"/>
          <w:lang w:eastAsia="ru-RU"/>
        </w:rPr>
      </w:pPr>
    </w:p>
    <w:p w14:paraId="38462DA2" w14:textId="77777777" w:rsidR="00FE41DC" w:rsidRPr="004E46CD" w:rsidRDefault="00FE41DC" w:rsidP="004E46CD">
      <w:pPr>
        <w:pStyle w:val="ConsPlusTitle"/>
        <w:shd w:val="clear" w:color="auto" w:fill="FFFFFF" w:themeFill="background1"/>
        <w:jc w:val="center"/>
        <w:rPr>
          <w:rFonts w:ascii="Times New Roman" w:hAnsi="Times New Roman" w:cs="Times New Roman"/>
          <w:b w:val="0"/>
          <w:sz w:val="28"/>
          <w:szCs w:val="28"/>
        </w:rPr>
      </w:pPr>
      <w:r w:rsidRPr="004E46CD">
        <w:rPr>
          <w:rFonts w:ascii="Times New Roman" w:hAnsi="Times New Roman" w:cs="Times New Roman"/>
          <w:b w:val="0"/>
          <w:sz w:val="28"/>
          <w:szCs w:val="28"/>
        </w:rPr>
        <w:t>Региональная программа</w:t>
      </w:r>
    </w:p>
    <w:p w14:paraId="775161C9" w14:textId="77777777" w:rsidR="00FE41DC" w:rsidRPr="004E46CD" w:rsidRDefault="00FE41DC" w:rsidP="004E46CD">
      <w:pPr>
        <w:pStyle w:val="ConsPlusTitle"/>
        <w:shd w:val="clear" w:color="auto" w:fill="FFFFFF" w:themeFill="background1"/>
        <w:jc w:val="center"/>
        <w:rPr>
          <w:rFonts w:ascii="Times New Roman" w:hAnsi="Times New Roman" w:cs="Times New Roman"/>
          <w:b w:val="0"/>
          <w:sz w:val="28"/>
          <w:szCs w:val="28"/>
        </w:rPr>
      </w:pPr>
      <w:r w:rsidRPr="004E46CD">
        <w:rPr>
          <w:rFonts w:ascii="Times New Roman" w:hAnsi="Times New Roman" w:cs="Times New Roman"/>
          <w:b w:val="0"/>
          <w:sz w:val="28"/>
          <w:szCs w:val="28"/>
        </w:rPr>
        <w:t>«Проведение капитального ремонта общего имущества</w:t>
      </w:r>
    </w:p>
    <w:p w14:paraId="0821563B" w14:textId="77777777" w:rsidR="00FE41DC" w:rsidRPr="004E46CD" w:rsidRDefault="00FE41DC" w:rsidP="004E46CD">
      <w:pPr>
        <w:pStyle w:val="ConsPlusTitle"/>
        <w:shd w:val="clear" w:color="auto" w:fill="FFFFFF" w:themeFill="background1"/>
        <w:jc w:val="center"/>
        <w:rPr>
          <w:rFonts w:ascii="Times New Roman" w:hAnsi="Times New Roman" w:cs="Times New Roman"/>
          <w:b w:val="0"/>
          <w:sz w:val="28"/>
          <w:szCs w:val="28"/>
        </w:rPr>
      </w:pPr>
      <w:r w:rsidRPr="004E46CD">
        <w:rPr>
          <w:rFonts w:ascii="Times New Roman" w:hAnsi="Times New Roman" w:cs="Times New Roman"/>
          <w:b w:val="0"/>
          <w:sz w:val="28"/>
          <w:szCs w:val="28"/>
        </w:rPr>
        <w:t>в многоквартирных домах, расположенных на территории</w:t>
      </w:r>
    </w:p>
    <w:p w14:paraId="01F5D2CE" w14:textId="77777777" w:rsidR="00FE41DC" w:rsidRPr="004E46CD" w:rsidRDefault="00FE41DC" w:rsidP="004E46CD">
      <w:pPr>
        <w:pStyle w:val="ConsPlusTitle"/>
        <w:shd w:val="clear" w:color="auto" w:fill="FFFFFF" w:themeFill="background1"/>
        <w:jc w:val="center"/>
        <w:rPr>
          <w:rFonts w:ascii="Times New Roman" w:hAnsi="Times New Roman" w:cs="Times New Roman"/>
          <w:b w:val="0"/>
          <w:sz w:val="28"/>
          <w:szCs w:val="28"/>
        </w:rPr>
      </w:pPr>
      <w:r w:rsidRPr="004E46CD">
        <w:rPr>
          <w:rFonts w:ascii="Times New Roman" w:hAnsi="Times New Roman" w:cs="Times New Roman"/>
          <w:b w:val="0"/>
          <w:sz w:val="28"/>
          <w:szCs w:val="28"/>
        </w:rPr>
        <w:t>астраханской области, на 2014 - 2046 годы»</w:t>
      </w:r>
    </w:p>
    <w:p w14:paraId="6FE71CC6" w14:textId="77777777" w:rsidR="005E7E65" w:rsidRPr="004E46CD" w:rsidRDefault="005E7E65"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531CBE3" w14:textId="77777777" w:rsidR="00FE41DC" w:rsidRPr="004E46CD" w:rsidRDefault="00FE41DC" w:rsidP="004E46CD">
      <w:pPr>
        <w:widowControl w:val="0"/>
        <w:shd w:val="clear" w:color="auto" w:fill="FFFFFF" w:themeFill="background1"/>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1. Паспорт</w:t>
      </w:r>
    </w:p>
    <w:p w14:paraId="226795AA" w14:textId="77777777" w:rsidR="00FE41DC" w:rsidRPr="004E46CD" w:rsidRDefault="00FE41DC" w:rsidP="004E46CD">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региональной программы «Проведение капитального</w:t>
      </w:r>
    </w:p>
    <w:p w14:paraId="7AE55832" w14:textId="77777777" w:rsidR="00FE41DC" w:rsidRPr="004E46CD" w:rsidRDefault="00FE41DC" w:rsidP="004E46CD">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ремонта общего имущества в многоквартирных домах,</w:t>
      </w:r>
    </w:p>
    <w:p w14:paraId="4B757445" w14:textId="77777777" w:rsidR="00FE41DC" w:rsidRPr="004E46CD" w:rsidRDefault="00FE41DC" w:rsidP="004E46CD">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расположенных на территории Астраханской области,</w:t>
      </w:r>
    </w:p>
    <w:p w14:paraId="73FA4983" w14:textId="77777777" w:rsidR="00FE41DC" w:rsidRPr="004E46CD" w:rsidRDefault="00FE41DC" w:rsidP="004E46CD">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на 2014 - 2046 годы»</w:t>
      </w:r>
    </w:p>
    <w:p w14:paraId="63E32D9C" w14:textId="77777777" w:rsidR="00FE41DC" w:rsidRPr="004E46CD" w:rsidRDefault="00FE41DC" w:rsidP="004E46CD">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FE41DC" w:rsidRPr="004E46CD" w14:paraId="695D1804" w14:textId="77777777" w:rsidTr="00FE41DC">
        <w:tc>
          <w:tcPr>
            <w:tcW w:w="3231" w:type="dxa"/>
            <w:tcBorders>
              <w:top w:val="nil"/>
              <w:left w:val="nil"/>
              <w:bottom w:val="nil"/>
              <w:right w:val="nil"/>
            </w:tcBorders>
          </w:tcPr>
          <w:p w14:paraId="1D599FA7" w14:textId="77777777" w:rsidR="00FE41DC" w:rsidRPr="004E46CD" w:rsidRDefault="00FE41DC" w:rsidP="004E46CD">
            <w:pPr>
              <w:widowControl w:val="0"/>
              <w:shd w:val="clear" w:color="auto" w:fill="FFFFFF" w:themeFill="background1"/>
              <w:autoSpaceDE w:val="0"/>
              <w:autoSpaceDN w:val="0"/>
              <w:spacing w:after="0" w:line="240" w:lineRule="auto"/>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Наименование Программы</w:t>
            </w:r>
          </w:p>
        </w:tc>
        <w:tc>
          <w:tcPr>
            <w:tcW w:w="5839" w:type="dxa"/>
            <w:tcBorders>
              <w:top w:val="nil"/>
              <w:left w:val="nil"/>
              <w:bottom w:val="nil"/>
              <w:right w:val="nil"/>
            </w:tcBorders>
            <w:vAlign w:val="center"/>
          </w:tcPr>
          <w:p w14:paraId="124E8550"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«Проведение капитального ремонта общего имущества в многоквартирных домах, расположенных на территории Астраханской области, на 2014 - 2046 годы» (далее - Программа)</w:t>
            </w:r>
          </w:p>
        </w:tc>
      </w:tr>
      <w:tr w:rsidR="00FE41DC" w:rsidRPr="004E46CD" w14:paraId="082B7D10" w14:textId="77777777" w:rsidTr="00FE41DC">
        <w:tc>
          <w:tcPr>
            <w:tcW w:w="3231" w:type="dxa"/>
            <w:tcBorders>
              <w:top w:val="nil"/>
              <w:left w:val="nil"/>
              <w:bottom w:val="nil"/>
              <w:right w:val="nil"/>
            </w:tcBorders>
          </w:tcPr>
          <w:p w14:paraId="336F3602" w14:textId="77777777" w:rsidR="00FE41DC" w:rsidRPr="004E46CD" w:rsidRDefault="00FE41DC" w:rsidP="004E46CD">
            <w:pPr>
              <w:widowControl w:val="0"/>
              <w:shd w:val="clear" w:color="auto" w:fill="FFFFFF" w:themeFill="background1"/>
              <w:autoSpaceDE w:val="0"/>
              <w:autoSpaceDN w:val="0"/>
              <w:spacing w:after="0" w:line="240" w:lineRule="auto"/>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Основания для разработки Программы</w:t>
            </w:r>
          </w:p>
        </w:tc>
        <w:tc>
          <w:tcPr>
            <w:tcW w:w="5839" w:type="dxa"/>
            <w:tcBorders>
              <w:top w:val="nil"/>
              <w:left w:val="nil"/>
              <w:bottom w:val="nil"/>
              <w:right w:val="nil"/>
            </w:tcBorders>
          </w:tcPr>
          <w:p w14:paraId="4C77BB6D"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xml:space="preserve">- </w:t>
            </w:r>
            <w:hyperlink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4E46CD">
                <w:rPr>
                  <w:rFonts w:ascii="Times New Roman" w:eastAsiaTheme="minorEastAsia" w:hAnsi="Times New Roman" w:cs="Times New Roman"/>
                  <w:sz w:val="28"/>
                  <w:szCs w:val="28"/>
                  <w:lang w:eastAsia="ru-RU"/>
                </w:rPr>
                <w:t>Конституция</w:t>
              </w:r>
            </w:hyperlink>
            <w:r w:rsidRPr="004E46CD">
              <w:rPr>
                <w:rFonts w:ascii="Times New Roman" w:eastAsiaTheme="minorEastAsia" w:hAnsi="Times New Roman" w:cs="Times New Roman"/>
                <w:sz w:val="28"/>
                <w:szCs w:val="28"/>
                <w:lang w:eastAsia="ru-RU"/>
              </w:rPr>
              <w:t xml:space="preserve"> Российской Федерации;</w:t>
            </w:r>
          </w:p>
          <w:p w14:paraId="285E1021"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Гражданский кодекс Российской Федерации;</w:t>
            </w:r>
          </w:p>
          <w:p w14:paraId="3B9D7910"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Жилищный кодекс Российской Федерации;</w:t>
            </w:r>
          </w:p>
          <w:p w14:paraId="233A21B2"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Закон Астраханской области от 24.10.2013 № 55/2013-ОЗ «Об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w:t>
            </w:r>
          </w:p>
        </w:tc>
      </w:tr>
      <w:tr w:rsidR="00FE41DC" w:rsidRPr="004E46CD" w14:paraId="5173A3AE" w14:textId="77777777" w:rsidTr="00FE41DC">
        <w:tc>
          <w:tcPr>
            <w:tcW w:w="3231" w:type="dxa"/>
            <w:tcBorders>
              <w:top w:val="nil"/>
              <w:left w:val="nil"/>
              <w:bottom w:val="nil"/>
              <w:right w:val="nil"/>
            </w:tcBorders>
          </w:tcPr>
          <w:p w14:paraId="076988A9" w14:textId="77777777" w:rsidR="00FE41DC" w:rsidRPr="004E46CD" w:rsidRDefault="00FE41DC" w:rsidP="004E46CD">
            <w:pPr>
              <w:widowControl w:val="0"/>
              <w:shd w:val="clear" w:color="auto" w:fill="FFFFFF" w:themeFill="background1"/>
              <w:autoSpaceDE w:val="0"/>
              <w:autoSpaceDN w:val="0"/>
              <w:spacing w:after="0" w:line="240" w:lineRule="auto"/>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Государственный заказчик Программы</w:t>
            </w:r>
          </w:p>
        </w:tc>
        <w:tc>
          <w:tcPr>
            <w:tcW w:w="5839" w:type="dxa"/>
            <w:tcBorders>
              <w:top w:val="nil"/>
              <w:left w:val="nil"/>
              <w:bottom w:val="nil"/>
              <w:right w:val="nil"/>
            </w:tcBorders>
          </w:tcPr>
          <w:p w14:paraId="76AC778F"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министерство строительства и жилищно-коммунального хозяйства Астраханской области</w:t>
            </w:r>
          </w:p>
        </w:tc>
      </w:tr>
      <w:tr w:rsidR="00FE41DC" w:rsidRPr="004E46CD" w14:paraId="17F82290" w14:textId="77777777" w:rsidTr="00FE41DC">
        <w:tc>
          <w:tcPr>
            <w:tcW w:w="3231" w:type="dxa"/>
            <w:tcBorders>
              <w:top w:val="nil"/>
              <w:left w:val="nil"/>
              <w:bottom w:val="nil"/>
              <w:right w:val="nil"/>
            </w:tcBorders>
          </w:tcPr>
          <w:p w14:paraId="5C5B3847" w14:textId="77777777" w:rsidR="00FE41DC" w:rsidRPr="004E46CD" w:rsidRDefault="00FE41DC" w:rsidP="004E46CD">
            <w:pPr>
              <w:widowControl w:val="0"/>
              <w:shd w:val="clear" w:color="auto" w:fill="FFFFFF" w:themeFill="background1"/>
              <w:autoSpaceDE w:val="0"/>
              <w:autoSpaceDN w:val="0"/>
              <w:spacing w:after="0" w:line="240" w:lineRule="auto"/>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Разработчик Программы</w:t>
            </w:r>
          </w:p>
        </w:tc>
        <w:tc>
          <w:tcPr>
            <w:tcW w:w="5839" w:type="dxa"/>
            <w:tcBorders>
              <w:top w:val="nil"/>
              <w:left w:val="nil"/>
              <w:bottom w:val="nil"/>
              <w:right w:val="nil"/>
            </w:tcBorders>
          </w:tcPr>
          <w:p w14:paraId="328AF57A"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министерство строительства и жилищно-коммунального хозяйства Астраханской области</w:t>
            </w:r>
          </w:p>
        </w:tc>
      </w:tr>
      <w:tr w:rsidR="00FE41DC" w:rsidRPr="004E46CD" w14:paraId="75E671C7" w14:textId="77777777" w:rsidTr="00FE41DC">
        <w:tc>
          <w:tcPr>
            <w:tcW w:w="3231" w:type="dxa"/>
            <w:tcBorders>
              <w:top w:val="nil"/>
              <w:left w:val="nil"/>
              <w:bottom w:val="nil"/>
              <w:right w:val="nil"/>
            </w:tcBorders>
          </w:tcPr>
          <w:p w14:paraId="2552AE9A" w14:textId="77777777" w:rsidR="00FE41DC" w:rsidRPr="004E46CD" w:rsidRDefault="00FE41DC" w:rsidP="004E46CD">
            <w:pPr>
              <w:widowControl w:val="0"/>
              <w:shd w:val="clear" w:color="auto" w:fill="FFFFFF" w:themeFill="background1"/>
              <w:autoSpaceDE w:val="0"/>
              <w:autoSpaceDN w:val="0"/>
              <w:spacing w:after="0" w:line="240" w:lineRule="auto"/>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Цель Программы</w:t>
            </w:r>
          </w:p>
        </w:tc>
        <w:tc>
          <w:tcPr>
            <w:tcW w:w="5839" w:type="dxa"/>
            <w:tcBorders>
              <w:top w:val="nil"/>
              <w:left w:val="nil"/>
              <w:bottom w:val="nil"/>
              <w:right w:val="nil"/>
            </w:tcBorders>
          </w:tcPr>
          <w:p w14:paraId="70011DF0"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создание безопасных и благоприятных условий проживания граждан в многоквартирных домах, расположенных на территории Астраханской области (далее - многоквартирные дома), за исключением домов, признанных в установленном Правительством Российской Федерации порядке аварийными и подлежащими сносу</w:t>
            </w:r>
          </w:p>
        </w:tc>
      </w:tr>
      <w:tr w:rsidR="00FE41DC" w:rsidRPr="004E46CD" w14:paraId="1F6DB947" w14:textId="77777777" w:rsidTr="00FE41DC">
        <w:tc>
          <w:tcPr>
            <w:tcW w:w="3231" w:type="dxa"/>
            <w:tcBorders>
              <w:top w:val="nil"/>
              <w:left w:val="nil"/>
              <w:bottom w:val="nil"/>
              <w:right w:val="nil"/>
            </w:tcBorders>
          </w:tcPr>
          <w:p w14:paraId="24A7C738" w14:textId="77777777" w:rsidR="00FE41DC" w:rsidRPr="004E46CD" w:rsidRDefault="00FE41DC" w:rsidP="004E46CD">
            <w:pPr>
              <w:widowControl w:val="0"/>
              <w:shd w:val="clear" w:color="auto" w:fill="FFFFFF" w:themeFill="background1"/>
              <w:autoSpaceDE w:val="0"/>
              <w:autoSpaceDN w:val="0"/>
              <w:spacing w:after="0" w:line="240" w:lineRule="auto"/>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lastRenderedPageBreak/>
              <w:t>Задачи Программы</w:t>
            </w:r>
          </w:p>
        </w:tc>
        <w:tc>
          <w:tcPr>
            <w:tcW w:w="5839" w:type="dxa"/>
            <w:tcBorders>
              <w:top w:val="nil"/>
              <w:left w:val="nil"/>
              <w:bottom w:val="nil"/>
              <w:right w:val="nil"/>
            </w:tcBorders>
          </w:tcPr>
          <w:p w14:paraId="539286C9"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обеспечение проведения капитального ремонта всех многоквартирных домов, за исключением домов, признанных в установленном Правительством Российской Федерации порядке аварийными и подлежащими сносу;</w:t>
            </w:r>
          </w:p>
          <w:p w14:paraId="3749A5E3"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улучшение эксплуатационных характеристик общего имущества в многоквартирных домах, обеспечение сохранности многоквартирных домов и повышение комфортности проживания в них граждан на территории Астраханской области</w:t>
            </w:r>
          </w:p>
        </w:tc>
      </w:tr>
      <w:tr w:rsidR="00FE41DC" w:rsidRPr="004E46CD" w14:paraId="78ED1C82" w14:textId="77777777" w:rsidTr="00FE41DC">
        <w:tc>
          <w:tcPr>
            <w:tcW w:w="3231" w:type="dxa"/>
            <w:tcBorders>
              <w:top w:val="nil"/>
              <w:left w:val="nil"/>
              <w:bottom w:val="nil"/>
              <w:right w:val="nil"/>
            </w:tcBorders>
          </w:tcPr>
          <w:p w14:paraId="4F699B07" w14:textId="77777777" w:rsidR="00FE41DC" w:rsidRPr="004E46CD" w:rsidRDefault="00FE41DC" w:rsidP="004E46CD">
            <w:pPr>
              <w:widowControl w:val="0"/>
              <w:shd w:val="clear" w:color="auto" w:fill="FFFFFF" w:themeFill="background1"/>
              <w:autoSpaceDE w:val="0"/>
              <w:autoSpaceDN w:val="0"/>
              <w:spacing w:after="0" w:line="240" w:lineRule="auto"/>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Срок реализации Программы</w:t>
            </w:r>
          </w:p>
        </w:tc>
        <w:tc>
          <w:tcPr>
            <w:tcW w:w="5839" w:type="dxa"/>
            <w:tcBorders>
              <w:top w:val="nil"/>
              <w:left w:val="nil"/>
              <w:bottom w:val="nil"/>
              <w:right w:val="nil"/>
            </w:tcBorders>
          </w:tcPr>
          <w:p w14:paraId="216D4B43"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- 2014 - 204</w:t>
            </w:r>
            <w:r w:rsidRPr="004E46CD">
              <w:rPr>
                <w:rFonts w:ascii="Times New Roman" w:eastAsiaTheme="minorEastAsia" w:hAnsi="Times New Roman" w:cs="Times New Roman"/>
                <w:sz w:val="28"/>
                <w:szCs w:val="28"/>
                <w:lang w:val="en-US" w:eastAsia="ru-RU"/>
              </w:rPr>
              <w:t>6</w:t>
            </w:r>
            <w:r w:rsidRPr="004E46CD">
              <w:rPr>
                <w:rFonts w:ascii="Times New Roman" w:eastAsiaTheme="minorEastAsia" w:hAnsi="Times New Roman" w:cs="Times New Roman"/>
                <w:sz w:val="28"/>
                <w:szCs w:val="28"/>
                <w:lang w:eastAsia="ru-RU"/>
              </w:rPr>
              <w:t xml:space="preserve"> годы</w:t>
            </w:r>
          </w:p>
        </w:tc>
      </w:tr>
      <w:tr w:rsidR="00FE41DC" w:rsidRPr="004E46CD" w14:paraId="77AFD952" w14:textId="77777777" w:rsidTr="00FE41DC">
        <w:tc>
          <w:tcPr>
            <w:tcW w:w="3231" w:type="dxa"/>
            <w:tcBorders>
              <w:top w:val="nil"/>
              <w:left w:val="nil"/>
              <w:bottom w:val="nil"/>
              <w:right w:val="nil"/>
            </w:tcBorders>
          </w:tcPr>
          <w:p w14:paraId="3B6B98E5" w14:textId="77777777" w:rsidR="00FE41DC" w:rsidRPr="004E46CD" w:rsidRDefault="00FE41DC" w:rsidP="004E46CD">
            <w:pPr>
              <w:widowControl w:val="0"/>
              <w:shd w:val="clear" w:color="auto" w:fill="FFFFFF" w:themeFill="background1"/>
              <w:autoSpaceDE w:val="0"/>
              <w:autoSpaceDN w:val="0"/>
              <w:spacing w:after="0" w:line="240" w:lineRule="auto"/>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Исполнители основных мероприятий Программы</w:t>
            </w:r>
          </w:p>
        </w:tc>
        <w:tc>
          <w:tcPr>
            <w:tcW w:w="5839" w:type="dxa"/>
            <w:tcBorders>
              <w:top w:val="nil"/>
              <w:left w:val="nil"/>
              <w:bottom w:val="nil"/>
              <w:right w:val="nil"/>
            </w:tcBorders>
          </w:tcPr>
          <w:p w14:paraId="29D551CC"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некоммерческая организация «Фонд капитального ремонта многоквартирных домов Астраханской области» (далее - региональный оператор), товарищества собственников жилья (далее - ТСЖ), жилищные, жилищно-строительные кооперативы или иные специализированные потребительские кооперативы, управляющие организации (по согласованию)</w:t>
            </w:r>
          </w:p>
        </w:tc>
      </w:tr>
      <w:tr w:rsidR="00FE41DC" w:rsidRPr="004E46CD" w14:paraId="63EFE0B4" w14:textId="77777777" w:rsidTr="00FE41DC">
        <w:tc>
          <w:tcPr>
            <w:tcW w:w="3231" w:type="dxa"/>
            <w:tcBorders>
              <w:top w:val="nil"/>
              <w:left w:val="nil"/>
              <w:bottom w:val="nil"/>
              <w:right w:val="nil"/>
            </w:tcBorders>
          </w:tcPr>
          <w:p w14:paraId="3031134E" w14:textId="77777777" w:rsidR="00FE41DC" w:rsidRPr="004E46CD" w:rsidRDefault="00FE41DC" w:rsidP="004E46CD">
            <w:pPr>
              <w:widowControl w:val="0"/>
              <w:shd w:val="clear" w:color="auto" w:fill="FFFFFF" w:themeFill="background1"/>
              <w:autoSpaceDE w:val="0"/>
              <w:autoSpaceDN w:val="0"/>
              <w:spacing w:after="0" w:line="240" w:lineRule="auto"/>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Планируемые показатели выполнения региональной программы</w:t>
            </w:r>
          </w:p>
        </w:tc>
        <w:tc>
          <w:tcPr>
            <w:tcW w:w="5839" w:type="dxa"/>
            <w:tcBorders>
              <w:top w:val="nil"/>
              <w:left w:val="nil"/>
              <w:bottom w:val="nil"/>
              <w:right w:val="nil"/>
            </w:tcBorders>
          </w:tcPr>
          <w:p w14:paraId="65BE5C31"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проведение капитального ремонта в 4487 многоквартирных домах;</w:t>
            </w:r>
          </w:p>
          <w:p w14:paraId="52E3C13B"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улучшение технического состояния многоквартирных домов общей площадью 13221,6 тыс. кв. м;</w:t>
            </w:r>
          </w:p>
          <w:p w14:paraId="0678D0D3"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создание безопасных и благоприятных условий проживания 460759 граждан в многоквартирных домах.</w:t>
            </w:r>
          </w:p>
        </w:tc>
      </w:tr>
      <w:tr w:rsidR="00FE41DC" w:rsidRPr="004E46CD" w14:paraId="610F7A64" w14:textId="77777777" w:rsidTr="00FE41DC">
        <w:tc>
          <w:tcPr>
            <w:tcW w:w="3231" w:type="dxa"/>
            <w:tcBorders>
              <w:top w:val="nil"/>
              <w:left w:val="nil"/>
              <w:bottom w:val="nil"/>
              <w:right w:val="nil"/>
            </w:tcBorders>
          </w:tcPr>
          <w:p w14:paraId="048C401F" w14:textId="77777777" w:rsidR="00FE41DC" w:rsidRPr="004E46CD" w:rsidRDefault="00FE41DC" w:rsidP="004E46CD">
            <w:pPr>
              <w:widowControl w:val="0"/>
              <w:shd w:val="clear" w:color="auto" w:fill="FFFFFF" w:themeFill="background1"/>
              <w:autoSpaceDE w:val="0"/>
              <w:autoSpaceDN w:val="0"/>
              <w:spacing w:after="0" w:line="240" w:lineRule="auto"/>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Разработчик Программы</w:t>
            </w:r>
          </w:p>
        </w:tc>
        <w:tc>
          <w:tcPr>
            <w:tcW w:w="5839" w:type="dxa"/>
            <w:tcBorders>
              <w:top w:val="nil"/>
              <w:left w:val="nil"/>
              <w:bottom w:val="nil"/>
              <w:right w:val="nil"/>
            </w:tcBorders>
          </w:tcPr>
          <w:p w14:paraId="138499DD" w14:textId="77777777" w:rsidR="00FE41DC" w:rsidRPr="004E46CD" w:rsidRDefault="00FE41DC" w:rsidP="004E46CD">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министерство строительства и жилищно-коммунального хозяйства Астраханской области</w:t>
            </w:r>
          </w:p>
        </w:tc>
      </w:tr>
    </w:tbl>
    <w:p w14:paraId="29D736A1" w14:textId="77777777" w:rsidR="00FE41DC" w:rsidRPr="004E46CD" w:rsidRDefault="00FE41DC" w:rsidP="004E46CD">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8"/>
          <w:szCs w:val="28"/>
          <w:lang w:eastAsia="ru-RU"/>
        </w:rPr>
      </w:pPr>
    </w:p>
    <w:p w14:paraId="40579255" w14:textId="77777777" w:rsidR="00FE41DC" w:rsidRPr="004E46CD" w:rsidRDefault="00FE41DC" w:rsidP="004E46CD">
      <w:pPr>
        <w:widowControl w:val="0"/>
        <w:shd w:val="clear" w:color="auto" w:fill="FFFFFF" w:themeFill="background1"/>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2. Содержание проблемы и обоснование необходимости</w:t>
      </w:r>
    </w:p>
    <w:p w14:paraId="7A95AA88" w14:textId="77777777" w:rsidR="00FE41DC" w:rsidRPr="004E46CD" w:rsidRDefault="00FE41DC" w:rsidP="004E46CD">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ее решения программными методами</w:t>
      </w:r>
    </w:p>
    <w:p w14:paraId="5ABC1393" w14:textId="77777777" w:rsidR="00FE41DC" w:rsidRPr="004E46CD" w:rsidRDefault="00FE41DC" w:rsidP="004E46CD">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8"/>
          <w:szCs w:val="28"/>
          <w:lang w:eastAsia="ru-RU"/>
        </w:rPr>
      </w:pPr>
    </w:p>
    <w:p w14:paraId="7C47C517"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Основой преобразований в жилищно-коммунальном хозяйстве Астраханской области является реорганизация системы управления отраслью, основанная на принципах сокращения степени участия органов местного самоуправления муниципальных образований Астраханской области в управлении жилищным фондом, расположенным на территории Астраханской обла</w:t>
      </w:r>
      <w:r w:rsidRPr="004E46CD">
        <w:rPr>
          <w:rFonts w:ascii="Times New Roman" w:eastAsiaTheme="minorEastAsia" w:hAnsi="Times New Roman" w:cs="Times New Roman"/>
          <w:sz w:val="28"/>
          <w:szCs w:val="28"/>
          <w:lang w:eastAsia="ru-RU"/>
        </w:rPr>
        <w:lastRenderedPageBreak/>
        <w:t>сти, и активного привлечения граждан к управлению своей собственностью в жилищной сфере. Именно в этом и заключается сущность новых способов управления многоквартирным домом, которые ориентированы на главенствующую в нем роль собственников помещений в многоквартирных домах.</w:t>
      </w:r>
    </w:p>
    <w:p w14:paraId="686109A0"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Настоящая Программа подготовлена по результатам проведенного органами местного самоуправления муниципальных образований Астраханской области в 2013 году предварительного мониторинга технического состояния многоквартирных домов.</w:t>
      </w:r>
    </w:p>
    <w:p w14:paraId="6DBB2C25"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В 2008 - 2013 годах проведение капитального ремонта многоквартирных домов осуществлялось в рамках реализации Федерального закона от 21.07.2007 № 185-ФЗ «О Фонде содействия реформированию жилищно-коммунального хозяйства». В указанный период отремонтировано 1038 многоквартирных домов в 26 муниципальных образованиях Астраханской области общей площадью 3249.5 тыс. кв. м.</w:t>
      </w:r>
    </w:p>
    <w:p w14:paraId="40996C4C"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В результате проведенного капитального ремонта в многоквартирных домах были созданы безопасные и благоприятные условия 23% граждан, проживающих в многоквартирных домах на территории муниципальных образований Астраханской области, участвующих в региональных адресных программах по проведению капитального ремонта многоквартирных домов в 2008 - 2013 годах с общим объемом финансирования 2068286.41 тыс. руб.</w:t>
      </w:r>
    </w:p>
    <w:p w14:paraId="58DC65D1"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Мониторинг реализации региональных адресных программ по проведению капитального ремонта многоквартирных домов в 2008 - 2013 годах показал, что при формировании адресных перечней многоквартирных домов, подлежащих капитальному ремонту в обозначенный период, при проведении капитального ремонта многоквартирных домов включались не все конструктивные элементы, требующие ремонта, что не позволяло привести многоквартирные дома в удовлетворительное состояние в полном объеме.</w:t>
      </w:r>
    </w:p>
    <w:p w14:paraId="1A3AE456"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Отсутствие своевременного капитального ремонта многоквартирных домов привело к несоответствию технического состояния нормативным требованиям, предъявляемым к техническим и качественным характеристикам жилищного фонда. Главная причина плохого состояния многоквартирного жилищного фонда - многолетнее отсутствие надлежащего обслуживания и капитального ремонта, повлекшее за собой критическое состояние многоквартирных домов.</w:t>
      </w:r>
    </w:p>
    <w:p w14:paraId="60566FD0"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В соответствии с Жилищным кодексом Российской Федерации ответственность за эксплуатацию и ремонт многоквартирного дома, в том числе капитальный ремонт, возложена на собственников помещений, проживающих в данных многоквартирных домах. В то же время необходимо учитывать требования статьи 16 Закона Российской Федерации от 04.07.91 № 1541-1 «О приватизации жилищного фонда в Российской Федерации» о выполнении бывшим наймодателем обязанностей по капитальному ремонту.</w:t>
      </w:r>
    </w:p>
    <w:p w14:paraId="6F0C5DB8"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В целях ускорения решения жилищной проблемы в интересах граждан, эффективного проведения жилищной реформы в современных экономических условиях и повышения ее социальной направленности необходимо при</w:t>
      </w:r>
      <w:r w:rsidRPr="004E46CD">
        <w:rPr>
          <w:rFonts w:ascii="Times New Roman" w:eastAsiaTheme="minorEastAsia" w:hAnsi="Times New Roman" w:cs="Times New Roman"/>
          <w:sz w:val="28"/>
          <w:szCs w:val="28"/>
          <w:lang w:eastAsia="ru-RU"/>
        </w:rPr>
        <w:lastRenderedPageBreak/>
        <w:t>нятие Программы.</w:t>
      </w:r>
    </w:p>
    <w:p w14:paraId="48744FE8"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Программа предусматривает дальнейшее улучшение жилищных условий граждан, обеспечение безопасности проживания граждан в многоквартирных домах, повышение уровня эксплуатации жилищного фонда, улучшение его технического обслуживания.</w:t>
      </w:r>
    </w:p>
    <w:p w14:paraId="312A5F0F"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Принимая во внимание имеющийся износ жилищного фонда в Астраханской области в размере от 10 до 60%, а также высокую стоимость капитального ремонта, привести жилищный фонд в соответствие со стандартами качества, устранить неисправности изношенных конструктивных элементов, восстановить или заменить их другими с использованием долговечных материалов только за счет средств собственников помещений невозможно.</w:t>
      </w:r>
    </w:p>
    <w:p w14:paraId="418D8BE1"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государственной поддержки из федерального бюджета, бюджета Астраханской области, бюджетов органов местного самоуправления муниципальных образований Астраханской области, объем которой будет ежегодно определяться в краткосрочных планах реализации Программы, утверждаемых министерством строительства и жилищно-коммунального хозяйства Астраханской области.</w:t>
      </w:r>
    </w:p>
    <w:p w14:paraId="6E3C10E0"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Программный подход представляется единственно возможным, поскольку комплекс организационных, производственных, социально - экономических и других мероприятий для достижения поставленной цели, позволяет скоординировать деятельность всех участников процесса.</w:t>
      </w:r>
    </w:p>
    <w:p w14:paraId="11604EEC"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В соответствии со статьей 168 Жилищного кодекса Российской Федерации в Программу включаются все многоквартирные дома, расположенные на территории Астраханской области, (в том числе многоквартирные дома,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Согласно пункту 6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признаком многоквартирного дома является совокупность двух и более квартир. Квартирой, согласно статье 16 Жилищного кодекса Российской Федерации,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 Согласно статье 49 Градостроительного кодекса Российской Федерации к жилым домам блокированной застройки относятся жилые дома с количеством этажей не более чем три, состоящие из несколь</w:t>
      </w:r>
      <w:r w:rsidRPr="004E46CD">
        <w:rPr>
          <w:rFonts w:ascii="Times New Roman" w:hAnsi="Times New Roman" w:cs="Times New Roman"/>
          <w:sz w:val="28"/>
          <w:szCs w:val="28"/>
        </w:rPr>
        <w:lastRenderedPageBreak/>
        <w:t>ких блоков, количество которых не превышает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В связи с тем, что дома блокированной застройки не имеют в своем составе квартир, они не могут быть отнесены к многоквартирным домам. Таким образом, дома блокированной застройки не подлежат включению в Программу.</w:t>
      </w:r>
    </w:p>
    <w:p w14:paraId="36C07CA4"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Также в соответствии с пунктом 1 части 2 статьи 168 Жилищного кодекса Российской Федерации и Законом Астраханской области от 24.10.2013 № 55/2013-ОЗ «Об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 в Программу не включаются многоквартирные дома, в которых имеется менее чем пять квартир.</w:t>
      </w:r>
    </w:p>
    <w:p w14:paraId="117A6F4E"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p>
    <w:p w14:paraId="210CC101" w14:textId="77777777" w:rsidR="00FE41DC" w:rsidRPr="004E46CD" w:rsidRDefault="00FE41DC" w:rsidP="004E46CD">
      <w:pPr>
        <w:pStyle w:val="ConsPlusTitle"/>
        <w:shd w:val="clear" w:color="auto" w:fill="FFFFFF" w:themeFill="background1"/>
        <w:jc w:val="center"/>
        <w:outlineLvl w:val="1"/>
        <w:rPr>
          <w:rFonts w:ascii="Times New Roman" w:hAnsi="Times New Roman" w:cs="Times New Roman"/>
          <w:b w:val="0"/>
          <w:sz w:val="28"/>
          <w:szCs w:val="28"/>
        </w:rPr>
      </w:pPr>
      <w:r w:rsidRPr="004E46CD">
        <w:rPr>
          <w:rFonts w:ascii="Times New Roman" w:hAnsi="Times New Roman" w:cs="Times New Roman"/>
          <w:b w:val="0"/>
          <w:sz w:val="28"/>
          <w:szCs w:val="28"/>
        </w:rPr>
        <w:t>3. Основные цель и задачи Программы</w:t>
      </w:r>
    </w:p>
    <w:p w14:paraId="015509A6" w14:textId="77777777" w:rsidR="00FE41DC" w:rsidRPr="004E46CD" w:rsidRDefault="00FE41DC" w:rsidP="004E46CD">
      <w:pPr>
        <w:pStyle w:val="ConsPlusNormal"/>
        <w:shd w:val="clear" w:color="auto" w:fill="FFFFFF" w:themeFill="background1"/>
        <w:jc w:val="center"/>
        <w:rPr>
          <w:rFonts w:ascii="Times New Roman" w:hAnsi="Times New Roman" w:cs="Times New Roman"/>
          <w:sz w:val="28"/>
          <w:szCs w:val="28"/>
        </w:rPr>
      </w:pPr>
    </w:p>
    <w:p w14:paraId="365FE751"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Целью Программы является создание безопасных и благоприятных условий проживания граждан в многоквартирных домах, за исключением домов, признанных в установленном Правительством Российской Федерации порядке аварийными и подлежащими сносу.</w:t>
      </w:r>
    </w:p>
    <w:p w14:paraId="1839E93E"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Для достижения поставленной цели предполагается решить следующие задачи:</w:t>
      </w:r>
    </w:p>
    <w:p w14:paraId="00B5B429"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обеспечение проведения капитального ремонта всех многоквартирных домов, за исключением домов, признанных в установленном Правительством Российской Федерации порядке аварийными и подлежащими сносу;</w:t>
      </w:r>
    </w:p>
    <w:p w14:paraId="55CD4B0E"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улучшение эксплуатационных характеристик общего имущества в многоквартирных домах, обеспечение сохранности многоквартирных домов и повышение комфортности проживания в них граждан на территории Астраханской области.</w:t>
      </w:r>
    </w:p>
    <w:p w14:paraId="3FC540D6"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p>
    <w:p w14:paraId="0D553480" w14:textId="77777777" w:rsidR="00FE41DC" w:rsidRPr="004E46CD" w:rsidRDefault="00FE41DC" w:rsidP="004E46CD">
      <w:pPr>
        <w:pStyle w:val="ConsPlusTitle"/>
        <w:shd w:val="clear" w:color="auto" w:fill="FFFFFF" w:themeFill="background1"/>
        <w:jc w:val="center"/>
        <w:outlineLvl w:val="1"/>
        <w:rPr>
          <w:rFonts w:ascii="Times New Roman" w:hAnsi="Times New Roman" w:cs="Times New Roman"/>
          <w:b w:val="0"/>
          <w:sz w:val="28"/>
          <w:szCs w:val="28"/>
        </w:rPr>
      </w:pPr>
      <w:r w:rsidRPr="004E46CD">
        <w:rPr>
          <w:rFonts w:ascii="Times New Roman" w:hAnsi="Times New Roman" w:cs="Times New Roman"/>
          <w:b w:val="0"/>
          <w:sz w:val="28"/>
          <w:szCs w:val="28"/>
        </w:rPr>
        <w:t>4. Срок реализации Программы</w:t>
      </w:r>
    </w:p>
    <w:p w14:paraId="18CBD56A" w14:textId="77777777" w:rsidR="00FE41DC" w:rsidRPr="004E46CD" w:rsidRDefault="00FE41DC" w:rsidP="004E46CD">
      <w:pPr>
        <w:pStyle w:val="ConsPlusNormal"/>
        <w:shd w:val="clear" w:color="auto" w:fill="FFFFFF" w:themeFill="background1"/>
        <w:jc w:val="center"/>
        <w:rPr>
          <w:rFonts w:ascii="Times New Roman" w:hAnsi="Times New Roman" w:cs="Times New Roman"/>
          <w:sz w:val="28"/>
          <w:szCs w:val="28"/>
        </w:rPr>
      </w:pPr>
    </w:p>
    <w:p w14:paraId="5EC6FED9"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Программа формируется на срок, необходимый для проведения капитального ремонта общего имущества во всех многоквартирных домах.</w:t>
      </w:r>
    </w:p>
    <w:p w14:paraId="132BC5A4"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Реализация Программы рассчитана на 2014 - 2046 годы.</w:t>
      </w:r>
    </w:p>
    <w:p w14:paraId="1149F342"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Программа подлежит ежегодной актуализации. Внесение в Программу изменений, предусматривающих перенос установленного срока капитального ремонта общего имущества в многоквартирном доме на более поздний и сокращение перечня планируемых видов услуг и (или) работ по капитальному ремонту общего имущества в многоквартирном доме, не допускается, за исключением случаев принятия соответствующего решения собственниками помещений в этом многоквартирном доме.</w:t>
      </w:r>
    </w:p>
    <w:p w14:paraId="5D05D3D0"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Актуализация Программы в 2015 - 2016 годах в целях приведения их в </w:t>
      </w:r>
      <w:r w:rsidRPr="004E46CD">
        <w:rPr>
          <w:rFonts w:ascii="Times New Roman" w:hAnsi="Times New Roman" w:cs="Times New Roman"/>
          <w:sz w:val="28"/>
          <w:szCs w:val="28"/>
        </w:rPr>
        <w:lastRenderedPageBreak/>
        <w:t>соответствие с требованиями пункта 3 части 2 статьи 168 Жилищного кодекса Российской Федерации осуществлялась без согласования с собственниками помещений в многоквартирном доме.</w:t>
      </w:r>
    </w:p>
    <w:p w14:paraId="439BAC2D" w14:textId="77777777" w:rsidR="00FE41DC" w:rsidRPr="004E46CD" w:rsidRDefault="00FE41DC" w:rsidP="004E46CD">
      <w:pPr>
        <w:pStyle w:val="ConsPlusNormal"/>
        <w:shd w:val="clear" w:color="auto" w:fill="FFFFFF" w:themeFill="background1"/>
        <w:jc w:val="center"/>
        <w:rPr>
          <w:rFonts w:ascii="Times New Roman" w:hAnsi="Times New Roman" w:cs="Times New Roman"/>
          <w:sz w:val="28"/>
          <w:szCs w:val="28"/>
        </w:rPr>
      </w:pPr>
    </w:p>
    <w:p w14:paraId="46291D7A" w14:textId="77777777" w:rsidR="00FE41DC" w:rsidRPr="004E46CD" w:rsidRDefault="00FE41DC" w:rsidP="004E46CD">
      <w:pPr>
        <w:pStyle w:val="ConsPlusTitle"/>
        <w:shd w:val="clear" w:color="auto" w:fill="FFFFFF" w:themeFill="background1"/>
        <w:jc w:val="center"/>
        <w:outlineLvl w:val="1"/>
        <w:rPr>
          <w:rFonts w:ascii="Times New Roman" w:hAnsi="Times New Roman" w:cs="Times New Roman"/>
          <w:b w:val="0"/>
          <w:sz w:val="28"/>
          <w:szCs w:val="28"/>
        </w:rPr>
      </w:pPr>
      <w:r w:rsidRPr="004E46CD">
        <w:rPr>
          <w:rFonts w:ascii="Times New Roman" w:hAnsi="Times New Roman" w:cs="Times New Roman"/>
          <w:b w:val="0"/>
          <w:sz w:val="28"/>
          <w:szCs w:val="28"/>
        </w:rPr>
        <w:t>5. Реализация мероприятий по проведению капитального</w:t>
      </w:r>
    </w:p>
    <w:p w14:paraId="325CB713" w14:textId="77777777" w:rsidR="00FE41DC" w:rsidRPr="004E46CD" w:rsidRDefault="00FE41DC" w:rsidP="004E46CD">
      <w:pPr>
        <w:pStyle w:val="ConsPlusTitle"/>
        <w:shd w:val="clear" w:color="auto" w:fill="FFFFFF" w:themeFill="background1"/>
        <w:jc w:val="center"/>
        <w:rPr>
          <w:rFonts w:ascii="Times New Roman" w:hAnsi="Times New Roman" w:cs="Times New Roman"/>
          <w:b w:val="0"/>
          <w:sz w:val="28"/>
          <w:szCs w:val="28"/>
        </w:rPr>
      </w:pPr>
      <w:r w:rsidRPr="004E46CD">
        <w:rPr>
          <w:rFonts w:ascii="Times New Roman" w:hAnsi="Times New Roman" w:cs="Times New Roman"/>
          <w:b w:val="0"/>
          <w:sz w:val="28"/>
          <w:szCs w:val="28"/>
        </w:rPr>
        <w:t>ремонта общего имущества в многоквартирных домах</w:t>
      </w:r>
    </w:p>
    <w:p w14:paraId="29E82101" w14:textId="77777777" w:rsidR="00FE41DC" w:rsidRPr="004E46CD" w:rsidRDefault="00FE41DC" w:rsidP="004E46CD">
      <w:pPr>
        <w:pStyle w:val="ConsPlusTitle"/>
        <w:shd w:val="clear" w:color="auto" w:fill="FFFFFF" w:themeFill="background1"/>
        <w:jc w:val="center"/>
        <w:rPr>
          <w:rFonts w:ascii="Times New Roman" w:hAnsi="Times New Roman" w:cs="Times New Roman"/>
          <w:b w:val="0"/>
          <w:sz w:val="28"/>
          <w:szCs w:val="28"/>
        </w:rPr>
      </w:pPr>
    </w:p>
    <w:p w14:paraId="4946F9AE"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Система мероприятий Программы направлена на своевременное и качественное проведение капитального ремонта общего имущества в многоквартирных домах.</w:t>
      </w:r>
    </w:p>
    <w:p w14:paraId="42E56BA4"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Программа формируется для всех многоквартирных домов, независимо от того, какой способ формирования фонда капитального ремонта выбран собственниками помещений в многоквартирном доме, и независимо от формы собственности помещений в таких многоквартирных домах.</w:t>
      </w:r>
    </w:p>
    <w:p w14:paraId="765F4DD6"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Мероприятия Программы реализуются на основе адресного перечня многоквартирных домов, расположенных на территории Астраханской области, в отношении которых планируется проведение капитального ремонта общего имущества в 2014 - 2046 годах, согласно приложению № 1 к настоящей Программе, в котором указан планируемый перечень видов услуг и (или) работ по капитальному ремонту общего имущества в многоквартирном доме.</w:t>
      </w:r>
    </w:p>
    <w:p w14:paraId="413A1416"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xml:space="preserve">Состав общего имущества многоквартирного дома, подлежащего капитальному ремонту, определяется в соответствии с пунктами 2 - </w:t>
      </w:r>
      <w:hyperlink r:id="rId92" w:tooltip="Постановление Правительства РФ от 13.08.2006 N 491 (ред. от 03.02.2022)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sidRPr="004E46CD">
          <w:rPr>
            <w:rFonts w:ascii="Times New Roman" w:eastAsiaTheme="minorEastAsia" w:hAnsi="Times New Roman" w:cs="Times New Roman"/>
            <w:sz w:val="28"/>
            <w:szCs w:val="28"/>
            <w:lang w:eastAsia="ru-RU"/>
          </w:rPr>
          <w:t>9</w:t>
        </w:r>
      </w:hyperlink>
      <w:r w:rsidRPr="004E46CD">
        <w:rPr>
          <w:rFonts w:ascii="Times New Roman" w:eastAsiaTheme="minorEastAsia" w:hAnsi="Times New Roman" w:cs="Times New Roman"/>
          <w:sz w:val="28"/>
          <w:szCs w:val="28"/>
          <w:lang w:eastAsia="ru-RU"/>
        </w:rPr>
        <w:t xml:space="preserve"> Правил содержания общего имущества в многоквартирном доме, утвержденных Постановлением Правительства Российской Федерации от 13.08.2006 № 491.</w:t>
      </w:r>
    </w:p>
    <w:p w14:paraId="6C2167E1"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Капитальный ремонт общего имущества многоквартирного дома должен включать устранение неисправностей всех изношенных элементов, восстановление или замену их на более долговечные и экономичные, улучшающие эксплуатационные показатели ремонтируемых зданий.</w:t>
      </w:r>
    </w:p>
    <w:p w14:paraId="589B2569"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Очередность осуществления капитального ремонта общего имущества в многоквартирных домах определяется в соответствии с критериями очередности, установленными статьей 8 Закона Астраханской области от 24.10.2013 № 55/2013-ОЗ «Об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w:t>
      </w:r>
    </w:p>
    <w:p w14:paraId="52F724F4"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Перечень услуг и (или) работ по капитальному ремонту общего имущества в многоквартирном доме, оказание и (или) выполнение которых финансируется за счет средств фонда капитального ремонта, сформированного исходя из минимального размера взноса, установленного Правительством Астраханской области, установлен:</w:t>
      </w:r>
    </w:p>
    <w:p w14:paraId="6E518F7C"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статьей 166 Жилищного кодекса Российской Федерации;</w:t>
      </w:r>
    </w:p>
    <w:p w14:paraId="49FA8900"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 статьей 9 Закона Астраханской области от 24.10.2013 № 55/2013-ОЗ «Об отдельных вопросах правового регулирования организации проведения капитального ремонта общего имущества в многоквартирных домах на тер</w:t>
      </w:r>
      <w:r w:rsidRPr="004E46CD">
        <w:rPr>
          <w:rFonts w:ascii="Times New Roman" w:eastAsiaTheme="minorEastAsia" w:hAnsi="Times New Roman" w:cs="Times New Roman"/>
          <w:sz w:val="28"/>
          <w:szCs w:val="28"/>
          <w:lang w:eastAsia="ru-RU"/>
        </w:rPr>
        <w:lastRenderedPageBreak/>
        <w:t>ритории Астраханской области».</w:t>
      </w:r>
    </w:p>
    <w:p w14:paraId="2B668FB5"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В приложение № 2 к настоящей Программе представлен перечень многоквартирных домов, в которых в период 2014 - 2046 годов необходимо осуществить работы по замене лифтового оборудования.</w:t>
      </w:r>
    </w:p>
    <w:p w14:paraId="18A3C9E7"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дополнительных работ по капитальному ремонту общего имущества в многоквартирном доме.</w:t>
      </w:r>
    </w:p>
    <w:p w14:paraId="5E8570C4" w14:textId="77777777" w:rsidR="00FE41DC" w:rsidRPr="004E46CD" w:rsidRDefault="00FE41DC" w:rsidP="004E46CD">
      <w:pPr>
        <w:widowControl w:val="0"/>
        <w:shd w:val="clear" w:color="auto" w:fill="FFFFFF" w:themeFill="background1"/>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E46CD">
        <w:rPr>
          <w:rFonts w:ascii="Times New Roman" w:eastAsiaTheme="minorEastAsia" w:hAnsi="Times New Roman" w:cs="Times New Roman"/>
          <w:sz w:val="28"/>
          <w:szCs w:val="28"/>
          <w:lang w:eastAsia="ru-RU"/>
        </w:rPr>
        <w:t>В региональную программу включено 308 многоквартирных жилых домов, состоящих на государственной охране в качестве объектов культурного наследия.</w:t>
      </w:r>
    </w:p>
    <w:p w14:paraId="404404D7"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Проблема капитального ремонта и расселения многоквартирных домов, являющихся объектами культурного наследия (памятниками), актуальна для Астраханской области, так как большая часть многоквартирных домов построена в начале прошлого века. Техническое состояние отдельных многоквартирных домов показывает критический уровень износа и наличие признаков аварийности.</w:t>
      </w:r>
    </w:p>
    <w:p w14:paraId="0C7A8CB1"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Для определения технического состояния объектов культурного наследия, использующихся как многоквартирные жилые дома, с учетом оценки состояния архитектурно-художественных элементов, а также определения целесообразности и оценки стоимости капитального ремонта общего имущества необходимо проводить техническое обследование состояния указанных объектов, а также разрабатывать соответствующую проектно-сметную документацию.</w:t>
      </w:r>
    </w:p>
    <w:p w14:paraId="54741AF2"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В приложении № 3 к настоящей Программе представлен перечень многоквартирных домов, являющихся объектами культурного наследия. Проведение капитального ремонта в указанных многоквартирных домах будет осуществляться с учетом получения информации об их техническом состоянии, а также оценки стоимости работ по капитальному ремонту в сопоставлении с размером предельной стоимости услуг и (или) работ по капитальному ремонту общего имущества в многоквартирных домах, расположенных на территории Астраханской области, и может оплачиваться за счет средств фонда капитального ремонта, сформированного исходя из минимального размера взноса на капитальный ремонт, ежегодно устанавливаемого Правительством Астраханской области.</w:t>
      </w:r>
    </w:p>
    <w:p w14:paraId="053A9C0C"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xml:space="preserve">В приложении № 4 к настоящей Программе представлен перечень многоквартирных домов с выявленными признаками аварийности. Проведение капитального ремонта в указанных многоквартирных домах будет осуществляться с учетом получения принятых органами местного самоуправления муниципальных образований Астраханской области заключений в соответствии с требованиями Постановления Правительства Российской Федерации </w:t>
      </w:r>
      <w:r w:rsidRPr="004E46CD">
        <w:rPr>
          <w:rFonts w:ascii="Times New Roman" w:hAnsi="Times New Roman" w:cs="Times New Roman"/>
          <w:sz w:val="28"/>
          <w:szCs w:val="28"/>
        </w:rPr>
        <w:lastRenderedPageBreak/>
        <w:t>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34811B94" w14:textId="77777777" w:rsidR="00FE41DC" w:rsidRPr="004E46CD" w:rsidRDefault="00FE41DC" w:rsidP="004E46CD">
      <w:pPr>
        <w:pStyle w:val="ConsPlusNormal"/>
        <w:shd w:val="clear" w:color="auto" w:fill="FFFFFF" w:themeFill="background1"/>
        <w:jc w:val="center"/>
        <w:rPr>
          <w:rFonts w:ascii="Times New Roman" w:hAnsi="Times New Roman" w:cs="Times New Roman"/>
          <w:sz w:val="28"/>
          <w:szCs w:val="28"/>
        </w:rPr>
      </w:pPr>
    </w:p>
    <w:p w14:paraId="580BBE7A" w14:textId="77777777" w:rsidR="00FE41DC" w:rsidRPr="004E46CD" w:rsidRDefault="00FE41DC" w:rsidP="004E46CD">
      <w:pPr>
        <w:pStyle w:val="ConsPlusTitle"/>
        <w:shd w:val="clear" w:color="auto" w:fill="FFFFFF" w:themeFill="background1"/>
        <w:jc w:val="center"/>
        <w:outlineLvl w:val="1"/>
        <w:rPr>
          <w:rFonts w:ascii="Times New Roman" w:hAnsi="Times New Roman" w:cs="Times New Roman"/>
          <w:b w:val="0"/>
          <w:sz w:val="28"/>
          <w:szCs w:val="28"/>
        </w:rPr>
      </w:pPr>
      <w:r w:rsidRPr="004E46CD">
        <w:rPr>
          <w:rFonts w:ascii="Times New Roman" w:hAnsi="Times New Roman" w:cs="Times New Roman"/>
          <w:b w:val="0"/>
          <w:sz w:val="28"/>
          <w:szCs w:val="28"/>
        </w:rPr>
        <w:t>7. Организация управления Программой и контроль</w:t>
      </w:r>
    </w:p>
    <w:p w14:paraId="5597339F" w14:textId="77777777" w:rsidR="00FE41DC" w:rsidRPr="004E46CD" w:rsidRDefault="00FE41DC" w:rsidP="004E46CD">
      <w:pPr>
        <w:pStyle w:val="ConsPlusTitle"/>
        <w:shd w:val="clear" w:color="auto" w:fill="FFFFFF" w:themeFill="background1"/>
        <w:jc w:val="center"/>
        <w:rPr>
          <w:rFonts w:ascii="Times New Roman" w:hAnsi="Times New Roman" w:cs="Times New Roman"/>
          <w:b w:val="0"/>
          <w:sz w:val="28"/>
          <w:szCs w:val="28"/>
        </w:rPr>
      </w:pPr>
      <w:r w:rsidRPr="004E46CD">
        <w:rPr>
          <w:rFonts w:ascii="Times New Roman" w:hAnsi="Times New Roman" w:cs="Times New Roman"/>
          <w:b w:val="0"/>
          <w:sz w:val="28"/>
          <w:szCs w:val="28"/>
        </w:rPr>
        <w:t>за ходом ее реализации</w:t>
      </w:r>
    </w:p>
    <w:p w14:paraId="24A44AC8" w14:textId="77777777" w:rsidR="00FE41DC" w:rsidRPr="004E46CD" w:rsidRDefault="00FE41DC" w:rsidP="004E46CD">
      <w:pPr>
        <w:pStyle w:val="ConsPlusNormal"/>
        <w:shd w:val="clear" w:color="auto" w:fill="FFFFFF" w:themeFill="background1"/>
        <w:jc w:val="center"/>
        <w:rPr>
          <w:rFonts w:ascii="Times New Roman" w:hAnsi="Times New Roman" w:cs="Times New Roman"/>
          <w:sz w:val="28"/>
          <w:szCs w:val="28"/>
        </w:rPr>
      </w:pPr>
    </w:p>
    <w:p w14:paraId="4DD5A356"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Разработчик Программы - министерство строительства и жилищно-коммунального хозяйства Астраханской области, отвечающее за текущее управление Программой.</w:t>
      </w:r>
    </w:p>
    <w:p w14:paraId="17E7FB6D"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Участниками Программы являются:</w:t>
      </w:r>
    </w:p>
    <w:p w14:paraId="39A54EA1"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органы местного самоуправления муниципальных образований Астраханской области;</w:t>
      </w:r>
    </w:p>
    <w:p w14:paraId="15C63BA6"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региональный оператор;</w:t>
      </w:r>
    </w:p>
    <w:p w14:paraId="70EB1BE1"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лица, осуществляющие управление или обслуживание многоквартирных домов;</w:t>
      </w:r>
    </w:p>
    <w:p w14:paraId="06997902"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саморегулируемые организации и ассоциации;</w:t>
      </w:r>
    </w:p>
    <w:p w14:paraId="48C3F55A"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общественные объединения;</w:t>
      </w:r>
    </w:p>
    <w:p w14:paraId="20A85D4E"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подрядные организации;</w:t>
      </w:r>
    </w:p>
    <w:p w14:paraId="76104A7B"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кредитные организации;</w:t>
      </w:r>
    </w:p>
    <w:p w14:paraId="6A064605"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инвесторы.</w:t>
      </w:r>
    </w:p>
    <w:p w14:paraId="0DB918E4"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Органы местного самоуправления Астраханской области принимают участие в реализации Программы, в том числе путем:</w:t>
      </w:r>
    </w:p>
    <w:p w14:paraId="10FCABF6"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учета муниципального жилищного фонда, расположенного на территории муниципального образования;</w:t>
      </w:r>
    </w:p>
    <w:p w14:paraId="485DBAA2"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представления сведений по внесению изменений в Программу и краткосрочный план ее реализации;</w:t>
      </w:r>
    </w:p>
    <w:p w14:paraId="4ECDB084"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принятия решения о проведении капитального ремонта общего имущества в многоквартирных домах в случае, установленном частью 6 статьи 189 Жилищного кодекса Российской Федерации;</w:t>
      </w:r>
    </w:p>
    <w:p w14:paraId="43F9A5B9"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согласования актов приемки оказанных услуг и (или) выполненных работ в соответствии с требованиями части 2 статьи 190 Жилищного кодекса Российской Федерации;</w:t>
      </w:r>
    </w:p>
    <w:p w14:paraId="5B578804"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принятия решения о формировании фонда капитального ремонта в отношении многоквартирного дома на счете регионального оператора в случаях, предусмотренных законодательством Российской Федерации;</w:t>
      </w:r>
    </w:p>
    <w:p w14:paraId="4809EB2D"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 принятия решения об определении регионального оператора владельцем специального счета в случаях, предусмотренных частью 9 статьи 175 Жилищного кодекса Российской Федерации.</w:t>
      </w:r>
    </w:p>
    <w:p w14:paraId="3F900280"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Региональный оператор осуществляет организацию мероприятий, направленных на формирование и обеспечение деятельности региональной системы капитального ремонта многоквартирных домов, в том числе обеспечение функционирования механизма взаимодействия при проведении капи</w:t>
      </w:r>
      <w:r w:rsidRPr="004E46CD">
        <w:rPr>
          <w:rFonts w:ascii="Times New Roman" w:hAnsi="Times New Roman" w:cs="Times New Roman"/>
          <w:sz w:val="28"/>
          <w:szCs w:val="28"/>
        </w:rPr>
        <w:lastRenderedPageBreak/>
        <w:t>тального ремонта многоквартирных домов между собственниками помещений многоквартирных домов, лицами, осуществляющими управление или обслуживание многоквартирных домов, их саморегулируемыми организациями и ассоциациями, общественными объединениями, подрядными организациями, органами местного самоуправления, кредитными организациями, прочими инвесторами.</w:t>
      </w:r>
    </w:p>
    <w:p w14:paraId="12BCCA96"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Информация о ходе реализации Программы размещается разработчиком Программы и региональным оператором на официальных сайтах разработчика Программы и регионального оператора в информационно-телекоммуникационной сети «Интернет».</w:t>
      </w:r>
    </w:p>
    <w:p w14:paraId="6FB4870D"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p>
    <w:p w14:paraId="7BADDE27" w14:textId="77777777" w:rsidR="00FE41DC" w:rsidRPr="004E46CD" w:rsidRDefault="00FE41DC" w:rsidP="004E46CD">
      <w:pPr>
        <w:pStyle w:val="ConsPlusTitle"/>
        <w:shd w:val="clear" w:color="auto" w:fill="FFFFFF" w:themeFill="background1"/>
        <w:jc w:val="center"/>
        <w:outlineLvl w:val="1"/>
        <w:rPr>
          <w:rFonts w:ascii="Times New Roman" w:hAnsi="Times New Roman" w:cs="Times New Roman"/>
          <w:b w:val="0"/>
          <w:sz w:val="28"/>
          <w:szCs w:val="28"/>
        </w:rPr>
      </w:pPr>
      <w:r w:rsidRPr="004E46CD">
        <w:rPr>
          <w:rFonts w:ascii="Times New Roman" w:hAnsi="Times New Roman" w:cs="Times New Roman"/>
          <w:b w:val="0"/>
          <w:sz w:val="28"/>
          <w:szCs w:val="28"/>
        </w:rPr>
        <w:t>8. Планируемые показатели выполнения Программы</w:t>
      </w:r>
    </w:p>
    <w:p w14:paraId="583075AD" w14:textId="77777777" w:rsidR="00FE41DC" w:rsidRPr="004E46CD" w:rsidRDefault="00FE41DC" w:rsidP="004E46CD">
      <w:pPr>
        <w:pStyle w:val="ConsPlusNormal"/>
        <w:shd w:val="clear" w:color="auto" w:fill="FFFFFF" w:themeFill="background1"/>
        <w:jc w:val="center"/>
        <w:rPr>
          <w:rFonts w:ascii="Times New Roman" w:hAnsi="Times New Roman" w:cs="Times New Roman"/>
          <w:sz w:val="28"/>
          <w:szCs w:val="28"/>
        </w:rPr>
      </w:pPr>
    </w:p>
    <w:p w14:paraId="561F6342"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В результате выполнения Программы планируется достигнуть следующих показателей:</w:t>
      </w:r>
    </w:p>
    <w:p w14:paraId="0D2FCD05"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количество многоквартирных домов, в которых проведен капитальный ремонт, - 4487 единиц (плановое значение);</w:t>
      </w:r>
    </w:p>
    <w:p w14:paraId="7DD8FDD2"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общая площадь многоквартирных домов, в которых проведен капитальный ремонт, - 13221,6 тыс. кв. м (плановое значение).</w:t>
      </w:r>
    </w:p>
    <w:p w14:paraId="088E6CA9"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r w:rsidRPr="004E46CD">
        <w:rPr>
          <w:rFonts w:ascii="Times New Roman" w:hAnsi="Times New Roman" w:cs="Times New Roman"/>
          <w:sz w:val="28"/>
          <w:szCs w:val="28"/>
        </w:rPr>
        <w:t>Планируемые показатели выполнения Программы представлены в приложении № 5 к Программе.</w:t>
      </w:r>
    </w:p>
    <w:p w14:paraId="5AEB3D2D" w14:textId="77777777" w:rsidR="00FE41DC" w:rsidRPr="004E46CD" w:rsidRDefault="00FE41DC" w:rsidP="004E46CD">
      <w:pPr>
        <w:pStyle w:val="ConsPlusNormal"/>
        <w:shd w:val="clear" w:color="auto" w:fill="FFFFFF" w:themeFill="background1"/>
        <w:ind w:firstLine="540"/>
        <w:jc w:val="both"/>
        <w:rPr>
          <w:rFonts w:ascii="Times New Roman" w:hAnsi="Times New Roman" w:cs="Times New Roman"/>
          <w:sz w:val="28"/>
          <w:szCs w:val="28"/>
        </w:rPr>
      </w:pPr>
    </w:p>
    <w:p w14:paraId="74CD03FE" w14:textId="77777777" w:rsidR="009704E4" w:rsidRPr="004E46CD" w:rsidRDefault="009704E4" w:rsidP="004E46CD">
      <w:pPr>
        <w:pStyle w:val="ConsPlusNormal"/>
        <w:shd w:val="clear" w:color="auto" w:fill="FFFFFF" w:themeFill="background1"/>
        <w:ind w:firstLine="540"/>
        <w:jc w:val="both"/>
        <w:rPr>
          <w:rFonts w:ascii="Times New Roman" w:hAnsi="Times New Roman" w:cs="Times New Roman"/>
          <w:sz w:val="28"/>
          <w:szCs w:val="28"/>
        </w:rPr>
      </w:pPr>
    </w:p>
    <w:p w14:paraId="2CD53BD4" w14:textId="77777777" w:rsidR="00FE41DC" w:rsidRPr="004E46CD" w:rsidRDefault="00FE41DC" w:rsidP="004E46CD">
      <w:pPr>
        <w:pStyle w:val="ConsPlusNormal"/>
        <w:shd w:val="clear" w:color="auto" w:fill="FFFFFF" w:themeFill="background1"/>
        <w:ind w:firstLine="10348"/>
        <w:outlineLvl w:val="1"/>
        <w:rPr>
          <w:rFonts w:ascii="Times New Roman" w:hAnsi="Times New Roman" w:cs="Times New Roman"/>
          <w:sz w:val="28"/>
          <w:szCs w:val="28"/>
        </w:rPr>
        <w:sectPr w:rsidR="00FE41DC" w:rsidRPr="004E46CD" w:rsidSect="00731AE2">
          <w:headerReference w:type="default" r:id="rId93"/>
          <w:pgSz w:w="11906" w:h="16838"/>
          <w:pgMar w:top="1134" w:right="567" w:bottom="1134" w:left="1985" w:header="709" w:footer="709" w:gutter="0"/>
          <w:pgNumType w:start="260"/>
          <w:cols w:space="708"/>
          <w:docGrid w:linePitch="360"/>
        </w:sectPr>
      </w:pPr>
    </w:p>
    <w:p w14:paraId="437A75F3" w14:textId="4B404DBD" w:rsidR="005E7E65" w:rsidRPr="004E46CD" w:rsidRDefault="005E7E65" w:rsidP="004E46CD">
      <w:pPr>
        <w:pStyle w:val="ConsPlusNormal"/>
        <w:shd w:val="clear" w:color="auto" w:fill="FFFFFF" w:themeFill="background1"/>
        <w:suppressAutoHyphens/>
        <w:ind w:firstLine="5670"/>
        <w:rPr>
          <w:rFonts w:ascii="Times New Roman" w:hAnsi="Times New Roman" w:cs="Times New Roman"/>
          <w:bCs/>
          <w:sz w:val="28"/>
          <w:szCs w:val="28"/>
        </w:rPr>
      </w:pPr>
      <w:r w:rsidRPr="004E46CD">
        <w:rPr>
          <w:rFonts w:ascii="Times New Roman" w:hAnsi="Times New Roman" w:cs="Times New Roman"/>
          <w:bCs/>
          <w:sz w:val="28"/>
          <w:szCs w:val="28"/>
        </w:rPr>
        <w:lastRenderedPageBreak/>
        <w:t xml:space="preserve">Приложение № </w:t>
      </w:r>
      <w:r w:rsidR="0069189C" w:rsidRPr="004E46CD">
        <w:rPr>
          <w:rFonts w:ascii="Times New Roman" w:hAnsi="Times New Roman" w:cs="Times New Roman"/>
          <w:bCs/>
          <w:sz w:val="28"/>
          <w:szCs w:val="28"/>
        </w:rPr>
        <w:t>1</w:t>
      </w:r>
      <w:r w:rsidR="009704E4" w:rsidRPr="004E46CD">
        <w:rPr>
          <w:rFonts w:ascii="Times New Roman" w:hAnsi="Times New Roman" w:cs="Times New Roman"/>
          <w:bCs/>
          <w:sz w:val="28"/>
          <w:szCs w:val="28"/>
        </w:rPr>
        <w:t>7</w:t>
      </w:r>
    </w:p>
    <w:p w14:paraId="4C0BC7BD" w14:textId="77777777" w:rsidR="005E7E65" w:rsidRPr="004E46CD" w:rsidRDefault="005E7E65" w:rsidP="004E46CD">
      <w:pPr>
        <w:pStyle w:val="ConsPlusNormal"/>
        <w:shd w:val="clear" w:color="auto" w:fill="FFFFFF" w:themeFill="background1"/>
        <w:ind w:firstLine="5670"/>
        <w:rPr>
          <w:rFonts w:ascii="Times New Roman" w:hAnsi="Times New Roman" w:cs="Times New Roman"/>
          <w:bCs/>
          <w:sz w:val="28"/>
          <w:szCs w:val="28"/>
        </w:rPr>
      </w:pPr>
      <w:r w:rsidRPr="004E46CD">
        <w:rPr>
          <w:rFonts w:ascii="Times New Roman" w:hAnsi="Times New Roman" w:cs="Times New Roman"/>
          <w:bCs/>
          <w:sz w:val="28"/>
          <w:szCs w:val="28"/>
        </w:rPr>
        <w:t xml:space="preserve">к государственной программе </w:t>
      </w:r>
    </w:p>
    <w:p w14:paraId="35797371" w14:textId="77777777" w:rsidR="009704E4" w:rsidRPr="004E46CD" w:rsidRDefault="009704E4" w:rsidP="004E46CD">
      <w:pPr>
        <w:shd w:val="clear" w:color="auto" w:fill="FFFFFF" w:themeFill="background1"/>
      </w:pPr>
    </w:p>
    <w:p w14:paraId="02DE4012" w14:textId="77777777" w:rsidR="00E82195" w:rsidRPr="004E46CD" w:rsidRDefault="00E82195"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Региональная программа</w:t>
      </w:r>
    </w:p>
    <w:p w14:paraId="234C9B9A" w14:textId="77777777" w:rsidR="00E82195" w:rsidRPr="004E46CD" w:rsidRDefault="00E82195"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«Обращение с отходами производства и потребления, в том числе с твердыми коммунальными отходами, на территории Астраханской области» на 2019 - 2024 годы»</w:t>
      </w:r>
    </w:p>
    <w:p w14:paraId="4CFA2B1A" w14:textId="77777777" w:rsidR="00E82195" w:rsidRPr="004E46CD" w:rsidRDefault="00E82195"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p>
    <w:p w14:paraId="34547237" w14:textId="77777777" w:rsidR="00E82195" w:rsidRPr="004E46CD" w:rsidRDefault="00E82195"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Паспорт</w:t>
      </w:r>
    </w:p>
    <w:p w14:paraId="26AE85CB" w14:textId="77777777" w:rsidR="00E82195" w:rsidRPr="004E46CD" w:rsidRDefault="00E82195" w:rsidP="004E46CD">
      <w:pPr>
        <w:shd w:val="clear" w:color="auto" w:fill="FFFFFF" w:themeFill="background1"/>
        <w:autoSpaceDE w:val="0"/>
        <w:autoSpaceDN w:val="0"/>
        <w:adjustRightInd w:val="0"/>
        <w:spacing w:after="0" w:line="240" w:lineRule="auto"/>
        <w:jc w:val="center"/>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региональной программы «Обращение с отходами производства и потребления, в том числе с твердыми коммунальными отходами, на территории Астраханской области» на 2019 - 2024 годы»</w:t>
      </w:r>
    </w:p>
    <w:p w14:paraId="104F801C" w14:textId="77777777" w:rsidR="00E82195" w:rsidRPr="004E46CD" w:rsidRDefault="00E82195" w:rsidP="004E46CD">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6"/>
          <w:szCs w:val="26"/>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3118"/>
        <w:gridCol w:w="6300"/>
      </w:tblGrid>
      <w:tr w:rsidR="00E82195" w:rsidRPr="004E46CD" w14:paraId="1D945FB4" w14:textId="77777777" w:rsidTr="00E82195">
        <w:tc>
          <w:tcPr>
            <w:tcW w:w="3118" w:type="dxa"/>
          </w:tcPr>
          <w:p w14:paraId="54F270F6"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Наименование Программы</w:t>
            </w:r>
          </w:p>
        </w:tc>
        <w:tc>
          <w:tcPr>
            <w:tcW w:w="6300" w:type="dxa"/>
          </w:tcPr>
          <w:p w14:paraId="73E46F72"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«Обращение с отходами производства и потребления, в том числе с твердыми коммунальными отходами, на территории Астраханской области» (далее - Программа)</w:t>
            </w:r>
          </w:p>
        </w:tc>
      </w:tr>
      <w:tr w:rsidR="00E82195" w:rsidRPr="004E46CD" w14:paraId="758F6E8E" w14:textId="77777777" w:rsidTr="00E82195">
        <w:tc>
          <w:tcPr>
            <w:tcW w:w="3118" w:type="dxa"/>
          </w:tcPr>
          <w:p w14:paraId="60283675"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Основание для разработки Программы</w:t>
            </w:r>
          </w:p>
        </w:tc>
        <w:tc>
          <w:tcPr>
            <w:tcW w:w="6300" w:type="dxa"/>
          </w:tcPr>
          <w:p w14:paraId="01BE1DF2"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Федеральный закон от 24.06.98 № 89-ФЗ «Об отходах производства и потребления»</w:t>
            </w:r>
          </w:p>
        </w:tc>
      </w:tr>
      <w:tr w:rsidR="00E82195" w:rsidRPr="004E46CD" w14:paraId="3337A577" w14:textId="77777777" w:rsidTr="00E82195">
        <w:tc>
          <w:tcPr>
            <w:tcW w:w="3118" w:type="dxa"/>
          </w:tcPr>
          <w:p w14:paraId="1A912CC9"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Ответственный исполнитель Программы</w:t>
            </w:r>
          </w:p>
        </w:tc>
        <w:tc>
          <w:tcPr>
            <w:tcW w:w="6300" w:type="dxa"/>
          </w:tcPr>
          <w:p w14:paraId="4E6FD47D"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министерство строительства и жилищно-коммунального хозяйства Астраханской области</w:t>
            </w:r>
          </w:p>
        </w:tc>
      </w:tr>
      <w:tr w:rsidR="00E82195" w:rsidRPr="004E46CD" w14:paraId="60C59A1F" w14:textId="77777777" w:rsidTr="00E82195">
        <w:tc>
          <w:tcPr>
            <w:tcW w:w="3118" w:type="dxa"/>
          </w:tcPr>
          <w:p w14:paraId="78D388D7"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Исполнители Программы</w:t>
            </w:r>
          </w:p>
        </w:tc>
        <w:tc>
          <w:tcPr>
            <w:tcW w:w="6300" w:type="dxa"/>
          </w:tcPr>
          <w:p w14:paraId="66358C4D"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министерство строительства и жилищно-коммунального хозяйства Астраханской области;</w:t>
            </w:r>
          </w:p>
          <w:p w14:paraId="2F544AE7"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министерство экономического развития Астраханской области;</w:t>
            </w:r>
          </w:p>
          <w:p w14:paraId="4FCA4D18"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органы местного самоуправления муниципальных образований Астраханской области (по согласованию);</w:t>
            </w:r>
          </w:p>
          <w:p w14:paraId="1EFC6F02"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операторы по обращению с твердыми коммунальными отходами (по согласованию);</w:t>
            </w:r>
          </w:p>
          <w:p w14:paraId="553B58AC"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региональные операторы по обращению с твердыми коммунальными отходами (далее - региональный оператор) (по согласованию)</w:t>
            </w:r>
          </w:p>
        </w:tc>
      </w:tr>
      <w:tr w:rsidR="00E82195" w:rsidRPr="004E46CD" w14:paraId="589A9216" w14:textId="77777777" w:rsidTr="00E82195">
        <w:tc>
          <w:tcPr>
            <w:tcW w:w="3118" w:type="dxa"/>
          </w:tcPr>
          <w:p w14:paraId="17B676B9"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Цель Программы</w:t>
            </w:r>
          </w:p>
        </w:tc>
        <w:tc>
          <w:tcPr>
            <w:tcW w:w="6300" w:type="dxa"/>
          </w:tcPr>
          <w:p w14:paraId="4DF55A6B"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Создание эффективной системы обращения с отходами, в том числе с твердыми коммунальными отходами, в Астраханской области</w:t>
            </w:r>
          </w:p>
        </w:tc>
      </w:tr>
      <w:tr w:rsidR="00E82195" w:rsidRPr="004E46CD" w14:paraId="01F0A020" w14:textId="77777777" w:rsidTr="00E82195">
        <w:tc>
          <w:tcPr>
            <w:tcW w:w="3118" w:type="dxa"/>
          </w:tcPr>
          <w:p w14:paraId="3CE34051"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Задачи Программы</w:t>
            </w:r>
          </w:p>
        </w:tc>
        <w:tc>
          <w:tcPr>
            <w:tcW w:w="6300" w:type="dxa"/>
          </w:tcPr>
          <w:p w14:paraId="75273399"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реализация регионального проекта «Чистая страна (Астраханская область)» в рамках национального проекта «Экология»;</w:t>
            </w:r>
          </w:p>
          <w:p w14:paraId="7BF35C0E"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xml:space="preserve">- реализация регионального проекта «Комплексная </w:t>
            </w:r>
            <w:r w:rsidRPr="004E46CD">
              <w:rPr>
                <w:rFonts w:ascii="Times New Roman" w:eastAsia="Calibri" w:hAnsi="Times New Roman" w:cs="Times New Roman"/>
                <w:sz w:val="28"/>
                <w:szCs w:val="26"/>
              </w:rPr>
              <w:lastRenderedPageBreak/>
              <w:t>система обращения с твердыми коммунальными отходами (Астраханская область)» в рамках национального проекта «Экология»;</w:t>
            </w:r>
          </w:p>
          <w:p w14:paraId="421F7F72"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формирование комплексной системы управления отходами производства и потребления;</w:t>
            </w:r>
          </w:p>
          <w:p w14:paraId="4D6903B7"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создание и развитие производств в сфере обращения с отходами;</w:t>
            </w:r>
          </w:p>
          <w:p w14:paraId="50C07260"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формирование экологической культуры обращения с отходами населения в сфере обращения с отходами через систему экологического образования и просвещения</w:t>
            </w:r>
          </w:p>
        </w:tc>
      </w:tr>
      <w:tr w:rsidR="00E82195" w:rsidRPr="004E46CD" w14:paraId="2FEF6757" w14:textId="77777777" w:rsidTr="00E82195">
        <w:tc>
          <w:tcPr>
            <w:tcW w:w="3118" w:type="dxa"/>
          </w:tcPr>
          <w:p w14:paraId="073B9789"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lastRenderedPageBreak/>
              <w:t>Целевые показатели Программы</w:t>
            </w:r>
          </w:p>
        </w:tc>
        <w:tc>
          <w:tcPr>
            <w:tcW w:w="6300" w:type="dxa"/>
          </w:tcPr>
          <w:p w14:paraId="1431272F"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сокращение территорий, загрязненных отходами производства и потребления (по данным территориальной схемы обращения с отходами на территории Астраханской области), %;</w:t>
            </w:r>
          </w:p>
          <w:p w14:paraId="3CB8FA53"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количество ликвидированных несанкционированных свалок в границах городов, шт.;</w:t>
            </w:r>
          </w:p>
          <w:p w14:paraId="1F681EF4"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численность населения, качество жизни которого улучшится в связи с ликвидацией несанкционированных свалок в границах городов, тыс. чел.;</w:t>
            </w:r>
          </w:p>
          <w:p w14:paraId="78783BDF"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количество ликвидированных наиболее опасных объектов накопленного вреда окружающей среде, шт.;</w:t>
            </w:r>
          </w:p>
          <w:p w14:paraId="379DD3EC"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численность населения, качество жизни которого улучшится в связи с ликвидацией наиболее опасных объектов накопленного вреда окружающей среде, в том числе находящихся в собственности Российской Федерации, тыс. чел.;</w:t>
            </w:r>
          </w:p>
          <w:p w14:paraId="3CD7CC97"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направленных на утилизацию отходов, выявленных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w:t>
            </w:r>
          </w:p>
          <w:p w14:paraId="3DD09E1D"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твердых коммунальных отходов, направленных на обработку (сортировку), в общей массе образованных, твердых коммунальных отходов, %;</w:t>
            </w:r>
          </w:p>
          <w:p w14:paraId="074E8F89"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w:t>
            </w:r>
          </w:p>
          <w:p w14:paraId="6BE53BCE"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импорта оборудования для обработки и утилизации твердых коммунальных отходов, %;</w:t>
            </w:r>
          </w:p>
          <w:p w14:paraId="54344126"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разработанных электронных моделей, %;</w:t>
            </w:r>
          </w:p>
          <w:p w14:paraId="73B43D9F"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lastRenderedPageBreak/>
              <w:t>- охват сельских населенных пунктов системой сбора и вывоза твердых коммунальных отходов согласно территориальной схеме обращения с твердыми коммунальными отходами на территории Астраханской области, %;</w:t>
            </w:r>
          </w:p>
          <w:p w14:paraId="64ACEF66"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обезвреженных отходов в общем объеме образованных отходов в процессе производства и потребления, %;</w:t>
            </w:r>
          </w:p>
          <w:p w14:paraId="596918F5"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населения области, охваченного системой обращения с твердыми коммунальными отходами, к общей численности населения области, %</w:t>
            </w:r>
          </w:p>
        </w:tc>
      </w:tr>
      <w:tr w:rsidR="00E82195" w:rsidRPr="004E46CD" w14:paraId="1F1DEA59" w14:textId="77777777" w:rsidTr="00E82195">
        <w:tc>
          <w:tcPr>
            <w:tcW w:w="3118" w:type="dxa"/>
          </w:tcPr>
          <w:p w14:paraId="0E5C4382"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lastRenderedPageBreak/>
              <w:t>Этапы и сроки реализации Программы</w:t>
            </w:r>
          </w:p>
        </w:tc>
        <w:tc>
          <w:tcPr>
            <w:tcW w:w="6300" w:type="dxa"/>
          </w:tcPr>
          <w:p w14:paraId="04968FF9"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2019 - 2024 годы</w:t>
            </w:r>
          </w:p>
        </w:tc>
      </w:tr>
      <w:tr w:rsidR="00E82195" w:rsidRPr="004E46CD" w14:paraId="6B962433" w14:textId="77777777" w:rsidTr="00E82195">
        <w:tc>
          <w:tcPr>
            <w:tcW w:w="3118" w:type="dxa"/>
          </w:tcPr>
          <w:p w14:paraId="59B41639"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Объемы бюджетных ассигнований Программы</w:t>
            </w:r>
          </w:p>
        </w:tc>
        <w:tc>
          <w:tcPr>
            <w:tcW w:w="6300" w:type="dxa"/>
          </w:tcPr>
          <w:p w14:paraId="6CC563E4"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xml:space="preserve">Финансовое обеспечение </w:t>
            </w:r>
            <w:hyperlink r:id="rId94">
              <w:r w:rsidRPr="004E46CD">
                <w:rPr>
                  <w:rFonts w:ascii="Times New Roman" w:eastAsia="Calibri" w:hAnsi="Times New Roman" w:cs="Times New Roman"/>
                  <w:sz w:val="28"/>
                  <w:szCs w:val="26"/>
                </w:rPr>
                <w:t>Программы</w:t>
              </w:r>
            </w:hyperlink>
            <w:r w:rsidRPr="004E46CD">
              <w:rPr>
                <w:rFonts w:ascii="Times New Roman" w:eastAsia="Calibri" w:hAnsi="Times New Roman" w:cs="Times New Roman"/>
                <w:sz w:val="28"/>
                <w:szCs w:val="26"/>
              </w:rPr>
              <w:t xml:space="preserve"> осуществляется в рамках государственной программы «Улучшения качества предоставления жилищно-коммунальных услуг на территории Астраханской области». Информация об источниках финансового обеспечения мероприятий в области обращения с отходами представлена в </w:t>
            </w:r>
            <w:hyperlink w:anchor="P292">
              <w:r w:rsidRPr="004E46CD">
                <w:rPr>
                  <w:rFonts w:ascii="Times New Roman" w:eastAsia="Calibri" w:hAnsi="Times New Roman" w:cs="Times New Roman"/>
                  <w:sz w:val="28"/>
                  <w:szCs w:val="26"/>
                </w:rPr>
                <w:t>приложении № 1</w:t>
              </w:r>
            </w:hyperlink>
            <w:r w:rsidRPr="004E46CD">
              <w:rPr>
                <w:rFonts w:ascii="Times New Roman" w:eastAsia="Calibri" w:hAnsi="Times New Roman" w:cs="Times New Roman"/>
                <w:sz w:val="28"/>
                <w:szCs w:val="26"/>
              </w:rPr>
              <w:t xml:space="preserve"> к Программе</w:t>
            </w:r>
          </w:p>
        </w:tc>
      </w:tr>
      <w:tr w:rsidR="00E82195" w:rsidRPr="004E46CD" w14:paraId="66EC78B4" w14:textId="77777777" w:rsidTr="00E82195">
        <w:tc>
          <w:tcPr>
            <w:tcW w:w="3118" w:type="dxa"/>
          </w:tcPr>
          <w:p w14:paraId="79F7BAD3"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Ожидаемые результаты реализации Программы</w:t>
            </w:r>
          </w:p>
        </w:tc>
        <w:tc>
          <w:tcPr>
            <w:tcW w:w="6300" w:type="dxa"/>
          </w:tcPr>
          <w:p w14:paraId="2FC72C10"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сокращение территорий, загрязненных отходами производства и потребления (по данным территориальной схемы обращения с отходами на территории Астраханской области), ежегодно составит не менее 10%;</w:t>
            </w:r>
          </w:p>
          <w:p w14:paraId="06F21B96"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количество ликвидированных несанкционированных свалок в границах городов к 2024 году достигнет 1 ед.;</w:t>
            </w:r>
          </w:p>
          <w:p w14:paraId="1118FEB2"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численность населения, качество жизни которого улучшится в связи с ликвидацией несанкционированных свалок в границах городов, к 2024 году составит не менее 36,5 тыс. чел.;</w:t>
            </w:r>
          </w:p>
          <w:p w14:paraId="06EFA4CB"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к 2024 году достигнет 1,4%;</w:t>
            </w:r>
          </w:p>
          <w:p w14:paraId="3291C714"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xml:space="preserve">- доля твердых коммунальных отходов, направленных на обработку (сортировку), в общей массе образованных твердых коммунальных отходов к </w:t>
            </w:r>
            <w:r w:rsidRPr="004E46CD">
              <w:rPr>
                <w:rFonts w:ascii="Times New Roman" w:eastAsia="Calibri" w:hAnsi="Times New Roman" w:cs="Times New Roman"/>
                <w:sz w:val="28"/>
                <w:szCs w:val="26"/>
              </w:rPr>
              <w:lastRenderedPageBreak/>
              <w:t>2024 году достигнет 100%;</w:t>
            </w:r>
          </w:p>
          <w:p w14:paraId="1D8F211C"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к 2024 году достигнет 98,6%;</w:t>
            </w:r>
          </w:p>
          <w:p w14:paraId="16F5F6A8"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импорта оборудования для обработки и утилизации твердых коммунальных отходов к 2024 году уменьшится до 22%;</w:t>
            </w:r>
          </w:p>
          <w:p w14:paraId="75044972"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разработанных электронных моделей к 2024 году достигнет 100%;</w:t>
            </w:r>
          </w:p>
          <w:p w14:paraId="40828004"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охват сельских населенных пунктов системой сбора и вывоза твердых коммунальных отходов согласно территориальной схеме обращения с твердыми коммунальными отходами на территории Астраханской области ежегодно составляет 100%;</w:t>
            </w:r>
          </w:p>
          <w:p w14:paraId="6975FEFB"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обезвреженных отходов в общем объеме образованных отходов в процессе производства и потребления ежегодно составит 4%;</w:t>
            </w:r>
          </w:p>
          <w:p w14:paraId="6EC3C1BE" w14:textId="77777777" w:rsidR="00E82195" w:rsidRPr="004E46CD" w:rsidRDefault="00E82195" w:rsidP="004E46CD">
            <w:pPr>
              <w:shd w:val="clear" w:color="auto" w:fill="FFFFFF" w:themeFill="background1"/>
              <w:spacing w:after="0" w:line="240" w:lineRule="auto"/>
              <w:jc w:val="both"/>
              <w:rPr>
                <w:rFonts w:ascii="Times New Roman" w:eastAsia="Calibri" w:hAnsi="Times New Roman" w:cs="Times New Roman"/>
                <w:sz w:val="28"/>
                <w:szCs w:val="26"/>
              </w:rPr>
            </w:pPr>
            <w:r w:rsidRPr="004E46CD">
              <w:rPr>
                <w:rFonts w:ascii="Times New Roman" w:eastAsia="Calibri" w:hAnsi="Times New Roman" w:cs="Times New Roman"/>
                <w:sz w:val="28"/>
                <w:szCs w:val="26"/>
              </w:rPr>
              <w:t>- доля населения, охваченного услугой по обращению с твердыми коммунальными отходами, к 2024 году не менее 90%</w:t>
            </w:r>
          </w:p>
        </w:tc>
      </w:tr>
    </w:tbl>
    <w:p w14:paraId="18DF73C6" w14:textId="77777777" w:rsidR="00E82195" w:rsidRPr="004E46CD" w:rsidRDefault="00E82195" w:rsidP="004E46CD">
      <w:pPr>
        <w:shd w:val="clear" w:color="auto" w:fill="FFFFFF" w:themeFill="background1"/>
        <w:spacing w:after="0" w:line="240" w:lineRule="auto"/>
        <w:ind w:left="6521"/>
        <w:rPr>
          <w:rFonts w:ascii="Times New Roman" w:eastAsia="Times New Roman" w:hAnsi="Times New Roman" w:cs="Times New Roman"/>
          <w:sz w:val="28"/>
          <w:szCs w:val="28"/>
          <w:lang w:eastAsia="ru-RU"/>
        </w:rPr>
      </w:pPr>
    </w:p>
    <w:p w14:paraId="4F69395D" w14:textId="77777777" w:rsidR="00E82195" w:rsidRPr="004E46CD" w:rsidRDefault="00E82195" w:rsidP="004E46CD">
      <w:pPr>
        <w:shd w:val="clear" w:color="auto" w:fill="FFFFFF" w:themeFill="background1"/>
        <w:spacing w:after="0" w:line="240" w:lineRule="auto"/>
        <w:ind w:left="6521"/>
        <w:rPr>
          <w:rFonts w:ascii="Times New Roman" w:eastAsia="Times New Roman" w:hAnsi="Times New Roman" w:cs="Times New Roman"/>
          <w:sz w:val="28"/>
          <w:szCs w:val="28"/>
          <w:lang w:eastAsia="ru-RU"/>
        </w:rPr>
      </w:pPr>
    </w:p>
    <w:p w14:paraId="12CA74BD" w14:textId="77777777" w:rsidR="00E82195" w:rsidRPr="004E46CD" w:rsidRDefault="00E82195" w:rsidP="004E46CD">
      <w:pPr>
        <w:shd w:val="clear" w:color="auto" w:fill="FFFFFF" w:themeFill="background1"/>
        <w:spacing w:after="0" w:line="240" w:lineRule="auto"/>
        <w:ind w:left="6521"/>
        <w:rPr>
          <w:rFonts w:ascii="Times New Roman" w:eastAsia="Times New Roman" w:hAnsi="Times New Roman" w:cs="Times New Roman"/>
          <w:sz w:val="28"/>
          <w:szCs w:val="28"/>
          <w:lang w:eastAsia="ru-RU"/>
        </w:rPr>
      </w:pPr>
    </w:p>
    <w:p w14:paraId="7BED22DD" w14:textId="77777777" w:rsidR="00E82195" w:rsidRPr="004E46CD" w:rsidRDefault="00E82195" w:rsidP="004E46CD">
      <w:pPr>
        <w:shd w:val="clear" w:color="auto" w:fill="FFFFFF" w:themeFill="background1"/>
        <w:spacing w:after="0" w:line="240" w:lineRule="auto"/>
        <w:ind w:left="6521"/>
        <w:rPr>
          <w:rFonts w:ascii="Times New Roman" w:eastAsia="Times New Roman" w:hAnsi="Times New Roman" w:cs="Times New Roman"/>
          <w:sz w:val="28"/>
          <w:szCs w:val="28"/>
          <w:lang w:eastAsia="ru-RU"/>
        </w:rPr>
      </w:pPr>
    </w:p>
    <w:p w14:paraId="535F7EEE" w14:textId="77777777" w:rsidR="00E82195" w:rsidRPr="004E46CD" w:rsidRDefault="00E82195" w:rsidP="004E46CD">
      <w:pPr>
        <w:shd w:val="clear" w:color="auto" w:fill="FFFFFF" w:themeFill="background1"/>
        <w:spacing w:after="0" w:line="240" w:lineRule="auto"/>
        <w:ind w:left="6521"/>
        <w:rPr>
          <w:rFonts w:ascii="Times New Roman" w:eastAsia="Times New Roman" w:hAnsi="Times New Roman" w:cs="Times New Roman"/>
          <w:sz w:val="28"/>
          <w:szCs w:val="28"/>
          <w:lang w:eastAsia="ru-RU"/>
        </w:rPr>
      </w:pPr>
    </w:p>
    <w:p w14:paraId="11955A0A" w14:textId="77777777" w:rsidR="00E82195" w:rsidRPr="004E46CD" w:rsidRDefault="00E82195"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Times New Roman" w:hAnsi="Times New Roman" w:cs="Times New Roman"/>
          <w:sz w:val="28"/>
          <w:szCs w:val="28"/>
          <w:lang w:eastAsia="ru-RU"/>
        </w:rPr>
        <w:br w:type="page"/>
      </w:r>
      <w:r w:rsidRPr="004E46CD">
        <w:rPr>
          <w:rFonts w:ascii="Times New Roman" w:eastAsia="Calibri" w:hAnsi="Times New Roman" w:cs="Times New Roman"/>
          <w:bCs/>
          <w:sz w:val="28"/>
          <w:szCs w:val="26"/>
        </w:rPr>
        <w:lastRenderedPageBreak/>
        <w:t>1. Характеристика существующего состояния в сфере обращения</w:t>
      </w:r>
    </w:p>
    <w:p w14:paraId="29ABE27D" w14:textId="77777777" w:rsidR="00E82195" w:rsidRPr="004E46CD" w:rsidRDefault="00E82195"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с отходами, в том числе с твердыми коммунальными отходами,</w:t>
      </w:r>
    </w:p>
    <w:p w14:paraId="421C995F" w14:textId="77777777" w:rsidR="00E82195" w:rsidRPr="004E46CD" w:rsidRDefault="00E82195" w:rsidP="004E46CD">
      <w:pPr>
        <w:shd w:val="clear" w:color="auto" w:fill="FFFFFF" w:themeFill="background1"/>
        <w:autoSpaceDE w:val="0"/>
        <w:autoSpaceDN w:val="0"/>
        <w:adjustRightInd w:val="0"/>
        <w:spacing w:after="0" w:line="240" w:lineRule="auto"/>
        <w:jc w:val="center"/>
        <w:outlineLvl w:val="0"/>
        <w:rPr>
          <w:rFonts w:ascii="Times New Roman" w:eastAsia="Calibri" w:hAnsi="Times New Roman" w:cs="Times New Roman"/>
          <w:bCs/>
          <w:sz w:val="28"/>
          <w:szCs w:val="26"/>
        </w:rPr>
      </w:pPr>
      <w:r w:rsidRPr="004E46CD">
        <w:rPr>
          <w:rFonts w:ascii="Times New Roman" w:eastAsia="Calibri" w:hAnsi="Times New Roman" w:cs="Times New Roman"/>
          <w:bCs/>
          <w:sz w:val="28"/>
          <w:szCs w:val="26"/>
        </w:rPr>
        <w:t>на территории Астраханской области</w:t>
      </w:r>
    </w:p>
    <w:p w14:paraId="5E34A1AF" w14:textId="77777777" w:rsidR="00E82195" w:rsidRPr="004E46CD" w:rsidRDefault="00E82195"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6"/>
        </w:rPr>
      </w:pPr>
    </w:p>
    <w:p w14:paraId="242B9E0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Астраханская область расположена на юго-востоке Восточно-Европейской равнины в пределах Прикаспийской низменности, в умеренных широтах, в зоне пустынь и полупустынь, которые используются в основном как пастбища. Область узкой полосой протянулась по обе стороны от Волго-Ахтубинской поймы на расстоянии более 400 км. Относится к Южному федеральному округу, граничит с Волгоградской областью - на севере, с Республикой Калмыкия - на западе, с Казахстаном - на востоке, на юге и юго-востоке омывается водами Каспийского моря. Административный центр области - город Астрахань. Область занимает шестое место из восьми регионов Поволжья по площади территории (44,1 тыс. км</w:t>
      </w:r>
      <w:r w:rsidRPr="004E46CD">
        <w:rPr>
          <w:rFonts w:ascii="Times New Roman" w:eastAsia="Times New Roman" w:hAnsi="Times New Roman" w:cs="Times New Roman"/>
          <w:sz w:val="28"/>
          <w:szCs w:val="28"/>
          <w:vertAlign w:val="superscript"/>
          <w:lang w:eastAsia="ru-RU"/>
        </w:rPr>
        <w:t>2</w:t>
      </w:r>
      <w:r w:rsidRPr="004E46CD">
        <w:rPr>
          <w:rFonts w:ascii="Times New Roman" w:eastAsia="Times New Roman" w:hAnsi="Times New Roman" w:cs="Times New Roman"/>
          <w:sz w:val="28"/>
          <w:szCs w:val="28"/>
          <w:lang w:eastAsia="ru-RU"/>
        </w:rPr>
        <w:t>).</w:t>
      </w:r>
    </w:p>
    <w:p w14:paraId="385B2CA5"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рамках муниципального устройства области в границах административно-территориальных единиц Астраханской области всего образовано 2 городских округа (город Астрахань, ЗАТО Знаменск) и 11 муниципальных районов (Ахтубинский, Володарский, Енотаевский, Икрянинский, Камызякский, Красноярский, Лиманский, Наримановский, Приволжский, Харабалинский, Черноярский), включающих 11 городских и 117 сельских поселений.</w:t>
      </w:r>
    </w:p>
    <w:p w14:paraId="1CCC7A34"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Проблема накопления отходов, в том числе отходов производства и потребления, является актуальной как для Российской Федерации, так и для Астраханской области.</w:t>
      </w:r>
    </w:p>
    <w:p w14:paraId="6B78E292"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Основными причинами возникновения в Астраханской области экологических проблем в области обращения с отходами производства и потребления являются:</w:t>
      </w:r>
    </w:p>
    <w:p w14:paraId="1798F866"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высокая стоимость строительства объектов размещения отходов, отвечающих природоохранным и санитарно-эпидемиологическим требованиям и нормам;</w:t>
      </w:r>
    </w:p>
    <w:p w14:paraId="627E102F"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высокая стоимость энергетических ресурсов, в связи с чем создание сети пунктов сбора вторичного сырья становится нерентабельным;</w:t>
      </w:r>
    </w:p>
    <w:p w14:paraId="193FBE95"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отсутствие условий для обезвреживания некоторых видов отходов I - III классов опасности;</w:t>
      </w:r>
    </w:p>
    <w:p w14:paraId="3D7F15FF"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нехватка мощностей для утилизации и обезвреживания отдельных категорий отходов;</w:t>
      </w:r>
    </w:p>
    <w:p w14:paraId="4F7BB67F"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отсутствие единого механизма ликвидации накопленного вреда окружающей среде;</w:t>
      </w:r>
    </w:p>
    <w:p w14:paraId="5814FE54"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отсутствие эффективных мер экономического стимулирования утилизации и обезвреживания отходов;</w:t>
      </w:r>
    </w:p>
    <w:p w14:paraId="386DAE5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низкий уровень культуры малоотходного потребления и ответственного отношения у граждан к загрязнению окружающей среды бытовыми отходами.</w:t>
      </w:r>
    </w:p>
    <w:p w14:paraId="62C6009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Обращение с отходами является одним из показателей уровня социально-экономического развития региона и экологической культуры граждан. </w:t>
      </w:r>
      <w:r w:rsidRPr="004E46CD">
        <w:rPr>
          <w:rFonts w:ascii="Times New Roman" w:eastAsia="Times New Roman" w:hAnsi="Times New Roman" w:cs="Times New Roman"/>
          <w:sz w:val="28"/>
          <w:szCs w:val="28"/>
          <w:lang w:eastAsia="ru-RU"/>
        </w:rPr>
        <w:lastRenderedPageBreak/>
        <w:t>Постоянно возрастающие объемы образования отходов могут стать одной из основных угроз экологической безопасности.</w:t>
      </w:r>
    </w:p>
    <w:p w14:paraId="6110A705"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За последние 20 лет значительно изменилась структура потребления населения, в связи этим изменились объемы образования твердых коммунальных отходов на душу населения, а также их морфологический состав. Изменение потребления структуры в первую очередь обусловлено увеличением доли различного рода упаковок в структуре отходов, а также увеличением доли новых видов отходов, до этого не свойственных прежней структуре потребления.</w:t>
      </w:r>
    </w:p>
    <w:p w14:paraId="56E45DA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Инфраструктура, используемая в сфере обращения с отходами на территории Астраханской области, развита слабо.</w:t>
      </w:r>
    </w:p>
    <w:p w14:paraId="11EAC783"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регионе практически отсутствуют мощности для обезвреживания, утилизации и захоронения отходов.</w:t>
      </w:r>
    </w:p>
    <w:p w14:paraId="76F4A442"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За 2019 год на территории Астраханской области образовано 311 тыс. тонн отходов производства и потребления, за 2020 год - 310 тыс. тонн.</w:t>
      </w:r>
    </w:p>
    <w:p w14:paraId="224E769C"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Уровень переработки и обезвреживания бытовых и промышленных отходов в Астраханской области остается крайне низким.</w:t>
      </w:r>
    </w:p>
    <w:p w14:paraId="3728F140"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Размещение отходов на необустроенных в соответствии с природоохранными требованиями свалках, а также стихийных свалках оказывает отрицательное влияние на окружающую среду и ухудшает экологическую обстановку в регионе.</w:t>
      </w:r>
    </w:p>
    <w:p w14:paraId="38BBEF0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Одним из способов сокращения потока отходов на полигоны является выделение (обработка) из твердых коммунальных отходов ресурсов, пригодных для вторичного использования.</w:t>
      </w:r>
    </w:p>
    <w:p w14:paraId="1CCDC406"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целях минимизации поступающих отходов на захоронение, производства продукции из вторичного сырья, внедрения наилучших доступных технологий в целях снижения значительного негативного воздействия на окружающую среду на территории Астраханской области функционирует мусоросортировочный комплекс, эксплуатируемый обществом с ограниченной ответственностью «Чистая среда», расположенный по адресу: Астраханская область, Наримановский район, в 3,7 км севернее поселка Тинаки, в 8,5 км северо-западнее села Солянка.</w:t>
      </w:r>
    </w:p>
    <w:p w14:paraId="1CE5E3E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Мусоросортировочный комплекс предназначен для сортировки поступающих на объект смешанных твердых коммунальных отходов и временного накопления вторичных ресурсов.</w:t>
      </w:r>
    </w:p>
    <w:p w14:paraId="3A65314B"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Производительность мусоросортировочного комплекса по обработке твердых коммунальных отходов составляет 350 тыс. тонн/год.</w:t>
      </w:r>
    </w:p>
    <w:p w14:paraId="5720E74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Существующие полигоны для захоронения отходов в ЗАТО Знаменск и Лиманском районе Астраханской области не оснащены сортировочными комплексами. Имеется необходимость строительства объекта сортировки для отходов, направляемых на полигон захоронения твердых коммунальных отходов, расположенный в ЗАТО Знаменск. Строительство указанного объекта целесообразно при условии направления потоков из Ахтубинского района Астраханской области на полигон в ЗАТО Знаменск.</w:t>
      </w:r>
    </w:p>
    <w:p w14:paraId="24568C1B"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Также проблемой является отсутствие оборудования по переработке мусора во вторичное сырье. Необходимо приобретение оборудования по переработке шин в крошку, которую впоследствии используют для производства резиновой плитки и автомобильных деталей, подложки при строительстве дорог, наполнения спортивных снарядов, а также для переработки пластика.</w:t>
      </w:r>
    </w:p>
    <w:p w14:paraId="2749A973"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Кроме того, необходимо решить вопросы, связанные с организацией раздельного сбора твердых коммунальных отходов в сельской местности, а также сокращением образования отходов и снижением класса опасности отходов в источниках их образования.</w:t>
      </w:r>
    </w:p>
    <w:p w14:paraId="4FF658C0"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связи с этим необходима реализация механизмов, способных эффективно решать задачи максимального вовлечения отходов в промышленное производство для получения товарных продуктов и энергии и, как следствие, снижать негативное воздействие отходов на человека и окружающую среду.</w:t>
      </w:r>
    </w:p>
    <w:p w14:paraId="38B78B8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На территории Астраханской области приоритеты государственной политики в области обращения с отходами, в том числе с твердыми коммунальными отходами, определены:</w:t>
      </w:r>
    </w:p>
    <w:p w14:paraId="7470825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Федеральным </w:t>
      </w:r>
      <w:hyperlink r:id="rId95">
        <w:r w:rsidRPr="004E46CD">
          <w:rPr>
            <w:rFonts w:ascii="Times New Roman" w:eastAsia="Times New Roman" w:hAnsi="Times New Roman" w:cs="Times New Roman"/>
            <w:sz w:val="28"/>
            <w:szCs w:val="28"/>
            <w:lang w:eastAsia="ru-RU"/>
          </w:rPr>
          <w:t>законом</w:t>
        </w:r>
      </w:hyperlink>
      <w:r w:rsidRPr="004E46CD">
        <w:rPr>
          <w:rFonts w:ascii="Times New Roman" w:eastAsia="Times New Roman" w:hAnsi="Times New Roman" w:cs="Times New Roman"/>
          <w:sz w:val="28"/>
          <w:szCs w:val="28"/>
          <w:lang w:eastAsia="ru-RU"/>
        </w:rPr>
        <w:t xml:space="preserve"> от 24.06.1998 № 89-ФЗ «Об отходах производства и потребления»;</w:t>
      </w:r>
    </w:p>
    <w:p w14:paraId="1B45750A"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w:t>
      </w:r>
      <w:hyperlink r:id="rId96">
        <w:r w:rsidRPr="004E46CD">
          <w:rPr>
            <w:rFonts w:ascii="Times New Roman" w:eastAsia="Times New Roman" w:hAnsi="Times New Roman" w:cs="Times New Roman"/>
            <w:sz w:val="28"/>
            <w:szCs w:val="28"/>
            <w:lang w:eastAsia="ru-RU"/>
          </w:rPr>
          <w:t>Указом</w:t>
        </w:r>
      </w:hyperlink>
      <w:r w:rsidRPr="004E46CD">
        <w:rPr>
          <w:rFonts w:ascii="Times New Roman" w:eastAsia="Times New Roman" w:hAnsi="Times New Roman" w:cs="Times New Roman"/>
          <w:sz w:val="28"/>
          <w:szCs w:val="28"/>
          <w:lang w:eastAsia="ru-RU"/>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52A7B8E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w:t>
      </w:r>
      <w:hyperlink r:id="rId97">
        <w:r w:rsidRPr="004E46CD">
          <w:rPr>
            <w:rFonts w:ascii="Times New Roman" w:eastAsia="Times New Roman" w:hAnsi="Times New Roman" w:cs="Times New Roman"/>
            <w:sz w:val="28"/>
            <w:szCs w:val="28"/>
            <w:lang w:eastAsia="ru-RU"/>
          </w:rPr>
          <w:t>Постановлением</w:t>
        </w:r>
      </w:hyperlink>
      <w:r w:rsidRPr="004E46CD">
        <w:rPr>
          <w:rFonts w:ascii="Times New Roman" w:eastAsia="Times New Roman" w:hAnsi="Times New Roman" w:cs="Times New Roman"/>
          <w:sz w:val="28"/>
          <w:szCs w:val="28"/>
          <w:lang w:eastAsia="ru-RU"/>
        </w:rPr>
        <w:t xml:space="preserve"> Правительства Российской Федерации от 15.04.2014 № 326 «Об утверждении государственной программы Российской Федерации «Охрана окружающей среды»;</w:t>
      </w:r>
    </w:p>
    <w:p w14:paraId="076D5F92"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национальным проектом «Экология», утвержденным Президиумом Совета при Президенте Российской Федерации по стратегическому развитию и национальным проектам от 24.09.2018 № 12;</w:t>
      </w:r>
    </w:p>
    <w:p w14:paraId="09F81BD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w:t>
      </w:r>
      <w:hyperlink r:id="rId98">
        <w:r w:rsidRPr="004E46CD">
          <w:rPr>
            <w:rFonts w:ascii="Times New Roman" w:eastAsia="Times New Roman" w:hAnsi="Times New Roman" w:cs="Times New Roman"/>
            <w:sz w:val="28"/>
            <w:szCs w:val="28"/>
            <w:lang w:eastAsia="ru-RU"/>
          </w:rPr>
          <w:t>Приказом</w:t>
        </w:r>
      </w:hyperlink>
      <w:r w:rsidRPr="004E46CD">
        <w:rPr>
          <w:rFonts w:ascii="Times New Roman" w:eastAsia="Times New Roman" w:hAnsi="Times New Roman" w:cs="Times New Roman"/>
          <w:sz w:val="28"/>
          <w:szCs w:val="28"/>
          <w:lang w:eastAsia="ru-RU"/>
        </w:rPr>
        <w:t xml:space="preserve"> Министерства природных ресурсов и экологии Российской Федерации от 14.08.2013 № 298 «Об утверждении комплексной стратегии обращения с твердыми коммунальными (бытовыми) отходами в Российской Федерации»;</w:t>
      </w:r>
    </w:p>
    <w:p w14:paraId="0E51AD2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государственной </w:t>
      </w:r>
      <w:hyperlink r:id="rId99">
        <w:r w:rsidRPr="004E46CD">
          <w:rPr>
            <w:rFonts w:ascii="Times New Roman" w:eastAsia="Times New Roman" w:hAnsi="Times New Roman" w:cs="Times New Roman"/>
            <w:sz w:val="28"/>
            <w:szCs w:val="28"/>
            <w:lang w:eastAsia="ru-RU"/>
          </w:rPr>
          <w:t>программой</w:t>
        </w:r>
      </w:hyperlink>
      <w:r w:rsidRPr="004E46CD">
        <w:rPr>
          <w:rFonts w:ascii="Times New Roman" w:eastAsia="Times New Roman" w:hAnsi="Times New Roman" w:cs="Times New Roman"/>
          <w:sz w:val="28"/>
          <w:szCs w:val="28"/>
          <w:lang w:eastAsia="ru-RU"/>
        </w:rPr>
        <w:t xml:space="preserve"> «Улучшение качества предоставления жилищно-коммунальных услуг на территории Астраханской области»;</w:t>
      </w:r>
    </w:p>
    <w:p w14:paraId="6E6B752C"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территориальной </w:t>
      </w:r>
      <w:hyperlink r:id="rId100">
        <w:r w:rsidRPr="004E46CD">
          <w:rPr>
            <w:rFonts w:ascii="Times New Roman" w:eastAsia="Times New Roman" w:hAnsi="Times New Roman" w:cs="Times New Roman"/>
            <w:sz w:val="28"/>
            <w:szCs w:val="28"/>
            <w:lang w:eastAsia="ru-RU"/>
          </w:rPr>
          <w:t>схемой</w:t>
        </w:r>
      </w:hyperlink>
      <w:r w:rsidRPr="004E46CD">
        <w:rPr>
          <w:rFonts w:ascii="Times New Roman" w:eastAsia="Times New Roman" w:hAnsi="Times New Roman" w:cs="Times New Roman"/>
          <w:sz w:val="28"/>
          <w:szCs w:val="28"/>
          <w:lang w:eastAsia="ru-RU"/>
        </w:rPr>
        <w:t xml:space="preserve"> обращения с отходами в Астраханской области, утвержденной Постановлением министерства жилищно-коммунального хозяйства Астраханской области от 23.09.2016 № 42-п.</w:t>
      </w:r>
    </w:p>
    <w:p w14:paraId="2B7AFCF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Реализация направлений действий, предусмотренных программой, должна обеспечить:</w:t>
      </w:r>
    </w:p>
    <w:p w14:paraId="28466904"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сокращение образования твердых коммунальных отходов;</w:t>
      </w:r>
    </w:p>
    <w:p w14:paraId="30379286"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кратное увеличение объемов твердых коммунальных отходов, вовлекаемых в хозяйственный оборот в качестве дополнительных материальных и энергетических ресурсов;</w:t>
      </w:r>
    </w:p>
    <w:p w14:paraId="5EFCF0E0"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сокращение объемов твердых коммунальных отходов, направляемых на захоронение;</w:t>
      </w:r>
    </w:p>
    <w:p w14:paraId="28B1A52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 уменьшение негативного воздействия отходов на окружающую среду и здоровье населения.</w:t>
      </w:r>
    </w:p>
    <w:p w14:paraId="421AAD74"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147D0985" w14:textId="77777777" w:rsidR="00E82195" w:rsidRPr="004E46CD" w:rsidRDefault="00E82195" w:rsidP="004E46CD">
      <w:pPr>
        <w:keepNext/>
        <w:shd w:val="clear" w:color="auto" w:fill="FFFFFF" w:themeFill="background1"/>
        <w:spacing w:before="240" w:after="60"/>
        <w:jc w:val="center"/>
        <w:outlineLvl w:val="0"/>
        <w:rPr>
          <w:rFonts w:ascii="Times New Roman" w:eastAsia="Times New Roman" w:hAnsi="Times New Roman" w:cs="Times New Roman"/>
          <w:bCs/>
          <w:kern w:val="32"/>
          <w:sz w:val="28"/>
          <w:szCs w:val="28"/>
          <w:lang w:eastAsia="ru-RU"/>
        </w:rPr>
      </w:pPr>
      <w:r w:rsidRPr="004E46CD">
        <w:rPr>
          <w:rFonts w:ascii="Times New Roman" w:eastAsia="Times New Roman" w:hAnsi="Times New Roman" w:cs="Times New Roman"/>
          <w:bCs/>
          <w:kern w:val="32"/>
          <w:sz w:val="28"/>
          <w:szCs w:val="28"/>
          <w:lang w:eastAsia="ru-RU"/>
        </w:rPr>
        <w:t>2. Цели и задачи Программы</w:t>
      </w:r>
    </w:p>
    <w:p w14:paraId="1BE2E6A5"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6AB70BA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Программа ставит своей целью создание эффективной системы обращения с отходами, в том числе с твердыми коммунальными отходами, в Астраханской области.</w:t>
      </w:r>
    </w:p>
    <w:p w14:paraId="0B47CD7C"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Достижение цели Программы будет основано на общепризнанной иерархии приоритетов государственной политики в области обращения с отходами (в порядке снижения приоритета):</w:t>
      </w:r>
    </w:p>
    <w:p w14:paraId="5CA2B528"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максимальное использование исходного сырья и материалов;</w:t>
      </w:r>
    </w:p>
    <w:p w14:paraId="690CB8B0"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сокращение объема образования и снижение класса опасности отходов;</w:t>
      </w:r>
    </w:p>
    <w:p w14:paraId="28162D2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обработка (предварительная подготовка) отходов к утилизации (использованию);</w:t>
      </w:r>
    </w:p>
    <w:p w14:paraId="75CE01C2"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утилизация (использование) отходов;</w:t>
      </w:r>
    </w:p>
    <w:p w14:paraId="7B266735"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другие операции в целях вовлечения отходов в хозяйственный оборот;</w:t>
      </w:r>
    </w:p>
    <w:p w14:paraId="0B5266A6"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обезвреживание отходов;</w:t>
      </w:r>
    </w:p>
    <w:p w14:paraId="7338B4A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размещение отходов экологически и санитарно-эпидемиологически безопасным способом.</w:t>
      </w:r>
    </w:p>
    <w:p w14:paraId="6177A6BC"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Для достижения вышеуказанной цели необходимо решение следующих задач:</w:t>
      </w:r>
    </w:p>
    <w:p w14:paraId="4644778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реализация регионального проекта «Чистая страна (Астраханская область)» в рамках национального проекта «Экология»;</w:t>
      </w:r>
    </w:p>
    <w:p w14:paraId="4BA95758"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реализация регионального проекта «Комплексная система обращения с твердыми коммунальными отходами (Астраханская область)» в рамках национального проекта «Экология»;</w:t>
      </w:r>
    </w:p>
    <w:p w14:paraId="3A88AFBF"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формирование комплексной системы управления отходами производства и потребления;</w:t>
      </w:r>
    </w:p>
    <w:p w14:paraId="28CB17F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создание и развитие производств в сфере обращения с отходами;</w:t>
      </w:r>
    </w:p>
    <w:p w14:paraId="12642A7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формирование экологической культуры обращения с отходами населения в сфере обращения с отходами через систему экологического образования и просвещения.</w:t>
      </w:r>
    </w:p>
    <w:p w14:paraId="27BCE940"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154CF892" w14:textId="77777777" w:rsidR="00E82195" w:rsidRPr="004E46CD" w:rsidRDefault="00E82195" w:rsidP="004E46CD">
      <w:pPr>
        <w:keepNext/>
        <w:shd w:val="clear" w:color="auto" w:fill="FFFFFF" w:themeFill="background1"/>
        <w:spacing w:before="240" w:after="60"/>
        <w:jc w:val="center"/>
        <w:outlineLvl w:val="0"/>
        <w:rPr>
          <w:rFonts w:ascii="Times New Roman" w:eastAsia="Times New Roman" w:hAnsi="Times New Roman" w:cs="Times New Roman"/>
          <w:bCs/>
          <w:kern w:val="32"/>
          <w:sz w:val="28"/>
          <w:szCs w:val="28"/>
          <w:lang w:eastAsia="ru-RU"/>
        </w:rPr>
      </w:pPr>
      <w:r w:rsidRPr="004E46CD">
        <w:rPr>
          <w:rFonts w:ascii="Times New Roman" w:eastAsia="Times New Roman" w:hAnsi="Times New Roman" w:cs="Times New Roman"/>
          <w:bCs/>
          <w:kern w:val="32"/>
          <w:sz w:val="28"/>
          <w:szCs w:val="28"/>
          <w:lang w:eastAsia="ru-RU"/>
        </w:rPr>
        <w:t>3. Перечень мероприятий Программы</w:t>
      </w:r>
    </w:p>
    <w:p w14:paraId="44E8B4FB" w14:textId="77777777" w:rsidR="00E82195" w:rsidRPr="004E46CD" w:rsidRDefault="00E82195" w:rsidP="004E46CD">
      <w:pPr>
        <w:shd w:val="clear" w:color="auto" w:fill="FFFFFF" w:themeFill="background1"/>
        <w:spacing w:after="0" w:line="240" w:lineRule="auto"/>
        <w:rPr>
          <w:rFonts w:ascii="Times New Roman" w:eastAsia="Times New Roman" w:hAnsi="Times New Roman" w:cs="Times New Roman"/>
          <w:sz w:val="24"/>
          <w:szCs w:val="24"/>
          <w:lang w:eastAsia="ru-RU"/>
        </w:rPr>
      </w:pPr>
    </w:p>
    <w:p w14:paraId="2E73E703"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Программой предусмотрена реализация следующих мероприятий.</w:t>
      </w:r>
    </w:p>
    <w:p w14:paraId="2F72322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1. Планируется ликвидация 169 свалок на территории Астраханской области, в том числе одну крупную свалку планируется ликвидировать (рекультивировать) в рамках регионального проекта «Чистая страна (Астраханская область)» национального проекта «Экология».</w:t>
      </w:r>
    </w:p>
    <w:p w14:paraId="4AFB211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Реализация данных мероприятий планируется за счет средств федераль</w:t>
      </w:r>
      <w:r w:rsidRPr="004E46CD">
        <w:rPr>
          <w:rFonts w:ascii="Times New Roman" w:eastAsia="Times New Roman" w:hAnsi="Times New Roman" w:cs="Times New Roman"/>
          <w:sz w:val="28"/>
          <w:szCs w:val="28"/>
          <w:lang w:eastAsia="ru-RU"/>
        </w:rPr>
        <w:lastRenderedPageBreak/>
        <w:t>ного бюджета, бюджета Астраханской области и бюджетов муниципальных образований Астраханской области.</w:t>
      </w:r>
    </w:p>
    <w:p w14:paraId="1F31532A"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Для реализации данных мероприятий муниципальным образованиям Астраханской области необходимо на постоянной основе осуществлять следующий комплекс мер по выявлению и ликвидации существующих и вновь образованных несанкционированных мест размещения отходов:</w:t>
      </w:r>
    </w:p>
    <w:p w14:paraId="425023A3"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проведение рейдовых мероприятий на подведомственных территориях;</w:t>
      </w:r>
    </w:p>
    <w:p w14:paraId="1773F298"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взаимодействие с негосударственными организациями путем формирования совместных маршрутов рейдов, проведения совместных субботников и т.п.;</w:t>
      </w:r>
    </w:p>
    <w:p w14:paraId="562E648B"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сотрудничество с негосударственными и общественными экологическими организациями;</w:t>
      </w:r>
    </w:p>
    <w:p w14:paraId="4CD41298"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регулярная очистка территорий муниципальных образований Астраханской области от отходов в соответствии с экологическими, санитарными и иными требованиями;</w:t>
      </w:r>
    </w:p>
    <w:p w14:paraId="7EDA32D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проведение просветительской работы, в том числе через средства массовой информации, с гражданами муниципальных образований Астраханской области и органами местного самоуправления Астраханской области;</w:t>
      </w:r>
    </w:p>
    <w:p w14:paraId="13DDA2A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получение информации о несанкционированном размещении твердых коммунальных отходов от юридических и физических лиц, органов исполнительной власти Астраханской области, средств массовой информации, иных источников;</w:t>
      </w:r>
    </w:p>
    <w:p w14:paraId="38B6736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выявление случаев причинения вреда окружающей среде при размещении бесхозяйных отходов, в том числе твердых коммунальных отходов, и ликвидация его последствий.</w:t>
      </w:r>
    </w:p>
    <w:p w14:paraId="4A771FB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Ликвидация несанкционированной свалки в границах городов в рамках регионального проекта «Чистая страна (Астраханская область)» национального проекта «Экология» запланирована путем:</w:t>
      </w:r>
    </w:p>
    <w:p w14:paraId="5708D11A"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разработки проектной документации объекта;</w:t>
      </w:r>
    </w:p>
    <w:p w14:paraId="084AA492"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получения положительного заключения экологической экспертизы проектной документации и экспертизы о проверке сметной стоимости работ по ней;</w:t>
      </w:r>
    </w:p>
    <w:p w14:paraId="32982B83"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проведения работ по рекультивации мест несанкционированного размещения отходов.</w:t>
      </w:r>
    </w:p>
    <w:p w14:paraId="12CA1C74"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2. В рамках осуществления государственного экологического контроля (надзора) государственными инспекторами службы природопользования и охраны окружающей среды Астраханской области проводятся рейдовые мероприятия по выявлению нарушений природоохранного законодательства в области обращения с отходами. По выявленным нарушениям проводятся административные расследования по </w:t>
      </w:r>
      <w:hyperlink r:id="rId101">
        <w:r w:rsidRPr="004E46CD">
          <w:rPr>
            <w:rFonts w:ascii="Times New Roman" w:eastAsia="Times New Roman" w:hAnsi="Times New Roman" w:cs="Times New Roman"/>
            <w:sz w:val="28"/>
            <w:szCs w:val="28"/>
            <w:lang w:eastAsia="ru-RU"/>
          </w:rPr>
          <w:t>статье 8.2</w:t>
        </w:r>
      </w:hyperlink>
      <w:r w:rsidRPr="004E46CD">
        <w:rPr>
          <w:rFonts w:ascii="Times New Roman" w:eastAsia="Times New Roman" w:hAnsi="Times New Roman" w:cs="Times New Roman"/>
          <w:sz w:val="28"/>
          <w:szCs w:val="28"/>
          <w:lang w:eastAsia="ru-RU"/>
        </w:rPr>
        <w:t xml:space="preserve"> Кодекса Российской Федерации об административных правонарушениях.</w:t>
      </w:r>
    </w:p>
    <w:p w14:paraId="6EB25C23"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Вопрос ликвидации выявленных несанкционированных свалок на территории Астраханской области находится на постоянном контроле службы природопользования и охраны окружающей среды Астраханской области, </w:t>
      </w:r>
      <w:r w:rsidRPr="004E46CD">
        <w:rPr>
          <w:rFonts w:ascii="Times New Roman" w:eastAsia="Times New Roman" w:hAnsi="Times New Roman" w:cs="Times New Roman"/>
          <w:sz w:val="28"/>
          <w:szCs w:val="28"/>
          <w:lang w:eastAsia="ru-RU"/>
        </w:rPr>
        <w:lastRenderedPageBreak/>
        <w:t>Астраханской межрайонной природоохранной прокуратуры, общества с ограниченной ответственностью «ЭкоЦентр», администраций муниципальных образований Астраханской области, в том числе в рамках исполнения выданных предостережений о недопустимости нарушения обязательных требований, предписаний об устранении нарушений, исковых требований.</w:t>
      </w:r>
    </w:p>
    <w:p w14:paraId="4B85AE4A"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рамках реализации мер по созданию и эффективному функционированию системы общественного контроля, в том числе направленной на выявление и ликвидацию несанкционированных свалок, а также в целях повышения доступности и открытости информации при направлении обращений о нарушении природоохранного законодательства на официальном сайте службы природопользования и охраны окружающей среды Астраханской области в сети «Интернет» функционирует раздел «Эко-объектив». С его помощью любой гражданин может сообщить о зафиксированных на фото и (или) видео нарушениях природоохранного законодательства.</w:t>
      </w:r>
    </w:p>
    <w:p w14:paraId="627C253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3. Планируется увеличение мощностей по переработке и утилизации твердых коммунальных отходов в рамках реализации регионального проекта «Комплексная система обращения с твердыми коммунальными отходами (Астраханская область)» в рамках национального проекта «Экология».</w:t>
      </w:r>
    </w:p>
    <w:p w14:paraId="4FACDB7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Реализация мероприятий запланирована с учетом поддержки предприятий, обеспечивающих обработку и утилизацию отходов, публично-правовой компании «Российский экологический оператор».</w:t>
      </w:r>
    </w:p>
    <w:p w14:paraId="356C435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целях государственной поддержки региональных операторов по обращению с твердыми коммунальными отходами предусмотрено предоставление иных межбюджетных трансфертов из федерального бюджета бюджету Астраханской области на реализацию мероприятий по финансовому обеспечению расходов, связанных с обеспечением непрерывной работы региональных операторов по обращению с твердыми коммунальными отходами, обеспечивающих достижение целей, показателей и результатов федерального проекта «Комплексная система обращения с твердыми коммунальными отходами» национального проекта «Экология».</w:t>
      </w:r>
    </w:p>
    <w:p w14:paraId="155F412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4. Нормативно-правовая база в области обращения с отходами разработана в 2018 году в соответствии с требованиями Федерального </w:t>
      </w:r>
      <w:hyperlink r:id="rId102">
        <w:r w:rsidRPr="004E46CD">
          <w:rPr>
            <w:rFonts w:ascii="Times New Roman" w:eastAsia="Times New Roman" w:hAnsi="Times New Roman" w:cs="Times New Roman"/>
            <w:sz w:val="28"/>
            <w:szCs w:val="28"/>
            <w:lang w:eastAsia="ru-RU"/>
          </w:rPr>
          <w:t>закона</w:t>
        </w:r>
      </w:hyperlink>
      <w:r w:rsidRPr="004E46CD">
        <w:rPr>
          <w:rFonts w:ascii="Times New Roman" w:eastAsia="Times New Roman" w:hAnsi="Times New Roman" w:cs="Times New Roman"/>
          <w:sz w:val="28"/>
          <w:szCs w:val="28"/>
          <w:lang w:eastAsia="ru-RU"/>
        </w:rPr>
        <w:t xml:space="preserve"> от 24.06.1998 № 89-ФЗ «Об отходах производства и потребления».</w:t>
      </w:r>
    </w:p>
    <w:p w14:paraId="0253875B"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В рамках реализации мероприятия по формированию нормативно-правовой базы в области обращения с отходами осуществляется ежегодная актуализация территориальной схемы обращения с отходами на территории Астраханской области, разработанной в соответствии с требованиями Федерального </w:t>
      </w:r>
      <w:hyperlink r:id="rId103">
        <w:r w:rsidRPr="004E46CD">
          <w:rPr>
            <w:rFonts w:ascii="Times New Roman" w:eastAsia="Times New Roman" w:hAnsi="Times New Roman" w:cs="Times New Roman"/>
            <w:sz w:val="28"/>
            <w:szCs w:val="28"/>
            <w:lang w:eastAsia="ru-RU"/>
          </w:rPr>
          <w:t>закона</w:t>
        </w:r>
      </w:hyperlink>
      <w:r w:rsidRPr="004E46CD">
        <w:rPr>
          <w:rFonts w:ascii="Times New Roman" w:eastAsia="Times New Roman" w:hAnsi="Times New Roman" w:cs="Times New Roman"/>
          <w:sz w:val="28"/>
          <w:szCs w:val="28"/>
          <w:lang w:eastAsia="ru-RU"/>
        </w:rPr>
        <w:t xml:space="preserve"> от 24.06.1998 № 89-ФЗ «Об отходах производства и потребления», а также ее электронной модели.</w:t>
      </w:r>
    </w:p>
    <w:p w14:paraId="597C7025"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В целях установления новых нормативов накопления твердых коммунальных отходов на территории Астраханской области в соответствии с Правилами определения нормативов накопления твердых коммунальных отходов, утвержденными </w:t>
      </w:r>
      <w:hyperlink r:id="rId104">
        <w:r w:rsidRPr="004E46CD">
          <w:rPr>
            <w:rFonts w:ascii="Times New Roman" w:eastAsia="Times New Roman" w:hAnsi="Times New Roman" w:cs="Times New Roman"/>
            <w:sz w:val="28"/>
            <w:szCs w:val="28"/>
            <w:lang w:eastAsia="ru-RU"/>
          </w:rPr>
          <w:t>Постановлением</w:t>
        </w:r>
      </w:hyperlink>
      <w:r w:rsidRPr="004E46CD">
        <w:rPr>
          <w:rFonts w:ascii="Times New Roman" w:eastAsia="Times New Roman" w:hAnsi="Times New Roman" w:cs="Times New Roman"/>
          <w:sz w:val="28"/>
          <w:szCs w:val="28"/>
          <w:lang w:eastAsia="ru-RU"/>
        </w:rPr>
        <w:t xml:space="preserve"> Правительства Российской Федерации от 04.04.2016 № 269 «Об определении нормативов накопления твердых ком</w:t>
      </w:r>
      <w:r w:rsidRPr="004E46CD">
        <w:rPr>
          <w:rFonts w:ascii="Times New Roman" w:eastAsia="Times New Roman" w:hAnsi="Times New Roman" w:cs="Times New Roman"/>
          <w:sz w:val="28"/>
          <w:szCs w:val="28"/>
          <w:lang w:eastAsia="ru-RU"/>
        </w:rPr>
        <w:lastRenderedPageBreak/>
        <w:t xml:space="preserve">мунальных отходов», Методическими </w:t>
      </w:r>
      <w:hyperlink r:id="rId105">
        <w:r w:rsidRPr="004E46CD">
          <w:rPr>
            <w:rFonts w:ascii="Times New Roman" w:eastAsia="Times New Roman" w:hAnsi="Times New Roman" w:cs="Times New Roman"/>
            <w:sz w:val="28"/>
            <w:szCs w:val="28"/>
            <w:lang w:eastAsia="ru-RU"/>
          </w:rPr>
          <w:t>рекомендациями</w:t>
        </w:r>
      </w:hyperlink>
      <w:r w:rsidRPr="004E46CD">
        <w:rPr>
          <w:rFonts w:ascii="Times New Roman" w:eastAsia="Times New Roman" w:hAnsi="Times New Roman" w:cs="Times New Roman"/>
          <w:sz w:val="28"/>
          <w:szCs w:val="28"/>
          <w:lang w:eastAsia="ru-RU"/>
        </w:rPr>
        <w:t xml:space="preserve"> по вопросам, связанным с определением нормативов накопления твердых коммунальных отходов, утвержденными Приказом Министерства строительства и жилищно-коммунального хозяйства Российской Федерации от 28.07.2016 № 524/пр, в 2019 - 2020 годах на территории Астраханской области проведены натурные исследования (замеры) массы и объема накопления твердых коммунальных отходов.</w:t>
      </w:r>
    </w:p>
    <w:p w14:paraId="15E71D3A"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По результатам проведенных замеров определены </w:t>
      </w:r>
      <w:hyperlink r:id="rId106">
        <w:r w:rsidRPr="004E46CD">
          <w:rPr>
            <w:rFonts w:ascii="Times New Roman" w:eastAsia="Times New Roman" w:hAnsi="Times New Roman" w:cs="Times New Roman"/>
            <w:sz w:val="28"/>
            <w:szCs w:val="28"/>
            <w:lang w:eastAsia="ru-RU"/>
          </w:rPr>
          <w:t>нормативы</w:t>
        </w:r>
      </w:hyperlink>
      <w:r w:rsidRPr="004E46CD">
        <w:rPr>
          <w:rFonts w:ascii="Times New Roman" w:eastAsia="Times New Roman" w:hAnsi="Times New Roman" w:cs="Times New Roman"/>
          <w:sz w:val="28"/>
          <w:szCs w:val="28"/>
          <w:lang w:eastAsia="ru-RU"/>
        </w:rPr>
        <w:t xml:space="preserve"> накопления твердых коммунальных отходов на территории Астраханской области, утвержденные Постановлением министерства строительства и жилищно-коммунального хозяйства Астраханской области от 21.10.2020 № 31 и отражающие фактические величины объема образования твердых коммунальных отходов.</w:t>
      </w:r>
    </w:p>
    <w:p w14:paraId="5E59061F"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5. Планируется создание и содержание мест (площадок) накопления твердых коммунальных отходов.</w:t>
      </w:r>
    </w:p>
    <w:p w14:paraId="184CBB1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В соответствии с законодательством Российской Федерации на основании Федерального </w:t>
      </w:r>
      <w:hyperlink r:id="rId107">
        <w:r w:rsidRPr="004E46CD">
          <w:rPr>
            <w:rFonts w:ascii="Times New Roman" w:eastAsia="Times New Roman" w:hAnsi="Times New Roman" w:cs="Times New Roman"/>
            <w:sz w:val="28"/>
            <w:szCs w:val="28"/>
            <w:lang w:eastAsia="ru-RU"/>
          </w:rPr>
          <w:t>закона</w:t>
        </w:r>
      </w:hyperlink>
      <w:r w:rsidRPr="004E46CD">
        <w:rPr>
          <w:rFonts w:ascii="Times New Roman" w:eastAsia="Times New Roman" w:hAnsi="Times New Roman" w:cs="Times New Roman"/>
          <w:sz w:val="28"/>
          <w:szCs w:val="28"/>
          <w:lang w:eastAsia="ru-RU"/>
        </w:rPr>
        <w:t xml:space="preserve"> от 24.06.1998 № 89-ФЗ «Об отходах производства и потребления» с 01.01.2019 к полномочиям органов местного самоуправления муниципальных образований Астраханской области отнесено создание и содержание мест (площадок) накопления твердых коммунальных отходов, определение схемы размещения таких мест и ведение их реестра.</w:t>
      </w:r>
    </w:p>
    <w:p w14:paraId="52B317EF" w14:textId="77777777" w:rsidR="00E82195" w:rsidRPr="004E46CD" w:rsidRDefault="006A07C2"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hyperlink r:id="rId108">
        <w:r w:rsidR="00E82195" w:rsidRPr="004E46CD">
          <w:rPr>
            <w:rFonts w:ascii="Times New Roman" w:eastAsia="Times New Roman" w:hAnsi="Times New Roman" w:cs="Times New Roman"/>
            <w:sz w:val="28"/>
            <w:szCs w:val="28"/>
            <w:lang w:eastAsia="ru-RU"/>
          </w:rPr>
          <w:t>Правила</w:t>
        </w:r>
      </w:hyperlink>
      <w:r w:rsidR="00E82195" w:rsidRPr="004E46CD">
        <w:rPr>
          <w:rFonts w:ascii="Times New Roman" w:eastAsia="Times New Roman" w:hAnsi="Times New Roman" w:cs="Times New Roman"/>
          <w:sz w:val="28"/>
          <w:szCs w:val="28"/>
          <w:lang w:eastAsia="ru-RU"/>
        </w:rPr>
        <w:t xml:space="preserve"> обустройства мест (площадок) накопления твердых коммунальных отходов и ведения их реестра утверждены Постановлением Правительства Российской Федерации от 31.08.2018 № 1039.</w:t>
      </w:r>
    </w:p>
    <w:p w14:paraId="3BAA01D8"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Места (площадки) накопления твердых коммунальных отходов должны соответствовать требованиям законодательства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14:paraId="0415830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Создание и содержание мест (площадок) накопления твердых коммунальных отходов планируется осуществлять за счет средств бюджетов муниципальных образований Астраханской области, за исключением установленных законодательством Российской Федерации случаев, когда такая обязанность лежит на других лицах.</w:t>
      </w:r>
    </w:p>
    <w:p w14:paraId="485068E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Обустройство существующих мест размещения отходов в соответствии с требованиями законодательства в области санитарно-эпидемиологического благополучия населения и иного законодательства Российской Федерации планируется осуществлять за счет средств бюджета Астраханской области, а также с привлечением средств юридических лиц, осуществляющих деятельность в области обращения с отходами.</w:t>
      </w:r>
    </w:p>
    <w:p w14:paraId="4FD62D94"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6. Разработка и внедрение системы раздельного сбора отходов была начата в 2018 году и предусматривает выставление тары для сбора пластиковой тары и бумаги и картона региональным оператором по обращению с твердыми коммунальными отходами общество с ограниченной ответствен</w:t>
      </w:r>
      <w:r w:rsidRPr="004E46CD">
        <w:rPr>
          <w:rFonts w:ascii="Times New Roman" w:eastAsia="Times New Roman" w:hAnsi="Times New Roman" w:cs="Times New Roman"/>
          <w:sz w:val="28"/>
          <w:szCs w:val="28"/>
          <w:lang w:eastAsia="ru-RU"/>
        </w:rPr>
        <w:lastRenderedPageBreak/>
        <w:t>ностью «ЭкоЦентр».</w:t>
      </w:r>
    </w:p>
    <w:p w14:paraId="669F6CAB"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На территории Астраханской области установлены сетчатые контейнеры для раздельного накопления отходов, перечень таких контейнерных площадок приведен в </w:t>
      </w:r>
      <w:hyperlink w:anchor="P1293">
        <w:r w:rsidRPr="004E46CD">
          <w:rPr>
            <w:rFonts w:ascii="Times New Roman" w:eastAsia="Times New Roman" w:hAnsi="Times New Roman" w:cs="Times New Roman"/>
            <w:sz w:val="28"/>
            <w:szCs w:val="28"/>
            <w:lang w:eastAsia="ru-RU"/>
          </w:rPr>
          <w:t>приложении № 2</w:t>
        </w:r>
      </w:hyperlink>
      <w:r w:rsidRPr="004E46CD">
        <w:rPr>
          <w:rFonts w:ascii="Times New Roman" w:eastAsia="Times New Roman" w:hAnsi="Times New Roman" w:cs="Times New Roman"/>
          <w:sz w:val="28"/>
          <w:szCs w:val="28"/>
          <w:lang w:eastAsia="ru-RU"/>
        </w:rPr>
        <w:t xml:space="preserve"> к Программе.</w:t>
      </w:r>
    </w:p>
    <w:p w14:paraId="0D18B72A"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Кроме того, предусматривается продолжение внедрения системы сбора отработанных ртутьсодержащих отходов и отработанных источников малого тока (батареек) у населения.</w:t>
      </w:r>
    </w:p>
    <w:p w14:paraId="08376DF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Реализацию данного мероприятия планируется осуществлять с учетом требований следующих нормативных правовых актов:</w:t>
      </w:r>
    </w:p>
    <w:p w14:paraId="5182A746"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w:t>
      </w:r>
      <w:hyperlink r:id="rId109">
        <w:r w:rsidRPr="004E46CD">
          <w:rPr>
            <w:rFonts w:ascii="Times New Roman" w:eastAsia="Times New Roman" w:hAnsi="Times New Roman" w:cs="Times New Roman"/>
            <w:sz w:val="28"/>
            <w:szCs w:val="28"/>
            <w:lang w:eastAsia="ru-RU"/>
          </w:rPr>
          <w:t>Постановления</w:t>
        </w:r>
      </w:hyperlink>
      <w:r w:rsidRPr="004E46CD">
        <w:rPr>
          <w:rFonts w:ascii="Times New Roman" w:eastAsia="Times New Roman" w:hAnsi="Times New Roman" w:cs="Times New Roman"/>
          <w:sz w:val="28"/>
          <w:szCs w:val="28"/>
          <w:lang w:eastAsia="ru-RU"/>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C57FCA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w:t>
      </w:r>
      <w:hyperlink r:id="rId110">
        <w:r w:rsidRPr="004E46CD">
          <w:rPr>
            <w:rFonts w:ascii="Times New Roman" w:eastAsia="Times New Roman" w:hAnsi="Times New Roman" w:cs="Times New Roman"/>
            <w:sz w:val="28"/>
            <w:szCs w:val="28"/>
            <w:lang w:eastAsia="ru-RU"/>
          </w:rPr>
          <w:t>Постановления</w:t>
        </w:r>
      </w:hyperlink>
      <w:r w:rsidRPr="004E46CD">
        <w:rPr>
          <w:rFonts w:ascii="Times New Roman" w:eastAsia="Times New Roman" w:hAnsi="Times New Roman" w:cs="Times New Roman"/>
          <w:sz w:val="28"/>
          <w:szCs w:val="28"/>
          <w:lang w:eastAsia="ru-RU"/>
        </w:rPr>
        <w:t xml:space="preserve">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76844C6F"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w:t>
      </w:r>
      <w:hyperlink r:id="rId111">
        <w:r w:rsidRPr="004E46CD">
          <w:rPr>
            <w:rFonts w:ascii="Times New Roman" w:eastAsia="Times New Roman" w:hAnsi="Times New Roman" w:cs="Times New Roman"/>
            <w:sz w:val="28"/>
            <w:szCs w:val="28"/>
            <w:lang w:eastAsia="ru-RU"/>
          </w:rPr>
          <w:t>Постановления</w:t>
        </w:r>
      </w:hyperlink>
      <w:r w:rsidRPr="004E46CD">
        <w:rPr>
          <w:rFonts w:ascii="Times New Roman" w:eastAsia="Times New Roman" w:hAnsi="Times New Roman" w:cs="Times New Roman"/>
          <w:sz w:val="28"/>
          <w:szCs w:val="28"/>
          <w:lang w:eastAsia="ru-RU"/>
        </w:rPr>
        <w:t xml:space="preserve">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14:paraId="4C754040"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7. 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 и создания новых технологий сбора, переработки и обезвреживания отходов производства и потребления.</w:t>
      </w:r>
    </w:p>
    <w:p w14:paraId="492EAFE4"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Реализация мероприятий предусматривается как за счет средств бюджета Астраханской области, так и в рамках федерального проекта «Комплексная система обращения с твердыми коммунальными отходами».</w:t>
      </w:r>
    </w:p>
    <w:p w14:paraId="1F1E931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8. Обеспечение доступа к информации в сфере обращения с отходами.</w:t>
      </w:r>
    </w:p>
    <w:p w14:paraId="72FDF4A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Мероприятия по обеспечению доступа к информации в сфере обращения с отходами включают в себя:</w:t>
      </w:r>
    </w:p>
    <w:p w14:paraId="13A0A5CF"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организацию и проведение экологических акций и мероприятий среди населения Астраханской области;</w:t>
      </w:r>
    </w:p>
    <w:p w14:paraId="1505AD93"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организацию постоянного информирования граждан о формировании новой системы обращения с отходами путем:</w:t>
      </w:r>
    </w:p>
    <w:p w14:paraId="15E09CCC"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изготовления информационных роликов в сфере обращения с твердыми коммунальными отходами;</w:t>
      </w:r>
    </w:p>
    <w:p w14:paraId="64EC0105"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изготовления буклетов об обращении с твердыми коммунальными отходами;</w:t>
      </w:r>
    </w:p>
    <w:p w14:paraId="4CEFFE86"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 мониторинг и анализ материалов в федеральных, региональных и муниципальных средствах массовой информации.</w:t>
      </w:r>
    </w:p>
    <w:p w14:paraId="2E042F20"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рамках реализации данного мероприятия Программы планируется обеспечивать свободный доступ к информации в области обращения с отходами за счет размещения в сети «Интернет» электронной модели территориальной схемы, информации о тарифной политике в регионе в области обращения с отходами, принятых нормативных правовых актах в сфере обращения с отходами.</w:t>
      </w:r>
    </w:p>
    <w:p w14:paraId="7190AD4C"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Помимо этого, планируется в средствах массовой информации размещать информационные материалы, призывающие население Астраханской области к бережному отношению к окружающей среде и к необходимости транспортирования отходов на санкционированные объекты обработки, размещения и утилизации отходов.</w:t>
      </w:r>
    </w:p>
    <w:p w14:paraId="5655322C"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рамках актуализации данной региональной программы планируется включение в нее новых мероприятий муниципальных программ по обращению с отходами, принятых органами местного самоуправления Астраханской области, а также мероприятий вновь принятых инвестиционных программ организаций, осуществляющих регулируемые виды деятельности в области обращения с отходами.</w:t>
      </w:r>
    </w:p>
    <w:p w14:paraId="1D729BA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50CAFF95" w14:textId="77777777" w:rsidR="00E82195" w:rsidRPr="004E46CD" w:rsidRDefault="00E82195" w:rsidP="004E46CD">
      <w:pPr>
        <w:keepNext/>
        <w:shd w:val="clear" w:color="auto" w:fill="FFFFFF" w:themeFill="background1"/>
        <w:spacing w:before="240" w:after="60"/>
        <w:jc w:val="center"/>
        <w:outlineLvl w:val="0"/>
        <w:rPr>
          <w:rFonts w:ascii="Times New Roman" w:eastAsia="Times New Roman" w:hAnsi="Times New Roman" w:cs="Times New Roman"/>
          <w:bCs/>
          <w:kern w:val="32"/>
          <w:sz w:val="28"/>
          <w:szCs w:val="28"/>
          <w:lang w:eastAsia="ru-RU"/>
        </w:rPr>
      </w:pPr>
      <w:r w:rsidRPr="004E46CD">
        <w:rPr>
          <w:rFonts w:ascii="Times New Roman" w:eastAsia="Times New Roman" w:hAnsi="Times New Roman" w:cs="Times New Roman"/>
          <w:bCs/>
          <w:kern w:val="32"/>
          <w:sz w:val="28"/>
          <w:szCs w:val="28"/>
          <w:lang w:eastAsia="ru-RU"/>
        </w:rPr>
        <w:t>4. Меры государственной поддержки</w:t>
      </w:r>
    </w:p>
    <w:p w14:paraId="16BBD8C3"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3F777E5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Меры экономического стимулирования деятельности в области обращения с отходами планируется осуществлять в соответствии с законодательством Российской Федерации на основании Федерального </w:t>
      </w:r>
      <w:hyperlink r:id="rId112">
        <w:r w:rsidRPr="004E46CD">
          <w:rPr>
            <w:rFonts w:ascii="Times New Roman" w:eastAsia="Times New Roman" w:hAnsi="Times New Roman" w:cs="Times New Roman"/>
            <w:sz w:val="28"/>
            <w:szCs w:val="28"/>
            <w:lang w:eastAsia="ru-RU"/>
          </w:rPr>
          <w:t>закона</w:t>
        </w:r>
      </w:hyperlink>
      <w:r w:rsidRPr="004E46CD">
        <w:rPr>
          <w:rFonts w:ascii="Times New Roman" w:eastAsia="Times New Roman" w:hAnsi="Times New Roman" w:cs="Times New Roman"/>
          <w:sz w:val="28"/>
          <w:szCs w:val="28"/>
          <w:lang w:eastAsia="ru-RU"/>
        </w:rPr>
        <w:t xml:space="preserve"> от 24.06.1998 № 89-ФЗ «Об отходах производства и потребления».</w:t>
      </w:r>
    </w:p>
    <w:p w14:paraId="6635BC38"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 софинансирование строительства объектов по сбору, транспортированию, обработке и утилизации от использования товаров планируется осуществлять путем принятия следующих мер:</w:t>
      </w:r>
    </w:p>
    <w:p w14:paraId="3682A588"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увеличение объемов утилизации отходов путем создания в рамках территориальной схемы обращения с отходами на территории Астраханской области утвержденной оптимальной системы перемещения отходов от источников их образования до объектов, используемых для их обработки и утилизации;</w:t>
      </w:r>
    </w:p>
    <w:p w14:paraId="4D152F8B"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предоставление государственной поддержки инвестиционной деятельности на территории Астраханской области на основании </w:t>
      </w:r>
      <w:hyperlink r:id="rId113">
        <w:r w:rsidRPr="004E46CD">
          <w:rPr>
            <w:rFonts w:ascii="Times New Roman" w:eastAsia="Times New Roman" w:hAnsi="Times New Roman" w:cs="Times New Roman"/>
            <w:sz w:val="28"/>
            <w:szCs w:val="28"/>
            <w:lang w:eastAsia="ru-RU"/>
          </w:rPr>
          <w:t>Закона</w:t>
        </w:r>
      </w:hyperlink>
      <w:r w:rsidRPr="004E46CD">
        <w:rPr>
          <w:rFonts w:ascii="Times New Roman" w:eastAsia="Times New Roman" w:hAnsi="Times New Roman" w:cs="Times New Roman"/>
          <w:sz w:val="28"/>
          <w:szCs w:val="28"/>
          <w:lang w:eastAsia="ru-RU"/>
        </w:rPr>
        <w:t xml:space="preserve"> Астраханской области от 07.07.2021 № 67/2021-ОЗ «Об отдельных вопросах осуществления инвестиционной политики на территории Астраханской области»;</w:t>
      </w:r>
    </w:p>
    <w:p w14:paraId="40CDB8D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установление пониженной ставки налога на имущество организаций, осуществляющих реализацию инвестиционных проектов, которым присвоен </w:t>
      </w:r>
      <w:r w:rsidRPr="004E46CD">
        <w:rPr>
          <w:rFonts w:ascii="Times New Roman" w:eastAsia="Times New Roman" w:hAnsi="Times New Roman" w:cs="Times New Roman"/>
          <w:sz w:val="28"/>
          <w:szCs w:val="28"/>
          <w:lang w:eastAsia="ru-RU"/>
        </w:rPr>
        <w:lastRenderedPageBreak/>
        <w:t>статус «особо важный инвестиционный проект»;</w:t>
      </w:r>
    </w:p>
    <w:p w14:paraId="2F3A008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предоставление субсидий юридическим лицам, осуществляющим свою деятельность на территории Астраханской области, на компенсацию части потерь в доходах организаций, осуществляющих обезвреживание твердых коммунальных отходов путем их сжигания, возникающих в результате государственного регулирования тарифов по обезвреживанию твердых коммунальных отходов;</w:t>
      </w:r>
    </w:p>
    <w:p w14:paraId="5F3319C0"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предоставление инвесторам земельных участков в аренду без проведения торгов под строительство объектов обращения с отходами в соответствии с законодательством Российской Федерации и законодательством Астраханской области;</w:t>
      </w:r>
    </w:p>
    <w:p w14:paraId="466FCB5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 предоставление субсидий из федерального бюджета бюджетам субъектов Российской Федерации на поддержку региональных проектов в области обращения с отходами в соответствии с </w:t>
      </w:r>
      <w:hyperlink r:id="rId114">
        <w:r w:rsidRPr="004E46CD">
          <w:rPr>
            <w:rFonts w:ascii="Times New Roman" w:eastAsia="Times New Roman" w:hAnsi="Times New Roman" w:cs="Times New Roman"/>
            <w:sz w:val="28"/>
            <w:szCs w:val="28"/>
            <w:lang w:eastAsia="ru-RU"/>
          </w:rPr>
          <w:t>Постановлением</w:t>
        </w:r>
      </w:hyperlink>
      <w:r w:rsidRPr="004E46CD">
        <w:rPr>
          <w:rFonts w:ascii="Times New Roman" w:eastAsia="Times New Roman" w:hAnsi="Times New Roman" w:cs="Times New Roman"/>
          <w:sz w:val="28"/>
          <w:szCs w:val="28"/>
          <w:lang w:eastAsia="ru-RU"/>
        </w:rPr>
        <w:t xml:space="preserve"> Правительства Российской Федерации от 15.04.2014 № 326 «Об утверждении государственной программы Российской Федерации «Охрана окружающей среды», в целях:</w:t>
      </w:r>
    </w:p>
    <w:p w14:paraId="49D9AF36"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софинансирования расходов на выполнение инженерных изысканий, подготовку проектной документации для строительства объектов, используемых для обработки, утилизации отходов, объектов обезвреживания отходов, на строительство и оснащение таких объектов за счет субсидий, предоставляемых субъекту Российской Федерации из федерального бюджета, за счет средств, поступивших в счет уплаты экологического сбора в соответствии с законодательством Российской Федерации;</w:t>
      </w:r>
    </w:p>
    <w:p w14:paraId="3F239132"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покрытия расходов на сбор, транспортирование, обработку, утилизацию отходов от использования товаров, в том числе покрытие дефицита средств, поступающих в счет оплаты населением услуг по обращению с твердыми коммунальными отходами;</w:t>
      </w:r>
    </w:p>
    <w:p w14:paraId="5285F83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софинансирования мероприятий по разработке и внедрению промышленного оборудования российского производства в целях утилизации и обезвреживания отходов;</w:t>
      </w:r>
    </w:p>
    <w:p w14:paraId="788F3F26"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софинансирования иных мероприятий, предусмотренных Программой.</w:t>
      </w:r>
    </w:p>
    <w:p w14:paraId="2A767C5B"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Стимулирование организаций, осуществляющих обработку и утилизацию отходов на территории Астраханской области, планируется за счет привлечения средств федерального бюджета в рамках федерального проекта «Комплексная система обращения с твердыми коммунальными отходами».</w:t>
      </w:r>
    </w:p>
    <w:p w14:paraId="1E8D8A1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Также предполагается заключение соглашений о муниципально-частном партнерстве, концессионных соглашений, договоров аренды с инвестиционными обязательствами с целью строительства и (или) реконструкции объектов обращения с отходами.</w:t>
      </w:r>
    </w:p>
    <w:p w14:paraId="36F7AF28"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Предусмотрена государственная поддержка региональным операторам по обращению с твердыми коммунальными отходами в соответствии с Правилами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w:t>
      </w:r>
      <w:r w:rsidRPr="004E46CD">
        <w:rPr>
          <w:rFonts w:ascii="Times New Roman" w:eastAsia="Times New Roman" w:hAnsi="Times New Roman" w:cs="Times New Roman"/>
          <w:sz w:val="28"/>
          <w:szCs w:val="28"/>
          <w:lang w:eastAsia="ru-RU"/>
        </w:rPr>
        <w:lastRenderedPageBreak/>
        <w:t xml:space="preserve">рации, возникающих при реализации мероприятий, связанных с обеспечением непрерывной работы региональных операторов по обращению с твердыми коммунальными отходами, обеспечивающих достижение целей, показателей и результатов федерального проекта «Комплексная система обращения с твердыми коммунальными отходами» национального проекта «Экология», утвержденными </w:t>
      </w:r>
      <w:hyperlink r:id="rId115">
        <w:r w:rsidRPr="004E46CD">
          <w:rPr>
            <w:rFonts w:ascii="Times New Roman" w:eastAsia="Times New Roman" w:hAnsi="Times New Roman" w:cs="Times New Roman"/>
            <w:sz w:val="28"/>
            <w:szCs w:val="28"/>
            <w:lang w:eastAsia="ru-RU"/>
          </w:rPr>
          <w:t>Постановлением</w:t>
        </w:r>
      </w:hyperlink>
      <w:r w:rsidRPr="004E46CD">
        <w:rPr>
          <w:rFonts w:ascii="Times New Roman" w:eastAsia="Times New Roman" w:hAnsi="Times New Roman" w:cs="Times New Roman"/>
          <w:sz w:val="28"/>
          <w:szCs w:val="28"/>
          <w:lang w:eastAsia="ru-RU"/>
        </w:rPr>
        <w:t xml:space="preserve"> Правительства Российской Федерации от 09.04.2020 № 473.</w:t>
      </w:r>
    </w:p>
    <w:p w14:paraId="570775B6"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543B9B56" w14:textId="77777777" w:rsidR="00E82195" w:rsidRPr="004E46CD" w:rsidRDefault="00E82195" w:rsidP="004E46CD">
      <w:pPr>
        <w:keepNext/>
        <w:shd w:val="clear" w:color="auto" w:fill="FFFFFF" w:themeFill="background1"/>
        <w:spacing w:before="240" w:after="60"/>
        <w:jc w:val="center"/>
        <w:outlineLvl w:val="0"/>
        <w:rPr>
          <w:rFonts w:ascii="Times New Roman" w:eastAsia="Times New Roman" w:hAnsi="Times New Roman" w:cs="Times New Roman"/>
          <w:bCs/>
          <w:kern w:val="32"/>
          <w:sz w:val="28"/>
          <w:szCs w:val="28"/>
          <w:lang w:eastAsia="ru-RU"/>
        </w:rPr>
      </w:pPr>
      <w:r w:rsidRPr="004E46CD">
        <w:rPr>
          <w:rFonts w:ascii="Times New Roman" w:eastAsia="Times New Roman" w:hAnsi="Times New Roman" w:cs="Times New Roman"/>
          <w:bCs/>
          <w:kern w:val="32"/>
          <w:sz w:val="28"/>
          <w:szCs w:val="28"/>
          <w:lang w:eastAsia="ru-RU"/>
        </w:rPr>
        <w:t>5. Перечень целей, задач, мероприятий Программы</w:t>
      </w:r>
    </w:p>
    <w:p w14:paraId="0DC3126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0FA4C87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Перечень целей, задач, мероприятий Программы представлен в </w:t>
      </w:r>
      <w:hyperlink w:anchor="P292">
        <w:r w:rsidRPr="004E46CD">
          <w:rPr>
            <w:rFonts w:ascii="Times New Roman" w:eastAsia="Times New Roman" w:hAnsi="Times New Roman" w:cs="Times New Roman"/>
            <w:sz w:val="28"/>
            <w:szCs w:val="28"/>
            <w:lang w:eastAsia="ru-RU"/>
          </w:rPr>
          <w:t>приложении № 1</w:t>
        </w:r>
      </w:hyperlink>
      <w:r w:rsidRPr="004E46CD">
        <w:rPr>
          <w:rFonts w:ascii="Times New Roman" w:eastAsia="Times New Roman" w:hAnsi="Times New Roman" w:cs="Times New Roman"/>
          <w:sz w:val="28"/>
          <w:szCs w:val="28"/>
          <w:lang w:eastAsia="ru-RU"/>
        </w:rPr>
        <w:t xml:space="preserve"> к Программе.</w:t>
      </w:r>
    </w:p>
    <w:p w14:paraId="3FAA492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02C6310C" w14:textId="77777777" w:rsidR="00E82195" w:rsidRPr="004E46CD" w:rsidRDefault="00E82195" w:rsidP="004E46CD">
      <w:pPr>
        <w:keepNext/>
        <w:shd w:val="clear" w:color="auto" w:fill="FFFFFF" w:themeFill="background1"/>
        <w:spacing w:before="240" w:after="60"/>
        <w:jc w:val="center"/>
        <w:outlineLvl w:val="0"/>
        <w:rPr>
          <w:rFonts w:ascii="Times New Roman" w:eastAsia="Times New Roman" w:hAnsi="Times New Roman" w:cs="Times New Roman"/>
          <w:bCs/>
          <w:kern w:val="32"/>
          <w:sz w:val="28"/>
          <w:szCs w:val="28"/>
          <w:lang w:eastAsia="ru-RU"/>
        </w:rPr>
      </w:pPr>
      <w:r w:rsidRPr="004E46CD">
        <w:rPr>
          <w:rFonts w:ascii="Times New Roman" w:eastAsia="Times New Roman" w:hAnsi="Times New Roman" w:cs="Times New Roman"/>
          <w:bCs/>
          <w:kern w:val="32"/>
          <w:sz w:val="28"/>
          <w:szCs w:val="28"/>
          <w:lang w:eastAsia="ru-RU"/>
        </w:rPr>
        <w:t>6. Механизм управления Программой</w:t>
      </w:r>
    </w:p>
    <w:p w14:paraId="085449D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24A1849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Разработчиком Программы является министерство строительства и жилищно-коммунального хозяйства Астраханской области.</w:t>
      </w:r>
    </w:p>
    <w:p w14:paraId="63686A43"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Исполнителями Программы являются:</w:t>
      </w:r>
    </w:p>
    <w:p w14:paraId="37C17FF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министерство строительства и жилищно-коммунального хозяйства Астраханской области;</w:t>
      </w:r>
    </w:p>
    <w:p w14:paraId="155807CC"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органы местного самоуправления муниципальных образований Астраханской области (по согласованию);</w:t>
      </w:r>
    </w:p>
    <w:p w14:paraId="6D2FCC63"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операторы по обращению с твердыми коммунальными отходами (по согласованию);</w:t>
      </w:r>
    </w:p>
    <w:p w14:paraId="5DC0E368"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региональные операторы по обращению с твердыми коммунальными отходами (по согласованию);</w:t>
      </w:r>
    </w:p>
    <w:p w14:paraId="4BE0E6EB"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инвесторы (по согласованию).</w:t>
      </w:r>
    </w:p>
    <w:p w14:paraId="0E07B2EB"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Исполнители Программы несут ответственность за своевременное выполнение мероприятий и достижение показателей Программы.</w:t>
      </w:r>
    </w:p>
    <w:p w14:paraId="5867AA46"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1BFC3585" w14:textId="77777777" w:rsidR="00E82195" w:rsidRPr="004E46CD" w:rsidRDefault="00E82195" w:rsidP="004E46CD">
      <w:pPr>
        <w:keepNext/>
        <w:shd w:val="clear" w:color="auto" w:fill="FFFFFF" w:themeFill="background1"/>
        <w:spacing w:after="0" w:line="240" w:lineRule="auto"/>
        <w:jc w:val="center"/>
        <w:outlineLvl w:val="0"/>
        <w:rPr>
          <w:rFonts w:ascii="Times New Roman" w:eastAsia="Times New Roman" w:hAnsi="Times New Roman" w:cs="Times New Roman"/>
          <w:bCs/>
          <w:kern w:val="32"/>
          <w:sz w:val="28"/>
          <w:szCs w:val="28"/>
          <w:lang w:eastAsia="ru-RU"/>
        </w:rPr>
      </w:pPr>
      <w:r w:rsidRPr="004E46CD">
        <w:rPr>
          <w:rFonts w:ascii="Times New Roman" w:eastAsia="Times New Roman" w:hAnsi="Times New Roman" w:cs="Times New Roman"/>
          <w:bCs/>
          <w:kern w:val="32"/>
          <w:sz w:val="28"/>
          <w:szCs w:val="28"/>
          <w:lang w:eastAsia="ru-RU"/>
        </w:rPr>
        <w:t>7. Участие муниципальных образований Астраханской области</w:t>
      </w:r>
    </w:p>
    <w:p w14:paraId="359DECFC" w14:textId="77777777" w:rsidR="00E82195" w:rsidRPr="004E46CD" w:rsidRDefault="00E82195" w:rsidP="004E46CD">
      <w:pPr>
        <w:keepNext/>
        <w:shd w:val="clear" w:color="auto" w:fill="FFFFFF" w:themeFill="background1"/>
        <w:spacing w:after="0" w:line="240" w:lineRule="auto"/>
        <w:jc w:val="center"/>
        <w:outlineLvl w:val="0"/>
        <w:rPr>
          <w:rFonts w:ascii="Times New Roman" w:eastAsia="Times New Roman" w:hAnsi="Times New Roman" w:cs="Times New Roman"/>
          <w:bCs/>
          <w:kern w:val="32"/>
          <w:sz w:val="28"/>
          <w:szCs w:val="28"/>
          <w:lang w:eastAsia="ru-RU"/>
        </w:rPr>
      </w:pPr>
      <w:r w:rsidRPr="004E46CD">
        <w:rPr>
          <w:rFonts w:ascii="Times New Roman" w:eastAsia="Times New Roman" w:hAnsi="Times New Roman" w:cs="Times New Roman"/>
          <w:bCs/>
          <w:kern w:val="32"/>
          <w:sz w:val="28"/>
          <w:szCs w:val="28"/>
          <w:lang w:eastAsia="ru-RU"/>
        </w:rPr>
        <w:t>в реализации Программы</w:t>
      </w:r>
    </w:p>
    <w:p w14:paraId="069945D5"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4118BE64"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Участие в организации деятельности в области обращения с отходами производства и потребления на территории муниципальных образований осуществляют органы местного самоуправления в соответствии с законодательством Российской Федерации.</w:t>
      </w:r>
    </w:p>
    <w:p w14:paraId="6D4CDD24"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Муниципальные образования Астраханской области в свою очередь разрабатывают муниципальные программы, предусматривающие соответствующие мероприятия, направленные на достижение показателей Программы.</w:t>
      </w:r>
    </w:p>
    <w:p w14:paraId="38CC8D9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Мероприятия муниципальных программ по обращению с отходами, принятых органами местного самоуправления Астраханской области, могут </w:t>
      </w:r>
      <w:r w:rsidRPr="004E46CD">
        <w:rPr>
          <w:rFonts w:ascii="Times New Roman" w:eastAsia="Times New Roman" w:hAnsi="Times New Roman" w:cs="Times New Roman"/>
          <w:sz w:val="28"/>
          <w:szCs w:val="28"/>
          <w:lang w:eastAsia="ru-RU"/>
        </w:rPr>
        <w:lastRenderedPageBreak/>
        <w:t>быть включены в Программу по решению органов местного самоуправления Астраханской области и согласованию с разработчиком Программы.</w:t>
      </w:r>
    </w:p>
    <w:p w14:paraId="1A618A4B"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Программу могут быть включены мероприятия вновь принятых инвестиционных программ организаций, осуществляющих регулируемые виды деятельности в области обращения с отходами.</w:t>
      </w:r>
    </w:p>
    <w:p w14:paraId="2B0312F3" w14:textId="77777777" w:rsidR="00E82195" w:rsidRPr="004E46CD" w:rsidRDefault="00E82195" w:rsidP="004E46CD">
      <w:pPr>
        <w:keepNext/>
        <w:shd w:val="clear" w:color="auto" w:fill="FFFFFF" w:themeFill="background1"/>
        <w:spacing w:before="240" w:after="60"/>
        <w:jc w:val="center"/>
        <w:outlineLvl w:val="0"/>
        <w:rPr>
          <w:rFonts w:ascii="Cambria" w:eastAsia="Times New Roman" w:hAnsi="Cambria" w:cs="Times New Roman"/>
          <w:bCs/>
          <w:kern w:val="32"/>
          <w:sz w:val="28"/>
          <w:szCs w:val="28"/>
          <w:lang w:eastAsia="ru-RU"/>
        </w:rPr>
      </w:pPr>
      <w:r w:rsidRPr="004E46CD">
        <w:rPr>
          <w:rFonts w:ascii="Times New Roman" w:eastAsia="Times New Roman" w:hAnsi="Times New Roman" w:cs="Times New Roman"/>
          <w:bCs/>
          <w:kern w:val="32"/>
          <w:sz w:val="28"/>
          <w:szCs w:val="28"/>
          <w:lang w:eastAsia="ru-RU"/>
        </w:rPr>
        <w:t>8. Контроль за ходом реализации Программы</w:t>
      </w:r>
    </w:p>
    <w:p w14:paraId="2FFAB47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3FEB12C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Контроль за ходом реализации Программы возлагается на ответственного исполнителя Программы и осуществляется в форме мониторинга реализации мероприятий Программы на основе сбора и анализа отчетности о ходе реализации мероприятий Программы с исполнителей Программы.</w:t>
      </w:r>
    </w:p>
    <w:p w14:paraId="383D11D3"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Органы местного самоуправления муниципальных образований Астраханской области, региональные операторы ежегодно формируют отчет о реализации Программы согласно </w:t>
      </w:r>
      <w:hyperlink w:anchor="P2522">
        <w:r w:rsidRPr="004E46CD">
          <w:rPr>
            <w:rFonts w:ascii="Times New Roman" w:eastAsia="Times New Roman" w:hAnsi="Times New Roman" w:cs="Times New Roman"/>
            <w:sz w:val="28"/>
            <w:szCs w:val="28"/>
            <w:lang w:eastAsia="ru-RU"/>
          </w:rPr>
          <w:t>приложению № 3</w:t>
        </w:r>
      </w:hyperlink>
      <w:r w:rsidRPr="004E46CD">
        <w:rPr>
          <w:rFonts w:ascii="Times New Roman" w:eastAsia="Times New Roman" w:hAnsi="Times New Roman" w:cs="Times New Roman"/>
          <w:sz w:val="28"/>
          <w:szCs w:val="28"/>
          <w:lang w:eastAsia="ru-RU"/>
        </w:rPr>
        <w:t xml:space="preserve"> к Программе и до 10 марта года, следующего за отчетным, направляют в министерство строительства и жилищно-коммунального хозяйства Астраханской области.</w:t>
      </w:r>
    </w:p>
    <w:p w14:paraId="19E18CD8"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Министерство строительства и жилищно-коммунального хозяйства Астраханской области в течение десяти рабочих дней со дня представления отчета органами местного самоуправления муниципальных образований Астраханской области и региональными операторами формирует отчет о реализации Программы и размещает его на своем официальном сайте в сети «Интернет».</w:t>
      </w:r>
    </w:p>
    <w:p w14:paraId="7CE4EEF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75B16CC6" w14:textId="77777777" w:rsidR="00E82195" w:rsidRPr="004E46CD" w:rsidRDefault="00E82195" w:rsidP="004E46CD">
      <w:pPr>
        <w:keepNext/>
        <w:shd w:val="clear" w:color="auto" w:fill="FFFFFF" w:themeFill="background1"/>
        <w:spacing w:after="0" w:line="240" w:lineRule="auto"/>
        <w:jc w:val="center"/>
        <w:outlineLvl w:val="0"/>
        <w:rPr>
          <w:rFonts w:ascii="Times New Roman" w:eastAsia="Times New Roman" w:hAnsi="Times New Roman" w:cs="Times New Roman"/>
          <w:bCs/>
          <w:kern w:val="32"/>
          <w:sz w:val="28"/>
          <w:szCs w:val="28"/>
          <w:lang w:eastAsia="ru-RU"/>
        </w:rPr>
      </w:pPr>
      <w:r w:rsidRPr="004E46CD">
        <w:rPr>
          <w:rFonts w:ascii="Times New Roman" w:eastAsia="Times New Roman" w:hAnsi="Times New Roman" w:cs="Times New Roman"/>
          <w:bCs/>
          <w:kern w:val="32"/>
          <w:sz w:val="28"/>
          <w:szCs w:val="28"/>
          <w:lang w:eastAsia="ru-RU"/>
        </w:rPr>
        <w:t>9. Оценка эффективности, социально-экономических</w:t>
      </w:r>
    </w:p>
    <w:p w14:paraId="32A6D45A" w14:textId="77777777" w:rsidR="00E82195" w:rsidRPr="004E46CD" w:rsidRDefault="00E82195" w:rsidP="004E46CD">
      <w:pPr>
        <w:keepNext/>
        <w:shd w:val="clear" w:color="auto" w:fill="FFFFFF" w:themeFill="background1"/>
        <w:spacing w:after="0" w:line="240" w:lineRule="auto"/>
        <w:jc w:val="center"/>
        <w:outlineLvl w:val="0"/>
        <w:rPr>
          <w:rFonts w:ascii="Times New Roman" w:eastAsia="Times New Roman" w:hAnsi="Times New Roman" w:cs="Times New Roman"/>
          <w:bCs/>
          <w:kern w:val="32"/>
          <w:sz w:val="28"/>
          <w:szCs w:val="28"/>
          <w:lang w:eastAsia="ru-RU"/>
        </w:rPr>
      </w:pPr>
      <w:r w:rsidRPr="004E46CD">
        <w:rPr>
          <w:rFonts w:ascii="Times New Roman" w:eastAsia="Times New Roman" w:hAnsi="Times New Roman" w:cs="Times New Roman"/>
          <w:bCs/>
          <w:kern w:val="32"/>
          <w:sz w:val="28"/>
          <w:szCs w:val="28"/>
          <w:lang w:eastAsia="ru-RU"/>
        </w:rPr>
        <w:t>и экологических последствий от реализации Программы</w:t>
      </w:r>
    </w:p>
    <w:p w14:paraId="452D543E"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7705964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Программа оценивается по результатам ее реализации в экономической, экологической, социальной сферах.</w:t>
      </w:r>
    </w:p>
    <w:p w14:paraId="2C6408A0"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Реализация мероприятий Программы позволит:</w:t>
      </w:r>
    </w:p>
    <w:p w14:paraId="14ABB752"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создать эффективную систему обращения с отходами, в том числе с твердыми коммунальными отходами, на территории Астраханской области;</w:t>
      </w:r>
    </w:p>
    <w:p w14:paraId="1AA48C6C"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уменьшить количество захораниваемых твердых коммунальных отходов;</w:t>
      </w:r>
    </w:p>
    <w:p w14:paraId="35ABD796"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ликвидировать места несанкционированного размещения отходов.</w:t>
      </w:r>
    </w:p>
    <w:p w14:paraId="1C7A72DB"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Экономическая эффективность Программы выражается в привлечении инвестиционных средств в сферу обращения с отходами, что позволит осуществить создание комплексной системы в сфере обращения с отходами в регионе, а также новых рабочих мест.</w:t>
      </w:r>
    </w:p>
    <w:p w14:paraId="2094FB7A"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Экологическая эффективность Программы выражается в снижении уровня загрязнения окружающей среды и предотвращении вредного воздействия на нее хозяйственной деятельности.</w:t>
      </w:r>
    </w:p>
    <w:p w14:paraId="0E80287A"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Социальная эффективность Программы характеризуется улучшением условий проживания населения, обеспечением нормальных условий для жиз</w:t>
      </w:r>
      <w:r w:rsidRPr="004E46CD">
        <w:rPr>
          <w:rFonts w:ascii="Times New Roman" w:eastAsia="Times New Roman" w:hAnsi="Times New Roman" w:cs="Times New Roman"/>
          <w:sz w:val="28"/>
          <w:szCs w:val="28"/>
          <w:lang w:eastAsia="ru-RU"/>
        </w:rPr>
        <w:lastRenderedPageBreak/>
        <w:t>ни будущих поколений.</w:t>
      </w:r>
    </w:p>
    <w:p w14:paraId="659D89CA"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Реализация Программы позволит заложить основы для создания современной технологичной системы обращения с отходами, ориентированной на максимальное использование и минимальное захоронение отходов.</w:t>
      </w:r>
    </w:p>
    <w:p w14:paraId="67BBF06F"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Показатели по целям и задачам и показатели по мероприятиям Программы по годам реализации приведены в </w:t>
      </w:r>
      <w:hyperlink w:anchor="P292">
        <w:r w:rsidRPr="004E46CD">
          <w:rPr>
            <w:rFonts w:ascii="Times New Roman" w:eastAsia="Times New Roman" w:hAnsi="Times New Roman" w:cs="Times New Roman"/>
            <w:sz w:val="28"/>
            <w:szCs w:val="28"/>
            <w:lang w:eastAsia="ru-RU"/>
          </w:rPr>
          <w:t>приложении № 1</w:t>
        </w:r>
      </w:hyperlink>
      <w:r w:rsidRPr="004E46CD">
        <w:rPr>
          <w:rFonts w:ascii="Times New Roman" w:eastAsia="Times New Roman" w:hAnsi="Times New Roman" w:cs="Times New Roman"/>
          <w:sz w:val="28"/>
          <w:szCs w:val="28"/>
          <w:lang w:eastAsia="ru-RU"/>
        </w:rPr>
        <w:t xml:space="preserve"> к Программе.</w:t>
      </w:r>
    </w:p>
    <w:p w14:paraId="3003BB4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1A353ECF" w14:textId="77777777" w:rsidR="00E82195" w:rsidRPr="004E46CD" w:rsidRDefault="00E82195" w:rsidP="004E46CD">
      <w:pPr>
        <w:keepNext/>
        <w:shd w:val="clear" w:color="auto" w:fill="FFFFFF" w:themeFill="background1"/>
        <w:spacing w:after="0" w:line="240" w:lineRule="auto"/>
        <w:jc w:val="center"/>
        <w:outlineLvl w:val="0"/>
        <w:rPr>
          <w:rFonts w:ascii="Times New Roman" w:eastAsia="Times New Roman" w:hAnsi="Times New Roman" w:cs="Times New Roman"/>
          <w:bCs/>
          <w:kern w:val="32"/>
          <w:sz w:val="28"/>
          <w:szCs w:val="28"/>
          <w:lang w:eastAsia="ru-RU"/>
        </w:rPr>
      </w:pPr>
      <w:r w:rsidRPr="004E46CD">
        <w:rPr>
          <w:rFonts w:ascii="Times New Roman" w:eastAsia="Times New Roman" w:hAnsi="Times New Roman" w:cs="Times New Roman"/>
          <w:bCs/>
          <w:kern w:val="32"/>
          <w:sz w:val="28"/>
          <w:szCs w:val="28"/>
          <w:lang w:eastAsia="ru-RU"/>
        </w:rPr>
        <w:t>10. Риски реализации Программы и меры по управлению этими рисками</w:t>
      </w:r>
    </w:p>
    <w:p w14:paraId="07B749C5"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p>
    <w:p w14:paraId="1D95B162"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На ход реализации Программы существенное влияние оказывает невозможность привлечения частных инвестиций в сферу обращения с отходами в Астраханской области.</w:t>
      </w:r>
    </w:p>
    <w:p w14:paraId="12C2B38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Мероприятия, направленные на минимизацию указанного риска:</w:t>
      </w:r>
    </w:p>
    <w:p w14:paraId="526DFAF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создание благоприятных условий для привлечения инвестиций (применение механизмов государственно-частного партнерства, получение налоговых льгот, возможность предоставления земельных участков без проведения торгов и т.п.);</w:t>
      </w:r>
    </w:p>
    <w:p w14:paraId="6042978C"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привлечение средств на реализацию мероприятий Программы из других бюджетов бюджетной системы Российской Федерации (в частности, получение субсидии из федерального бюджета на реализацию отдельных программных мероприятий).</w:t>
      </w:r>
    </w:p>
    <w:p w14:paraId="75BCB551"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Финансовые риски реализации Программы связаны с ограниченной доходной базой бюджета Астраханской области, а также с задержкой или недостаточностью внебюджетных средств инвесторов, которые могут привести к несвоевременной реализации мероприятий Программы.</w:t>
      </w:r>
    </w:p>
    <w:p w14:paraId="6384CDFF"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Правовые риски связаны с возможным изменением законодательства или приоритетов государственной политики в сфере реализации Программы.</w:t>
      </w:r>
    </w:p>
    <w:p w14:paraId="78DFAD4A"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Социальные риски могут выражаться в неготовности населения к активному участию в реализации соответствующих мероприятий Программы.</w:t>
      </w:r>
    </w:p>
    <w:p w14:paraId="3807E12D"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Снижение вероятности и минимизация последствий наступления рисков, связанных с изменением законодательства и приоритетов государственной политики в сфере реализации Программы на федеральном уровне, осуществляется при помощи следующих мер:</w:t>
      </w:r>
    </w:p>
    <w:p w14:paraId="21564767"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регулярного мониторинга изменений законодательства в сфере реализации Программы;</w:t>
      </w:r>
    </w:p>
    <w:p w14:paraId="05FDFBE9" w14:textId="77777777" w:rsidR="00E82195" w:rsidRPr="004E46CD" w:rsidRDefault="00E82195" w:rsidP="004E46CD">
      <w:pPr>
        <w:widowControl w:val="0"/>
        <w:shd w:val="clear" w:color="auto" w:fill="FFFFFF" w:themeFill="background1"/>
        <w:autoSpaceDE w:val="0"/>
        <w:autoSpaceDN w:val="0"/>
        <w:spacing w:after="0" w:line="240" w:lineRule="auto"/>
        <w:ind w:firstLine="53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реализации мероприятий с учетом результатов проводимого мониторинга, при необходимости - проведения корректировки Программы.</w:t>
      </w:r>
    </w:p>
    <w:p w14:paraId="7BB5C3AD" w14:textId="77777777" w:rsidR="00E82195" w:rsidRPr="004E46CD" w:rsidRDefault="00E82195" w:rsidP="004E46CD">
      <w:pPr>
        <w:shd w:val="clear" w:color="auto" w:fill="FFFFFF" w:themeFill="background1"/>
        <w:spacing w:after="0" w:line="240" w:lineRule="auto"/>
        <w:ind w:firstLine="6521"/>
        <w:rPr>
          <w:rFonts w:ascii="Arial" w:eastAsia="Calibri" w:hAnsi="Arial" w:cs="Arial"/>
          <w:sz w:val="24"/>
          <w:szCs w:val="24"/>
        </w:rPr>
      </w:pPr>
    </w:p>
    <w:p w14:paraId="0720C03B" w14:textId="77777777" w:rsidR="00E82195" w:rsidRPr="004E46CD" w:rsidRDefault="00E82195" w:rsidP="004E46CD">
      <w:pPr>
        <w:shd w:val="clear" w:color="auto" w:fill="FFFFFF" w:themeFill="background1"/>
        <w:spacing w:after="0" w:line="240" w:lineRule="auto"/>
        <w:ind w:firstLine="6521"/>
        <w:rPr>
          <w:rFonts w:ascii="Times New Roman" w:eastAsia="Times New Roman" w:hAnsi="Times New Roman" w:cs="Times New Roman"/>
          <w:sz w:val="28"/>
          <w:szCs w:val="28"/>
          <w:lang w:eastAsia="ru-RU"/>
        </w:rPr>
      </w:pPr>
    </w:p>
    <w:p w14:paraId="0E7B5EFE" w14:textId="77777777" w:rsidR="00E82195" w:rsidRPr="004E46CD" w:rsidRDefault="00E82195" w:rsidP="004E46CD">
      <w:pPr>
        <w:shd w:val="clear" w:color="auto" w:fill="FFFFFF" w:themeFill="background1"/>
        <w:spacing w:after="0" w:line="240" w:lineRule="auto"/>
        <w:ind w:firstLine="6521"/>
        <w:rPr>
          <w:rFonts w:ascii="Times New Roman" w:eastAsia="Times New Roman" w:hAnsi="Times New Roman" w:cs="Times New Roman"/>
          <w:sz w:val="28"/>
          <w:szCs w:val="28"/>
          <w:lang w:eastAsia="ru-RU"/>
        </w:rPr>
        <w:sectPr w:rsidR="00E82195" w:rsidRPr="004E46CD" w:rsidSect="00731AE2">
          <w:headerReference w:type="even" r:id="rId116"/>
          <w:headerReference w:type="default" r:id="rId117"/>
          <w:pgSz w:w="11906" w:h="16838"/>
          <w:pgMar w:top="1134" w:right="567" w:bottom="1134" w:left="1985" w:header="709" w:footer="720" w:gutter="0"/>
          <w:pgNumType w:start="4444"/>
          <w:cols w:space="720"/>
          <w:docGrid w:linePitch="360"/>
        </w:sectPr>
      </w:pPr>
    </w:p>
    <w:p w14:paraId="2DF7FBA9" w14:textId="77777777" w:rsidR="00E82195" w:rsidRPr="004E46CD" w:rsidRDefault="00E82195"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1</w:t>
      </w:r>
    </w:p>
    <w:p w14:paraId="1D7E3D84" w14:textId="5BA74C96" w:rsidR="00E82195" w:rsidRPr="004E46CD" w:rsidRDefault="00E82195" w:rsidP="004E46CD">
      <w:pPr>
        <w:widowControl w:val="0"/>
        <w:shd w:val="clear" w:color="auto" w:fill="FFFFFF" w:themeFill="background1"/>
        <w:tabs>
          <w:tab w:val="left" w:pos="10773"/>
        </w:tabs>
        <w:suppressAutoHyphen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17</w:t>
      </w:r>
    </w:p>
    <w:p w14:paraId="0F0AB07F" w14:textId="77777777" w:rsidR="00E82195" w:rsidRPr="004E46CD" w:rsidRDefault="00E82195"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к государственной программе </w:t>
      </w:r>
    </w:p>
    <w:p w14:paraId="2821ACD0" w14:textId="77777777" w:rsidR="00E82195" w:rsidRPr="004E46CD" w:rsidRDefault="00E82195" w:rsidP="004E46CD">
      <w:pPr>
        <w:widowControl w:val="0"/>
        <w:shd w:val="clear" w:color="auto" w:fill="FFFFFF" w:themeFill="background1"/>
        <w:autoSpaceDE w:val="0"/>
        <w:autoSpaceDN w:val="0"/>
        <w:spacing w:after="0" w:line="240" w:lineRule="auto"/>
        <w:ind w:right="1245" w:firstLine="11340"/>
        <w:rPr>
          <w:rFonts w:ascii="Times New Roman" w:eastAsia="Times New Roman" w:hAnsi="Times New Roman" w:cs="Times New Roman"/>
          <w:sz w:val="28"/>
          <w:szCs w:val="28"/>
          <w:lang w:eastAsia="ru-RU"/>
        </w:rPr>
      </w:pPr>
    </w:p>
    <w:p w14:paraId="2EEF75A4" w14:textId="77777777" w:rsidR="00E82195" w:rsidRPr="004E46CD" w:rsidRDefault="00E82195" w:rsidP="004E46C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Цели, задачи, мероприятия и показатели Программы</w:t>
      </w:r>
    </w:p>
    <w:p w14:paraId="701440E8" w14:textId="77777777" w:rsidR="00E82195" w:rsidRPr="004E46CD" w:rsidRDefault="00E82195" w:rsidP="004E46CD">
      <w:pPr>
        <w:shd w:val="clear" w:color="auto" w:fill="FFFFFF" w:themeFill="background1"/>
        <w:spacing w:after="0" w:line="240" w:lineRule="auto"/>
        <w:rPr>
          <w:rFonts w:ascii="Times New Roman" w:eastAsia="Times New Roman" w:hAnsi="Times New Roman" w:cs="Times New Roman"/>
          <w:sz w:val="2"/>
          <w:szCs w:val="2"/>
          <w:lang w:eastAsia="ru-RU"/>
        </w:rPr>
      </w:pPr>
    </w:p>
    <w:p w14:paraId="540B0AC7" w14:textId="77777777" w:rsidR="00E82195" w:rsidRPr="004E46CD" w:rsidRDefault="00E82195"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p>
    <w:tbl>
      <w:tblPr>
        <w:tblW w:w="5300"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78"/>
        <w:gridCol w:w="1861"/>
        <w:gridCol w:w="1691"/>
        <w:gridCol w:w="553"/>
        <w:gridCol w:w="680"/>
        <w:gridCol w:w="652"/>
        <w:gridCol w:w="780"/>
        <w:gridCol w:w="680"/>
        <w:gridCol w:w="618"/>
        <w:gridCol w:w="746"/>
        <w:gridCol w:w="2185"/>
        <w:gridCol w:w="406"/>
        <w:gridCol w:w="403"/>
        <w:gridCol w:w="403"/>
        <w:gridCol w:w="406"/>
        <w:gridCol w:w="547"/>
        <w:gridCol w:w="687"/>
      </w:tblGrid>
      <w:tr w:rsidR="00E82195" w:rsidRPr="004E46CD" w14:paraId="242C883D" w14:textId="77777777" w:rsidTr="00E82195">
        <w:tc>
          <w:tcPr>
            <w:tcW w:w="732" w:type="pct"/>
            <w:vMerge w:val="restart"/>
            <w:vAlign w:val="center"/>
          </w:tcPr>
          <w:p w14:paraId="46A94FE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Наименование целей, задач, мероприятий Программы</w:t>
            </w:r>
          </w:p>
        </w:tc>
        <w:tc>
          <w:tcPr>
            <w:tcW w:w="598" w:type="pct"/>
            <w:vMerge w:val="restart"/>
            <w:vAlign w:val="center"/>
          </w:tcPr>
          <w:p w14:paraId="686C3CE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Исполнители мероприятия и сроки</w:t>
            </w:r>
          </w:p>
        </w:tc>
        <w:tc>
          <w:tcPr>
            <w:tcW w:w="533" w:type="pct"/>
            <w:vMerge w:val="restart"/>
            <w:vAlign w:val="center"/>
          </w:tcPr>
          <w:p w14:paraId="1B69ECF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Источники финансирования</w:t>
            </w:r>
          </w:p>
        </w:tc>
        <w:tc>
          <w:tcPr>
            <w:tcW w:w="1516" w:type="pct"/>
            <w:gridSpan w:val="7"/>
            <w:vAlign w:val="center"/>
          </w:tcPr>
          <w:p w14:paraId="49B3D72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Объемы финансирования, тыс. руб.</w:t>
            </w:r>
          </w:p>
        </w:tc>
        <w:tc>
          <w:tcPr>
            <w:tcW w:w="1621" w:type="pct"/>
            <w:gridSpan w:val="7"/>
            <w:vAlign w:val="center"/>
          </w:tcPr>
          <w:p w14:paraId="1350F75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Показатели по целям и задачам и показатели по мероприятиям Программы</w:t>
            </w:r>
          </w:p>
        </w:tc>
      </w:tr>
      <w:tr w:rsidR="00E82195" w:rsidRPr="004E46CD" w14:paraId="3338C644" w14:textId="77777777" w:rsidTr="00E82195">
        <w:trPr>
          <w:cantSplit/>
          <w:trHeight w:val="1455"/>
        </w:trPr>
        <w:tc>
          <w:tcPr>
            <w:tcW w:w="732" w:type="pct"/>
            <w:vMerge/>
            <w:vAlign w:val="center"/>
          </w:tcPr>
          <w:p w14:paraId="5B734D4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98" w:type="pct"/>
            <w:vMerge/>
            <w:vAlign w:val="center"/>
          </w:tcPr>
          <w:p w14:paraId="71684A5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3" w:type="pct"/>
            <w:vMerge/>
            <w:vAlign w:val="center"/>
          </w:tcPr>
          <w:p w14:paraId="48F922F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78" w:type="pct"/>
            <w:textDirection w:val="btLr"/>
            <w:vAlign w:val="center"/>
          </w:tcPr>
          <w:p w14:paraId="18BED6C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219" w:type="pct"/>
            <w:textDirection w:val="btLr"/>
            <w:vAlign w:val="center"/>
          </w:tcPr>
          <w:p w14:paraId="6C41D4C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2019 год</w:t>
            </w:r>
          </w:p>
        </w:tc>
        <w:tc>
          <w:tcPr>
            <w:tcW w:w="210" w:type="pct"/>
            <w:textDirection w:val="btLr"/>
            <w:vAlign w:val="center"/>
          </w:tcPr>
          <w:p w14:paraId="348D8DC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2020 год</w:t>
            </w:r>
          </w:p>
        </w:tc>
        <w:tc>
          <w:tcPr>
            <w:tcW w:w="251" w:type="pct"/>
            <w:textDirection w:val="btLr"/>
            <w:vAlign w:val="center"/>
          </w:tcPr>
          <w:p w14:paraId="35849B8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2021 год</w:t>
            </w:r>
          </w:p>
        </w:tc>
        <w:tc>
          <w:tcPr>
            <w:tcW w:w="219" w:type="pct"/>
            <w:textDirection w:val="btLr"/>
            <w:vAlign w:val="center"/>
          </w:tcPr>
          <w:p w14:paraId="3B505A0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2022 год</w:t>
            </w:r>
          </w:p>
        </w:tc>
        <w:tc>
          <w:tcPr>
            <w:tcW w:w="199" w:type="pct"/>
            <w:textDirection w:val="btLr"/>
            <w:vAlign w:val="center"/>
          </w:tcPr>
          <w:p w14:paraId="149A5DF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2023 год</w:t>
            </w:r>
          </w:p>
        </w:tc>
        <w:tc>
          <w:tcPr>
            <w:tcW w:w="240" w:type="pct"/>
            <w:textDirection w:val="btLr"/>
            <w:vAlign w:val="center"/>
          </w:tcPr>
          <w:p w14:paraId="01129E2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2024 год (прогнозно)</w:t>
            </w:r>
          </w:p>
        </w:tc>
        <w:tc>
          <w:tcPr>
            <w:tcW w:w="702" w:type="pct"/>
            <w:vAlign w:val="center"/>
          </w:tcPr>
          <w:p w14:paraId="4249E91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Наименование показателей, ед. измерения</w:t>
            </w:r>
          </w:p>
        </w:tc>
        <w:tc>
          <w:tcPr>
            <w:tcW w:w="131" w:type="pct"/>
            <w:textDirection w:val="btLr"/>
            <w:vAlign w:val="center"/>
          </w:tcPr>
          <w:p w14:paraId="2880675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2019 год</w:t>
            </w:r>
          </w:p>
        </w:tc>
        <w:tc>
          <w:tcPr>
            <w:tcW w:w="130" w:type="pct"/>
            <w:textDirection w:val="btLr"/>
            <w:vAlign w:val="center"/>
          </w:tcPr>
          <w:p w14:paraId="6109FC5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2020 год</w:t>
            </w:r>
          </w:p>
        </w:tc>
        <w:tc>
          <w:tcPr>
            <w:tcW w:w="130" w:type="pct"/>
            <w:textDirection w:val="btLr"/>
            <w:vAlign w:val="center"/>
          </w:tcPr>
          <w:p w14:paraId="5722F0E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2021 год</w:t>
            </w:r>
          </w:p>
        </w:tc>
        <w:tc>
          <w:tcPr>
            <w:tcW w:w="131" w:type="pct"/>
            <w:textDirection w:val="btLr"/>
            <w:vAlign w:val="center"/>
          </w:tcPr>
          <w:p w14:paraId="72815A9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2022 год</w:t>
            </w:r>
          </w:p>
        </w:tc>
        <w:tc>
          <w:tcPr>
            <w:tcW w:w="176" w:type="pct"/>
            <w:textDirection w:val="btLr"/>
            <w:vAlign w:val="center"/>
          </w:tcPr>
          <w:p w14:paraId="677DFA7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2023 год</w:t>
            </w:r>
          </w:p>
        </w:tc>
        <w:tc>
          <w:tcPr>
            <w:tcW w:w="221" w:type="pct"/>
            <w:textDirection w:val="btLr"/>
            <w:vAlign w:val="center"/>
          </w:tcPr>
          <w:p w14:paraId="66FDD74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2024 год</w:t>
            </w:r>
          </w:p>
        </w:tc>
      </w:tr>
    </w:tbl>
    <w:p w14:paraId="44A5FFF5" w14:textId="77777777" w:rsidR="00E82195" w:rsidRPr="004E46CD" w:rsidRDefault="00E82195" w:rsidP="004E46CD">
      <w:pPr>
        <w:shd w:val="clear" w:color="auto" w:fill="FFFFFF" w:themeFill="background1"/>
        <w:spacing w:after="0" w:line="240" w:lineRule="auto"/>
        <w:rPr>
          <w:sz w:val="2"/>
        </w:rPr>
      </w:pPr>
    </w:p>
    <w:tbl>
      <w:tblPr>
        <w:tblW w:w="5300"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4"/>
        <w:gridCol w:w="1910"/>
        <w:gridCol w:w="1667"/>
        <w:gridCol w:w="573"/>
        <w:gridCol w:w="664"/>
        <w:gridCol w:w="636"/>
        <w:gridCol w:w="763"/>
        <w:gridCol w:w="664"/>
        <w:gridCol w:w="601"/>
        <w:gridCol w:w="729"/>
        <w:gridCol w:w="2212"/>
        <w:gridCol w:w="389"/>
        <w:gridCol w:w="417"/>
        <w:gridCol w:w="417"/>
        <w:gridCol w:w="417"/>
        <w:gridCol w:w="558"/>
        <w:gridCol w:w="695"/>
      </w:tblGrid>
      <w:tr w:rsidR="00E82195" w:rsidRPr="004E46CD" w14:paraId="37397AD5" w14:textId="77777777" w:rsidTr="00E82195">
        <w:trPr>
          <w:tblHeader/>
        </w:trPr>
        <w:tc>
          <w:tcPr>
            <w:tcW w:w="727" w:type="pct"/>
            <w:vAlign w:val="center"/>
          </w:tcPr>
          <w:p w14:paraId="241AE1C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613" w:type="pct"/>
            <w:vAlign w:val="center"/>
          </w:tcPr>
          <w:p w14:paraId="3653E57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w:t>
            </w:r>
          </w:p>
        </w:tc>
        <w:tc>
          <w:tcPr>
            <w:tcW w:w="535" w:type="pct"/>
            <w:vAlign w:val="center"/>
          </w:tcPr>
          <w:p w14:paraId="4B97924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w:t>
            </w:r>
          </w:p>
        </w:tc>
        <w:tc>
          <w:tcPr>
            <w:tcW w:w="184" w:type="pct"/>
            <w:vAlign w:val="center"/>
          </w:tcPr>
          <w:p w14:paraId="10D270A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w:t>
            </w:r>
          </w:p>
        </w:tc>
        <w:tc>
          <w:tcPr>
            <w:tcW w:w="213" w:type="pct"/>
            <w:vAlign w:val="center"/>
          </w:tcPr>
          <w:p w14:paraId="7439650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w:t>
            </w:r>
          </w:p>
        </w:tc>
        <w:tc>
          <w:tcPr>
            <w:tcW w:w="204" w:type="pct"/>
            <w:vAlign w:val="center"/>
          </w:tcPr>
          <w:p w14:paraId="58E4AE2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w:t>
            </w:r>
          </w:p>
        </w:tc>
        <w:tc>
          <w:tcPr>
            <w:tcW w:w="245" w:type="pct"/>
            <w:vAlign w:val="center"/>
          </w:tcPr>
          <w:p w14:paraId="57F90F0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7</w:t>
            </w:r>
          </w:p>
        </w:tc>
        <w:tc>
          <w:tcPr>
            <w:tcW w:w="213" w:type="pct"/>
            <w:vAlign w:val="center"/>
          </w:tcPr>
          <w:p w14:paraId="08C1DCE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w:t>
            </w:r>
          </w:p>
        </w:tc>
        <w:tc>
          <w:tcPr>
            <w:tcW w:w="193" w:type="pct"/>
            <w:vAlign w:val="center"/>
          </w:tcPr>
          <w:p w14:paraId="10454D1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w:t>
            </w:r>
          </w:p>
        </w:tc>
        <w:tc>
          <w:tcPr>
            <w:tcW w:w="234" w:type="pct"/>
            <w:vAlign w:val="center"/>
          </w:tcPr>
          <w:p w14:paraId="4DAB086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w:t>
            </w:r>
          </w:p>
        </w:tc>
        <w:tc>
          <w:tcPr>
            <w:tcW w:w="710" w:type="pct"/>
            <w:vAlign w:val="center"/>
          </w:tcPr>
          <w:p w14:paraId="356F29B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11</w:t>
            </w:r>
          </w:p>
        </w:tc>
        <w:tc>
          <w:tcPr>
            <w:tcW w:w="125" w:type="pct"/>
            <w:vAlign w:val="center"/>
          </w:tcPr>
          <w:p w14:paraId="04A055C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12</w:t>
            </w:r>
          </w:p>
        </w:tc>
        <w:tc>
          <w:tcPr>
            <w:tcW w:w="134" w:type="pct"/>
            <w:vAlign w:val="center"/>
          </w:tcPr>
          <w:p w14:paraId="1608912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13</w:t>
            </w:r>
          </w:p>
        </w:tc>
        <w:tc>
          <w:tcPr>
            <w:tcW w:w="134" w:type="pct"/>
            <w:vAlign w:val="center"/>
          </w:tcPr>
          <w:p w14:paraId="61B4A24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w:t>
            </w:r>
          </w:p>
        </w:tc>
        <w:tc>
          <w:tcPr>
            <w:tcW w:w="134" w:type="pct"/>
            <w:vAlign w:val="center"/>
          </w:tcPr>
          <w:p w14:paraId="69C1C72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15</w:t>
            </w:r>
          </w:p>
        </w:tc>
        <w:tc>
          <w:tcPr>
            <w:tcW w:w="179" w:type="pct"/>
            <w:vAlign w:val="center"/>
          </w:tcPr>
          <w:p w14:paraId="4A02ACD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16</w:t>
            </w:r>
          </w:p>
        </w:tc>
        <w:tc>
          <w:tcPr>
            <w:tcW w:w="223" w:type="pct"/>
            <w:vAlign w:val="center"/>
          </w:tcPr>
          <w:p w14:paraId="63AE77D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w:t>
            </w:r>
          </w:p>
        </w:tc>
      </w:tr>
      <w:tr w:rsidR="00E82195" w:rsidRPr="004E46CD" w14:paraId="1CF1CB3A" w14:textId="77777777" w:rsidTr="00E82195">
        <w:trPr>
          <w:cantSplit/>
          <w:trHeight w:val="1274"/>
        </w:trPr>
        <w:tc>
          <w:tcPr>
            <w:tcW w:w="727" w:type="pct"/>
            <w:vMerge w:val="restart"/>
            <w:vAlign w:val="center"/>
          </w:tcPr>
          <w:p w14:paraId="332A088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 по Программе</w:t>
            </w:r>
          </w:p>
        </w:tc>
        <w:tc>
          <w:tcPr>
            <w:tcW w:w="613" w:type="pct"/>
            <w:vMerge w:val="restart"/>
            <w:vAlign w:val="center"/>
          </w:tcPr>
          <w:p w14:paraId="6E962A5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11E40D4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184" w:type="pct"/>
            <w:textDirection w:val="btLr"/>
            <w:vAlign w:val="center"/>
          </w:tcPr>
          <w:p w14:paraId="74DE080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815377,23</w:t>
            </w:r>
          </w:p>
        </w:tc>
        <w:tc>
          <w:tcPr>
            <w:tcW w:w="213" w:type="pct"/>
            <w:textDirection w:val="btLr"/>
            <w:vAlign w:val="center"/>
          </w:tcPr>
          <w:p w14:paraId="04E6C6F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147922,03</w:t>
            </w:r>
          </w:p>
        </w:tc>
        <w:tc>
          <w:tcPr>
            <w:tcW w:w="204" w:type="pct"/>
            <w:textDirection w:val="btLr"/>
            <w:vAlign w:val="center"/>
          </w:tcPr>
          <w:p w14:paraId="246BC41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166847,55</w:t>
            </w:r>
          </w:p>
        </w:tc>
        <w:tc>
          <w:tcPr>
            <w:tcW w:w="245" w:type="pct"/>
            <w:textDirection w:val="btLr"/>
            <w:vAlign w:val="center"/>
          </w:tcPr>
          <w:p w14:paraId="554DFEA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101650,00</w:t>
            </w:r>
          </w:p>
        </w:tc>
        <w:tc>
          <w:tcPr>
            <w:tcW w:w="213" w:type="pct"/>
            <w:textDirection w:val="btLr"/>
            <w:vAlign w:val="center"/>
          </w:tcPr>
          <w:p w14:paraId="2C2ECF7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284550,00</w:t>
            </w:r>
          </w:p>
        </w:tc>
        <w:tc>
          <w:tcPr>
            <w:tcW w:w="193" w:type="pct"/>
            <w:textDirection w:val="btLr"/>
            <w:vAlign w:val="center"/>
          </w:tcPr>
          <w:p w14:paraId="1AD8F12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59550,00</w:t>
            </w:r>
          </w:p>
        </w:tc>
        <w:tc>
          <w:tcPr>
            <w:tcW w:w="234" w:type="pct"/>
            <w:textDirection w:val="btLr"/>
            <w:vAlign w:val="center"/>
          </w:tcPr>
          <w:p w14:paraId="0FA91DF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80550,00</w:t>
            </w:r>
          </w:p>
        </w:tc>
        <w:tc>
          <w:tcPr>
            <w:tcW w:w="710" w:type="pct"/>
            <w:textDirection w:val="btLr"/>
            <w:vAlign w:val="center"/>
          </w:tcPr>
          <w:p w14:paraId="65F0808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25" w:type="pct"/>
            <w:textDirection w:val="btLr"/>
            <w:vAlign w:val="center"/>
          </w:tcPr>
          <w:p w14:paraId="567F7A0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737A621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3911377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64898B7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textDirection w:val="btLr"/>
            <w:vAlign w:val="center"/>
          </w:tcPr>
          <w:p w14:paraId="0BB97AF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textDirection w:val="btLr"/>
            <w:vAlign w:val="center"/>
          </w:tcPr>
          <w:p w14:paraId="65AF9B9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1790C64E" w14:textId="77777777" w:rsidTr="00E82195">
        <w:trPr>
          <w:cantSplit/>
          <w:trHeight w:val="1068"/>
        </w:trPr>
        <w:tc>
          <w:tcPr>
            <w:tcW w:w="727" w:type="pct"/>
            <w:vMerge/>
            <w:vAlign w:val="center"/>
          </w:tcPr>
          <w:p w14:paraId="030E26D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50F4FDD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61BB04F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федеральный бюджет</w:t>
            </w:r>
          </w:p>
        </w:tc>
        <w:tc>
          <w:tcPr>
            <w:tcW w:w="184" w:type="pct"/>
            <w:textDirection w:val="btLr"/>
            <w:vAlign w:val="center"/>
          </w:tcPr>
          <w:p w14:paraId="5EBB2D4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80192,52</w:t>
            </w:r>
          </w:p>
        </w:tc>
        <w:tc>
          <w:tcPr>
            <w:tcW w:w="213" w:type="pct"/>
            <w:textDirection w:val="btLr"/>
            <w:vAlign w:val="center"/>
          </w:tcPr>
          <w:p w14:paraId="4DC4248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78BA29E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80192,52</w:t>
            </w:r>
          </w:p>
        </w:tc>
        <w:tc>
          <w:tcPr>
            <w:tcW w:w="245" w:type="pct"/>
            <w:textDirection w:val="btLr"/>
            <w:vAlign w:val="center"/>
          </w:tcPr>
          <w:p w14:paraId="18E775F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02A54AC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1A32FAD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30CE646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textDirection w:val="btLr"/>
            <w:vAlign w:val="center"/>
          </w:tcPr>
          <w:p w14:paraId="78ED85E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25" w:type="pct"/>
            <w:textDirection w:val="btLr"/>
            <w:vAlign w:val="center"/>
          </w:tcPr>
          <w:p w14:paraId="4B37A0C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301FB77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4BCDA9B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2BF4C3B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textDirection w:val="btLr"/>
            <w:vAlign w:val="center"/>
          </w:tcPr>
          <w:p w14:paraId="6806504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textDirection w:val="btLr"/>
            <w:vAlign w:val="center"/>
          </w:tcPr>
          <w:p w14:paraId="5543729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7035B897" w14:textId="77777777" w:rsidTr="00E82195">
        <w:trPr>
          <w:cantSplit/>
          <w:trHeight w:val="1134"/>
        </w:trPr>
        <w:tc>
          <w:tcPr>
            <w:tcW w:w="727" w:type="pct"/>
            <w:vMerge/>
            <w:vAlign w:val="center"/>
          </w:tcPr>
          <w:p w14:paraId="28146CF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32A3FB6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57F1159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бюджет Астраханской области</w:t>
            </w:r>
          </w:p>
        </w:tc>
        <w:tc>
          <w:tcPr>
            <w:tcW w:w="184" w:type="pct"/>
            <w:textDirection w:val="btLr"/>
            <w:vAlign w:val="center"/>
          </w:tcPr>
          <w:p w14:paraId="56D6BE1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35270,77</w:t>
            </w:r>
          </w:p>
        </w:tc>
        <w:tc>
          <w:tcPr>
            <w:tcW w:w="213" w:type="pct"/>
            <w:textDirection w:val="btLr"/>
            <w:vAlign w:val="center"/>
          </w:tcPr>
          <w:p w14:paraId="0746551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26052,81</w:t>
            </w:r>
          </w:p>
        </w:tc>
        <w:tc>
          <w:tcPr>
            <w:tcW w:w="204" w:type="pct"/>
            <w:textDirection w:val="btLr"/>
            <w:vAlign w:val="center"/>
          </w:tcPr>
          <w:p w14:paraId="303B0EB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29504,52</w:t>
            </w:r>
          </w:p>
        </w:tc>
        <w:tc>
          <w:tcPr>
            <w:tcW w:w="245" w:type="pct"/>
            <w:textDirection w:val="btLr"/>
            <w:vAlign w:val="center"/>
          </w:tcPr>
          <w:p w14:paraId="64AFBD7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450499A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5C86AB0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355CEB5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textDirection w:val="btLr"/>
            <w:vAlign w:val="center"/>
          </w:tcPr>
          <w:p w14:paraId="48BD255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25" w:type="pct"/>
            <w:textDirection w:val="btLr"/>
            <w:vAlign w:val="center"/>
          </w:tcPr>
          <w:p w14:paraId="1B4F934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56D164C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3A15092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540D009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textDirection w:val="btLr"/>
            <w:vAlign w:val="center"/>
          </w:tcPr>
          <w:p w14:paraId="11DCC8D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textDirection w:val="btLr"/>
            <w:vAlign w:val="center"/>
          </w:tcPr>
          <w:p w14:paraId="5E11E97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2AEB568A" w14:textId="77777777" w:rsidTr="00E82195">
        <w:trPr>
          <w:cantSplit/>
          <w:trHeight w:val="1427"/>
        </w:trPr>
        <w:tc>
          <w:tcPr>
            <w:tcW w:w="727" w:type="pct"/>
            <w:vMerge/>
            <w:vAlign w:val="center"/>
          </w:tcPr>
          <w:p w14:paraId="57F7749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4B3F8DF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6035BB1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0856EE9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143001,33</w:t>
            </w:r>
          </w:p>
        </w:tc>
        <w:tc>
          <w:tcPr>
            <w:tcW w:w="213" w:type="pct"/>
            <w:textDirection w:val="btLr"/>
            <w:vAlign w:val="center"/>
          </w:tcPr>
          <w:p w14:paraId="0A0D030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28706,61</w:t>
            </w:r>
          </w:p>
        </w:tc>
        <w:tc>
          <w:tcPr>
            <w:tcW w:w="204" w:type="pct"/>
            <w:textDirection w:val="btLr"/>
            <w:vAlign w:val="center"/>
          </w:tcPr>
          <w:p w14:paraId="303934E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51600,51</w:t>
            </w:r>
          </w:p>
        </w:tc>
        <w:tc>
          <w:tcPr>
            <w:tcW w:w="245" w:type="pct"/>
            <w:textDirection w:val="btLr"/>
            <w:vAlign w:val="center"/>
          </w:tcPr>
          <w:p w14:paraId="1DAE445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17100,00</w:t>
            </w:r>
          </w:p>
        </w:tc>
        <w:tc>
          <w:tcPr>
            <w:tcW w:w="213" w:type="pct"/>
            <w:textDirection w:val="btLr"/>
            <w:vAlign w:val="center"/>
          </w:tcPr>
          <w:p w14:paraId="4180F56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17000,00</w:t>
            </w:r>
          </w:p>
        </w:tc>
        <w:tc>
          <w:tcPr>
            <w:tcW w:w="193" w:type="pct"/>
            <w:textDirection w:val="btLr"/>
            <w:vAlign w:val="center"/>
          </w:tcPr>
          <w:p w14:paraId="0B535FE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17000,00</w:t>
            </w:r>
          </w:p>
        </w:tc>
        <w:tc>
          <w:tcPr>
            <w:tcW w:w="234" w:type="pct"/>
            <w:textDirection w:val="btLr"/>
            <w:vAlign w:val="center"/>
          </w:tcPr>
          <w:p w14:paraId="1893524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17000,00</w:t>
            </w:r>
          </w:p>
        </w:tc>
        <w:tc>
          <w:tcPr>
            <w:tcW w:w="710" w:type="pct"/>
            <w:textDirection w:val="btLr"/>
            <w:vAlign w:val="center"/>
          </w:tcPr>
          <w:p w14:paraId="66C81F1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25" w:type="pct"/>
            <w:textDirection w:val="btLr"/>
            <w:vAlign w:val="center"/>
          </w:tcPr>
          <w:p w14:paraId="265DC97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77079E3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7A4DB41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1201D56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textDirection w:val="btLr"/>
            <w:vAlign w:val="center"/>
          </w:tcPr>
          <w:p w14:paraId="6B64B98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textDirection w:val="btLr"/>
            <w:vAlign w:val="center"/>
          </w:tcPr>
          <w:p w14:paraId="122EDD4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1DB78E6E" w14:textId="77777777" w:rsidTr="00E82195">
        <w:trPr>
          <w:cantSplit/>
          <w:trHeight w:val="1647"/>
        </w:trPr>
        <w:tc>
          <w:tcPr>
            <w:tcW w:w="727" w:type="pct"/>
            <w:vMerge/>
            <w:vAlign w:val="center"/>
          </w:tcPr>
          <w:p w14:paraId="2163C7F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0BFC4FA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6987FD6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211216F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556912,61</w:t>
            </w:r>
          </w:p>
        </w:tc>
        <w:tc>
          <w:tcPr>
            <w:tcW w:w="213" w:type="pct"/>
            <w:textDirection w:val="btLr"/>
            <w:vAlign w:val="center"/>
          </w:tcPr>
          <w:p w14:paraId="4E06D4F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93162,61</w:t>
            </w:r>
          </w:p>
        </w:tc>
        <w:tc>
          <w:tcPr>
            <w:tcW w:w="204" w:type="pct"/>
            <w:textDirection w:val="btLr"/>
            <w:vAlign w:val="center"/>
          </w:tcPr>
          <w:p w14:paraId="772426F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5550,00</w:t>
            </w:r>
          </w:p>
        </w:tc>
        <w:tc>
          <w:tcPr>
            <w:tcW w:w="245" w:type="pct"/>
            <w:textDirection w:val="btLr"/>
            <w:vAlign w:val="center"/>
          </w:tcPr>
          <w:p w14:paraId="40F8F1B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84550,00</w:t>
            </w:r>
          </w:p>
        </w:tc>
        <w:tc>
          <w:tcPr>
            <w:tcW w:w="213" w:type="pct"/>
            <w:textDirection w:val="btLr"/>
            <w:vAlign w:val="center"/>
          </w:tcPr>
          <w:p w14:paraId="295E7EC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267550,00</w:t>
            </w:r>
          </w:p>
        </w:tc>
        <w:tc>
          <w:tcPr>
            <w:tcW w:w="193" w:type="pct"/>
            <w:textDirection w:val="btLr"/>
            <w:vAlign w:val="center"/>
          </w:tcPr>
          <w:p w14:paraId="29319A9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42550,00</w:t>
            </w:r>
          </w:p>
        </w:tc>
        <w:tc>
          <w:tcPr>
            <w:tcW w:w="234" w:type="pct"/>
            <w:textDirection w:val="btLr"/>
            <w:vAlign w:val="center"/>
          </w:tcPr>
          <w:p w14:paraId="6F03681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63550,00</w:t>
            </w:r>
          </w:p>
        </w:tc>
        <w:tc>
          <w:tcPr>
            <w:tcW w:w="710" w:type="pct"/>
            <w:textDirection w:val="btLr"/>
            <w:vAlign w:val="center"/>
          </w:tcPr>
          <w:p w14:paraId="70BD3C2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25" w:type="pct"/>
            <w:textDirection w:val="btLr"/>
            <w:vAlign w:val="center"/>
          </w:tcPr>
          <w:p w14:paraId="26B8AEE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161AC9E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1CC18C8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4838BB1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textDirection w:val="btLr"/>
            <w:vAlign w:val="center"/>
          </w:tcPr>
          <w:p w14:paraId="436DFCA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textDirection w:val="btLr"/>
            <w:vAlign w:val="center"/>
          </w:tcPr>
          <w:p w14:paraId="6D818AD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1019E9D3" w14:textId="77777777" w:rsidTr="00E82195">
        <w:trPr>
          <w:cantSplit/>
          <w:trHeight w:val="1334"/>
        </w:trPr>
        <w:tc>
          <w:tcPr>
            <w:tcW w:w="727" w:type="pct"/>
            <w:vMerge w:val="restart"/>
            <w:vAlign w:val="center"/>
          </w:tcPr>
          <w:p w14:paraId="25DFDA6B" w14:textId="77777777" w:rsidR="00E82195" w:rsidRPr="004E46CD" w:rsidRDefault="00E82195" w:rsidP="004E46CD">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Цель Программы. Создание эффективной системы обращения с отходами, в том числе с твердыми коммунальными отходами, в Астраханской области</w:t>
            </w:r>
          </w:p>
        </w:tc>
        <w:tc>
          <w:tcPr>
            <w:tcW w:w="613" w:type="pct"/>
            <w:vMerge w:val="restart"/>
            <w:vAlign w:val="center"/>
          </w:tcPr>
          <w:p w14:paraId="17CB072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Министерство строительства и жилищно-коммунального хозяйства Астраханской области (далее - минстрой)</w:t>
            </w:r>
          </w:p>
        </w:tc>
        <w:tc>
          <w:tcPr>
            <w:tcW w:w="535" w:type="pct"/>
            <w:vAlign w:val="center"/>
          </w:tcPr>
          <w:p w14:paraId="62DE133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184" w:type="pct"/>
            <w:textDirection w:val="btLr"/>
            <w:vAlign w:val="center"/>
          </w:tcPr>
          <w:p w14:paraId="7C934F8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815377,23</w:t>
            </w:r>
          </w:p>
        </w:tc>
        <w:tc>
          <w:tcPr>
            <w:tcW w:w="213" w:type="pct"/>
            <w:textDirection w:val="btLr"/>
            <w:vAlign w:val="center"/>
          </w:tcPr>
          <w:p w14:paraId="3A601E7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147922,03</w:t>
            </w:r>
          </w:p>
        </w:tc>
        <w:tc>
          <w:tcPr>
            <w:tcW w:w="204" w:type="pct"/>
            <w:textDirection w:val="btLr"/>
            <w:vAlign w:val="center"/>
          </w:tcPr>
          <w:p w14:paraId="147D2B9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166847,55</w:t>
            </w:r>
          </w:p>
        </w:tc>
        <w:tc>
          <w:tcPr>
            <w:tcW w:w="245" w:type="pct"/>
            <w:textDirection w:val="btLr"/>
            <w:vAlign w:val="center"/>
          </w:tcPr>
          <w:p w14:paraId="20FD5B4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101650,00</w:t>
            </w:r>
          </w:p>
        </w:tc>
        <w:tc>
          <w:tcPr>
            <w:tcW w:w="213" w:type="pct"/>
            <w:textDirection w:val="btLr"/>
            <w:vAlign w:val="center"/>
          </w:tcPr>
          <w:p w14:paraId="32A47BF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284550,00</w:t>
            </w:r>
          </w:p>
        </w:tc>
        <w:tc>
          <w:tcPr>
            <w:tcW w:w="193" w:type="pct"/>
            <w:textDirection w:val="btLr"/>
            <w:vAlign w:val="center"/>
          </w:tcPr>
          <w:p w14:paraId="6B34177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59550,00</w:t>
            </w:r>
          </w:p>
        </w:tc>
        <w:tc>
          <w:tcPr>
            <w:tcW w:w="234" w:type="pct"/>
            <w:textDirection w:val="btLr"/>
            <w:vAlign w:val="center"/>
          </w:tcPr>
          <w:p w14:paraId="4874B8D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80550,00</w:t>
            </w:r>
          </w:p>
        </w:tc>
        <w:tc>
          <w:tcPr>
            <w:tcW w:w="710" w:type="pct"/>
            <w:vMerge w:val="restart"/>
            <w:vAlign w:val="center"/>
          </w:tcPr>
          <w:p w14:paraId="40E4327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Сокращение территорий, загрязненных отходами производства и потребления (по данным территориальной схемы обращения с отходами на территории Астраханской области), %</w:t>
            </w:r>
          </w:p>
        </w:tc>
        <w:tc>
          <w:tcPr>
            <w:tcW w:w="125" w:type="pct"/>
            <w:vMerge w:val="restart"/>
            <w:textDirection w:val="btLr"/>
            <w:vAlign w:val="center"/>
          </w:tcPr>
          <w:p w14:paraId="0D713D6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15</w:t>
            </w:r>
          </w:p>
        </w:tc>
        <w:tc>
          <w:tcPr>
            <w:tcW w:w="134" w:type="pct"/>
            <w:vMerge w:val="restart"/>
            <w:textDirection w:val="btLr"/>
            <w:vAlign w:val="center"/>
          </w:tcPr>
          <w:p w14:paraId="4C4D4C0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15</w:t>
            </w:r>
          </w:p>
        </w:tc>
        <w:tc>
          <w:tcPr>
            <w:tcW w:w="134" w:type="pct"/>
            <w:vMerge w:val="restart"/>
            <w:textDirection w:val="btLr"/>
            <w:vAlign w:val="center"/>
          </w:tcPr>
          <w:p w14:paraId="4C6B219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w:t>
            </w:r>
          </w:p>
        </w:tc>
        <w:tc>
          <w:tcPr>
            <w:tcW w:w="134" w:type="pct"/>
            <w:vMerge w:val="restart"/>
            <w:textDirection w:val="btLr"/>
            <w:vAlign w:val="center"/>
          </w:tcPr>
          <w:p w14:paraId="44F5087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w:t>
            </w:r>
          </w:p>
        </w:tc>
        <w:tc>
          <w:tcPr>
            <w:tcW w:w="179" w:type="pct"/>
            <w:vMerge w:val="restart"/>
            <w:textDirection w:val="btLr"/>
            <w:vAlign w:val="center"/>
          </w:tcPr>
          <w:p w14:paraId="07523F7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w:t>
            </w:r>
          </w:p>
        </w:tc>
        <w:tc>
          <w:tcPr>
            <w:tcW w:w="223" w:type="pct"/>
            <w:vMerge w:val="restart"/>
            <w:textDirection w:val="btLr"/>
            <w:vAlign w:val="center"/>
          </w:tcPr>
          <w:p w14:paraId="795A166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w:t>
            </w:r>
          </w:p>
        </w:tc>
      </w:tr>
      <w:tr w:rsidR="00E82195" w:rsidRPr="004E46CD" w14:paraId="3E7CF5F4" w14:textId="77777777" w:rsidTr="00E82195">
        <w:trPr>
          <w:cantSplit/>
          <w:trHeight w:val="1057"/>
        </w:trPr>
        <w:tc>
          <w:tcPr>
            <w:tcW w:w="727" w:type="pct"/>
            <w:vMerge/>
            <w:vAlign w:val="center"/>
          </w:tcPr>
          <w:p w14:paraId="4D2C01E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2C526C0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7107830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федеральный бюджет</w:t>
            </w:r>
          </w:p>
        </w:tc>
        <w:tc>
          <w:tcPr>
            <w:tcW w:w="184" w:type="pct"/>
            <w:textDirection w:val="btLr"/>
            <w:vAlign w:val="center"/>
          </w:tcPr>
          <w:p w14:paraId="483AF47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80192,52</w:t>
            </w:r>
          </w:p>
        </w:tc>
        <w:tc>
          <w:tcPr>
            <w:tcW w:w="213" w:type="pct"/>
            <w:textDirection w:val="btLr"/>
            <w:vAlign w:val="center"/>
          </w:tcPr>
          <w:p w14:paraId="18C07CC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2B7F9D1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80192,52</w:t>
            </w:r>
          </w:p>
        </w:tc>
        <w:tc>
          <w:tcPr>
            <w:tcW w:w="245" w:type="pct"/>
            <w:textDirection w:val="btLr"/>
            <w:vAlign w:val="center"/>
          </w:tcPr>
          <w:p w14:paraId="59BA10B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521FE70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2CEF4B1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731F9C3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textDirection w:val="btLr"/>
            <w:vAlign w:val="center"/>
          </w:tcPr>
          <w:p w14:paraId="1EBA0B4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25" w:type="pct"/>
            <w:vMerge/>
            <w:textDirection w:val="btLr"/>
            <w:vAlign w:val="center"/>
          </w:tcPr>
          <w:p w14:paraId="624EABE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7F24CCD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41D29EA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481E65E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51394AC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1DF7978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74B238BC" w14:textId="77777777" w:rsidTr="00E82195">
        <w:trPr>
          <w:cantSplit/>
          <w:trHeight w:val="1062"/>
        </w:trPr>
        <w:tc>
          <w:tcPr>
            <w:tcW w:w="727" w:type="pct"/>
            <w:vMerge/>
            <w:vAlign w:val="center"/>
          </w:tcPr>
          <w:p w14:paraId="5AF4584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6AEC407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0471DB7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бюджет Астраханской области</w:t>
            </w:r>
          </w:p>
        </w:tc>
        <w:tc>
          <w:tcPr>
            <w:tcW w:w="184" w:type="pct"/>
            <w:textDirection w:val="btLr"/>
            <w:vAlign w:val="center"/>
          </w:tcPr>
          <w:p w14:paraId="1EFC392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35270,77</w:t>
            </w:r>
          </w:p>
        </w:tc>
        <w:tc>
          <w:tcPr>
            <w:tcW w:w="213" w:type="pct"/>
            <w:textDirection w:val="btLr"/>
            <w:vAlign w:val="center"/>
          </w:tcPr>
          <w:p w14:paraId="4D2A0C8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26052,81</w:t>
            </w:r>
          </w:p>
        </w:tc>
        <w:tc>
          <w:tcPr>
            <w:tcW w:w="204" w:type="pct"/>
            <w:textDirection w:val="btLr"/>
            <w:vAlign w:val="center"/>
          </w:tcPr>
          <w:p w14:paraId="612F4BB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29504,52</w:t>
            </w:r>
          </w:p>
        </w:tc>
        <w:tc>
          <w:tcPr>
            <w:tcW w:w="245" w:type="pct"/>
            <w:textDirection w:val="btLr"/>
            <w:vAlign w:val="center"/>
          </w:tcPr>
          <w:p w14:paraId="6E789FE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249BDE8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0AB59B8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741BFE0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textDirection w:val="btLr"/>
            <w:vAlign w:val="center"/>
          </w:tcPr>
          <w:p w14:paraId="70EE368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25" w:type="pct"/>
            <w:vMerge/>
            <w:textDirection w:val="btLr"/>
            <w:vAlign w:val="center"/>
          </w:tcPr>
          <w:p w14:paraId="7DAEB1F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31EEDB6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3363C39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1552D15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2535E8E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20338CE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6F59D0DF" w14:textId="77777777" w:rsidTr="00E82195">
        <w:trPr>
          <w:cantSplit/>
          <w:trHeight w:val="1349"/>
        </w:trPr>
        <w:tc>
          <w:tcPr>
            <w:tcW w:w="727" w:type="pct"/>
            <w:vMerge/>
            <w:vAlign w:val="center"/>
          </w:tcPr>
          <w:p w14:paraId="74377FE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10339C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26FC99D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43A7696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143001,33</w:t>
            </w:r>
          </w:p>
        </w:tc>
        <w:tc>
          <w:tcPr>
            <w:tcW w:w="213" w:type="pct"/>
            <w:textDirection w:val="btLr"/>
            <w:vAlign w:val="center"/>
          </w:tcPr>
          <w:p w14:paraId="0882B3F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28706,61</w:t>
            </w:r>
          </w:p>
        </w:tc>
        <w:tc>
          <w:tcPr>
            <w:tcW w:w="204" w:type="pct"/>
            <w:textDirection w:val="btLr"/>
            <w:vAlign w:val="center"/>
          </w:tcPr>
          <w:p w14:paraId="193FAD2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51600,51</w:t>
            </w:r>
          </w:p>
        </w:tc>
        <w:tc>
          <w:tcPr>
            <w:tcW w:w="245" w:type="pct"/>
            <w:textDirection w:val="btLr"/>
            <w:vAlign w:val="center"/>
          </w:tcPr>
          <w:p w14:paraId="3AE28C8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17100,00</w:t>
            </w:r>
          </w:p>
        </w:tc>
        <w:tc>
          <w:tcPr>
            <w:tcW w:w="213" w:type="pct"/>
            <w:textDirection w:val="btLr"/>
            <w:vAlign w:val="center"/>
          </w:tcPr>
          <w:p w14:paraId="20351AD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17000,00</w:t>
            </w:r>
          </w:p>
        </w:tc>
        <w:tc>
          <w:tcPr>
            <w:tcW w:w="193" w:type="pct"/>
            <w:textDirection w:val="btLr"/>
            <w:vAlign w:val="center"/>
          </w:tcPr>
          <w:p w14:paraId="3052714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17000,00</w:t>
            </w:r>
          </w:p>
        </w:tc>
        <w:tc>
          <w:tcPr>
            <w:tcW w:w="234" w:type="pct"/>
            <w:textDirection w:val="btLr"/>
            <w:vAlign w:val="center"/>
          </w:tcPr>
          <w:p w14:paraId="65CFC6B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17000,00</w:t>
            </w:r>
          </w:p>
        </w:tc>
        <w:tc>
          <w:tcPr>
            <w:tcW w:w="710" w:type="pct"/>
            <w:vMerge/>
            <w:textDirection w:val="btLr"/>
            <w:vAlign w:val="center"/>
          </w:tcPr>
          <w:p w14:paraId="6F066CB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25" w:type="pct"/>
            <w:vMerge/>
            <w:textDirection w:val="btLr"/>
            <w:vAlign w:val="center"/>
          </w:tcPr>
          <w:p w14:paraId="648557F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6A8D3EA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47AA74C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714EA86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719FFE9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21F5D78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70A33EBA" w14:textId="77777777" w:rsidTr="00E82195">
        <w:trPr>
          <w:cantSplit/>
          <w:trHeight w:val="1427"/>
        </w:trPr>
        <w:tc>
          <w:tcPr>
            <w:tcW w:w="727" w:type="pct"/>
            <w:vMerge/>
            <w:vAlign w:val="center"/>
          </w:tcPr>
          <w:p w14:paraId="63AEE6C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47D7821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31A739A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775B681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556912,61</w:t>
            </w:r>
          </w:p>
        </w:tc>
        <w:tc>
          <w:tcPr>
            <w:tcW w:w="213" w:type="pct"/>
            <w:textDirection w:val="btLr"/>
            <w:vAlign w:val="center"/>
          </w:tcPr>
          <w:p w14:paraId="08B57C4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93162,61</w:t>
            </w:r>
          </w:p>
        </w:tc>
        <w:tc>
          <w:tcPr>
            <w:tcW w:w="204" w:type="pct"/>
            <w:textDirection w:val="btLr"/>
            <w:vAlign w:val="center"/>
          </w:tcPr>
          <w:p w14:paraId="356D403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5550,00</w:t>
            </w:r>
          </w:p>
        </w:tc>
        <w:tc>
          <w:tcPr>
            <w:tcW w:w="245" w:type="pct"/>
            <w:textDirection w:val="btLr"/>
            <w:vAlign w:val="center"/>
          </w:tcPr>
          <w:p w14:paraId="3B44DC4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84550,00</w:t>
            </w:r>
          </w:p>
        </w:tc>
        <w:tc>
          <w:tcPr>
            <w:tcW w:w="213" w:type="pct"/>
            <w:textDirection w:val="btLr"/>
            <w:vAlign w:val="center"/>
          </w:tcPr>
          <w:p w14:paraId="5BC2DA3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267550,00</w:t>
            </w:r>
          </w:p>
        </w:tc>
        <w:tc>
          <w:tcPr>
            <w:tcW w:w="193" w:type="pct"/>
            <w:textDirection w:val="btLr"/>
            <w:vAlign w:val="center"/>
          </w:tcPr>
          <w:p w14:paraId="5D3A750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42550,00</w:t>
            </w:r>
          </w:p>
        </w:tc>
        <w:tc>
          <w:tcPr>
            <w:tcW w:w="234" w:type="pct"/>
            <w:textDirection w:val="btLr"/>
            <w:vAlign w:val="center"/>
          </w:tcPr>
          <w:p w14:paraId="26A9645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63550,00</w:t>
            </w:r>
          </w:p>
        </w:tc>
        <w:tc>
          <w:tcPr>
            <w:tcW w:w="710" w:type="pct"/>
            <w:vMerge/>
            <w:vAlign w:val="center"/>
          </w:tcPr>
          <w:p w14:paraId="4B7B37A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511381B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74637D0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27C1517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3E5DF6F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35D7AA2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2DA6BCB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02B2C670" w14:textId="77777777" w:rsidTr="00E82195">
        <w:trPr>
          <w:cantSplit/>
          <w:trHeight w:val="1134"/>
        </w:trPr>
        <w:tc>
          <w:tcPr>
            <w:tcW w:w="727" w:type="pct"/>
            <w:vMerge w:val="restart"/>
            <w:vAlign w:val="center"/>
          </w:tcPr>
          <w:p w14:paraId="41AA5BE2" w14:textId="77777777" w:rsidR="00E82195" w:rsidRPr="004E46CD" w:rsidRDefault="00E82195" w:rsidP="004E46CD">
            <w:pPr>
              <w:widowControl w:val="0"/>
              <w:shd w:val="clear" w:color="auto" w:fill="FFFFFF" w:themeFill="background1"/>
              <w:autoSpaceDE w:val="0"/>
              <w:autoSpaceDN w:val="0"/>
              <w:spacing w:after="0" w:line="240" w:lineRule="auto"/>
              <w:jc w:val="center"/>
              <w:outlineLvl w:val="3"/>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Задача 1. Реализация регионального проекта «Чистая страна (Астраханская область)» в рамках национального проекта «Экология»</w:t>
            </w:r>
          </w:p>
        </w:tc>
        <w:tc>
          <w:tcPr>
            <w:tcW w:w="613" w:type="pct"/>
            <w:vMerge w:val="restart"/>
            <w:vAlign w:val="center"/>
          </w:tcPr>
          <w:p w14:paraId="3F93BFB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муниципальные образования Астраханской области (по согласованию)</w:t>
            </w:r>
          </w:p>
        </w:tc>
        <w:tc>
          <w:tcPr>
            <w:tcW w:w="535" w:type="pct"/>
            <w:vAlign w:val="center"/>
          </w:tcPr>
          <w:p w14:paraId="222FE9A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184" w:type="pct"/>
            <w:textDirection w:val="btLr"/>
            <w:vAlign w:val="center"/>
          </w:tcPr>
          <w:p w14:paraId="2322F79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43225,47</w:t>
            </w:r>
          </w:p>
        </w:tc>
        <w:tc>
          <w:tcPr>
            <w:tcW w:w="213" w:type="pct"/>
            <w:textDirection w:val="btLr"/>
            <w:vAlign w:val="center"/>
          </w:tcPr>
          <w:p w14:paraId="0F8152D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37230,75</w:t>
            </w:r>
          </w:p>
        </w:tc>
        <w:tc>
          <w:tcPr>
            <w:tcW w:w="204" w:type="pct"/>
            <w:textDirection w:val="btLr"/>
            <w:vAlign w:val="center"/>
          </w:tcPr>
          <w:p w14:paraId="6F53ED0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29469,07</w:t>
            </w:r>
          </w:p>
        </w:tc>
        <w:tc>
          <w:tcPr>
            <w:tcW w:w="245" w:type="pct"/>
            <w:textDirection w:val="btLr"/>
            <w:vAlign w:val="center"/>
          </w:tcPr>
          <w:p w14:paraId="01B9071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252371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1718C54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2C55F82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791EFB6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Численность населения, качество жизни которого улучшится в связи с ликвидацией несанкционированных свалок в границах городов, тыс. чел.</w:t>
            </w:r>
          </w:p>
        </w:tc>
        <w:tc>
          <w:tcPr>
            <w:tcW w:w="125" w:type="pct"/>
            <w:textDirection w:val="btLr"/>
            <w:vAlign w:val="center"/>
          </w:tcPr>
          <w:p w14:paraId="349FF14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76F79CE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144C77D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549EF04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textDirection w:val="btLr"/>
            <w:vAlign w:val="center"/>
          </w:tcPr>
          <w:p w14:paraId="707517A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textDirection w:val="btLr"/>
            <w:vAlign w:val="center"/>
          </w:tcPr>
          <w:p w14:paraId="57195A8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45EAD1A7" w14:textId="77777777" w:rsidTr="00E82195">
        <w:trPr>
          <w:cantSplit/>
          <w:trHeight w:val="2923"/>
        </w:trPr>
        <w:tc>
          <w:tcPr>
            <w:tcW w:w="727" w:type="pct"/>
            <w:vMerge/>
            <w:vAlign w:val="center"/>
          </w:tcPr>
          <w:p w14:paraId="1F735E8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27FF12F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7F87E3C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федеральный бюджет</w:t>
            </w:r>
          </w:p>
        </w:tc>
        <w:tc>
          <w:tcPr>
            <w:tcW w:w="184" w:type="pct"/>
            <w:textDirection w:val="btLr"/>
            <w:vAlign w:val="center"/>
          </w:tcPr>
          <w:p w14:paraId="1B3B074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4293773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2E51C1A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117E74B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B4F620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6F71459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6787ACE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5B00643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Численность населения, качество жизни которого улучшится в связи с ликвидацией наиболее опасных объектов накопленного вреда окружающей среде, в том числе находящихся в собственности Российской Федерации (Астраханская область), тыс. чел.</w:t>
            </w:r>
          </w:p>
        </w:tc>
        <w:tc>
          <w:tcPr>
            <w:tcW w:w="125" w:type="pct"/>
            <w:textDirection w:val="btLr"/>
            <w:vAlign w:val="center"/>
          </w:tcPr>
          <w:p w14:paraId="3910A2F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4E47A3A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2D5F49E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3BA2771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textDirection w:val="btLr"/>
            <w:vAlign w:val="center"/>
          </w:tcPr>
          <w:p w14:paraId="62BF56D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textDirection w:val="btLr"/>
            <w:vAlign w:val="center"/>
          </w:tcPr>
          <w:p w14:paraId="61744E4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0D855E94" w14:textId="77777777" w:rsidTr="00E82195">
        <w:trPr>
          <w:cantSplit/>
          <w:trHeight w:val="1134"/>
        </w:trPr>
        <w:tc>
          <w:tcPr>
            <w:tcW w:w="727" w:type="pct"/>
            <w:vMerge/>
            <w:vAlign w:val="center"/>
          </w:tcPr>
          <w:p w14:paraId="5C79DCC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4A182B8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1C4A43A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бюджет Астраханской области</w:t>
            </w:r>
          </w:p>
        </w:tc>
        <w:tc>
          <w:tcPr>
            <w:tcW w:w="184" w:type="pct"/>
            <w:textDirection w:val="btLr"/>
            <w:vAlign w:val="center"/>
          </w:tcPr>
          <w:p w14:paraId="6811B88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29356,15</w:t>
            </w:r>
          </w:p>
        </w:tc>
        <w:tc>
          <w:tcPr>
            <w:tcW w:w="213" w:type="pct"/>
            <w:textDirection w:val="btLr"/>
            <w:vAlign w:val="center"/>
          </w:tcPr>
          <w:p w14:paraId="0AE0031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22356,15</w:t>
            </w:r>
          </w:p>
        </w:tc>
        <w:tc>
          <w:tcPr>
            <w:tcW w:w="204" w:type="pct"/>
            <w:textDirection w:val="btLr"/>
            <w:vAlign w:val="center"/>
          </w:tcPr>
          <w:p w14:paraId="4EE3FF4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25068,56</w:t>
            </w:r>
          </w:p>
        </w:tc>
        <w:tc>
          <w:tcPr>
            <w:tcW w:w="245" w:type="pct"/>
            <w:textDirection w:val="btLr"/>
            <w:vAlign w:val="center"/>
          </w:tcPr>
          <w:p w14:paraId="1BC4D97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69D6F36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7643D1F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22D9CE2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18C5E89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ликвидированных несанкционированных свалок в границах городов, шт.</w:t>
            </w:r>
          </w:p>
        </w:tc>
        <w:tc>
          <w:tcPr>
            <w:tcW w:w="125" w:type="pct"/>
            <w:vMerge w:val="restart"/>
            <w:textDirection w:val="btLr"/>
            <w:vAlign w:val="center"/>
          </w:tcPr>
          <w:p w14:paraId="7B77999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364C991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339AC43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5366C4F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val="restart"/>
            <w:textDirection w:val="btLr"/>
            <w:vAlign w:val="center"/>
          </w:tcPr>
          <w:p w14:paraId="289F97D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val="restart"/>
            <w:textDirection w:val="btLr"/>
            <w:vAlign w:val="center"/>
          </w:tcPr>
          <w:p w14:paraId="0D90F7F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11D5AB32" w14:textId="77777777" w:rsidTr="00E82195">
        <w:trPr>
          <w:cantSplit/>
          <w:trHeight w:val="1427"/>
        </w:trPr>
        <w:tc>
          <w:tcPr>
            <w:tcW w:w="727" w:type="pct"/>
            <w:vMerge/>
            <w:vAlign w:val="center"/>
          </w:tcPr>
          <w:p w14:paraId="508A0EC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5B66FA2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1896C98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6BBD744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13869,32</w:t>
            </w:r>
          </w:p>
        </w:tc>
        <w:tc>
          <w:tcPr>
            <w:tcW w:w="213" w:type="pct"/>
            <w:textDirection w:val="btLr"/>
            <w:vAlign w:val="center"/>
          </w:tcPr>
          <w:p w14:paraId="5E23229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14874,60</w:t>
            </w:r>
          </w:p>
        </w:tc>
        <w:tc>
          <w:tcPr>
            <w:tcW w:w="204" w:type="pct"/>
            <w:textDirection w:val="btLr"/>
            <w:vAlign w:val="center"/>
          </w:tcPr>
          <w:p w14:paraId="04F296F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4400,51</w:t>
            </w:r>
          </w:p>
        </w:tc>
        <w:tc>
          <w:tcPr>
            <w:tcW w:w="245" w:type="pct"/>
            <w:textDirection w:val="btLr"/>
            <w:vAlign w:val="center"/>
          </w:tcPr>
          <w:p w14:paraId="6995ECE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7AE20B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2E2A4C0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27B259F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00323AE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ликвидированных наиболее опасных объектов накопленного вреда окружающей среде, шт.</w:t>
            </w:r>
          </w:p>
        </w:tc>
        <w:tc>
          <w:tcPr>
            <w:tcW w:w="125" w:type="pct"/>
            <w:vMerge/>
            <w:textDirection w:val="btLr"/>
            <w:vAlign w:val="center"/>
          </w:tcPr>
          <w:p w14:paraId="2209EE5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7209F55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03171D5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28CD9F1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735D4BA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5D2C917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1E1DC905" w14:textId="77777777" w:rsidTr="00E82195">
        <w:trPr>
          <w:cantSplit/>
          <w:trHeight w:val="1134"/>
        </w:trPr>
        <w:tc>
          <w:tcPr>
            <w:tcW w:w="727" w:type="pct"/>
            <w:vMerge w:val="restart"/>
            <w:vAlign w:val="center"/>
          </w:tcPr>
          <w:p w14:paraId="4935ED8C" w14:textId="6843FC95"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Мероприятие 1. Ликвидация и рекультивация территории несанкционированных свалок, </w:t>
            </w:r>
          </w:p>
          <w:p w14:paraId="34E6EE1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 в том числе:</w:t>
            </w:r>
          </w:p>
        </w:tc>
        <w:tc>
          <w:tcPr>
            <w:tcW w:w="613" w:type="pct"/>
            <w:vMerge w:val="restart"/>
            <w:vAlign w:val="center"/>
          </w:tcPr>
          <w:p w14:paraId="5B8F66DE" w14:textId="133DC729"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муниципальные образования Астраханской области</w:t>
            </w:r>
          </w:p>
          <w:p w14:paraId="276A491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 (по согласованию)</w:t>
            </w:r>
          </w:p>
        </w:tc>
        <w:tc>
          <w:tcPr>
            <w:tcW w:w="535" w:type="pct"/>
            <w:vAlign w:val="center"/>
          </w:tcPr>
          <w:p w14:paraId="338397A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184" w:type="pct"/>
            <w:textDirection w:val="btLr"/>
            <w:vAlign w:val="center"/>
          </w:tcPr>
          <w:p w14:paraId="5A5EC64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56099,82</w:t>
            </w:r>
          </w:p>
        </w:tc>
        <w:tc>
          <w:tcPr>
            <w:tcW w:w="213" w:type="pct"/>
            <w:textDirection w:val="btLr"/>
            <w:vAlign w:val="center"/>
          </w:tcPr>
          <w:p w14:paraId="00E86F8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33980,75</w:t>
            </w:r>
          </w:p>
        </w:tc>
        <w:tc>
          <w:tcPr>
            <w:tcW w:w="204" w:type="pct"/>
            <w:textDirection w:val="btLr"/>
            <w:vAlign w:val="center"/>
          </w:tcPr>
          <w:p w14:paraId="700A4AB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22119,07</w:t>
            </w:r>
          </w:p>
        </w:tc>
        <w:tc>
          <w:tcPr>
            <w:tcW w:w="245" w:type="pct"/>
            <w:textDirection w:val="btLr"/>
            <w:vAlign w:val="center"/>
          </w:tcPr>
          <w:p w14:paraId="55E0C6F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2B3EB6F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1FFF1B5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18C9D0F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restart"/>
            <w:vAlign w:val="center"/>
          </w:tcPr>
          <w:p w14:paraId="1162A28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ликвидированных выявленных несанкционированных свалок в границах городов, шт.</w:t>
            </w:r>
          </w:p>
        </w:tc>
        <w:tc>
          <w:tcPr>
            <w:tcW w:w="125" w:type="pct"/>
            <w:vMerge w:val="restart"/>
            <w:textDirection w:val="btLr"/>
            <w:vAlign w:val="center"/>
          </w:tcPr>
          <w:p w14:paraId="1002904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4D65CF3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55CAEEC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65384AC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val="restart"/>
            <w:textDirection w:val="btLr"/>
            <w:vAlign w:val="center"/>
          </w:tcPr>
          <w:p w14:paraId="3B99640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val="restart"/>
            <w:textDirection w:val="btLr"/>
            <w:vAlign w:val="center"/>
          </w:tcPr>
          <w:p w14:paraId="069F08B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r>
      <w:tr w:rsidR="00E82195" w:rsidRPr="004E46CD" w14:paraId="574F38B9" w14:textId="77777777" w:rsidTr="00E82195">
        <w:trPr>
          <w:cantSplit/>
          <w:trHeight w:val="633"/>
        </w:trPr>
        <w:tc>
          <w:tcPr>
            <w:tcW w:w="727" w:type="pct"/>
            <w:vMerge/>
            <w:vAlign w:val="center"/>
          </w:tcPr>
          <w:p w14:paraId="77B580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0908391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1B82A12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федеральный бюджет</w:t>
            </w:r>
          </w:p>
        </w:tc>
        <w:tc>
          <w:tcPr>
            <w:tcW w:w="184" w:type="pct"/>
            <w:textDirection w:val="btLr"/>
            <w:vAlign w:val="center"/>
          </w:tcPr>
          <w:p w14:paraId="7D6C92A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49421F4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08B7ADB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098FBF5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6AAC242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68F2D05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462E947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04022EF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62D060C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6F1D316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4DFCC2A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74C3C40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1545029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138102A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2F61753A" w14:textId="77777777" w:rsidTr="00E82195">
        <w:trPr>
          <w:cantSplit/>
          <w:trHeight w:val="1325"/>
        </w:trPr>
        <w:tc>
          <w:tcPr>
            <w:tcW w:w="727" w:type="pct"/>
            <w:vMerge/>
            <w:vAlign w:val="center"/>
          </w:tcPr>
          <w:p w14:paraId="154007A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54730BA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5C91F78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бюджет Астраханской области</w:t>
            </w:r>
          </w:p>
        </w:tc>
        <w:tc>
          <w:tcPr>
            <w:tcW w:w="184" w:type="pct"/>
            <w:textDirection w:val="btLr"/>
            <w:vAlign w:val="center"/>
          </w:tcPr>
          <w:p w14:paraId="66D1E04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19268,65</w:t>
            </w:r>
          </w:p>
        </w:tc>
        <w:tc>
          <w:tcPr>
            <w:tcW w:w="213" w:type="pct"/>
            <w:textDirection w:val="btLr"/>
            <w:vAlign w:val="center"/>
          </w:tcPr>
          <w:p w14:paraId="1C96667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19268,65</w:t>
            </w:r>
          </w:p>
        </w:tc>
        <w:tc>
          <w:tcPr>
            <w:tcW w:w="204" w:type="pct"/>
            <w:textDirection w:val="btLr"/>
            <w:vAlign w:val="center"/>
          </w:tcPr>
          <w:p w14:paraId="50E5356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18068,56</w:t>
            </w:r>
          </w:p>
        </w:tc>
        <w:tc>
          <w:tcPr>
            <w:tcW w:w="245" w:type="pct"/>
            <w:textDirection w:val="btLr"/>
            <w:vAlign w:val="center"/>
          </w:tcPr>
          <w:p w14:paraId="043D776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451B320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3F5A9DB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1262572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restart"/>
            <w:vAlign w:val="center"/>
          </w:tcPr>
          <w:p w14:paraId="61B5E71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Наличие разработанной проектно-сметной документации, ед.</w:t>
            </w:r>
          </w:p>
        </w:tc>
        <w:tc>
          <w:tcPr>
            <w:tcW w:w="125" w:type="pct"/>
            <w:vMerge w:val="restart"/>
            <w:textDirection w:val="btLr"/>
            <w:vAlign w:val="center"/>
          </w:tcPr>
          <w:p w14:paraId="1A6FC74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4D3CF22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w:t>
            </w:r>
          </w:p>
        </w:tc>
        <w:tc>
          <w:tcPr>
            <w:tcW w:w="134" w:type="pct"/>
            <w:vMerge w:val="restart"/>
            <w:textDirection w:val="btLr"/>
            <w:vAlign w:val="center"/>
          </w:tcPr>
          <w:p w14:paraId="362238E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59ECD57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val="restart"/>
            <w:textDirection w:val="btLr"/>
            <w:vAlign w:val="center"/>
          </w:tcPr>
          <w:p w14:paraId="6DC7471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val="restart"/>
            <w:textDirection w:val="btLr"/>
            <w:vAlign w:val="center"/>
          </w:tcPr>
          <w:p w14:paraId="10FF5B6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4E0A6A34" w14:textId="77777777" w:rsidTr="00E82195">
        <w:trPr>
          <w:cantSplit/>
          <w:trHeight w:val="1064"/>
        </w:trPr>
        <w:tc>
          <w:tcPr>
            <w:tcW w:w="727" w:type="pct"/>
            <w:vMerge/>
            <w:vAlign w:val="center"/>
          </w:tcPr>
          <w:p w14:paraId="48DAF58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130941F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65353E8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46ABD28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13356,82</w:t>
            </w:r>
          </w:p>
        </w:tc>
        <w:tc>
          <w:tcPr>
            <w:tcW w:w="213" w:type="pct"/>
            <w:textDirection w:val="btLr"/>
            <w:vAlign w:val="center"/>
          </w:tcPr>
          <w:p w14:paraId="48B83B9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14712,10</w:t>
            </w:r>
          </w:p>
        </w:tc>
        <w:tc>
          <w:tcPr>
            <w:tcW w:w="204" w:type="pct"/>
            <w:textDirection w:val="btLr"/>
            <w:vAlign w:val="center"/>
          </w:tcPr>
          <w:p w14:paraId="5ED2F2A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4050,51</w:t>
            </w:r>
          </w:p>
        </w:tc>
        <w:tc>
          <w:tcPr>
            <w:tcW w:w="245" w:type="pct"/>
            <w:textDirection w:val="btLr"/>
            <w:vAlign w:val="center"/>
          </w:tcPr>
          <w:p w14:paraId="5DB513D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06C6168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785A746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4130AB4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032863A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3F836D0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2FFABFA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41980C5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011D494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5B9212E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0DECBC8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23BC23D1" w14:textId="77777777" w:rsidTr="00E82195">
        <w:trPr>
          <w:cantSplit/>
          <w:trHeight w:val="2769"/>
        </w:trPr>
        <w:tc>
          <w:tcPr>
            <w:tcW w:w="727" w:type="pct"/>
            <w:vMerge w:val="restart"/>
            <w:vAlign w:val="center"/>
          </w:tcPr>
          <w:p w14:paraId="009925D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Мероприятие 1.1. Рекультивация свалки, расположенной на территории муниципального образования «Город Ахтубинск»</w:t>
            </w:r>
          </w:p>
        </w:tc>
        <w:tc>
          <w:tcPr>
            <w:tcW w:w="613" w:type="pct"/>
            <w:vMerge w:val="restart"/>
            <w:vAlign w:val="center"/>
          </w:tcPr>
          <w:p w14:paraId="0E4D272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муниципальное образование «Ахтубинский район» (по согласованию)</w:t>
            </w:r>
          </w:p>
        </w:tc>
        <w:tc>
          <w:tcPr>
            <w:tcW w:w="535" w:type="pct"/>
            <w:vAlign w:val="center"/>
          </w:tcPr>
          <w:p w14:paraId="40E40E0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184" w:type="pct"/>
            <w:textDirection w:val="btLr"/>
            <w:vAlign w:val="center"/>
          </w:tcPr>
          <w:p w14:paraId="07FA5E5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11134,81</w:t>
            </w:r>
          </w:p>
        </w:tc>
        <w:tc>
          <w:tcPr>
            <w:tcW w:w="213" w:type="pct"/>
            <w:textDirection w:val="btLr"/>
            <w:vAlign w:val="center"/>
          </w:tcPr>
          <w:p w14:paraId="2B014E0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11134,81 </w:t>
            </w:r>
            <w:hyperlink w:anchor="P1284">
              <w:r w:rsidRPr="004E46CD">
                <w:rPr>
                  <w:rFonts w:ascii="Times New Roman" w:eastAsia="Times New Roman" w:hAnsi="Times New Roman" w:cs="Times New Roman"/>
                  <w:szCs w:val="20"/>
                  <w:lang w:eastAsia="ru-RU"/>
                </w:rPr>
                <w:t>&lt;*&gt;</w:t>
              </w:r>
            </w:hyperlink>
          </w:p>
        </w:tc>
        <w:tc>
          <w:tcPr>
            <w:tcW w:w="204" w:type="pct"/>
            <w:textDirection w:val="btLr"/>
            <w:vAlign w:val="center"/>
          </w:tcPr>
          <w:p w14:paraId="6C1C0F8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11134,81</w:t>
            </w:r>
          </w:p>
        </w:tc>
        <w:tc>
          <w:tcPr>
            <w:tcW w:w="245" w:type="pct"/>
            <w:textDirection w:val="btLr"/>
            <w:vAlign w:val="center"/>
          </w:tcPr>
          <w:p w14:paraId="0B8CA0D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2D02EFB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64B2D4E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3B9EC68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restart"/>
            <w:vAlign w:val="center"/>
          </w:tcPr>
          <w:p w14:paraId="5533521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Численность населения, качество жизни которого улучшится в связи с ликвидацией выявленных на 1 января 2018 года несанкционированных свалок в границах городов и наиболее опасных объектов накопленного вреда, человек</w:t>
            </w:r>
          </w:p>
        </w:tc>
        <w:tc>
          <w:tcPr>
            <w:tcW w:w="125" w:type="pct"/>
            <w:vMerge w:val="restart"/>
            <w:textDirection w:val="btLr"/>
            <w:vAlign w:val="center"/>
          </w:tcPr>
          <w:p w14:paraId="2CE0C11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455BE0C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70CA005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107BD43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val="restart"/>
            <w:textDirection w:val="btLr"/>
            <w:vAlign w:val="center"/>
          </w:tcPr>
          <w:p w14:paraId="7989D85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val="restart"/>
            <w:textDirection w:val="btLr"/>
            <w:vAlign w:val="center"/>
          </w:tcPr>
          <w:p w14:paraId="383D539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36000</w:t>
            </w:r>
          </w:p>
        </w:tc>
      </w:tr>
      <w:tr w:rsidR="00E82195" w:rsidRPr="004E46CD" w14:paraId="47F0E01F" w14:textId="77777777" w:rsidTr="00E82195">
        <w:trPr>
          <w:cantSplit/>
          <w:trHeight w:val="1567"/>
        </w:trPr>
        <w:tc>
          <w:tcPr>
            <w:tcW w:w="727" w:type="pct"/>
            <w:vMerge/>
            <w:vAlign w:val="center"/>
          </w:tcPr>
          <w:p w14:paraId="03B6D49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1807035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60171F6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федеральный бюджет</w:t>
            </w:r>
          </w:p>
        </w:tc>
        <w:tc>
          <w:tcPr>
            <w:tcW w:w="184" w:type="pct"/>
            <w:textDirection w:val="btLr"/>
            <w:vAlign w:val="center"/>
          </w:tcPr>
          <w:p w14:paraId="721D931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73A14BF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0DEC6F4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4276500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4FE84CA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1DD2243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21C3777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62CB003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20D55FE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34CE0EA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601499F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1163AA9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37953BF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732AB1B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4B389153" w14:textId="77777777" w:rsidTr="00E82195">
        <w:trPr>
          <w:cantSplit/>
          <w:trHeight w:val="1498"/>
        </w:trPr>
        <w:tc>
          <w:tcPr>
            <w:tcW w:w="727" w:type="pct"/>
            <w:vMerge/>
            <w:vAlign w:val="center"/>
          </w:tcPr>
          <w:p w14:paraId="7ED2DDE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7A97BC2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2A1B4C3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бюджет Астраханской области</w:t>
            </w:r>
          </w:p>
        </w:tc>
        <w:tc>
          <w:tcPr>
            <w:tcW w:w="184" w:type="pct"/>
            <w:textDirection w:val="btLr"/>
            <w:vAlign w:val="center"/>
          </w:tcPr>
          <w:p w14:paraId="7446A3A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9130,54</w:t>
            </w:r>
          </w:p>
        </w:tc>
        <w:tc>
          <w:tcPr>
            <w:tcW w:w="213" w:type="pct"/>
            <w:textDirection w:val="btLr"/>
            <w:vAlign w:val="center"/>
          </w:tcPr>
          <w:p w14:paraId="550226A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9130,54 </w:t>
            </w:r>
            <w:hyperlink w:anchor="P1284">
              <w:r w:rsidRPr="004E46CD">
                <w:rPr>
                  <w:rFonts w:ascii="Times New Roman" w:eastAsia="Times New Roman" w:hAnsi="Times New Roman" w:cs="Times New Roman"/>
                  <w:szCs w:val="20"/>
                  <w:lang w:eastAsia="ru-RU"/>
                </w:rPr>
                <w:t>&lt;*&gt;</w:t>
              </w:r>
            </w:hyperlink>
          </w:p>
        </w:tc>
        <w:tc>
          <w:tcPr>
            <w:tcW w:w="204" w:type="pct"/>
            <w:textDirection w:val="btLr"/>
            <w:vAlign w:val="center"/>
          </w:tcPr>
          <w:p w14:paraId="4E92740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9130,54</w:t>
            </w:r>
          </w:p>
        </w:tc>
        <w:tc>
          <w:tcPr>
            <w:tcW w:w="245" w:type="pct"/>
            <w:textDirection w:val="btLr"/>
            <w:vAlign w:val="center"/>
          </w:tcPr>
          <w:p w14:paraId="6379ADF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4E14E2B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124B0AA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63E3B58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restart"/>
            <w:vAlign w:val="center"/>
          </w:tcPr>
          <w:p w14:paraId="31B6E8B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Наличие разработанной проектно-сметной документации, ед.</w:t>
            </w:r>
          </w:p>
        </w:tc>
        <w:tc>
          <w:tcPr>
            <w:tcW w:w="125" w:type="pct"/>
            <w:vMerge w:val="restart"/>
            <w:textDirection w:val="btLr"/>
            <w:vAlign w:val="center"/>
          </w:tcPr>
          <w:p w14:paraId="510B4A1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39262D5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vMerge w:val="restart"/>
            <w:textDirection w:val="btLr"/>
            <w:vAlign w:val="center"/>
          </w:tcPr>
          <w:p w14:paraId="08A7674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19312F5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val="restart"/>
            <w:textDirection w:val="btLr"/>
            <w:vAlign w:val="center"/>
          </w:tcPr>
          <w:p w14:paraId="0EF1C05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val="restart"/>
            <w:textDirection w:val="btLr"/>
            <w:vAlign w:val="center"/>
          </w:tcPr>
          <w:p w14:paraId="6B6CE27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4FF1AA72" w14:textId="77777777" w:rsidTr="00E82195">
        <w:trPr>
          <w:cantSplit/>
          <w:trHeight w:val="1621"/>
        </w:trPr>
        <w:tc>
          <w:tcPr>
            <w:tcW w:w="727" w:type="pct"/>
            <w:vMerge/>
            <w:vAlign w:val="center"/>
          </w:tcPr>
          <w:p w14:paraId="542BE98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33A9D73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15B28BF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7DB11A0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2004,27</w:t>
            </w:r>
          </w:p>
        </w:tc>
        <w:tc>
          <w:tcPr>
            <w:tcW w:w="213" w:type="pct"/>
            <w:textDirection w:val="btLr"/>
            <w:vAlign w:val="center"/>
          </w:tcPr>
          <w:p w14:paraId="0E41B7A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2004,27 </w:t>
            </w:r>
            <w:hyperlink w:anchor="P1284">
              <w:r w:rsidRPr="004E46CD">
                <w:rPr>
                  <w:rFonts w:ascii="Times New Roman" w:eastAsia="Times New Roman" w:hAnsi="Times New Roman" w:cs="Times New Roman"/>
                  <w:szCs w:val="20"/>
                  <w:lang w:eastAsia="ru-RU"/>
                </w:rPr>
                <w:t>&lt;*&gt;</w:t>
              </w:r>
            </w:hyperlink>
          </w:p>
        </w:tc>
        <w:tc>
          <w:tcPr>
            <w:tcW w:w="204" w:type="pct"/>
            <w:textDirection w:val="btLr"/>
            <w:vAlign w:val="center"/>
          </w:tcPr>
          <w:p w14:paraId="0A2F1B1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2004,27</w:t>
            </w:r>
          </w:p>
        </w:tc>
        <w:tc>
          <w:tcPr>
            <w:tcW w:w="245" w:type="pct"/>
            <w:textDirection w:val="btLr"/>
            <w:vAlign w:val="center"/>
          </w:tcPr>
          <w:p w14:paraId="4C2E4B1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2704A5F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786026C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1BBBD07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0F3A60E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4DA3F2F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25AD4D1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0473574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57E721A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59037AC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758A267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21E9DFA8" w14:textId="77777777" w:rsidTr="00E82195">
        <w:trPr>
          <w:cantSplit/>
          <w:trHeight w:val="1568"/>
        </w:trPr>
        <w:tc>
          <w:tcPr>
            <w:tcW w:w="727" w:type="pct"/>
            <w:vMerge w:val="restart"/>
            <w:vAlign w:val="center"/>
          </w:tcPr>
          <w:p w14:paraId="0524B8C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Мероприятие 1.2. Ликвидация (рекультивация) несанкционированной свалки, расположенной в 800 м юго-западнее села Енотаевка Енотаевского района Астраханской области</w:t>
            </w:r>
          </w:p>
        </w:tc>
        <w:tc>
          <w:tcPr>
            <w:tcW w:w="613" w:type="pct"/>
            <w:vMerge w:val="restart"/>
            <w:vAlign w:val="center"/>
          </w:tcPr>
          <w:p w14:paraId="6CD04F5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муниципальное образование «Енотаевский район» (по согласованию)</w:t>
            </w:r>
          </w:p>
        </w:tc>
        <w:tc>
          <w:tcPr>
            <w:tcW w:w="535" w:type="pct"/>
            <w:vAlign w:val="center"/>
          </w:tcPr>
          <w:p w14:paraId="0E8112F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184" w:type="pct"/>
            <w:textDirection w:val="btLr"/>
            <w:vAlign w:val="center"/>
          </w:tcPr>
          <w:p w14:paraId="08C1CE3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4471,05</w:t>
            </w:r>
          </w:p>
        </w:tc>
        <w:tc>
          <w:tcPr>
            <w:tcW w:w="213" w:type="pct"/>
            <w:textDirection w:val="btLr"/>
            <w:vAlign w:val="center"/>
          </w:tcPr>
          <w:p w14:paraId="0E112C8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4471,05 </w:t>
            </w:r>
            <w:hyperlink w:anchor="P1284">
              <w:r w:rsidRPr="004E46CD">
                <w:rPr>
                  <w:rFonts w:ascii="Times New Roman" w:eastAsia="Times New Roman" w:hAnsi="Times New Roman" w:cs="Times New Roman"/>
                  <w:szCs w:val="20"/>
                  <w:lang w:eastAsia="ru-RU"/>
                </w:rPr>
                <w:t>&lt;*&gt;</w:t>
              </w:r>
            </w:hyperlink>
          </w:p>
        </w:tc>
        <w:tc>
          <w:tcPr>
            <w:tcW w:w="204" w:type="pct"/>
            <w:textDirection w:val="btLr"/>
            <w:vAlign w:val="center"/>
          </w:tcPr>
          <w:p w14:paraId="43E656B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3007,57</w:t>
            </w:r>
          </w:p>
        </w:tc>
        <w:tc>
          <w:tcPr>
            <w:tcW w:w="245" w:type="pct"/>
            <w:textDirection w:val="btLr"/>
            <w:vAlign w:val="center"/>
          </w:tcPr>
          <w:p w14:paraId="7699873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7AE62A6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6AF61D1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7EC5F90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restart"/>
            <w:vAlign w:val="center"/>
          </w:tcPr>
          <w:p w14:paraId="0BF06CE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Численность населения, качество жизни которого улучшится в связи с ликвидацией выявленных несанкционированных свалок в муниципальном образовании, человек</w:t>
            </w:r>
          </w:p>
        </w:tc>
        <w:tc>
          <w:tcPr>
            <w:tcW w:w="125" w:type="pct"/>
            <w:vMerge w:val="restart"/>
            <w:textDirection w:val="btLr"/>
            <w:vAlign w:val="center"/>
          </w:tcPr>
          <w:p w14:paraId="218D785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4B4D4B9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6F5A828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7E4D58B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val="restart"/>
            <w:textDirection w:val="btLr"/>
            <w:vAlign w:val="center"/>
          </w:tcPr>
          <w:p w14:paraId="78524EC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val="restart"/>
            <w:textDirection w:val="btLr"/>
            <w:vAlign w:val="center"/>
          </w:tcPr>
          <w:p w14:paraId="08A44B5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7000</w:t>
            </w:r>
          </w:p>
        </w:tc>
      </w:tr>
      <w:tr w:rsidR="00E82195" w:rsidRPr="004E46CD" w14:paraId="7D3FFA1F" w14:textId="77777777" w:rsidTr="00E82195">
        <w:trPr>
          <w:cantSplit/>
          <w:trHeight w:val="643"/>
        </w:trPr>
        <w:tc>
          <w:tcPr>
            <w:tcW w:w="727" w:type="pct"/>
            <w:vMerge/>
            <w:vAlign w:val="center"/>
          </w:tcPr>
          <w:p w14:paraId="2435EE3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4400D16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6E6E4E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федеральный бюджет</w:t>
            </w:r>
          </w:p>
        </w:tc>
        <w:tc>
          <w:tcPr>
            <w:tcW w:w="184" w:type="pct"/>
            <w:textDirection w:val="btLr"/>
            <w:vAlign w:val="center"/>
          </w:tcPr>
          <w:p w14:paraId="18BF0A2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73F4A7A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0BD14BD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7757A01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77A49D0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0128919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0C65764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2B76DB9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09D2B00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72B86E1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2863A97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1268A19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530B8DD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7D4C901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77212CC5" w14:textId="77777777" w:rsidTr="00E82195">
        <w:trPr>
          <w:cantSplit/>
          <w:trHeight w:val="1711"/>
        </w:trPr>
        <w:tc>
          <w:tcPr>
            <w:tcW w:w="727" w:type="pct"/>
            <w:vMerge/>
            <w:vAlign w:val="center"/>
          </w:tcPr>
          <w:p w14:paraId="1A6B739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273D68B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79E691D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бюджет Астраханской области</w:t>
            </w:r>
          </w:p>
        </w:tc>
        <w:tc>
          <w:tcPr>
            <w:tcW w:w="184" w:type="pct"/>
            <w:textDirection w:val="btLr"/>
            <w:vAlign w:val="center"/>
          </w:tcPr>
          <w:p w14:paraId="1D76A84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3666,26</w:t>
            </w:r>
          </w:p>
        </w:tc>
        <w:tc>
          <w:tcPr>
            <w:tcW w:w="213" w:type="pct"/>
            <w:textDirection w:val="btLr"/>
            <w:vAlign w:val="center"/>
          </w:tcPr>
          <w:p w14:paraId="6C2248F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3666,26 </w:t>
            </w:r>
            <w:hyperlink w:anchor="P1284">
              <w:r w:rsidRPr="004E46CD">
                <w:rPr>
                  <w:rFonts w:ascii="Times New Roman" w:eastAsia="Times New Roman" w:hAnsi="Times New Roman" w:cs="Times New Roman"/>
                  <w:szCs w:val="20"/>
                  <w:lang w:eastAsia="ru-RU"/>
                </w:rPr>
                <w:t>&lt;*&gt;</w:t>
              </w:r>
            </w:hyperlink>
          </w:p>
        </w:tc>
        <w:tc>
          <w:tcPr>
            <w:tcW w:w="204" w:type="pct"/>
            <w:textDirection w:val="btLr"/>
            <w:vAlign w:val="center"/>
          </w:tcPr>
          <w:p w14:paraId="7A55124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2466,17</w:t>
            </w:r>
          </w:p>
        </w:tc>
        <w:tc>
          <w:tcPr>
            <w:tcW w:w="245" w:type="pct"/>
            <w:textDirection w:val="btLr"/>
            <w:vAlign w:val="center"/>
          </w:tcPr>
          <w:p w14:paraId="2CAB07A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850A39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08A104F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24475BA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restart"/>
            <w:vAlign w:val="center"/>
          </w:tcPr>
          <w:p w14:paraId="6094082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Наличие разработанной проектно-сметной документации, ед.</w:t>
            </w:r>
          </w:p>
        </w:tc>
        <w:tc>
          <w:tcPr>
            <w:tcW w:w="125" w:type="pct"/>
            <w:vMerge w:val="restart"/>
            <w:textDirection w:val="btLr"/>
            <w:vAlign w:val="center"/>
          </w:tcPr>
          <w:p w14:paraId="2A09D55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564AA9F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vMerge w:val="restart"/>
            <w:textDirection w:val="btLr"/>
            <w:vAlign w:val="center"/>
          </w:tcPr>
          <w:p w14:paraId="09678BD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646CEE3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val="restart"/>
            <w:textDirection w:val="btLr"/>
            <w:vAlign w:val="center"/>
          </w:tcPr>
          <w:p w14:paraId="41FC249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val="restart"/>
            <w:textDirection w:val="btLr"/>
            <w:vAlign w:val="center"/>
          </w:tcPr>
          <w:p w14:paraId="0113FEC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7EBEBD9E" w14:textId="77777777" w:rsidTr="008860BF">
        <w:trPr>
          <w:cantSplit/>
          <w:trHeight w:val="2808"/>
        </w:trPr>
        <w:tc>
          <w:tcPr>
            <w:tcW w:w="727" w:type="pct"/>
            <w:vMerge/>
            <w:vAlign w:val="center"/>
          </w:tcPr>
          <w:p w14:paraId="4EBF68A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201F4B1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6B90FC4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342A6BA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804,79</w:t>
            </w:r>
          </w:p>
        </w:tc>
        <w:tc>
          <w:tcPr>
            <w:tcW w:w="213" w:type="pct"/>
            <w:textDirection w:val="btLr"/>
            <w:vAlign w:val="center"/>
          </w:tcPr>
          <w:p w14:paraId="5A71EE3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804,79 </w:t>
            </w:r>
            <w:hyperlink w:anchor="P1284">
              <w:r w:rsidRPr="004E46CD">
                <w:rPr>
                  <w:rFonts w:ascii="Times New Roman" w:eastAsia="Times New Roman" w:hAnsi="Times New Roman" w:cs="Times New Roman"/>
                  <w:szCs w:val="20"/>
                  <w:lang w:eastAsia="ru-RU"/>
                </w:rPr>
                <w:t>&lt;*&gt;</w:t>
              </w:r>
            </w:hyperlink>
          </w:p>
        </w:tc>
        <w:tc>
          <w:tcPr>
            <w:tcW w:w="204" w:type="pct"/>
            <w:textDirection w:val="btLr"/>
            <w:vAlign w:val="center"/>
          </w:tcPr>
          <w:p w14:paraId="5FCCA56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541,40</w:t>
            </w:r>
          </w:p>
        </w:tc>
        <w:tc>
          <w:tcPr>
            <w:tcW w:w="245" w:type="pct"/>
            <w:textDirection w:val="btLr"/>
            <w:vAlign w:val="center"/>
          </w:tcPr>
          <w:p w14:paraId="48F2FA3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2C763C5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4EF4C09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1E8C966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1271CBF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32A9F26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3CC5646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7BA9E7C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402EDDF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610650F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4A5D778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23DBE120" w14:textId="77777777" w:rsidTr="00E82195">
        <w:trPr>
          <w:cantSplit/>
          <w:trHeight w:val="1558"/>
        </w:trPr>
        <w:tc>
          <w:tcPr>
            <w:tcW w:w="727" w:type="pct"/>
            <w:vMerge w:val="restart"/>
            <w:vAlign w:val="center"/>
          </w:tcPr>
          <w:p w14:paraId="767D5F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Мероприятие 1.3. Рекультивация бывшего полигона Фунтово в Приволжском районе Астраханской области (в период 2015 - 2017 годов мероприятие реализовывалось в государственной программе «Охрана окружающей среды Астраханской области»)</w:t>
            </w:r>
          </w:p>
        </w:tc>
        <w:tc>
          <w:tcPr>
            <w:tcW w:w="613" w:type="pct"/>
            <w:vMerge w:val="restart"/>
            <w:vAlign w:val="center"/>
          </w:tcPr>
          <w:p w14:paraId="42BAB4E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муниципальное образование «Приволжский район» (по согласованию)</w:t>
            </w:r>
          </w:p>
        </w:tc>
        <w:tc>
          <w:tcPr>
            <w:tcW w:w="535" w:type="pct"/>
            <w:vAlign w:val="center"/>
          </w:tcPr>
          <w:p w14:paraId="0FBA8F0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184" w:type="pct"/>
            <w:textDirection w:val="btLr"/>
            <w:vAlign w:val="center"/>
          </w:tcPr>
          <w:p w14:paraId="030DF79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10482,39</w:t>
            </w:r>
          </w:p>
        </w:tc>
        <w:tc>
          <w:tcPr>
            <w:tcW w:w="213" w:type="pct"/>
            <w:textDirection w:val="btLr"/>
            <w:vAlign w:val="center"/>
          </w:tcPr>
          <w:p w14:paraId="49DFC22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10482,39 </w:t>
            </w:r>
            <w:hyperlink w:anchor="P1284">
              <w:r w:rsidRPr="004E46CD">
                <w:rPr>
                  <w:rFonts w:ascii="Times New Roman" w:eastAsia="Times New Roman" w:hAnsi="Times New Roman" w:cs="Times New Roman"/>
                  <w:szCs w:val="20"/>
                  <w:lang w:eastAsia="ru-RU"/>
                </w:rPr>
                <w:t>&lt;*&gt;</w:t>
              </w:r>
            </w:hyperlink>
          </w:p>
        </w:tc>
        <w:tc>
          <w:tcPr>
            <w:tcW w:w="204" w:type="pct"/>
            <w:textDirection w:val="btLr"/>
            <w:vAlign w:val="center"/>
          </w:tcPr>
          <w:p w14:paraId="282846C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1439,47</w:t>
            </w:r>
          </w:p>
        </w:tc>
        <w:tc>
          <w:tcPr>
            <w:tcW w:w="245" w:type="pct"/>
            <w:textDirection w:val="btLr"/>
            <w:vAlign w:val="center"/>
          </w:tcPr>
          <w:p w14:paraId="2C2F633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0FEB7B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36DA7C7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76E58F4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restart"/>
            <w:vAlign w:val="center"/>
          </w:tcPr>
          <w:p w14:paraId="5FB7BEB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Наличие разработанной проектно-сметной документации, ед.</w:t>
            </w:r>
          </w:p>
        </w:tc>
        <w:tc>
          <w:tcPr>
            <w:tcW w:w="125" w:type="pct"/>
            <w:vMerge w:val="restart"/>
            <w:textDirection w:val="btLr"/>
            <w:vAlign w:val="center"/>
          </w:tcPr>
          <w:p w14:paraId="271D280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2494BC4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vMerge w:val="restart"/>
            <w:textDirection w:val="btLr"/>
            <w:vAlign w:val="center"/>
          </w:tcPr>
          <w:p w14:paraId="7907CAA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3AF75BB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val="restart"/>
            <w:textDirection w:val="btLr"/>
            <w:vAlign w:val="center"/>
          </w:tcPr>
          <w:p w14:paraId="3E86418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val="restart"/>
            <w:textDirection w:val="btLr"/>
            <w:vAlign w:val="center"/>
          </w:tcPr>
          <w:p w14:paraId="3F8D1E9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7C9C998E" w14:textId="77777777" w:rsidTr="00E82195">
        <w:trPr>
          <w:cantSplit/>
          <w:trHeight w:val="1134"/>
        </w:trPr>
        <w:tc>
          <w:tcPr>
            <w:tcW w:w="727" w:type="pct"/>
            <w:vMerge/>
            <w:vAlign w:val="center"/>
          </w:tcPr>
          <w:p w14:paraId="455840A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65B5DB3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0CA82A9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федеральный бюджет</w:t>
            </w:r>
          </w:p>
        </w:tc>
        <w:tc>
          <w:tcPr>
            <w:tcW w:w="184" w:type="pct"/>
            <w:textDirection w:val="btLr"/>
            <w:vAlign w:val="center"/>
          </w:tcPr>
          <w:p w14:paraId="2A77D47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521F276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1038A25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67B9D03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5E7555D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566B427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6BE0D65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2B8CD4E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54CF719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35465E8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67A4B68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34FC662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51E8276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523CABE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1968CF18" w14:textId="77777777" w:rsidTr="00E82195">
        <w:trPr>
          <w:cantSplit/>
          <w:trHeight w:val="1134"/>
        </w:trPr>
        <w:tc>
          <w:tcPr>
            <w:tcW w:w="727" w:type="pct"/>
            <w:vMerge/>
            <w:vAlign w:val="center"/>
          </w:tcPr>
          <w:p w14:paraId="1EBBE37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2911D78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2C86D9B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бюджет Астраханской области</w:t>
            </w:r>
          </w:p>
        </w:tc>
        <w:tc>
          <w:tcPr>
            <w:tcW w:w="184" w:type="pct"/>
            <w:textDirection w:val="btLr"/>
            <w:vAlign w:val="center"/>
          </w:tcPr>
          <w:p w14:paraId="4C5C3D9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09B3B57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4E44F6A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46B885B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2FEEBE2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7500F37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4089299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690E894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6DB67FA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0D4C0F5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39F58F8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1C90828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6EECC71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0C9DB65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45BE7A0F" w14:textId="77777777" w:rsidTr="00E82195">
        <w:trPr>
          <w:cantSplit/>
          <w:trHeight w:val="1501"/>
        </w:trPr>
        <w:tc>
          <w:tcPr>
            <w:tcW w:w="727" w:type="pct"/>
            <w:vMerge/>
            <w:vAlign w:val="center"/>
          </w:tcPr>
          <w:p w14:paraId="64DD9AF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248FE2D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3EFECA9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4FAE02C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10482,39</w:t>
            </w:r>
          </w:p>
        </w:tc>
        <w:tc>
          <w:tcPr>
            <w:tcW w:w="213" w:type="pct"/>
            <w:textDirection w:val="btLr"/>
            <w:vAlign w:val="center"/>
          </w:tcPr>
          <w:p w14:paraId="61AE626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10482,39 </w:t>
            </w:r>
            <w:hyperlink w:anchor="P1284">
              <w:r w:rsidRPr="004E46CD">
                <w:rPr>
                  <w:rFonts w:ascii="Times New Roman" w:eastAsia="Times New Roman" w:hAnsi="Times New Roman" w:cs="Times New Roman"/>
                  <w:szCs w:val="20"/>
                  <w:lang w:eastAsia="ru-RU"/>
                </w:rPr>
                <w:t>&lt;*&gt;</w:t>
              </w:r>
            </w:hyperlink>
          </w:p>
        </w:tc>
        <w:tc>
          <w:tcPr>
            <w:tcW w:w="204" w:type="pct"/>
            <w:textDirection w:val="btLr"/>
            <w:vAlign w:val="center"/>
          </w:tcPr>
          <w:p w14:paraId="7A02649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1439,47</w:t>
            </w:r>
          </w:p>
        </w:tc>
        <w:tc>
          <w:tcPr>
            <w:tcW w:w="245" w:type="pct"/>
            <w:textDirection w:val="btLr"/>
            <w:vAlign w:val="center"/>
          </w:tcPr>
          <w:p w14:paraId="48D98D6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5D13A4F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55ACF9D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67FA747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0E52E9A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1DD9644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37E9111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0341B7F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0B3C187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1B833F8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15284A7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0A3ECD4F" w14:textId="77777777" w:rsidTr="00E82195">
        <w:trPr>
          <w:cantSplit/>
          <w:trHeight w:val="1497"/>
        </w:trPr>
        <w:tc>
          <w:tcPr>
            <w:tcW w:w="727" w:type="pct"/>
            <w:vMerge w:val="restart"/>
            <w:vAlign w:val="center"/>
          </w:tcPr>
          <w:p w14:paraId="375D6F1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Мероприятие 1.4. Ликвидация свалки в г. Харабали Харабалинского района Астраханской области</w:t>
            </w:r>
          </w:p>
        </w:tc>
        <w:tc>
          <w:tcPr>
            <w:tcW w:w="613" w:type="pct"/>
            <w:vMerge w:val="restart"/>
            <w:vAlign w:val="center"/>
          </w:tcPr>
          <w:p w14:paraId="167AF0F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муниципальное образование «Харабалинский район» (по согласованию)</w:t>
            </w:r>
          </w:p>
        </w:tc>
        <w:tc>
          <w:tcPr>
            <w:tcW w:w="535" w:type="pct"/>
            <w:vAlign w:val="center"/>
          </w:tcPr>
          <w:p w14:paraId="057BDF8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184" w:type="pct"/>
            <w:textDirection w:val="btLr"/>
            <w:vAlign w:val="center"/>
          </w:tcPr>
          <w:p w14:paraId="7C3AC15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6537,22</w:t>
            </w:r>
          </w:p>
        </w:tc>
        <w:tc>
          <w:tcPr>
            <w:tcW w:w="213" w:type="pct"/>
            <w:textDirection w:val="btLr"/>
            <w:vAlign w:val="center"/>
          </w:tcPr>
          <w:p w14:paraId="7518002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7892,5 </w:t>
            </w:r>
            <w:hyperlink w:anchor="P1284">
              <w:r w:rsidRPr="004E46CD">
                <w:rPr>
                  <w:rFonts w:ascii="Times New Roman" w:eastAsia="Times New Roman" w:hAnsi="Times New Roman" w:cs="Times New Roman"/>
                  <w:szCs w:val="20"/>
                  <w:lang w:eastAsia="ru-RU"/>
                </w:rPr>
                <w:t>&lt;*&gt;</w:t>
              </w:r>
            </w:hyperlink>
          </w:p>
        </w:tc>
        <w:tc>
          <w:tcPr>
            <w:tcW w:w="204" w:type="pct"/>
            <w:textDirection w:val="btLr"/>
            <w:vAlign w:val="center"/>
          </w:tcPr>
          <w:p w14:paraId="34CA67A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6537,22</w:t>
            </w:r>
          </w:p>
        </w:tc>
        <w:tc>
          <w:tcPr>
            <w:tcW w:w="245" w:type="pct"/>
            <w:textDirection w:val="btLr"/>
            <w:vAlign w:val="center"/>
          </w:tcPr>
          <w:p w14:paraId="53F848C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770C56C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2F69E66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0CB8329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restart"/>
            <w:vAlign w:val="center"/>
          </w:tcPr>
          <w:p w14:paraId="1178ACE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Наличие разработанной проектно-сметной документации, ед.</w:t>
            </w:r>
          </w:p>
        </w:tc>
        <w:tc>
          <w:tcPr>
            <w:tcW w:w="125" w:type="pct"/>
            <w:vMerge w:val="restart"/>
            <w:textDirection w:val="btLr"/>
            <w:vAlign w:val="center"/>
          </w:tcPr>
          <w:p w14:paraId="5D8E1E0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3022623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vMerge w:val="restart"/>
            <w:textDirection w:val="btLr"/>
            <w:vAlign w:val="center"/>
          </w:tcPr>
          <w:p w14:paraId="321E748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val="restart"/>
            <w:textDirection w:val="btLr"/>
            <w:vAlign w:val="center"/>
          </w:tcPr>
          <w:p w14:paraId="556940C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val="restart"/>
            <w:textDirection w:val="btLr"/>
            <w:vAlign w:val="center"/>
          </w:tcPr>
          <w:p w14:paraId="41E5DA3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val="restart"/>
            <w:textDirection w:val="btLr"/>
            <w:vAlign w:val="center"/>
          </w:tcPr>
          <w:p w14:paraId="29F07ED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1FDA8CBB" w14:textId="77777777" w:rsidTr="00E82195">
        <w:trPr>
          <w:cantSplit/>
          <w:trHeight w:val="629"/>
        </w:trPr>
        <w:tc>
          <w:tcPr>
            <w:tcW w:w="727" w:type="pct"/>
            <w:vMerge/>
            <w:vAlign w:val="center"/>
          </w:tcPr>
          <w:p w14:paraId="265702F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7319076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223E068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федеральный бюджет</w:t>
            </w:r>
          </w:p>
        </w:tc>
        <w:tc>
          <w:tcPr>
            <w:tcW w:w="184" w:type="pct"/>
            <w:textDirection w:val="btLr"/>
            <w:vAlign w:val="center"/>
          </w:tcPr>
          <w:p w14:paraId="408D830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0FE83B1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5B2EFCB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34A2479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50A0FB1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4ACC902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24C2B48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5C949E1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4C82E77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54F7E3F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44F1DCC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0DB00B9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35B9BAB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313D831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44ABBFB4" w14:textId="77777777" w:rsidTr="00E82195">
        <w:trPr>
          <w:cantSplit/>
          <w:trHeight w:val="1491"/>
        </w:trPr>
        <w:tc>
          <w:tcPr>
            <w:tcW w:w="727" w:type="pct"/>
            <w:vMerge/>
            <w:vAlign w:val="center"/>
          </w:tcPr>
          <w:p w14:paraId="1E559C1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555183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3327319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бюджет Астраханской области</w:t>
            </w:r>
          </w:p>
        </w:tc>
        <w:tc>
          <w:tcPr>
            <w:tcW w:w="184" w:type="pct"/>
            <w:textDirection w:val="btLr"/>
            <w:vAlign w:val="center"/>
          </w:tcPr>
          <w:p w14:paraId="01A610B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6471,85</w:t>
            </w:r>
          </w:p>
        </w:tc>
        <w:tc>
          <w:tcPr>
            <w:tcW w:w="213" w:type="pct"/>
            <w:textDirection w:val="btLr"/>
            <w:vAlign w:val="center"/>
          </w:tcPr>
          <w:p w14:paraId="5ADB684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6471,85 </w:t>
            </w:r>
            <w:hyperlink w:anchor="P1284">
              <w:r w:rsidRPr="004E46CD">
                <w:rPr>
                  <w:rFonts w:ascii="Times New Roman" w:eastAsia="Times New Roman" w:hAnsi="Times New Roman" w:cs="Times New Roman"/>
                  <w:szCs w:val="20"/>
                  <w:lang w:eastAsia="ru-RU"/>
                </w:rPr>
                <w:t>&lt;*&gt;</w:t>
              </w:r>
            </w:hyperlink>
          </w:p>
        </w:tc>
        <w:tc>
          <w:tcPr>
            <w:tcW w:w="204" w:type="pct"/>
            <w:textDirection w:val="btLr"/>
            <w:vAlign w:val="center"/>
          </w:tcPr>
          <w:p w14:paraId="2E3BA5E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6471,85</w:t>
            </w:r>
          </w:p>
        </w:tc>
        <w:tc>
          <w:tcPr>
            <w:tcW w:w="245" w:type="pct"/>
            <w:textDirection w:val="btLr"/>
            <w:vAlign w:val="center"/>
          </w:tcPr>
          <w:p w14:paraId="4157C8B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5FBBC06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40D080B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19E7A64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66E2E6E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29C1287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7239994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26B9CF9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415CF64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266093E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6217C34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6DFE9C46" w14:textId="77777777" w:rsidTr="00E82195">
        <w:trPr>
          <w:cantSplit/>
          <w:trHeight w:val="1487"/>
        </w:trPr>
        <w:tc>
          <w:tcPr>
            <w:tcW w:w="727" w:type="pct"/>
            <w:vMerge/>
            <w:vAlign w:val="center"/>
          </w:tcPr>
          <w:p w14:paraId="0BE643B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1BC0AFD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4A26248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3453C74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65,37</w:t>
            </w:r>
          </w:p>
        </w:tc>
        <w:tc>
          <w:tcPr>
            <w:tcW w:w="213" w:type="pct"/>
            <w:textDirection w:val="btLr"/>
            <w:vAlign w:val="center"/>
          </w:tcPr>
          <w:p w14:paraId="0D0FC04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 xml:space="preserve">1420,65 </w:t>
            </w:r>
            <w:hyperlink w:anchor="P1284">
              <w:r w:rsidRPr="004E46CD">
                <w:rPr>
                  <w:rFonts w:ascii="Times New Roman" w:eastAsia="Times New Roman" w:hAnsi="Times New Roman" w:cs="Times New Roman"/>
                  <w:szCs w:val="20"/>
                  <w:lang w:eastAsia="ru-RU"/>
                </w:rPr>
                <w:t>&lt;*&gt;</w:t>
              </w:r>
            </w:hyperlink>
          </w:p>
        </w:tc>
        <w:tc>
          <w:tcPr>
            <w:tcW w:w="204" w:type="pct"/>
            <w:textDirection w:val="btLr"/>
            <w:vAlign w:val="center"/>
          </w:tcPr>
          <w:p w14:paraId="305088C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65,37</w:t>
            </w:r>
          </w:p>
        </w:tc>
        <w:tc>
          <w:tcPr>
            <w:tcW w:w="245" w:type="pct"/>
            <w:textDirection w:val="btLr"/>
            <w:vAlign w:val="center"/>
          </w:tcPr>
          <w:p w14:paraId="1C9C5FD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6146B6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48693B2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080E9D1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33AC1F2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6D3387F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6CF4BB9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03CC8E9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59879D8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42B45B3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1C1BB51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7E0D6A84" w14:textId="77777777" w:rsidTr="00E82195">
        <w:trPr>
          <w:cantSplit/>
          <w:trHeight w:val="1134"/>
        </w:trPr>
        <w:tc>
          <w:tcPr>
            <w:tcW w:w="727" w:type="pct"/>
            <w:vMerge w:val="restart"/>
            <w:vAlign w:val="center"/>
          </w:tcPr>
          <w:p w14:paraId="5BBE2BBB" w14:textId="77777777" w:rsidR="00E82195" w:rsidRPr="004E46CD" w:rsidRDefault="00E82195" w:rsidP="004E46CD">
            <w:pPr>
              <w:widowControl w:val="0"/>
              <w:shd w:val="clear" w:color="auto" w:fill="FFFFFF" w:themeFill="background1"/>
              <w:autoSpaceDE w:val="0"/>
              <w:autoSpaceDN w:val="0"/>
              <w:spacing w:after="0" w:line="240" w:lineRule="auto"/>
              <w:jc w:val="center"/>
              <w:outlineLvl w:val="3"/>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Задача 2. Реализация регионального проекта «Комплексная система обращения с твердыми коммунальными отходами (Астраханская область)» в рамках национального проекта «Экология»</w:t>
            </w:r>
          </w:p>
        </w:tc>
        <w:tc>
          <w:tcPr>
            <w:tcW w:w="613" w:type="pct"/>
            <w:vMerge w:val="restart"/>
            <w:vAlign w:val="center"/>
          </w:tcPr>
          <w:p w14:paraId="29A079F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региональные операторы, операторы по обращению с твердыми коммунальными отходами (по согласованию)</w:t>
            </w:r>
          </w:p>
        </w:tc>
        <w:tc>
          <w:tcPr>
            <w:tcW w:w="535" w:type="pct"/>
            <w:vAlign w:val="center"/>
          </w:tcPr>
          <w:p w14:paraId="0C744BE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184" w:type="pct"/>
            <w:textDirection w:val="btLr"/>
            <w:vAlign w:val="center"/>
          </w:tcPr>
          <w:p w14:paraId="648FCB5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80192,52</w:t>
            </w:r>
          </w:p>
        </w:tc>
        <w:tc>
          <w:tcPr>
            <w:tcW w:w="213" w:type="pct"/>
            <w:textDirection w:val="btLr"/>
            <w:vAlign w:val="center"/>
          </w:tcPr>
          <w:p w14:paraId="7B78587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52E7A0B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80192,52</w:t>
            </w:r>
          </w:p>
        </w:tc>
        <w:tc>
          <w:tcPr>
            <w:tcW w:w="245" w:type="pct"/>
            <w:textDirection w:val="btLr"/>
            <w:vAlign w:val="center"/>
          </w:tcPr>
          <w:p w14:paraId="1B0E006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03311F9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0E94DC7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7FDA6C1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79719B4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Доля направленных на утилизацию отходов, выявленных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w:t>
            </w:r>
          </w:p>
        </w:tc>
        <w:tc>
          <w:tcPr>
            <w:tcW w:w="125" w:type="pct"/>
            <w:textDirection w:val="btLr"/>
            <w:vAlign w:val="center"/>
          </w:tcPr>
          <w:p w14:paraId="165FB70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0,4</w:t>
            </w:r>
          </w:p>
        </w:tc>
        <w:tc>
          <w:tcPr>
            <w:tcW w:w="134" w:type="pct"/>
            <w:textDirection w:val="btLr"/>
            <w:vAlign w:val="center"/>
          </w:tcPr>
          <w:p w14:paraId="70FCA01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0,4</w:t>
            </w:r>
          </w:p>
        </w:tc>
        <w:tc>
          <w:tcPr>
            <w:tcW w:w="134" w:type="pct"/>
            <w:textDirection w:val="btLr"/>
            <w:vAlign w:val="center"/>
          </w:tcPr>
          <w:p w14:paraId="26958BF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w:t>
            </w:r>
          </w:p>
        </w:tc>
        <w:tc>
          <w:tcPr>
            <w:tcW w:w="134" w:type="pct"/>
            <w:textDirection w:val="btLr"/>
            <w:vAlign w:val="center"/>
          </w:tcPr>
          <w:p w14:paraId="52262F0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w:t>
            </w:r>
          </w:p>
        </w:tc>
        <w:tc>
          <w:tcPr>
            <w:tcW w:w="179" w:type="pct"/>
            <w:textDirection w:val="btLr"/>
            <w:vAlign w:val="center"/>
          </w:tcPr>
          <w:p w14:paraId="1DE8271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w:t>
            </w:r>
          </w:p>
        </w:tc>
        <w:tc>
          <w:tcPr>
            <w:tcW w:w="223" w:type="pct"/>
            <w:textDirection w:val="btLr"/>
            <w:vAlign w:val="center"/>
          </w:tcPr>
          <w:p w14:paraId="6E318D7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w:t>
            </w:r>
          </w:p>
        </w:tc>
      </w:tr>
      <w:tr w:rsidR="00E82195" w:rsidRPr="004E46CD" w14:paraId="15A736D7" w14:textId="77777777" w:rsidTr="00E82195">
        <w:trPr>
          <w:cantSplit/>
          <w:trHeight w:val="1134"/>
        </w:trPr>
        <w:tc>
          <w:tcPr>
            <w:tcW w:w="727" w:type="pct"/>
            <w:vMerge/>
            <w:vAlign w:val="center"/>
          </w:tcPr>
          <w:p w14:paraId="63BC4B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499830B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restart"/>
            <w:vAlign w:val="center"/>
          </w:tcPr>
          <w:p w14:paraId="6E9224D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федеральный бюджет</w:t>
            </w:r>
          </w:p>
        </w:tc>
        <w:tc>
          <w:tcPr>
            <w:tcW w:w="184" w:type="pct"/>
            <w:vMerge w:val="restart"/>
            <w:textDirection w:val="btLr"/>
            <w:vAlign w:val="center"/>
          </w:tcPr>
          <w:p w14:paraId="779C1AB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80192,52</w:t>
            </w:r>
          </w:p>
        </w:tc>
        <w:tc>
          <w:tcPr>
            <w:tcW w:w="213" w:type="pct"/>
            <w:vMerge w:val="restart"/>
            <w:textDirection w:val="btLr"/>
            <w:vAlign w:val="center"/>
          </w:tcPr>
          <w:p w14:paraId="3AB95A0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vMerge w:val="restart"/>
            <w:textDirection w:val="btLr"/>
            <w:vAlign w:val="center"/>
          </w:tcPr>
          <w:p w14:paraId="73C0D63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80192,52</w:t>
            </w:r>
          </w:p>
        </w:tc>
        <w:tc>
          <w:tcPr>
            <w:tcW w:w="245" w:type="pct"/>
            <w:vMerge w:val="restart"/>
            <w:textDirection w:val="btLr"/>
            <w:vAlign w:val="center"/>
          </w:tcPr>
          <w:p w14:paraId="47E754A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vMerge w:val="restart"/>
            <w:textDirection w:val="btLr"/>
            <w:vAlign w:val="center"/>
          </w:tcPr>
          <w:p w14:paraId="10A8300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vMerge w:val="restart"/>
            <w:textDirection w:val="btLr"/>
            <w:vAlign w:val="center"/>
          </w:tcPr>
          <w:p w14:paraId="1F46C1A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vMerge w:val="restart"/>
            <w:textDirection w:val="btLr"/>
            <w:vAlign w:val="center"/>
          </w:tcPr>
          <w:p w14:paraId="787FDFF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5CC0A8D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Доля твердых коммунальных отходов, направленных на обработку (сортировку), в общей массе образованных, твердых коммунальных отходов, %;</w:t>
            </w:r>
          </w:p>
        </w:tc>
        <w:tc>
          <w:tcPr>
            <w:tcW w:w="125" w:type="pct"/>
            <w:textDirection w:val="btLr"/>
            <w:vAlign w:val="center"/>
          </w:tcPr>
          <w:p w14:paraId="661A990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13,9</w:t>
            </w:r>
          </w:p>
        </w:tc>
        <w:tc>
          <w:tcPr>
            <w:tcW w:w="134" w:type="pct"/>
            <w:textDirection w:val="btLr"/>
            <w:vAlign w:val="center"/>
          </w:tcPr>
          <w:p w14:paraId="256D4F4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13,9</w:t>
            </w:r>
          </w:p>
        </w:tc>
        <w:tc>
          <w:tcPr>
            <w:tcW w:w="134" w:type="pct"/>
            <w:textDirection w:val="btLr"/>
            <w:vAlign w:val="center"/>
          </w:tcPr>
          <w:p w14:paraId="6D861C7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w:t>
            </w:r>
          </w:p>
        </w:tc>
        <w:tc>
          <w:tcPr>
            <w:tcW w:w="134" w:type="pct"/>
            <w:textDirection w:val="btLr"/>
            <w:vAlign w:val="center"/>
          </w:tcPr>
          <w:p w14:paraId="4CFE253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w:t>
            </w:r>
          </w:p>
        </w:tc>
        <w:tc>
          <w:tcPr>
            <w:tcW w:w="179" w:type="pct"/>
            <w:textDirection w:val="btLr"/>
            <w:vAlign w:val="center"/>
          </w:tcPr>
          <w:p w14:paraId="4CE6AD1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w:t>
            </w:r>
          </w:p>
        </w:tc>
        <w:tc>
          <w:tcPr>
            <w:tcW w:w="223" w:type="pct"/>
            <w:textDirection w:val="btLr"/>
            <w:vAlign w:val="center"/>
          </w:tcPr>
          <w:p w14:paraId="488AF35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r>
      <w:tr w:rsidR="00E82195" w:rsidRPr="004E46CD" w14:paraId="18265847" w14:textId="77777777" w:rsidTr="00E82195">
        <w:trPr>
          <w:cantSplit/>
          <w:trHeight w:val="1134"/>
        </w:trPr>
        <w:tc>
          <w:tcPr>
            <w:tcW w:w="727" w:type="pct"/>
            <w:vMerge/>
            <w:vAlign w:val="center"/>
          </w:tcPr>
          <w:p w14:paraId="4AEF99D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64EDAEB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0D55562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vMerge/>
            <w:textDirection w:val="btLr"/>
            <w:vAlign w:val="center"/>
          </w:tcPr>
          <w:p w14:paraId="1DD64F8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41B5236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04" w:type="pct"/>
            <w:vMerge/>
            <w:textDirection w:val="btLr"/>
            <w:vAlign w:val="center"/>
          </w:tcPr>
          <w:p w14:paraId="5D1C76A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45" w:type="pct"/>
            <w:vMerge/>
            <w:textDirection w:val="btLr"/>
            <w:vAlign w:val="center"/>
          </w:tcPr>
          <w:p w14:paraId="2800695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32D505F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93" w:type="pct"/>
            <w:vMerge/>
            <w:textDirection w:val="btLr"/>
            <w:vAlign w:val="center"/>
          </w:tcPr>
          <w:p w14:paraId="3151CD4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34" w:type="pct"/>
            <w:vMerge/>
            <w:textDirection w:val="btLr"/>
            <w:vAlign w:val="center"/>
          </w:tcPr>
          <w:p w14:paraId="2A3C4D9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710" w:type="pct"/>
            <w:vAlign w:val="center"/>
          </w:tcPr>
          <w:p w14:paraId="66799A4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w:t>
            </w:r>
          </w:p>
        </w:tc>
        <w:tc>
          <w:tcPr>
            <w:tcW w:w="125" w:type="pct"/>
            <w:textDirection w:val="btLr"/>
            <w:vAlign w:val="center"/>
          </w:tcPr>
          <w:p w14:paraId="6220A2B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99,6</w:t>
            </w:r>
          </w:p>
        </w:tc>
        <w:tc>
          <w:tcPr>
            <w:tcW w:w="134" w:type="pct"/>
            <w:textDirection w:val="btLr"/>
            <w:vAlign w:val="center"/>
          </w:tcPr>
          <w:p w14:paraId="190FD35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99,6</w:t>
            </w:r>
          </w:p>
        </w:tc>
        <w:tc>
          <w:tcPr>
            <w:tcW w:w="134" w:type="pct"/>
            <w:textDirection w:val="btLr"/>
            <w:vAlign w:val="center"/>
          </w:tcPr>
          <w:p w14:paraId="0F2AE68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98,6</w:t>
            </w:r>
          </w:p>
        </w:tc>
        <w:tc>
          <w:tcPr>
            <w:tcW w:w="134" w:type="pct"/>
            <w:textDirection w:val="btLr"/>
            <w:vAlign w:val="center"/>
          </w:tcPr>
          <w:p w14:paraId="7BD9A40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98,6</w:t>
            </w:r>
          </w:p>
        </w:tc>
        <w:tc>
          <w:tcPr>
            <w:tcW w:w="179" w:type="pct"/>
            <w:textDirection w:val="btLr"/>
            <w:vAlign w:val="center"/>
          </w:tcPr>
          <w:p w14:paraId="6777619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98,6</w:t>
            </w:r>
          </w:p>
        </w:tc>
        <w:tc>
          <w:tcPr>
            <w:tcW w:w="223" w:type="pct"/>
            <w:textDirection w:val="btLr"/>
            <w:vAlign w:val="center"/>
          </w:tcPr>
          <w:p w14:paraId="69E8843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98,6</w:t>
            </w:r>
          </w:p>
        </w:tc>
      </w:tr>
      <w:tr w:rsidR="00E82195" w:rsidRPr="004E46CD" w14:paraId="39FE1CC1" w14:textId="77777777" w:rsidTr="00E82195">
        <w:trPr>
          <w:cantSplit/>
          <w:trHeight w:val="1134"/>
        </w:trPr>
        <w:tc>
          <w:tcPr>
            <w:tcW w:w="727" w:type="pct"/>
            <w:vMerge/>
            <w:vAlign w:val="center"/>
          </w:tcPr>
          <w:p w14:paraId="12156B2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5ABC2BA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restart"/>
            <w:vAlign w:val="center"/>
          </w:tcPr>
          <w:p w14:paraId="7FE29A5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бюджет Астраханской области</w:t>
            </w:r>
          </w:p>
        </w:tc>
        <w:tc>
          <w:tcPr>
            <w:tcW w:w="184" w:type="pct"/>
            <w:vMerge w:val="restart"/>
            <w:textDirection w:val="btLr"/>
            <w:vAlign w:val="center"/>
          </w:tcPr>
          <w:p w14:paraId="33493B6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vMerge w:val="restart"/>
            <w:textDirection w:val="btLr"/>
            <w:vAlign w:val="center"/>
          </w:tcPr>
          <w:p w14:paraId="1B77BE4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vMerge w:val="restart"/>
            <w:textDirection w:val="btLr"/>
            <w:vAlign w:val="center"/>
          </w:tcPr>
          <w:p w14:paraId="5BCC3D1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vMerge w:val="restart"/>
            <w:textDirection w:val="btLr"/>
            <w:vAlign w:val="center"/>
          </w:tcPr>
          <w:p w14:paraId="45500F7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vMerge w:val="restart"/>
            <w:textDirection w:val="btLr"/>
            <w:vAlign w:val="center"/>
          </w:tcPr>
          <w:p w14:paraId="2B6D407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vMerge w:val="restart"/>
            <w:textDirection w:val="btLr"/>
            <w:vAlign w:val="center"/>
          </w:tcPr>
          <w:p w14:paraId="194EC39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vMerge w:val="restart"/>
            <w:textDirection w:val="btLr"/>
            <w:vAlign w:val="center"/>
          </w:tcPr>
          <w:p w14:paraId="7DB3223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5C34A36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Доля импорта оборудования для обработки и утилизации твердых коммунальных отходов, %</w:t>
            </w:r>
          </w:p>
        </w:tc>
        <w:tc>
          <w:tcPr>
            <w:tcW w:w="125" w:type="pct"/>
            <w:textDirection w:val="btLr"/>
            <w:vAlign w:val="center"/>
          </w:tcPr>
          <w:p w14:paraId="6A6E416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40</w:t>
            </w:r>
          </w:p>
        </w:tc>
        <w:tc>
          <w:tcPr>
            <w:tcW w:w="134" w:type="pct"/>
            <w:textDirection w:val="btLr"/>
            <w:vAlign w:val="center"/>
          </w:tcPr>
          <w:p w14:paraId="22D0A84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w:t>
            </w:r>
          </w:p>
        </w:tc>
        <w:tc>
          <w:tcPr>
            <w:tcW w:w="134" w:type="pct"/>
            <w:textDirection w:val="btLr"/>
            <w:vAlign w:val="center"/>
          </w:tcPr>
          <w:p w14:paraId="39D354D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28</w:t>
            </w:r>
          </w:p>
        </w:tc>
        <w:tc>
          <w:tcPr>
            <w:tcW w:w="134" w:type="pct"/>
            <w:textDirection w:val="btLr"/>
            <w:vAlign w:val="center"/>
          </w:tcPr>
          <w:p w14:paraId="7B69F79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26</w:t>
            </w:r>
          </w:p>
        </w:tc>
        <w:tc>
          <w:tcPr>
            <w:tcW w:w="179" w:type="pct"/>
            <w:textDirection w:val="btLr"/>
            <w:vAlign w:val="center"/>
          </w:tcPr>
          <w:p w14:paraId="2B4D67D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24</w:t>
            </w:r>
          </w:p>
        </w:tc>
        <w:tc>
          <w:tcPr>
            <w:tcW w:w="223" w:type="pct"/>
            <w:textDirection w:val="btLr"/>
            <w:vAlign w:val="center"/>
          </w:tcPr>
          <w:p w14:paraId="5395EEF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22</w:t>
            </w:r>
          </w:p>
        </w:tc>
      </w:tr>
      <w:tr w:rsidR="00E82195" w:rsidRPr="004E46CD" w14:paraId="367E7689" w14:textId="77777777" w:rsidTr="00E82195">
        <w:trPr>
          <w:cantSplit/>
          <w:trHeight w:val="718"/>
        </w:trPr>
        <w:tc>
          <w:tcPr>
            <w:tcW w:w="727" w:type="pct"/>
            <w:vMerge/>
            <w:vAlign w:val="center"/>
          </w:tcPr>
          <w:p w14:paraId="64A1DE7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30E090F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32251DE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vMerge/>
            <w:textDirection w:val="btLr"/>
            <w:vAlign w:val="center"/>
          </w:tcPr>
          <w:p w14:paraId="54F820A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4E0946F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04" w:type="pct"/>
            <w:vMerge/>
            <w:textDirection w:val="btLr"/>
            <w:vAlign w:val="center"/>
          </w:tcPr>
          <w:p w14:paraId="54F4303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45" w:type="pct"/>
            <w:vMerge/>
            <w:textDirection w:val="btLr"/>
            <w:vAlign w:val="center"/>
          </w:tcPr>
          <w:p w14:paraId="36EAC0E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66F7B26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93" w:type="pct"/>
            <w:vMerge/>
            <w:textDirection w:val="btLr"/>
            <w:vAlign w:val="center"/>
          </w:tcPr>
          <w:p w14:paraId="47846B7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34" w:type="pct"/>
            <w:vMerge/>
            <w:textDirection w:val="btLr"/>
            <w:vAlign w:val="center"/>
          </w:tcPr>
          <w:p w14:paraId="3E1AAD3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710" w:type="pct"/>
            <w:vAlign w:val="center"/>
          </w:tcPr>
          <w:p w14:paraId="2073BE5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Доля разработанных электронных моделей, %.</w:t>
            </w:r>
          </w:p>
        </w:tc>
        <w:tc>
          <w:tcPr>
            <w:tcW w:w="125" w:type="pct"/>
            <w:textDirection w:val="btLr"/>
            <w:vAlign w:val="center"/>
          </w:tcPr>
          <w:p w14:paraId="1359112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textDirection w:val="btLr"/>
            <w:vAlign w:val="center"/>
          </w:tcPr>
          <w:p w14:paraId="5AF2E17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textDirection w:val="btLr"/>
            <w:vAlign w:val="center"/>
          </w:tcPr>
          <w:p w14:paraId="32BFD70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textDirection w:val="btLr"/>
            <w:vAlign w:val="center"/>
          </w:tcPr>
          <w:p w14:paraId="04A9617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79" w:type="pct"/>
            <w:textDirection w:val="btLr"/>
            <w:vAlign w:val="center"/>
          </w:tcPr>
          <w:p w14:paraId="710BF87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223" w:type="pct"/>
            <w:textDirection w:val="btLr"/>
            <w:vAlign w:val="center"/>
          </w:tcPr>
          <w:p w14:paraId="734844A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r>
      <w:tr w:rsidR="00E82195" w:rsidRPr="004E46CD" w14:paraId="6415BD57" w14:textId="77777777" w:rsidTr="00E82195">
        <w:trPr>
          <w:cantSplit/>
          <w:trHeight w:val="1134"/>
        </w:trPr>
        <w:tc>
          <w:tcPr>
            <w:tcW w:w="727" w:type="pct"/>
            <w:vMerge/>
            <w:vAlign w:val="center"/>
          </w:tcPr>
          <w:p w14:paraId="2C9644B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1BD68C8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10DACAE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vMerge/>
            <w:textDirection w:val="btLr"/>
            <w:vAlign w:val="center"/>
          </w:tcPr>
          <w:p w14:paraId="34A7A77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1ECF362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04" w:type="pct"/>
            <w:vMerge/>
            <w:textDirection w:val="btLr"/>
            <w:vAlign w:val="center"/>
          </w:tcPr>
          <w:p w14:paraId="0E5D2E1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45" w:type="pct"/>
            <w:vMerge/>
            <w:textDirection w:val="btLr"/>
            <w:vAlign w:val="center"/>
          </w:tcPr>
          <w:p w14:paraId="27BD08F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1A0E77F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93" w:type="pct"/>
            <w:vMerge/>
            <w:textDirection w:val="btLr"/>
            <w:vAlign w:val="center"/>
          </w:tcPr>
          <w:p w14:paraId="381D6FC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34" w:type="pct"/>
            <w:vMerge/>
            <w:textDirection w:val="btLr"/>
            <w:vAlign w:val="center"/>
          </w:tcPr>
          <w:p w14:paraId="5C56542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710" w:type="pct"/>
            <w:vAlign w:val="center"/>
          </w:tcPr>
          <w:p w14:paraId="76E81A3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Доля населения, охваченного услугой по обращению с твердыми коммунальными отходами, %</w:t>
            </w:r>
          </w:p>
        </w:tc>
        <w:tc>
          <w:tcPr>
            <w:tcW w:w="125" w:type="pct"/>
            <w:textDirection w:val="btLr"/>
            <w:vAlign w:val="center"/>
          </w:tcPr>
          <w:p w14:paraId="4143727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90</w:t>
            </w:r>
          </w:p>
        </w:tc>
        <w:tc>
          <w:tcPr>
            <w:tcW w:w="134" w:type="pct"/>
            <w:textDirection w:val="btLr"/>
            <w:vAlign w:val="center"/>
          </w:tcPr>
          <w:p w14:paraId="538B5D6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90</w:t>
            </w:r>
          </w:p>
        </w:tc>
        <w:tc>
          <w:tcPr>
            <w:tcW w:w="134" w:type="pct"/>
            <w:textDirection w:val="btLr"/>
            <w:vAlign w:val="center"/>
          </w:tcPr>
          <w:p w14:paraId="248B234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90</w:t>
            </w:r>
          </w:p>
        </w:tc>
        <w:tc>
          <w:tcPr>
            <w:tcW w:w="134" w:type="pct"/>
            <w:textDirection w:val="btLr"/>
            <w:vAlign w:val="center"/>
          </w:tcPr>
          <w:p w14:paraId="08D4C24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90</w:t>
            </w:r>
          </w:p>
        </w:tc>
        <w:tc>
          <w:tcPr>
            <w:tcW w:w="179" w:type="pct"/>
            <w:textDirection w:val="btLr"/>
            <w:vAlign w:val="center"/>
          </w:tcPr>
          <w:p w14:paraId="652E81D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90</w:t>
            </w:r>
          </w:p>
        </w:tc>
        <w:tc>
          <w:tcPr>
            <w:tcW w:w="223" w:type="pct"/>
            <w:textDirection w:val="btLr"/>
            <w:vAlign w:val="center"/>
          </w:tcPr>
          <w:p w14:paraId="443944E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90</w:t>
            </w:r>
          </w:p>
        </w:tc>
      </w:tr>
      <w:tr w:rsidR="00E82195" w:rsidRPr="004E46CD" w14:paraId="3C00D873" w14:textId="77777777" w:rsidTr="00E82195">
        <w:trPr>
          <w:cantSplit/>
          <w:trHeight w:val="1134"/>
        </w:trPr>
        <w:tc>
          <w:tcPr>
            <w:tcW w:w="727" w:type="pct"/>
            <w:vAlign w:val="center"/>
          </w:tcPr>
          <w:p w14:paraId="310DA7D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Мероприятие 2. Предоставление субсидий региональным операторам по обращению с твердыми коммунальными отходами на обеспечение текущей деятельности</w:t>
            </w:r>
          </w:p>
        </w:tc>
        <w:tc>
          <w:tcPr>
            <w:tcW w:w="613" w:type="pct"/>
            <w:vAlign w:val="center"/>
          </w:tcPr>
          <w:p w14:paraId="73EDD3C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ООО «Эко-Центр», ООО «Чистая среда» (по согласованию)</w:t>
            </w:r>
          </w:p>
        </w:tc>
        <w:tc>
          <w:tcPr>
            <w:tcW w:w="535" w:type="pct"/>
            <w:vAlign w:val="center"/>
          </w:tcPr>
          <w:p w14:paraId="05E1605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федеральный бюджет</w:t>
            </w:r>
          </w:p>
        </w:tc>
        <w:tc>
          <w:tcPr>
            <w:tcW w:w="184" w:type="pct"/>
            <w:textDirection w:val="btLr"/>
            <w:vAlign w:val="center"/>
          </w:tcPr>
          <w:p w14:paraId="323AB41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80192,52</w:t>
            </w:r>
          </w:p>
        </w:tc>
        <w:tc>
          <w:tcPr>
            <w:tcW w:w="213" w:type="pct"/>
            <w:textDirection w:val="btLr"/>
            <w:vAlign w:val="center"/>
          </w:tcPr>
          <w:p w14:paraId="111C9EB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1200C43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80192,52</w:t>
            </w:r>
          </w:p>
        </w:tc>
        <w:tc>
          <w:tcPr>
            <w:tcW w:w="245" w:type="pct"/>
            <w:textDirection w:val="btLr"/>
            <w:vAlign w:val="center"/>
          </w:tcPr>
          <w:p w14:paraId="4273681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606DF1F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74E9150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2CD8AE7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0FAB08D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Отношение количества региональных операторов, действующих на территории Астраханской области, которым оказана поддержка, к общему количеству региональных операторов на территории Астраханской области, %</w:t>
            </w:r>
          </w:p>
        </w:tc>
        <w:tc>
          <w:tcPr>
            <w:tcW w:w="125" w:type="pct"/>
            <w:textDirection w:val="btLr"/>
            <w:vAlign w:val="center"/>
          </w:tcPr>
          <w:p w14:paraId="2F7EFD9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35D4644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textDirection w:val="btLr"/>
            <w:vAlign w:val="center"/>
          </w:tcPr>
          <w:p w14:paraId="3016BA8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72FE874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textDirection w:val="btLr"/>
            <w:vAlign w:val="center"/>
          </w:tcPr>
          <w:p w14:paraId="2997F45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textDirection w:val="btLr"/>
            <w:vAlign w:val="center"/>
          </w:tcPr>
          <w:p w14:paraId="4585E07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4E70D695" w14:textId="77777777" w:rsidTr="00E82195">
        <w:trPr>
          <w:cantSplit/>
          <w:trHeight w:val="1285"/>
        </w:trPr>
        <w:tc>
          <w:tcPr>
            <w:tcW w:w="727" w:type="pct"/>
            <w:vMerge w:val="restart"/>
            <w:vAlign w:val="center"/>
          </w:tcPr>
          <w:p w14:paraId="077C757E" w14:textId="77777777" w:rsidR="00E82195" w:rsidRPr="004E46CD" w:rsidRDefault="00E82195" w:rsidP="004E46CD">
            <w:pPr>
              <w:widowControl w:val="0"/>
              <w:shd w:val="clear" w:color="auto" w:fill="FFFFFF" w:themeFill="background1"/>
              <w:autoSpaceDE w:val="0"/>
              <w:autoSpaceDN w:val="0"/>
              <w:spacing w:after="0" w:line="240" w:lineRule="auto"/>
              <w:jc w:val="center"/>
              <w:outlineLvl w:val="3"/>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Задача 3. Формирование комплексной системы управления отходами производства и потребления</w:t>
            </w:r>
          </w:p>
        </w:tc>
        <w:tc>
          <w:tcPr>
            <w:tcW w:w="613" w:type="pct"/>
            <w:vMerge w:val="restart"/>
            <w:vAlign w:val="center"/>
          </w:tcPr>
          <w:p w14:paraId="4CB421B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служба природопользования и охраны окружающей среды Астраханской области, органы местного самоуправления муниципальных образований Астра</w:t>
            </w:r>
            <w:r w:rsidRPr="004E46CD">
              <w:rPr>
                <w:rFonts w:ascii="Times New Roman" w:eastAsia="Times New Roman" w:hAnsi="Times New Roman" w:cs="Times New Roman"/>
                <w:szCs w:val="20"/>
                <w:lang w:eastAsia="ru-RU"/>
              </w:rPr>
              <w:lastRenderedPageBreak/>
              <w:t>ханской области с привлечением предприятий жилищно-коммунального хозяйства Астраханской области, инвестор (по согласованию), организации, осуществляющие управление многоквартирными домами (по согласованию), региональные операторы по обращению с твердыми коммунальными отходами (по согласованию)</w:t>
            </w:r>
          </w:p>
        </w:tc>
        <w:tc>
          <w:tcPr>
            <w:tcW w:w="535" w:type="pct"/>
            <w:vAlign w:val="center"/>
          </w:tcPr>
          <w:p w14:paraId="357E332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всего</w:t>
            </w:r>
          </w:p>
        </w:tc>
        <w:tc>
          <w:tcPr>
            <w:tcW w:w="184" w:type="pct"/>
            <w:textDirection w:val="btLr"/>
            <w:vAlign w:val="center"/>
          </w:tcPr>
          <w:p w14:paraId="457C8E6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156724,27</w:t>
            </w:r>
          </w:p>
        </w:tc>
        <w:tc>
          <w:tcPr>
            <w:tcW w:w="213" w:type="pct"/>
            <w:textDirection w:val="btLr"/>
            <w:vAlign w:val="center"/>
          </w:tcPr>
          <w:p w14:paraId="566F99D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21756,31</w:t>
            </w:r>
          </w:p>
        </w:tc>
        <w:tc>
          <w:tcPr>
            <w:tcW w:w="204" w:type="pct"/>
            <w:textDirection w:val="btLr"/>
            <w:vAlign w:val="center"/>
          </w:tcPr>
          <w:p w14:paraId="126EF06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54985,96</w:t>
            </w:r>
          </w:p>
        </w:tc>
        <w:tc>
          <w:tcPr>
            <w:tcW w:w="245" w:type="pct"/>
            <w:textDirection w:val="btLr"/>
            <w:vAlign w:val="center"/>
          </w:tcPr>
          <w:p w14:paraId="45098AF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20550,00</w:t>
            </w:r>
          </w:p>
        </w:tc>
        <w:tc>
          <w:tcPr>
            <w:tcW w:w="213" w:type="pct"/>
            <w:textDirection w:val="btLr"/>
            <w:vAlign w:val="center"/>
          </w:tcPr>
          <w:p w14:paraId="1A240C2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20550,00</w:t>
            </w:r>
          </w:p>
        </w:tc>
        <w:tc>
          <w:tcPr>
            <w:tcW w:w="193" w:type="pct"/>
            <w:textDirection w:val="btLr"/>
            <w:vAlign w:val="center"/>
          </w:tcPr>
          <w:p w14:paraId="73F219E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20550,00</w:t>
            </w:r>
          </w:p>
        </w:tc>
        <w:tc>
          <w:tcPr>
            <w:tcW w:w="234" w:type="pct"/>
            <w:textDirection w:val="btLr"/>
            <w:vAlign w:val="center"/>
          </w:tcPr>
          <w:p w14:paraId="29D819B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20550,00</w:t>
            </w:r>
          </w:p>
        </w:tc>
        <w:tc>
          <w:tcPr>
            <w:tcW w:w="710" w:type="pct"/>
            <w:vMerge w:val="restart"/>
            <w:vAlign w:val="center"/>
          </w:tcPr>
          <w:p w14:paraId="626066A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Охват сельских населенных пунктов системой сбора и вывоза твердых коммунальных отходов, %</w:t>
            </w:r>
          </w:p>
        </w:tc>
        <w:tc>
          <w:tcPr>
            <w:tcW w:w="125" w:type="pct"/>
            <w:vMerge w:val="restart"/>
            <w:textDirection w:val="btLr"/>
            <w:vAlign w:val="center"/>
          </w:tcPr>
          <w:p w14:paraId="274F5D0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95</w:t>
            </w:r>
          </w:p>
        </w:tc>
        <w:tc>
          <w:tcPr>
            <w:tcW w:w="134" w:type="pct"/>
            <w:vMerge w:val="restart"/>
            <w:textDirection w:val="btLr"/>
            <w:vAlign w:val="center"/>
          </w:tcPr>
          <w:p w14:paraId="2AB0A42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34" w:type="pct"/>
            <w:vMerge w:val="restart"/>
            <w:textDirection w:val="btLr"/>
            <w:vAlign w:val="center"/>
          </w:tcPr>
          <w:p w14:paraId="5595E7A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34" w:type="pct"/>
            <w:vMerge w:val="restart"/>
            <w:textDirection w:val="btLr"/>
            <w:vAlign w:val="center"/>
          </w:tcPr>
          <w:p w14:paraId="72E58F3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79" w:type="pct"/>
            <w:vMerge w:val="restart"/>
            <w:textDirection w:val="btLr"/>
            <w:vAlign w:val="center"/>
          </w:tcPr>
          <w:p w14:paraId="6BB43A1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223" w:type="pct"/>
            <w:vMerge w:val="restart"/>
            <w:textDirection w:val="btLr"/>
            <w:vAlign w:val="center"/>
          </w:tcPr>
          <w:p w14:paraId="7C25BA8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r>
      <w:tr w:rsidR="00E82195" w:rsidRPr="004E46CD" w14:paraId="19FD71E2" w14:textId="77777777" w:rsidTr="00E82195">
        <w:trPr>
          <w:cantSplit/>
          <w:trHeight w:val="1134"/>
        </w:trPr>
        <w:tc>
          <w:tcPr>
            <w:tcW w:w="727" w:type="pct"/>
            <w:vMerge/>
            <w:vAlign w:val="center"/>
          </w:tcPr>
          <w:p w14:paraId="59E4E55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3D40662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6A9B843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бюджет Астраханской области</w:t>
            </w:r>
          </w:p>
        </w:tc>
        <w:tc>
          <w:tcPr>
            <w:tcW w:w="184" w:type="pct"/>
            <w:textDirection w:val="btLr"/>
            <w:vAlign w:val="center"/>
          </w:tcPr>
          <w:p w14:paraId="6B2C059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5914,62</w:t>
            </w:r>
          </w:p>
        </w:tc>
        <w:tc>
          <w:tcPr>
            <w:tcW w:w="213" w:type="pct"/>
            <w:textDirection w:val="btLr"/>
            <w:vAlign w:val="center"/>
          </w:tcPr>
          <w:p w14:paraId="12DFB3B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3696,66</w:t>
            </w:r>
          </w:p>
        </w:tc>
        <w:tc>
          <w:tcPr>
            <w:tcW w:w="204" w:type="pct"/>
            <w:textDirection w:val="btLr"/>
            <w:vAlign w:val="center"/>
          </w:tcPr>
          <w:p w14:paraId="2AFD89E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4435,96</w:t>
            </w:r>
          </w:p>
        </w:tc>
        <w:tc>
          <w:tcPr>
            <w:tcW w:w="245" w:type="pct"/>
            <w:textDirection w:val="btLr"/>
            <w:vAlign w:val="center"/>
          </w:tcPr>
          <w:p w14:paraId="5BA065B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36C096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52B1BD6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07BB5A4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398425E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1DAFA26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75F72BA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2653844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6D05ADE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0DEDF75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7D35F4C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5FFCEA9C" w14:textId="77777777" w:rsidTr="00E82195">
        <w:trPr>
          <w:cantSplit/>
          <w:trHeight w:val="1643"/>
        </w:trPr>
        <w:tc>
          <w:tcPr>
            <w:tcW w:w="727" w:type="pct"/>
            <w:vMerge/>
            <w:vAlign w:val="center"/>
          </w:tcPr>
          <w:p w14:paraId="2B06A61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391DD88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4907B02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46FD48C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128832,01</w:t>
            </w:r>
          </w:p>
        </w:tc>
        <w:tc>
          <w:tcPr>
            <w:tcW w:w="213" w:type="pct"/>
            <w:textDirection w:val="btLr"/>
            <w:vAlign w:val="center"/>
          </w:tcPr>
          <w:p w14:paraId="7DDD726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13832,01</w:t>
            </w:r>
          </w:p>
        </w:tc>
        <w:tc>
          <w:tcPr>
            <w:tcW w:w="204" w:type="pct"/>
            <w:textDirection w:val="btLr"/>
            <w:vAlign w:val="center"/>
          </w:tcPr>
          <w:p w14:paraId="337B96A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47000,00</w:t>
            </w:r>
          </w:p>
        </w:tc>
        <w:tc>
          <w:tcPr>
            <w:tcW w:w="245" w:type="pct"/>
            <w:textDirection w:val="btLr"/>
            <w:vAlign w:val="center"/>
          </w:tcPr>
          <w:p w14:paraId="274FD44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17000,00</w:t>
            </w:r>
          </w:p>
        </w:tc>
        <w:tc>
          <w:tcPr>
            <w:tcW w:w="213" w:type="pct"/>
            <w:textDirection w:val="btLr"/>
            <w:vAlign w:val="center"/>
          </w:tcPr>
          <w:p w14:paraId="3C90279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17000,00</w:t>
            </w:r>
          </w:p>
        </w:tc>
        <w:tc>
          <w:tcPr>
            <w:tcW w:w="193" w:type="pct"/>
            <w:textDirection w:val="btLr"/>
            <w:vAlign w:val="center"/>
          </w:tcPr>
          <w:p w14:paraId="014BF71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17000,00</w:t>
            </w:r>
          </w:p>
        </w:tc>
        <w:tc>
          <w:tcPr>
            <w:tcW w:w="234" w:type="pct"/>
            <w:textDirection w:val="btLr"/>
            <w:vAlign w:val="center"/>
          </w:tcPr>
          <w:p w14:paraId="5A5222E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17000,00</w:t>
            </w:r>
          </w:p>
        </w:tc>
        <w:tc>
          <w:tcPr>
            <w:tcW w:w="710" w:type="pct"/>
            <w:vMerge w:val="restart"/>
            <w:vAlign w:val="center"/>
          </w:tcPr>
          <w:p w14:paraId="1C1144E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Охват сельских населенных пунктов системой сбора и вывоза твердых коммунальных отходов согласно территориальной схеме обращения с твердыми коммунальными отходами на территории Астраханской области, %</w:t>
            </w:r>
          </w:p>
        </w:tc>
        <w:tc>
          <w:tcPr>
            <w:tcW w:w="125" w:type="pct"/>
            <w:vMerge w:val="restart"/>
            <w:textDirection w:val="btLr"/>
            <w:vAlign w:val="center"/>
          </w:tcPr>
          <w:p w14:paraId="5D8CCFB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95</w:t>
            </w:r>
          </w:p>
        </w:tc>
        <w:tc>
          <w:tcPr>
            <w:tcW w:w="134" w:type="pct"/>
            <w:vMerge w:val="restart"/>
            <w:textDirection w:val="btLr"/>
            <w:vAlign w:val="center"/>
          </w:tcPr>
          <w:p w14:paraId="7E0AA1F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vMerge w:val="restart"/>
            <w:textDirection w:val="btLr"/>
            <w:vAlign w:val="center"/>
          </w:tcPr>
          <w:p w14:paraId="78F4307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vMerge w:val="restart"/>
            <w:textDirection w:val="btLr"/>
            <w:vAlign w:val="center"/>
          </w:tcPr>
          <w:p w14:paraId="4AF3ED7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79" w:type="pct"/>
            <w:vMerge w:val="restart"/>
            <w:textDirection w:val="btLr"/>
            <w:vAlign w:val="center"/>
          </w:tcPr>
          <w:p w14:paraId="0AE9DCE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223" w:type="pct"/>
            <w:vMerge w:val="restart"/>
            <w:textDirection w:val="btLr"/>
            <w:vAlign w:val="center"/>
          </w:tcPr>
          <w:p w14:paraId="48CC484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r>
      <w:tr w:rsidR="00E82195" w:rsidRPr="004E46CD" w14:paraId="0CDC9904" w14:textId="77777777" w:rsidTr="00E82195">
        <w:trPr>
          <w:cantSplit/>
          <w:trHeight w:val="1134"/>
        </w:trPr>
        <w:tc>
          <w:tcPr>
            <w:tcW w:w="727" w:type="pct"/>
            <w:vMerge/>
            <w:vAlign w:val="center"/>
          </w:tcPr>
          <w:p w14:paraId="04C14C5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0699C3F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54000DA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2118DCF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21977,64</w:t>
            </w:r>
          </w:p>
        </w:tc>
        <w:tc>
          <w:tcPr>
            <w:tcW w:w="213" w:type="pct"/>
            <w:textDirection w:val="btLr"/>
            <w:vAlign w:val="center"/>
          </w:tcPr>
          <w:p w14:paraId="51E0ED8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4227,64</w:t>
            </w:r>
          </w:p>
        </w:tc>
        <w:tc>
          <w:tcPr>
            <w:tcW w:w="204" w:type="pct"/>
            <w:textDirection w:val="btLr"/>
            <w:vAlign w:val="center"/>
          </w:tcPr>
          <w:p w14:paraId="3D04538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3550,00</w:t>
            </w:r>
          </w:p>
        </w:tc>
        <w:tc>
          <w:tcPr>
            <w:tcW w:w="245" w:type="pct"/>
            <w:textDirection w:val="btLr"/>
            <w:vAlign w:val="center"/>
          </w:tcPr>
          <w:p w14:paraId="6A05C1A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3550,00</w:t>
            </w:r>
          </w:p>
        </w:tc>
        <w:tc>
          <w:tcPr>
            <w:tcW w:w="213" w:type="pct"/>
            <w:textDirection w:val="btLr"/>
            <w:vAlign w:val="center"/>
          </w:tcPr>
          <w:p w14:paraId="79E217E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3550,00</w:t>
            </w:r>
          </w:p>
        </w:tc>
        <w:tc>
          <w:tcPr>
            <w:tcW w:w="193" w:type="pct"/>
            <w:textDirection w:val="btLr"/>
            <w:vAlign w:val="center"/>
          </w:tcPr>
          <w:p w14:paraId="71BCC22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3550,00</w:t>
            </w:r>
          </w:p>
        </w:tc>
        <w:tc>
          <w:tcPr>
            <w:tcW w:w="234" w:type="pct"/>
            <w:textDirection w:val="btLr"/>
            <w:vAlign w:val="center"/>
          </w:tcPr>
          <w:p w14:paraId="7171311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3550,00</w:t>
            </w:r>
          </w:p>
        </w:tc>
        <w:tc>
          <w:tcPr>
            <w:tcW w:w="710" w:type="pct"/>
            <w:vMerge/>
            <w:vAlign w:val="center"/>
          </w:tcPr>
          <w:p w14:paraId="1E7591A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1F6294F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23F93F3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2BF9F98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2FE6181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2936193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1B72596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65AB4476" w14:textId="77777777" w:rsidTr="00E82195">
        <w:trPr>
          <w:cantSplit/>
          <w:trHeight w:val="1134"/>
        </w:trPr>
        <w:tc>
          <w:tcPr>
            <w:tcW w:w="727" w:type="pct"/>
            <w:vMerge w:val="restart"/>
            <w:vAlign w:val="center"/>
          </w:tcPr>
          <w:p w14:paraId="05E6E4B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Мероприятие 3.1. Формирование нормативной правовой базы в области обращения с отходами</w:t>
            </w:r>
          </w:p>
        </w:tc>
        <w:tc>
          <w:tcPr>
            <w:tcW w:w="613" w:type="pct"/>
            <w:vMerge w:val="restart"/>
            <w:vAlign w:val="center"/>
          </w:tcPr>
          <w:p w14:paraId="05E0945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w:t>
            </w:r>
          </w:p>
        </w:tc>
        <w:tc>
          <w:tcPr>
            <w:tcW w:w="535" w:type="pct"/>
            <w:vMerge w:val="restart"/>
            <w:vAlign w:val="center"/>
          </w:tcPr>
          <w:p w14:paraId="13A7F4B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бюджет Астраханской области</w:t>
            </w:r>
          </w:p>
        </w:tc>
        <w:tc>
          <w:tcPr>
            <w:tcW w:w="184" w:type="pct"/>
            <w:vMerge w:val="restart"/>
            <w:textDirection w:val="btLr"/>
            <w:vAlign w:val="center"/>
          </w:tcPr>
          <w:p w14:paraId="2D632CC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5914,62</w:t>
            </w:r>
          </w:p>
        </w:tc>
        <w:tc>
          <w:tcPr>
            <w:tcW w:w="213" w:type="pct"/>
            <w:vMerge w:val="restart"/>
            <w:textDirection w:val="btLr"/>
            <w:vAlign w:val="center"/>
          </w:tcPr>
          <w:p w14:paraId="50B8A4A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3696,66</w:t>
            </w:r>
          </w:p>
        </w:tc>
        <w:tc>
          <w:tcPr>
            <w:tcW w:w="204" w:type="pct"/>
            <w:vMerge w:val="restart"/>
            <w:textDirection w:val="btLr"/>
            <w:vAlign w:val="center"/>
          </w:tcPr>
          <w:p w14:paraId="569191E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4435,96</w:t>
            </w:r>
          </w:p>
        </w:tc>
        <w:tc>
          <w:tcPr>
            <w:tcW w:w="245" w:type="pct"/>
            <w:vMerge w:val="restart"/>
            <w:textDirection w:val="btLr"/>
            <w:vAlign w:val="center"/>
          </w:tcPr>
          <w:p w14:paraId="29963E3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vMerge w:val="restart"/>
            <w:textDirection w:val="btLr"/>
            <w:vAlign w:val="center"/>
          </w:tcPr>
          <w:p w14:paraId="03DD261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vMerge w:val="restart"/>
            <w:textDirection w:val="btLr"/>
            <w:vAlign w:val="center"/>
          </w:tcPr>
          <w:p w14:paraId="560AE19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vMerge w:val="restart"/>
            <w:textDirection w:val="btLr"/>
            <w:vAlign w:val="center"/>
          </w:tcPr>
          <w:p w14:paraId="7A7E837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6286BCA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Наличие территориальной схемы обращения с отходами на территории Астраханской области, соответствующей требованиям Федерального закона от 24.06.1998 № 89-ФЗ, ед.</w:t>
            </w:r>
          </w:p>
        </w:tc>
        <w:tc>
          <w:tcPr>
            <w:tcW w:w="125" w:type="pct"/>
            <w:textDirection w:val="btLr"/>
            <w:vAlign w:val="center"/>
          </w:tcPr>
          <w:p w14:paraId="660145A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59D963A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03D16EB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149122E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79" w:type="pct"/>
            <w:textDirection w:val="btLr"/>
            <w:vAlign w:val="center"/>
          </w:tcPr>
          <w:p w14:paraId="1EF5734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223" w:type="pct"/>
            <w:textDirection w:val="btLr"/>
            <w:vAlign w:val="center"/>
          </w:tcPr>
          <w:p w14:paraId="49553A5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r>
      <w:tr w:rsidR="00E82195" w:rsidRPr="004E46CD" w14:paraId="2EA3D95C" w14:textId="77777777" w:rsidTr="00E82195">
        <w:trPr>
          <w:cantSplit/>
          <w:trHeight w:val="1134"/>
        </w:trPr>
        <w:tc>
          <w:tcPr>
            <w:tcW w:w="727" w:type="pct"/>
            <w:vMerge/>
            <w:vAlign w:val="center"/>
          </w:tcPr>
          <w:p w14:paraId="766E598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026E6BA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612417F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vMerge/>
            <w:textDirection w:val="btLr"/>
            <w:vAlign w:val="center"/>
          </w:tcPr>
          <w:p w14:paraId="40B8511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7A0B176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04" w:type="pct"/>
            <w:vMerge/>
            <w:textDirection w:val="btLr"/>
            <w:vAlign w:val="center"/>
          </w:tcPr>
          <w:p w14:paraId="168E7C0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45" w:type="pct"/>
            <w:vMerge/>
            <w:textDirection w:val="btLr"/>
            <w:vAlign w:val="center"/>
          </w:tcPr>
          <w:p w14:paraId="7339D54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0CB763A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93" w:type="pct"/>
            <w:vMerge/>
            <w:textDirection w:val="btLr"/>
            <w:vAlign w:val="center"/>
          </w:tcPr>
          <w:p w14:paraId="7277B2E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34" w:type="pct"/>
            <w:vMerge/>
            <w:textDirection w:val="btLr"/>
            <w:vAlign w:val="center"/>
          </w:tcPr>
          <w:p w14:paraId="7516ED3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710" w:type="pct"/>
            <w:vAlign w:val="center"/>
          </w:tcPr>
          <w:p w14:paraId="0B97DBF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Наличие электронной модели территориальной схемы обращения с отходами на территории Астраханской области, ед.</w:t>
            </w:r>
          </w:p>
        </w:tc>
        <w:tc>
          <w:tcPr>
            <w:tcW w:w="125" w:type="pct"/>
            <w:textDirection w:val="btLr"/>
            <w:vAlign w:val="center"/>
          </w:tcPr>
          <w:p w14:paraId="5BDE12A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717E89E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1E7D38B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44F5773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79" w:type="pct"/>
            <w:textDirection w:val="btLr"/>
            <w:vAlign w:val="center"/>
          </w:tcPr>
          <w:p w14:paraId="17EB04F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223" w:type="pct"/>
            <w:textDirection w:val="btLr"/>
            <w:vAlign w:val="center"/>
          </w:tcPr>
          <w:p w14:paraId="2E2A7A5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r>
      <w:tr w:rsidR="00E82195" w:rsidRPr="004E46CD" w14:paraId="423A8800" w14:textId="77777777" w:rsidTr="00E82195">
        <w:trPr>
          <w:cantSplit/>
          <w:trHeight w:val="1134"/>
        </w:trPr>
        <w:tc>
          <w:tcPr>
            <w:tcW w:w="727" w:type="pct"/>
            <w:vMerge/>
            <w:vAlign w:val="center"/>
          </w:tcPr>
          <w:p w14:paraId="5ED6670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623B51C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18BC4DA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vMerge/>
            <w:textDirection w:val="btLr"/>
            <w:vAlign w:val="center"/>
          </w:tcPr>
          <w:p w14:paraId="0AFADE4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552DF38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04" w:type="pct"/>
            <w:vMerge/>
            <w:textDirection w:val="btLr"/>
            <w:vAlign w:val="center"/>
          </w:tcPr>
          <w:p w14:paraId="5EE4628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45" w:type="pct"/>
            <w:vMerge/>
            <w:textDirection w:val="btLr"/>
            <w:vAlign w:val="center"/>
          </w:tcPr>
          <w:p w14:paraId="7AA5934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3D0F5B9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93" w:type="pct"/>
            <w:vMerge/>
            <w:textDirection w:val="btLr"/>
            <w:vAlign w:val="center"/>
          </w:tcPr>
          <w:p w14:paraId="1139793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34" w:type="pct"/>
            <w:vMerge/>
            <w:textDirection w:val="btLr"/>
            <w:vAlign w:val="center"/>
          </w:tcPr>
          <w:p w14:paraId="64EBDFC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710" w:type="pct"/>
            <w:vAlign w:val="center"/>
          </w:tcPr>
          <w:p w14:paraId="47F513B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Актуализация территориальной схемы обращения с отходами на территории Астраханской области, раз в год</w:t>
            </w:r>
          </w:p>
        </w:tc>
        <w:tc>
          <w:tcPr>
            <w:tcW w:w="125" w:type="pct"/>
            <w:textDirection w:val="btLr"/>
            <w:vAlign w:val="center"/>
          </w:tcPr>
          <w:p w14:paraId="20010F7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63BB41D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21D9A76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35F6F8A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79" w:type="pct"/>
            <w:textDirection w:val="btLr"/>
            <w:vAlign w:val="center"/>
          </w:tcPr>
          <w:p w14:paraId="5EADCBE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223" w:type="pct"/>
            <w:textDirection w:val="btLr"/>
            <w:vAlign w:val="center"/>
          </w:tcPr>
          <w:p w14:paraId="4C7511D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r>
      <w:tr w:rsidR="00E82195" w:rsidRPr="004E46CD" w14:paraId="5F96BD8B" w14:textId="77777777" w:rsidTr="00E82195">
        <w:trPr>
          <w:cantSplit/>
          <w:trHeight w:val="1134"/>
        </w:trPr>
        <w:tc>
          <w:tcPr>
            <w:tcW w:w="727" w:type="pct"/>
            <w:vMerge/>
            <w:vAlign w:val="center"/>
          </w:tcPr>
          <w:p w14:paraId="5A803D7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04C3EE4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6B98FC0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vMerge/>
            <w:textDirection w:val="btLr"/>
            <w:vAlign w:val="center"/>
          </w:tcPr>
          <w:p w14:paraId="6709510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6B76C4F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04" w:type="pct"/>
            <w:vMerge/>
            <w:textDirection w:val="btLr"/>
            <w:vAlign w:val="center"/>
          </w:tcPr>
          <w:p w14:paraId="466F643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45" w:type="pct"/>
            <w:vMerge/>
            <w:textDirection w:val="btLr"/>
            <w:vAlign w:val="center"/>
          </w:tcPr>
          <w:p w14:paraId="3A64713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3A581FA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93" w:type="pct"/>
            <w:vMerge/>
            <w:textDirection w:val="btLr"/>
            <w:vAlign w:val="center"/>
          </w:tcPr>
          <w:p w14:paraId="61C306E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34" w:type="pct"/>
            <w:vMerge/>
            <w:textDirection w:val="btLr"/>
            <w:vAlign w:val="center"/>
          </w:tcPr>
          <w:p w14:paraId="11EBF54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710" w:type="pct"/>
            <w:vAlign w:val="center"/>
          </w:tcPr>
          <w:p w14:paraId="242E65B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Наличие нормативного правового документа об утверждении нормативов накопления ТКО согласно Приказу Минстроя России от 28.07.2016 № 524/пр, ед.</w:t>
            </w:r>
          </w:p>
        </w:tc>
        <w:tc>
          <w:tcPr>
            <w:tcW w:w="125" w:type="pct"/>
            <w:textDirection w:val="btLr"/>
            <w:vAlign w:val="center"/>
          </w:tcPr>
          <w:p w14:paraId="2300CFA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712C3AD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48DB761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264E64F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79" w:type="pct"/>
            <w:textDirection w:val="btLr"/>
            <w:vAlign w:val="center"/>
          </w:tcPr>
          <w:p w14:paraId="28832C7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223" w:type="pct"/>
            <w:textDirection w:val="btLr"/>
            <w:vAlign w:val="center"/>
          </w:tcPr>
          <w:p w14:paraId="4B4CE26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r>
      <w:tr w:rsidR="00E82195" w:rsidRPr="004E46CD" w14:paraId="4C6988C6" w14:textId="77777777" w:rsidTr="00E82195">
        <w:trPr>
          <w:cantSplit/>
          <w:trHeight w:val="1134"/>
        </w:trPr>
        <w:tc>
          <w:tcPr>
            <w:tcW w:w="727" w:type="pct"/>
            <w:vMerge w:val="restart"/>
            <w:vAlign w:val="center"/>
          </w:tcPr>
          <w:p w14:paraId="34F270D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Мероприятие 3.2. Очистка территорий муниципальных образований от несанкционированного складирования отходов</w:t>
            </w:r>
          </w:p>
        </w:tc>
        <w:tc>
          <w:tcPr>
            <w:tcW w:w="613" w:type="pct"/>
            <w:vMerge w:val="restart"/>
            <w:vAlign w:val="center"/>
          </w:tcPr>
          <w:p w14:paraId="53DEA3F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Органы местного самоуправления муниципальных образований Астраханской области (по согласованию), региональные операторы по обращению с твердыми комму</w:t>
            </w:r>
            <w:r w:rsidRPr="004E46CD">
              <w:rPr>
                <w:rFonts w:ascii="Times New Roman" w:eastAsia="Times New Roman" w:hAnsi="Times New Roman" w:cs="Times New Roman"/>
                <w:szCs w:val="20"/>
                <w:lang w:eastAsia="ru-RU"/>
              </w:rPr>
              <w:lastRenderedPageBreak/>
              <w:t>нальными отходами (по согласованию), служба природопользования и охраны окружающей среды Астраханской области</w:t>
            </w:r>
          </w:p>
        </w:tc>
        <w:tc>
          <w:tcPr>
            <w:tcW w:w="535" w:type="pct"/>
            <w:vMerge w:val="restart"/>
            <w:vAlign w:val="center"/>
          </w:tcPr>
          <w:p w14:paraId="1F44403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местные бюджеты</w:t>
            </w:r>
          </w:p>
        </w:tc>
        <w:tc>
          <w:tcPr>
            <w:tcW w:w="184" w:type="pct"/>
            <w:vMerge w:val="restart"/>
            <w:textDirection w:val="btLr"/>
            <w:vAlign w:val="center"/>
          </w:tcPr>
          <w:p w14:paraId="1860A53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116880,40</w:t>
            </w:r>
          </w:p>
        </w:tc>
        <w:tc>
          <w:tcPr>
            <w:tcW w:w="213" w:type="pct"/>
            <w:vMerge w:val="restart"/>
            <w:textDirection w:val="btLr"/>
            <w:vAlign w:val="center"/>
          </w:tcPr>
          <w:p w14:paraId="4EAF3F5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11880,40</w:t>
            </w:r>
          </w:p>
        </w:tc>
        <w:tc>
          <w:tcPr>
            <w:tcW w:w="204" w:type="pct"/>
            <w:vMerge w:val="restart"/>
            <w:textDirection w:val="btLr"/>
            <w:vAlign w:val="center"/>
          </w:tcPr>
          <w:p w14:paraId="341ED3D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45000,00</w:t>
            </w:r>
          </w:p>
        </w:tc>
        <w:tc>
          <w:tcPr>
            <w:tcW w:w="245" w:type="pct"/>
            <w:vMerge w:val="restart"/>
            <w:textDirection w:val="btLr"/>
            <w:vAlign w:val="center"/>
          </w:tcPr>
          <w:p w14:paraId="1DB0A42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15000,00</w:t>
            </w:r>
          </w:p>
        </w:tc>
        <w:tc>
          <w:tcPr>
            <w:tcW w:w="213" w:type="pct"/>
            <w:vMerge w:val="restart"/>
            <w:textDirection w:val="btLr"/>
            <w:vAlign w:val="center"/>
          </w:tcPr>
          <w:p w14:paraId="1C968B5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15000,00</w:t>
            </w:r>
          </w:p>
        </w:tc>
        <w:tc>
          <w:tcPr>
            <w:tcW w:w="193" w:type="pct"/>
            <w:vMerge w:val="restart"/>
            <w:textDirection w:val="btLr"/>
            <w:vAlign w:val="center"/>
          </w:tcPr>
          <w:p w14:paraId="566B74C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15000,00</w:t>
            </w:r>
          </w:p>
        </w:tc>
        <w:tc>
          <w:tcPr>
            <w:tcW w:w="234" w:type="pct"/>
            <w:vMerge w:val="restart"/>
            <w:textDirection w:val="btLr"/>
            <w:vAlign w:val="center"/>
          </w:tcPr>
          <w:p w14:paraId="736B9B4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15000,00</w:t>
            </w:r>
          </w:p>
        </w:tc>
        <w:tc>
          <w:tcPr>
            <w:tcW w:w="710" w:type="pct"/>
            <w:vMerge w:val="restart"/>
            <w:vAlign w:val="center"/>
          </w:tcPr>
          <w:p w14:paraId="0231F53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и площадь ликвидированных (рекультивируемых в случае необходимости) несанкционированных и санкционированных свалок на территориях муниципальных образований, ед., га</w:t>
            </w:r>
          </w:p>
        </w:tc>
        <w:tc>
          <w:tcPr>
            <w:tcW w:w="125" w:type="pct"/>
            <w:textDirection w:val="btLr"/>
            <w:vAlign w:val="center"/>
          </w:tcPr>
          <w:p w14:paraId="519874B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w:t>
            </w:r>
          </w:p>
        </w:tc>
        <w:tc>
          <w:tcPr>
            <w:tcW w:w="134" w:type="pct"/>
            <w:textDirection w:val="btLr"/>
            <w:vAlign w:val="center"/>
          </w:tcPr>
          <w:p w14:paraId="60C2DD2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34" w:type="pct"/>
            <w:textDirection w:val="btLr"/>
            <w:vAlign w:val="center"/>
          </w:tcPr>
          <w:p w14:paraId="2EAC4E3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34" w:type="pct"/>
            <w:textDirection w:val="btLr"/>
            <w:vAlign w:val="center"/>
          </w:tcPr>
          <w:p w14:paraId="234123F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79" w:type="pct"/>
            <w:textDirection w:val="btLr"/>
            <w:vAlign w:val="center"/>
          </w:tcPr>
          <w:p w14:paraId="150CA27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223" w:type="pct"/>
            <w:textDirection w:val="btLr"/>
            <w:vAlign w:val="center"/>
          </w:tcPr>
          <w:p w14:paraId="20C1F89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r>
      <w:tr w:rsidR="00E82195" w:rsidRPr="004E46CD" w14:paraId="32BB4286" w14:textId="77777777" w:rsidTr="00E82195">
        <w:trPr>
          <w:cantSplit/>
          <w:trHeight w:val="1134"/>
        </w:trPr>
        <w:tc>
          <w:tcPr>
            <w:tcW w:w="727" w:type="pct"/>
            <w:vMerge/>
            <w:vAlign w:val="center"/>
          </w:tcPr>
          <w:p w14:paraId="07B0F35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2A7326A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1E9F497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vMerge/>
            <w:textDirection w:val="btLr"/>
            <w:vAlign w:val="center"/>
          </w:tcPr>
          <w:p w14:paraId="5FD1F77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150EF0D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04" w:type="pct"/>
            <w:vMerge/>
            <w:textDirection w:val="btLr"/>
            <w:vAlign w:val="center"/>
          </w:tcPr>
          <w:p w14:paraId="793A177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45" w:type="pct"/>
            <w:vMerge/>
            <w:textDirection w:val="btLr"/>
            <w:vAlign w:val="center"/>
          </w:tcPr>
          <w:p w14:paraId="44A2DBE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36DB75F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93" w:type="pct"/>
            <w:vMerge/>
            <w:textDirection w:val="btLr"/>
            <w:vAlign w:val="center"/>
          </w:tcPr>
          <w:p w14:paraId="1C48D23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34" w:type="pct"/>
            <w:vMerge/>
            <w:textDirection w:val="btLr"/>
            <w:vAlign w:val="center"/>
          </w:tcPr>
          <w:p w14:paraId="30B5EAF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710" w:type="pct"/>
            <w:vMerge/>
            <w:vAlign w:val="center"/>
          </w:tcPr>
          <w:p w14:paraId="4E02DA4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textDirection w:val="btLr"/>
            <w:vAlign w:val="center"/>
          </w:tcPr>
          <w:p w14:paraId="5E7D58A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65</w:t>
            </w:r>
          </w:p>
        </w:tc>
        <w:tc>
          <w:tcPr>
            <w:tcW w:w="134" w:type="pct"/>
            <w:textDirection w:val="btLr"/>
            <w:vAlign w:val="center"/>
          </w:tcPr>
          <w:p w14:paraId="09BF87C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34" w:type="pct"/>
            <w:textDirection w:val="btLr"/>
            <w:vAlign w:val="center"/>
          </w:tcPr>
          <w:p w14:paraId="13C8366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34" w:type="pct"/>
            <w:textDirection w:val="btLr"/>
            <w:vAlign w:val="center"/>
          </w:tcPr>
          <w:p w14:paraId="02DC033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79" w:type="pct"/>
            <w:textDirection w:val="btLr"/>
            <w:vAlign w:val="center"/>
          </w:tcPr>
          <w:p w14:paraId="4D73D06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223" w:type="pct"/>
            <w:textDirection w:val="btLr"/>
            <w:vAlign w:val="center"/>
          </w:tcPr>
          <w:p w14:paraId="6F0F22E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r>
      <w:tr w:rsidR="00E82195" w:rsidRPr="004E46CD" w14:paraId="4BB94251" w14:textId="77777777" w:rsidTr="00E82195">
        <w:trPr>
          <w:cantSplit/>
          <w:trHeight w:val="1134"/>
        </w:trPr>
        <w:tc>
          <w:tcPr>
            <w:tcW w:w="727" w:type="pct"/>
            <w:vMerge/>
            <w:vAlign w:val="center"/>
          </w:tcPr>
          <w:p w14:paraId="54F3EE8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2D11FDA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restart"/>
            <w:vAlign w:val="center"/>
          </w:tcPr>
          <w:p w14:paraId="263C658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vMerge w:val="restart"/>
            <w:textDirection w:val="btLr"/>
            <w:vAlign w:val="center"/>
          </w:tcPr>
          <w:p w14:paraId="7610BE6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266,00</w:t>
            </w:r>
          </w:p>
        </w:tc>
        <w:tc>
          <w:tcPr>
            <w:tcW w:w="213" w:type="pct"/>
            <w:vMerge w:val="restart"/>
            <w:textDirection w:val="btLr"/>
            <w:vAlign w:val="center"/>
          </w:tcPr>
          <w:p w14:paraId="7B65F3C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16,00</w:t>
            </w:r>
          </w:p>
        </w:tc>
        <w:tc>
          <w:tcPr>
            <w:tcW w:w="204" w:type="pct"/>
            <w:vMerge w:val="restart"/>
            <w:textDirection w:val="btLr"/>
            <w:vAlign w:val="center"/>
          </w:tcPr>
          <w:p w14:paraId="1146CCB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50,00</w:t>
            </w:r>
          </w:p>
        </w:tc>
        <w:tc>
          <w:tcPr>
            <w:tcW w:w="245" w:type="pct"/>
            <w:vMerge w:val="restart"/>
            <w:textDirection w:val="btLr"/>
            <w:vAlign w:val="center"/>
          </w:tcPr>
          <w:p w14:paraId="6428B98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50,00</w:t>
            </w:r>
          </w:p>
        </w:tc>
        <w:tc>
          <w:tcPr>
            <w:tcW w:w="213" w:type="pct"/>
            <w:vMerge w:val="restart"/>
            <w:textDirection w:val="btLr"/>
            <w:vAlign w:val="center"/>
          </w:tcPr>
          <w:p w14:paraId="09629EE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50,00</w:t>
            </w:r>
          </w:p>
        </w:tc>
        <w:tc>
          <w:tcPr>
            <w:tcW w:w="193" w:type="pct"/>
            <w:vMerge w:val="restart"/>
            <w:textDirection w:val="btLr"/>
            <w:vAlign w:val="center"/>
          </w:tcPr>
          <w:p w14:paraId="2777C1F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50,00</w:t>
            </w:r>
          </w:p>
        </w:tc>
        <w:tc>
          <w:tcPr>
            <w:tcW w:w="234" w:type="pct"/>
            <w:vMerge w:val="restart"/>
            <w:textDirection w:val="btLr"/>
            <w:vAlign w:val="center"/>
          </w:tcPr>
          <w:p w14:paraId="3859E33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50,00</w:t>
            </w:r>
          </w:p>
        </w:tc>
        <w:tc>
          <w:tcPr>
            <w:tcW w:w="710" w:type="pct"/>
            <w:vMerge w:val="restart"/>
            <w:vAlign w:val="center"/>
          </w:tcPr>
          <w:p w14:paraId="6B6ED32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и площадь ликвидированных (рекультивируемых в случае необходимости) несанкционированных свалок на территориях муниципальных образований Астраханской области, учтенных в территориальной схеме обращения с отходами на территории Астраханской области, ед., га</w:t>
            </w:r>
          </w:p>
        </w:tc>
        <w:tc>
          <w:tcPr>
            <w:tcW w:w="125" w:type="pct"/>
            <w:textDirection w:val="btLr"/>
            <w:vAlign w:val="center"/>
          </w:tcPr>
          <w:p w14:paraId="15A76A0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81</w:t>
            </w:r>
          </w:p>
        </w:tc>
        <w:tc>
          <w:tcPr>
            <w:tcW w:w="134" w:type="pct"/>
            <w:textDirection w:val="btLr"/>
            <w:vAlign w:val="center"/>
          </w:tcPr>
          <w:p w14:paraId="529AF63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52</w:t>
            </w:r>
          </w:p>
        </w:tc>
        <w:tc>
          <w:tcPr>
            <w:tcW w:w="134" w:type="pct"/>
            <w:textDirection w:val="btLr"/>
            <w:vAlign w:val="center"/>
          </w:tcPr>
          <w:p w14:paraId="1DE38E5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52</w:t>
            </w:r>
          </w:p>
        </w:tc>
        <w:tc>
          <w:tcPr>
            <w:tcW w:w="134" w:type="pct"/>
            <w:textDirection w:val="btLr"/>
            <w:vAlign w:val="center"/>
          </w:tcPr>
          <w:p w14:paraId="3DD97A7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53</w:t>
            </w:r>
          </w:p>
        </w:tc>
        <w:tc>
          <w:tcPr>
            <w:tcW w:w="179" w:type="pct"/>
            <w:textDirection w:val="btLr"/>
            <w:vAlign w:val="center"/>
          </w:tcPr>
          <w:p w14:paraId="5B3B607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53</w:t>
            </w:r>
          </w:p>
        </w:tc>
        <w:tc>
          <w:tcPr>
            <w:tcW w:w="223" w:type="pct"/>
            <w:textDirection w:val="btLr"/>
            <w:vAlign w:val="center"/>
          </w:tcPr>
          <w:p w14:paraId="0FF1D65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54</w:t>
            </w:r>
          </w:p>
        </w:tc>
      </w:tr>
      <w:tr w:rsidR="00E82195" w:rsidRPr="004E46CD" w14:paraId="569DB067" w14:textId="77777777" w:rsidTr="00E82195">
        <w:trPr>
          <w:cantSplit/>
          <w:trHeight w:val="1134"/>
        </w:trPr>
        <w:tc>
          <w:tcPr>
            <w:tcW w:w="727" w:type="pct"/>
            <w:vMerge/>
            <w:vAlign w:val="center"/>
          </w:tcPr>
          <w:p w14:paraId="1D31EE6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1F948CA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20E4162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vMerge/>
            <w:textDirection w:val="btLr"/>
            <w:vAlign w:val="center"/>
          </w:tcPr>
          <w:p w14:paraId="6933380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6CF843A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04" w:type="pct"/>
            <w:vMerge/>
            <w:textDirection w:val="btLr"/>
            <w:vAlign w:val="center"/>
          </w:tcPr>
          <w:p w14:paraId="0B48F80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45" w:type="pct"/>
            <w:vMerge/>
            <w:textDirection w:val="btLr"/>
            <w:vAlign w:val="center"/>
          </w:tcPr>
          <w:p w14:paraId="095EDBA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171DBD1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93" w:type="pct"/>
            <w:vMerge/>
            <w:textDirection w:val="btLr"/>
            <w:vAlign w:val="center"/>
          </w:tcPr>
          <w:p w14:paraId="6AEABA0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34" w:type="pct"/>
            <w:vMerge/>
            <w:textDirection w:val="btLr"/>
            <w:vAlign w:val="center"/>
          </w:tcPr>
          <w:p w14:paraId="49F030C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710" w:type="pct"/>
            <w:vMerge/>
            <w:vAlign w:val="center"/>
          </w:tcPr>
          <w:p w14:paraId="1E8C3B0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textDirection w:val="btLr"/>
            <w:vAlign w:val="center"/>
          </w:tcPr>
          <w:p w14:paraId="04C060B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166</w:t>
            </w:r>
          </w:p>
        </w:tc>
        <w:tc>
          <w:tcPr>
            <w:tcW w:w="134" w:type="pct"/>
            <w:textDirection w:val="btLr"/>
            <w:vAlign w:val="center"/>
          </w:tcPr>
          <w:p w14:paraId="634C288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126,85</w:t>
            </w:r>
          </w:p>
        </w:tc>
        <w:tc>
          <w:tcPr>
            <w:tcW w:w="134" w:type="pct"/>
            <w:textDirection w:val="btLr"/>
            <w:vAlign w:val="center"/>
          </w:tcPr>
          <w:p w14:paraId="7BBB6BC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126,85</w:t>
            </w:r>
          </w:p>
        </w:tc>
        <w:tc>
          <w:tcPr>
            <w:tcW w:w="134" w:type="pct"/>
            <w:textDirection w:val="btLr"/>
            <w:vAlign w:val="center"/>
          </w:tcPr>
          <w:p w14:paraId="6023907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129,29</w:t>
            </w:r>
          </w:p>
        </w:tc>
        <w:tc>
          <w:tcPr>
            <w:tcW w:w="179" w:type="pct"/>
            <w:textDirection w:val="btLr"/>
            <w:vAlign w:val="center"/>
          </w:tcPr>
          <w:p w14:paraId="4F6AA60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129,29</w:t>
            </w:r>
          </w:p>
        </w:tc>
        <w:tc>
          <w:tcPr>
            <w:tcW w:w="223" w:type="pct"/>
            <w:textDirection w:val="btLr"/>
            <w:vAlign w:val="center"/>
          </w:tcPr>
          <w:p w14:paraId="496F871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131,73</w:t>
            </w:r>
          </w:p>
        </w:tc>
      </w:tr>
      <w:tr w:rsidR="00E82195" w:rsidRPr="004E46CD" w14:paraId="5CA9F207" w14:textId="77777777" w:rsidTr="00E82195">
        <w:trPr>
          <w:cantSplit/>
          <w:trHeight w:val="1134"/>
        </w:trPr>
        <w:tc>
          <w:tcPr>
            <w:tcW w:w="727" w:type="pct"/>
            <w:vMerge w:val="restart"/>
            <w:vAlign w:val="center"/>
          </w:tcPr>
          <w:p w14:paraId="7A854AB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Мероприятие 3.3. Устройство контейнерных площадок для сбора твердых коммунальных отходов и крупногабаритных отходов</w:t>
            </w:r>
          </w:p>
        </w:tc>
        <w:tc>
          <w:tcPr>
            <w:tcW w:w="613" w:type="pct"/>
            <w:vMerge w:val="restart"/>
            <w:vAlign w:val="center"/>
          </w:tcPr>
          <w:p w14:paraId="66902C8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Органы местного самоуправления муниципальных образований Астраханской области (по согласованию), инвестор (по согласованию), региональные операторы по обращению с твердыми коммунальными отходами (по согласованию)</w:t>
            </w:r>
          </w:p>
        </w:tc>
        <w:tc>
          <w:tcPr>
            <w:tcW w:w="535" w:type="pct"/>
            <w:vAlign w:val="center"/>
          </w:tcPr>
          <w:p w14:paraId="44089C4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1960C90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11951,61</w:t>
            </w:r>
          </w:p>
        </w:tc>
        <w:tc>
          <w:tcPr>
            <w:tcW w:w="213" w:type="pct"/>
            <w:textDirection w:val="btLr"/>
            <w:vAlign w:val="center"/>
          </w:tcPr>
          <w:p w14:paraId="310C0A7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1951,61</w:t>
            </w:r>
          </w:p>
        </w:tc>
        <w:tc>
          <w:tcPr>
            <w:tcW w:w="204" w:type="pct"/>
            <w:textDirection w:val="btLr"/>
            <w:vAlign w:val="center"/>
          </w:tcPr>
          <w:p w14:paraId="35F9A48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2000,00</w:t>
            </w:r>
          </w:p>
        </w:tc>
        <w:tc>
          <w:tcPr>
            <w:tcW w:w="245" w:type="pct"/>
            <w:textDirection w:val="btLr"/>
            <w:vAlign w:val="center"/>
          </w:tcPr>
          <w:p w14:paraId="4528FB0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2000,00</w:t>
            </w:r>
          </w:p>
        </w:tc>
        <w:tc>
          <w:tcPr>
            <w:tcW w:w="213" w:type="pct"/>
            <w:textDirection w:val="btLr"/>
            <w:vAlign w:val="center"/>
          </w:tcPr>
          <w:p w14:paraId="5033E3C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2000,00</w:t>
            </w:r>
          </w:p>
        </w:tc>
        <w:tc>
          <w:tcPr>
            <w:tcW w:w="193" w:type="pct"/>
            <w:textDirection w:val="btLr"/>
            <w:vAlign w:val="center"/>
          </w:tcPr>
          <w:p w14:paraId="71B75DF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2000,00</w:t>
            </w:r>
          </w:p>
        </w:tc>
        <w:tc>
          <w:tcPr>
            <w:tcW w:w="234" w:type="pct"/>
            <w:textDirection w:val="btLr"/>
            <w:vAlign w:val="center"/>
          </w:tcPr>
          <w:p w14:paraId="229D419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2000,00</w:t>
            </w:r>
          </w:p>
        </w:tc>
        <w:tc>
          <w:tcPr>
            <w:tcW w:w="710" w:type="pct"/>
            <w:vMerge w:val="restart"/>
            <w:vAlign w:val="center"/>
          </w:tcPr>
          <w:p w14:paraId="05EA552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обустроенных контейнерных площадок за отчетный период, всего, ед.</w:t>
            </w:r>
          </w:p>
        </w:tc>
        <w:tc>
          <w:tcPr>
            <w:tcW w:w="125" w:type="pct"/>
            <w:vMerge w:val="restart"/>
            <w:textDirection w:val="btLr"/>
            <w:vAlign w:val="center"/>
          </w:tcPr>
          <w:p w14:paraId="09D0EF4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w:t>
            </w:r>
          </w:p>
        </w:tc>
        <w:tc>
          <w:tcPr>
            <w:tcW w:w="134" w:type="pct"/>
            <w:vMerge w:val="restart"/>
            <w:textDirection w:val="btLr"/>
            <w:vAlign w:val="center"/>
          </w:tcPr>
          <w:p w14:paraId="2F78BFF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w:t>
            </w:r>
          </w:p>
        </w:tc>
        <w:tc>
          <w:tcPr>
            <w:tcW w:w="134" w:type="pct"/>
            <w:vMerge w:val="restart"/>
            <w:textDirection w:val="btLr"/>
            <w:vAlign w:val="center"/>
          </w:tcPr>
          <w:p w14:paraId="4669A85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w:t>
            </w:r>
          </w:p>
        </w:tc>
        <w:tc>
          <w:tcPr>
            <w:tcW w:w="134" w:type="pct"/>
            <w:vMerge w:val="restart"/>
            <w:textDirection w:val="btLr"/>
            <w:vAlign w:val="center"/>
          </w:tcPr>
          <w:p w14:paraId="5E6C1F9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w:t>
            </w:r>
          </w:p>
        </w:tc>
        <w:tc>
          <w:tcPr>
            <w:tcW w:w="179" w:type="pct"/>
            <w:vMerge w:val="restart"/>
            <w:textDirection w:val="btLr"/>
            <w:vAlign w:val="center"/>
          </w:tcPr>
          <w:p w14:paraId="7504EC1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w:t>
            </w:r>
          </w:p>
        </w:tc>
        <w:tc>
          <w:tcPr>
            <w:tcW w:w="223" w:type="pct"/>
            <w:vMerge w:val="restart"/>
            <w:textDirection w:val="btLr"/>
            <w:vAlign w:val="center"/>
          </w:tcPr>
          <w:p w14:paraId="58E1774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w:t>
            </w:r>
          </w:p>
        </w:tc>
      </w:tr>
      <w:tr w:rsidR="00E82195" w:rsidRPr="004E46CD" w14:paraId="0699B855" w14:textId="77777777" w:rsidTr="00E82195">
        <w:trPr>
          <w:cantSplit/>
          <w:trHeight w:val="1317"/>
        </w:trPr>
        <w:tc>
          <w:tcPr>
            <w:tcW w:w="727" w:type="pct"/>
            <w:vMerge/>
            <w:vAlign w:val="center"/>
          </w:tcPr>
          <w:p w14:paraId="7EB6CD7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45F4F65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619A622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7AB4857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17530,00</w:t>
            </w:r>
          </w:p>
        </w:tc>
        <w:tc>
          <w:tcPr>
            <w:tcW w:w="213" w:type="pct"/>
            <w:textDirection w:val="btLr"/>
            <w:vAlign w:val="center"/>
          </w:tcPr>
          <w:p w14:paraId="7A71773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2530,00</w:t>
            </w:r>
          </w:p>
        </w:tc>
        <w:tc>
          <w:tcPr>
            <w:tcW w:w="204" w:type="pct"/>
            <w:textDirection w:val="btLr"/>
            <w:vAlign w:val="center"/>
          </w:tcPr>
          <w:p w14:paraId="6DF6F6A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3000,00</w:t>
            </w:r>
          </w:p>
        </w:tc>
        <w:tc>
          <w:tcPr>
            <w:tcW w:w="245" w:type="pct"/>
            <w:textDirection w:val="btLr"/>
            <w:vAlign w:val="center"/>
          </w:tcPr>
          <w:p w14:paraId="3661731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3000,00</w:t>
            </w:r>
          </w:p>
        </w:tc>
        <w:tc>
          <w:tcPr>
            <w:tcW w:w="213" w:type="pct"/>
            <w:textDirection w:val="btLr"/>
            <w:vAlign w:val="center"/>
          </w:tcPr>
          <w:p w14:paraId="5389B83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3000,00</w:t>
            </w:r>
          </w:p>
        </w:tc>
        <w:tc>
          <w:tcPr>
            <w:tcW w:w="193" w:type="pct"/>
            <w:textDirection w:val="btLr"/>
            <w:vAlign w:val="center"/>
          </w:tcPr>
          <w:p w14:paraId="656BDA0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3000,00</w:t>
            </w:r>
          </w:p>
        </w:tc>
        <w:tc>
          <w:tcPr>
            <w:tcW w:w="234" w:type="pct"/>
            <w:textDirection w:val="btLr"/>
            <w:vAlign w:val="center"/>
          </w:tcPr>
          <w:p w14:paraId="75995C5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3000,00</w:t>
            </w:r>
          </w:p>
        </w:tc>
        <w:tc>
          <w:tcPr>
            <w:tcW w:w="710" w:type="pct"/>
            <w:vMerge/>
            <w:vAlign w:val="center"/>
          </w:tcPr>
          <w:p w14:paraId="17798A1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2CB29B3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5AF8B20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11D2300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4789379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7626546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3781B8C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711E0903" w14:textId="77777777" w:rsidTr="00E82195">
        <w:trPr>
          <w:cantSplit/>
          <w:trHeight w:val="1568"/>
        </w:trPr>
        <w:tc>
          <w:tcPr>
            <w:tcW w:w="727" w:type="pct"/>
            <w:vMerge w:val="restart"/>
            <w:vAlign w:val="center"/>
          </w:tcPr>
          <w:p w14:paraId="52413DC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Мероприятие 3.4. Введение раздельного сбора твердых коммунальных отходов</w:t>
            </w:r>
          </w:p>
        </w:tc>
        <w:tc>
          <w:tcPr>
            <w:tcW w:w="613" w:type="pct"/>
            <w:vMerge w:val="restart"/>
            <w:vAlign w:val="center"/>
          </w:tcPr>
          <w:p w14:paraId="2BEC4E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Инвестор (по согласованию), региональный оператор по обращению с твердыми коммунальными отходами (по согласованию)</w:t>
            </w:r>
          </w:p>
        </w:tc>
        <w:tc>
          <w:tcPr>
            <w:tcW w:w="535" w:type="pct"/>
            <w:vMerge w:val="restart"/>
            <w:vAlign w:val="center"/>
          </w:tcPr>
          <w:p w14:paraId="239E38B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vMerge w:val="restart"/>
            <w:textDirection w:val="btLr"/>
            <w:vAlign w:val="center"/>
          </w:tcPr>
          <w:p w14:paraId="07F390C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2500,00</w:t>
            </w:r>
          </w:p>
        </w:tc>
        <w:tc>
          <w:tcPr>
            <w:tcW w:w="213" w:type="pct"/>
            <w:vMerge w:val="restart"/>
            <w:textDirection w:val="btLr"/>
            <w:vAlign w:val="center"/>
          </w:tcPr>
          <w:p w14:paraId="26065EF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vMerge w:val="restart"/>
            <w:textDirection w:val="btLr"/>
            <w:vAlign w:val="center"/>
          </w:tcPr>
          <w:p w14:paraId="5D75EB7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500,00</w:t>
            </w:r>
          </w:p>
        </w:tc>
        <w:tc>
          <w:tcPr>
            <w:tcW w:w="245" w:type="pct"/>
            <w:vMerge w:val="restart"/>
            <w:textDirection w:val="btLr"/>
            <w:vAlign w:val="center"/>
          </w:tcPr>
          <w:p w14:paraId="0FD6335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500,00</w:t>
            </w:r>
          </w:p>
        </w:tc>
        <w:tc>
          <w:tcPr>
            <w:tcW w:w="213" w:type="pct"/>
            <w:vMerge w:val="restart"/>
            <w:textDirection w:val="btLr"/>
            <w:vAlign w:val="center"/>
          </w:tcPr>
          <w:p w14:paraId="277CF3B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500,00</w:t>
            </w:r>
          </w:p>
        </w:tc>
        <w:tc>
          <w:tcPr>
            <w:tcW w:w="193" w:type="pct"/>
            <w:vMerge w:val="restart"/>
            <w:textDirection w:val="btLr"/>
            <w:vAlign w:val="center"/>
          </w:tcPr>
          <w:p w14:paraId="7F9E7C2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500,00</w:t>
            </w:r>
          </w:p>
        </w:tc>
        <w:tc>
          <w:tcPr>
            <w:tcW w:w="234" w:type="pct"/>
            <w:vMerge w:val="restart"/>
            <w:textDirection w:val="btLr"/>
            <w:vAlign w:val="center"/>
          </w:tcPr>
          <w:p w14:paraId="7E0E121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500,00</w:t>
            </w:r>
          </w:p>
        </w:tc>
        <w:tc>
          <w:tcPr>
            <w:tcW w:w="710" w:type="pct"/>
            <w:vAlign w:val="center"/>
          </w:tcPr>
          <w:p w14:paraId="7CD8535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Доля раздельно собранных твердых коммунальных отходов, %</w:t>
            </w:r>
          </w:p>
        </w:tc>
        <w:tc>
          <w:tcPr>
            <w:tcW w:w="125" w:type="pct"/>
            <w:textDirection w:val="btLr"/>
            <w:vAlign w:val="center"/>
          </w:tcPr>
          <w:p w14:paraId="12032FB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w:t>
            </w:r>
          </w:p>
        </w:tc>
        <w:tc>
          <w:tcPr>
            <w:tcW w:w="134" w:type="pct"/>
            <w:textDirection w:val="btLr"/>
            <w:vAlign w:val="center"/>
          </w:tcPr>
          <w:p w14:paraId="1F4A4EF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0,02</w:t>
            </w:r>
          </w:p>
        </w:tc>
        <w:tc>
          <w:tcPr>
            <w:tcW w:w="134" w:type="pct"/>
            <w:textDirection w:val="btLr"/>
            <w:vAlign w:val="center"/>
          </w:tcPr>
          <w:p w14:paraId="00C4C25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0,03</w:t>
            </w:r>
          </w:p>
        </w:tc>
        <w:tc>
          <w:tcPr>
            <w:tcW w:w="134" w:type="pct"/>
            <w:textDirection w:val="btLr"/>
            <w:vAlign w:val="center"/>
          </w:tcPr>
          <w:p w14:paraId="175F235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0,04</w:t>
            </w:r>
          </w:p>
        </w:tc>
        <w:tc>
          <w:tcPr>
            <w:tcW w:w="179" w:type="pct"/>
            <w:textDirection w:val="btLr"/>
            <w:vAlign w:val="center"/>
          </w:tcPr>
          <w:p w14:paraId="37DBCE3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0,05</w:t>
            </w:r>
          </w:p>
        </w:tc>
        <w:tc>
          <w:tcPr>
            <w:tcW w:w="223" w:type="pct"/>
            <w:textDirection w:val="btLr"/>
            <w:vAlign w:val="center"/>
          </w:tcPr>
          <w:p w14:paraId="06832B3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0,06</w:t>
            </w:r>
          </w:p>
        </w:tc>
      </w:tr>
      <w:tr w:rsidR="00E82195" w:rsidRPr="004E46CD" w14:paraId="2070D37E" w14:textId="77777777" w:rsidTr="00E82195">
        <w:trPr>
          <w:cantSplit/>
          <w:trHeight w:val="1134"/>
        </w:trPr>
        <w:tc>
          <w:tcPr>
            <w:tcW w:w="727" w:type="pct"/>
            <w:vMerge/>
            <w:vAlign w:val="center"/>
          </w:tcPr>
          <w:p w14:paraId="284CBA1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228BE3E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6BB26C0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vMerge/>
            <w:textDirection w:val="btLr"/>
            <w:vAlign w:val="center"/>
          </w:tcPr>
          <w:p w14:paraId="36E65BD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3E5D721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04" w:type="pct"/>
            <w:vMerge/>
            <w:textDirection w:val="btLr"/>
            <w:vAlign w:val="center"/>
          </w:tcPr>
          <w:p w14:paraId="21EDA36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45" w:type="pct"/>
            <w:vMerge/>
            <w:textDirection w:val="btLr"/>
            <w:vAlign w:val="center"/>
          </w:tcPr>
          <w:p w14:paraId="34A3A81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0573B71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93" w:type="pct"/>
            <w:vMerge/>
            <w:textDirection w:val="btLr"/>
            <w:vAlign w:val="center"/>
          </w:tcPr>
          <w:p w14:paraId="4343030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34" w:type="pct"/>
            <w:vMerge/>
            <w:textDirection w:val="btLr"/>
            <w:vAlign w:val="center"/>
          </w:tcPr>
          <w:p w14:paraId="7CD82D6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710" w:type="pct"/>
            <w:vAlign w:val="center"/>
          </w:tcPr>
          <w:p w14:paraId="0C52F76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выставленных емкостей для сбора пластиковой тары, ед.</w:t>
            </w:r>
          </w:p>
        </w:tc>
        <w:tc>
          <w:tcPr>
            <w:tcW w:w="125" w:type="pct"/>
            <w:textDirection w:val="btLr"/>
            <w:vAlign w:val="center"/>
          </w:tcPr>
          <w:p w14:paraId="65E8FCC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53</w:t>
            </w:r>
          </w:p>
        </w:tc>
        <w:tc>
          <w:tcPr>
            <w:tcW w:w="134" w:type="pct"/>
            <w:textDirection w:val="btLr"/>
            <w:vAlign w:val="center"/>
          </w:tcPr>
          <w:p w14:paraId="3637705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220</w:t>
            </w:r>
          </w:p>
        </w:tc>
        <w:tc>
          <w:tcPr>
            <w:tcW w:w="134" w:type="pct"/>
            <w:textDirection w:val="btLr"/>
            <w:vAlign w:val="center"/>
          </w:tcPr>
          <w:p w14:paraId="07DE472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225</w:t>
            </w:r>
          </w:p>
        </w:tc>
        <w:tc>
          <w:tcPr>
            <w:tcW w:w="134" w:type="pct"/>
            <w:textDirection w:val="btLr"/>
            <w:vAlign w:val="center"/>
          </w:tcPr>
          <w:p w14:paraId="755B57F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230</w:t>
            </w:r>
          </w:p>
        </w:tc>
        <w:tc>
          <w:tcPr>
            <w:tcW w:w="179" w:type="pct"/>
            <w:textDirection w:val="btLr"/>
            <w:vAlign w:val="center"/>
          </w:tcPr>
          <w:p w14:paraId="4C4A613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235</w:t>
            </w:r>
          </w:p>
        </w:tc>
        <w:tc>
          <w:tcPr>
            <w:tcW w:w="223" w:type="pct"/>
            <w:textDirection w:val="btLr"/>
            <w:vAlign w:val="center"/>
          </w:tcPr>
          <w:p w14:paraId="5C7F732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240</w:t>
            </w:r>
          </w:p>
        </w:tc>
      </w:tr>
      <w:tr w:rsidR="00E82195" w:rsidRPr="004E46CD" w14:paraId="3E9902CA" w14:textId="77777777" w:rsidTr="00E82195">
        <w:trPr>
          <w:cantSplit/>
          <w:trHeight w:val="1134"/>
        </w:trPr>
        <w:tc>
          <w:tcPr>
            <w:tcW w:w="727" w:type="pct"/>
            <w:vMerge/>
            <w:vAlign w:val="center"/>
          </w:tcPr>
          <w:p w14:paraId="236E511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5A2950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7E1418B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vMerge/>
            <w:textDirection w:val="btLr"/>
            <w:vAlign w:val="center"/>
          </w:tcPr>
          <w:p w14:paraId="6405813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423B1FA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04" w:type="pct"/>
            <w:vMerge/>
            <w:textDirection w:val="btLr"/>
            <w:vAlign w:val="center"/>
          </w:tcPr>
          <w:p w14:paraId="713B23F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45" w:type="pct"/>
            <w:vMerge/>
            <w:textDirection w:val="btLr"/>
            <w:vAlign w:val="center"/>
          </w:tcPr>
          <w:p w14:paraId="04E0693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303147C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93" w:type="pct"/>
            <w:vMerge/>
            <w:textDirection w:val="btLr"/>
            <w:vAlign w:val="center"/>
          </w:tcPr>
          <w:p w14:paraId="6D9AC31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34" w:type="pct"/>
            <w:vMerge/>
            <w:textDirection w:val="btLr"/>
            <w:vAlign w:val="center"/>
          </w:tcPr>
          <w:p w14:paraId="653ABBC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710" w:type="pct"/>
            <w:vAlign w:val="center"/>
          </w:tcPr>
          <w:p w14:paraId="1943396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тары, выставленной для сбора бумаги и картона, ед.</w:t>
            </w:r>
          </w:p>
        </w:tc>
        <w:tc>
          <w:tcPr>
            <w:tcW w:w="125" w:type="pct"/>
            <w:textDirection w:val="btLr"/>
            <w:vAlign w:val="center"/>
          </w:tcPr>
          <w:p w14:paraId="42FD27E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483</w:t>
            </w:r>
          </w:p>
        </w:tc>
        <w:tc>
          <w:tcPr>
            <w:tcW w:w="134" w:type="pct"/>
            <w:textDirection w:val="btLr"/>
            <w:vAlign w:val="center"/>
          </w:tcPr>
          <w:p w14:paraId="04F00DA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933</w:t>
            </w:r>
          </w:p>
        </w:tc>
        <w:tc>
          <w:tcPr>
            <w:tcW w:w="134" w:type="pct"/>
            <w:textDirection w:val="btLr"/>
            <w:vAlign w:val="center"/>
          </w:tcPr>
          <w:p w14:paraId="08487F8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935</w:t>
            </w:r>
          </w:p>
        </w:tc>
        <w:tc>
          <w:tcPr>
            <w:tcW w:w="134" w:type="pct"/>
            <w:textDirection w:val="btLr"/>
            <w:vAlign w:val="center"/>
          </w:tcPr>
          <w:p w14:paraId="60506EC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940</w:t>
            </w:r>
          </w:p>
        </w:tc>
        <w:tc>
          <w:tcPr>
            <w:tcW w:w="179" w:type="pct"/>
            <w:textDirection w:val="btLr"/>
            <w:vAlign w:val="center"/>
          </w:tcPr>
          <w:p w14:paraId="08B685E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945</w:t>
            </w:r>
          </w:p>
        </w:tc>
        <w:tc>
          <w:tcPr>
            <w:tcW w:w="223" w:type="pct"/>
            <w:textDirection w:val="btLr"/>
            <w:vAlign w:val="center"/>
          </w:tcPr>
          <w:p w14:paraId="5D3B14C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950</w:t>
            </w:r>
          </w:p>
        </w:tc>
      </w:tr>
      <w:tr w:rsidR="00E82195" w:rsidRPr="004E46CD" w14:paraId="6AD1474C" w14:textId="77777777" w:rsidTr="00E82195">
        <w:trPr>
          <w:cantSplit/>
          <w:trHeight w:val="1134"/>
        </w:trPr>
        <w:tc>
          <w:tcPr>
            <w:tcW w:w="727" w:type="pct"/>
            <w:vAlign w:val="center"/>
          </w:tcPr>
          <w:p w14:paraId="0F0CD9D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Мероприятие 3.5. Оснащение цифровыми системами весового контроля объектов по обращению с ТКО</w:t>
            </w:r>
          </w:p>
        </w:tc>
        <w:tc>
          <w:tcPr>
            <w:tcW w:w="613" w:type="pct"/>
            <w:vAlign w:val="center"/>
          </w:tcPr>
          <w:p w14:paraId="7B0D305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Оператор по обращению с твердыми коммунальными отходами (по согласованию)</w:t>
            </w:r>
          </w:p>
        </w:tc>
        <w:tc>
          <w:tcPr>
            <w:tcW w:w="535" w:type="pct"/>
            <w:vAlign w:val="center"/>
          </w:tcPr>
          <w:p w14:paraId="44047EC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7B7F836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1681,64</w:t>
            </w:r>
          </w:p>
        </w:tc>
        <w:tc>
          <w:tcPr>
            <w:tcW w:w="213" w:type="pct"/>
            <w:textDirection w:val="btLr"/>
            <w:vAlign w:val="center"/>
          </w:tcPr>
          <w:p w14:paraId="65E1300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1681,64</w:t>
            </w:r>
          </w:p>
        </w:tc>
        <w:tc>
          <w:tcPr>
            <w:tcW w:w="204" w:type="pct"/>
            <w:textDirection w:val="btLr"/>
            <w:vAlign w:val="center"/>
          </w:tcPr>
          <w:p w14:paraId="0AFD6BE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3721E04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29A4D4D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3385EA9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3384617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789BF32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Оснащенность объектов по обращению с ТКО цифровыми системами весового контроля, %</w:t>
            </w:r>
          </w:p>
        </w:tc>
        <w:tc>
          <w:tcPr>
            <w:tcW w:w="125" w:type="pct"/>
            <w:textDirection w:val="btLr"/>
            <w:vAlign w:val="center"/>
          </w:tcPr>
          <w:p w14:paraId="11CD53E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textDirection w:val="btLr"/>
            <w:vAlign w:val="center"/>
          </w:tcPr>
          <w:p w14:paraId="0D197CB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textDirection w:val="btLr"/>
            <w:vAlign w:val="center"/>
          </w:tcPr>
          <w:p w14:paraId="25D18B1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textDirection w:val="btLr"/>
            <w:vAlign w:val="center"/>
          </w:tcPr>
          <w:p w14:paraId="72D19D5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79" w:type="pct"/>
            <w:textDirection w:val="btLr"/>
            <w:vAlign w:val="center"/>
          </w:tcPr>
          <w:p w14:paraId="6E8DDDF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223" w:type="pct"/>
            <w:textDirection w:val="btLr"/>
            <w:vAlign w:val="center"/>
          </w:tcPr>
          <w:p w14:paraId="5389DC3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r>
      <w:tr w:rsidR="00E82195" w:rsidRPr="004E46CD" w14:paraId="3D5B1EDC" w14:textId="77777777" w:rsidTr="00E82195">
        <w:trPr>
          <w:cantSplit/>
          <w:trHeight w:val="1134"/>
        </w:trPr>
        <w:tc>
          <w:tcPr>
            <w:tcW w:w="727" w:type="pct"/>
            <w:vAlign w:val="center"/>
          </w:tcPr>
          <w:p w14:paraId="79A9265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Мероприятие 3.6. Внедрение автоматизированных систем контроля и управления потоками ТКО, вторичных материальных ресурсов с использованием систем ГЛОНАСС, данных весового контроля</w:t>
            </w:r>
          </w:p>
        </w:tc>
        <w:tc>
          <w:tcPr>
            <w:tcW w:w="613" w:type="pct"/>
            <w:vAlign w:val="center"/>
          </w:tcPr>
          <w:p w14:paraId="6930E1F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Региональный оператор, оператор по обращению с твердыми коммунальными отходами (по согласованию)</w:t>
            </w:r>
          </w:p>
        </w:tc>
        <w:tc>
          <w:tcPr>
            <w:tcW w:w="535" w:type="pct"/>
            <w:vAlign w:val="center"/>
          </w:tcPr>
          <w:p w14:paraId="135AE05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205DF26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4F29301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7A27821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58B6264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5EE7A37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77763FF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0E8050E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6BAD737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Оснащенность автоматизированными системами контроля и управления потоками ТКО, вторичных материальных ресурсов с использованием систем ГЛОНАСС, данных весового контроля, %</w:t>
            </w:r>
          </w:p>
        </w:tc>
        <w:tc>
          <w:tcPr>
            <w:tcW w:w="125" w:type="pct"/>
            <w:textDirection w:val="btLr"/>
            <w:vAlign w:val="center"/>
          </w:tcPr>
          <w:p w14:paraId="7834184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textDirection w:val="btLr"/>
            <w:vAlign w:val="center"/>
          </w:tcPr>
          <w:p w14:paraId="0194AA3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textDirection w:val="btLr"/>
            <w:vAlign w:val="center"/>
          </w:tcPr>
          <w:p w14:paraId="3F53105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textDirection w:val="btLr"/>
            <w:vAlign w:val="center"/>
          </w:tcPr>
          <w:p w14:paraId="70A7C0C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79" w:type="pct"/>
            <w:textDirection w:val="btLr"/>
            <w:vAlign w:val="center"/>
          </w:tcPr>
          <w:p w14:paraId="6E9CC89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223" w:type="pct"/>
            <w:textDirection w:val="btLr"/>
            <w:vAlign w:val="center"/>
          </w:tcPr>
          <w:p w14:paraId="0FC96CA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r>
      <w:tr w:rsidR="00E82195" w:rsidRPr="004E46CD" w14:paraId="7913A200" w14:textId="77777777" w:rsidTr="00E82195">
        <w:trPr>
          <w:cantSplit/>
          <w:trHeight w:val="1569"/>
        </w:trPr>
        <w:tc>
          <w:tcPr>
            <w:tcW w:w="727" w:type="pct"/>
            <w:vMerge w:val="restart"/>
            <w:vAlign w:val="center"/>
          </w:tcPr>
          <w:p w14:paraId="6BBBBAFB" w14:textId="77777777" w:rsidR="00E82195" w:rsidRPr="004E46CD" w:rsidRDefault="00E82195" w:rsidP="004E46CD">
            <w:pPr>
              <w:widowControl w:val="0"/>
              <w:shd w:val="clear" w:color="auto" w:fill="FFFFFF" w:themeFill="background1"/>
              <w:autoSpaceDE w:val="0"/>
              <w:autoSpaceDN w:val="0"/>
              <w:spacing w:after="0" w:line="240" w:lineRule="auto"/>
              <w:jc w:val="center"/>
              <w:outlineLvl w:val="3"/>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Задача 4. Создание и развитие производств в сфере обращения с отходами</w:t>
            </w:r>
          </w:p>
        </w:tc>
        <w:tc>
          <w:tcPr>
            <w:tcW w:w="613" w:type="pct"/>
            <w:vMerge w:val="restart"/>
            <w:vAlign w:val="center"/>
          </w:tcPr>
          <w:p w14:paraId="1C011FF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инвестор (по согласованию), организации, осуществляющие управление многоквартирными домами (по согласованию), региональные операторы по обращению с твердыми коммунальными отходами (по согласованию)</w:t>
            </w:r>
          </w:p>
        </w:tc>
        <w:tc>
          <w:tcPr>
            <w:tcW w:w="535" w:type="pct"/>
            <w:vAlign w:val="center"/>
          </w:tcPr>
          <w:p w14:paraId="7233955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184" w:type="pct"/>
            <w:textDirection w:val="btLr"/>
            <w:vAlign w:val="center"/>
          </w:tcPr>
          <w:p w14:paraId="3FF5830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531132,89</w:t>
            </w:r>
          </w:p>
        </w:tc>
        <w:tc>
          <w:tcPr>
            <w:tcW w:w="213" w:type="pct"/>
            <w:textDirection w:val="btLr"/>
            <w:vAlign w:val="center"/>
          </w:tcPr>
          <w:p w14:paraId="48AF60A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88132,89</w:t>
            </w:r>
          </w:p>
        </w:tc>
        <w:tc>
          <w:tcPr>
            <w:tcW w:w="204" w:type="pct"/>
            <w:textDirection w:val="btLr"/>
            <w:vAlign w:val="center"/>
          </w:tcPr>
          <w:p w14:paraId="0B1BD5B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45E2884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80000,00</w:t>
            </w:r>
          </w:p>
        </w:tc>
        <w:tc>
          <w:tcPr>
            <w:tcW w:w="213" w:type="pct"/>
            <w:textDirection w:val="btLr"/>
            <w:vAlign w:val="center"/>
          </w:tcPr>
          <w:p w14:paraId="1E93BC0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264000,00</w:t>
            </w:r>
          </w:p>
        </w:tc>
        <w:tc>
          <w:tcPr>
            <w:tcW w:w="193" w:type="pct"/>
            <w:textDirection w:val="btLr"/>
            <w:vAlign w:val="center"/>
          </w:tcPr>
          <w:p w14:paraId="24A0378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39000,00</w:t>
            </w:r>
          </w:p>
        </w:tc>
        <w:tc>
          <w:tcPr>
            <w:tcW w:w="234" w:type="pct"/>
            <w:textDirection w:val="btLr"/>
            <w:vAlign w:val="center"/>
          </w:tcPr>
          <w:p w14:paraId="317EDC4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60000,00</w:t>
            </w:r>
          </w:p>
        </w:tc>
        <w:tc>
          <w:tcPr>
            <w:tcW w:w="710" w:type="pct"/>
            <w:vMerge w:val="restart"/>
            <w:vAlign w:val="center"/>
          </w:tcPr>
          <w:p w14:paraId="6AD49BE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Доля обезвреженных отходов в общем объеме образованных отходов в процессе производства и потребления, %</w:t>
            </w:r>
          </w:p>
        </w:tc>
        <w:tc>
          <w:tcPr>
            <w:tcW w:w="125" w:type="pct"/>
            <w:vMerge w:val="restart"/>
            <w:textDirection w:val="btLr"/>
            <w:vAlign w:val="center"/>
          </w:tcPr>
          <w:p w14:paraId="796CE0A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w:t>
            </w:r>
          </w:p>
        </w:tc>
        <w:tc>
          <w:tcPr>
            <w:tcW w:w="134" w:type="pct"/>
            <w:vMerge w:val="restart"/>
            <w:textDirection w:val="btLr"/>
            <w:vAlign w:val="center"/>
          </w:tcPr>
          <w:p w14:paraId="60F33F4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w:t>
            </w:r>
          </w:p>
        </w:tc>
        <w:tc>
          <w:tcPr>
            <w:tcW w:w="134" w:type="pct"/>
            <w:vMerge w:val="restart"/>
            <w:textDirection w:val="btLr"/>
            <w:vAlign w:val="center"/>
          </w:tcPr>
          <w:p w14:paraId="6ED08F0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w:t>
            </w:r>
          </w:p>
        </w:tc>
        <w:tc>
          <w:tcPr>
            <w:tcW w:w="134" w:type="pct"/>
            <w:vMerge w:val="restart"/>
            <w:textDirection w:val="btLr"/>
            <w:vAlign w:val="center"/>
          </w:tcPr>
          <w:p w14:paraId="520C6E9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w:t>
            </w:r>
          </w:p>
        </w:tc>
        <w:tc>
          <w:tcPr>
            <w:tcW w:w="179" w:type="pct"/>
            <w:vMerge w:val="restart"/>
            <w:textDirection w:val="btLr"/>
            <w:vAlign w:val="center"/>
          </w:tcPr>
          <w:p w14:paraId="41FA74F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w:t>
            </w:r>
          </w:p>
        </w:tc>
        <w:tc>
          <w:tcPr>
            <w:tcW w:w="223" w:type="pct"/>
            <w:vMerge w:val="restart"/>
            <w:textDirection w:val="btLr"/>
            <w:vAlign w:val="center"/>
          </w:tcPr>
          <w:p w14:paraId="4064E0D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w:t>
            </w:r>
          </w:p>
        </w:tc>
      </w:tr>
      <w:tr w:rsidR="00E82195" w:rsidRPr="004E46CD" w14:paraId="68A7E11C" w14:textId="77777777" w:rsidTr="00E82195">
        <w:trPr>
          <w:cantSplit/>
          <w:trHeight w:val="1134"/>
        </w:trPr>
        <w:tc>
          <w:tcPr>
            <w:tcW w:w="727" w:type="pct"/>
            <w:vMerge/>
            <w:vAlign w:val="center"/>
          </w:tcPr>
          <w:p w14:paraId="013AD5C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4928363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26B3DC2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5D11AE1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531132,89</w:t>
            </w:r>
          </w:p>
        </w:tc>
        <w:tc>
          <w:tcPr>
            <w:tcW w:w="213" w:type="pct"/>
            <w:textDirection w:val="btLr"/>
            <w:vAlign w:val="center"/>
          </w:tcPr>
          <w:p w14:paraId="0A51889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88132,89</w:t>
            </w:r>
          </w:p>
        </w:tc>
        <w:tc>
          <w:tcPr>
            <w:tcW w:w="204" w:type="pct"/>
            <w:textDirection w:val="btLr"/>
            <w:vAlign w:val="center"/>
          </w:tcPr>
          <w:p w14:paraId="74F204E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03B43D3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80000,00</w:t>
            </w:r>
          </w:p>
        </w:tc>
        <w:tc>
          <w:tcPr>
            <w:tcW w:w="213" w:type="pct"/>
            <w:textDirection w:val="btLr"/>
            <w:vAlign w:val="center"/>
          </w:tcPr>
          <w:p w14:paraId="349DFCB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264000,00</w:t>
            </w:r>
          </w:p>
        </w:tc>
        <w:tc>
          <w:tcPr>
            <w:tcW w:w="193" w:type="pct"/>
            <w:textDirection w:val="btLr"/>
            <w:vAlign w:val="center"/>
          </w:tcPr>
          <w:p w14:paraId="2BF5C59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39000,00</w:t>
            </w:r>
          </w:p>
        </w:tc>
        <w:tc>
          <w:tcPr>
            <w:tcW w:w="234" w:type="pct"/>
            <w:textDirection w:val="btLr"/>
            <w:vAlign w:val="center"/>
          </w:tcPr>
          <w:p w14:paraId="0EAAE18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60000,00</w:t>
            </w:r>
          </w:p>
        </w:tc>
        <w:tc>
          <w:tcPr>
            <w:tcW w:w="710" w:type="pct"/>
            <w:vMerge/>
            <w:vAlign w:val="center"/>
          </w:tcPr>
          <w:p w14:paraId="4C9B4C3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7CC8A99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391EA8C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683D804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1A6F278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354BD93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39D983F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49E6ECFE" w14:textId="77777777" w:rsidTr="00E82195">
        <w:trPr>
          <w:cantSplit/>
          <w:trHeight w:val="1134"/>
        </w:trPr>
        <w:tc>
          <w:tcPr>
            <w:tcW w:w="727" w:type="pct"/>
            <w:vMerge w:val="restart"/>
            <w:vAlign w:val="center"/>
          </w:tcPr>
          <w:p w14:paraId="0B73D53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Мероприятие 4.1. 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 и создания новых технологий сбора, переработки и обезвреживания отходов производства и потребления</w:t>
            </w:r>
          </w:p>
        </w:tc>
        <w:tc>
          <w:tcPr>
            <w:tcW w:w="613" w:type="pct"/>
            <w:vMerge w:val="restart"/>
            <w:vAlign w:val="center"/>
          </w:tcPr>
          <w:p w14:paraId="75C7D4A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Министерство экономического развития Астраханской области, минстрой, инвестор (по согласованию)</w:t>
            </w:r>
          </w:p>
        </w:tc>
        <w:tc>
          <w:tcPr>
            <w:tcW w:w="535" w:type="pct"/>
            <w:vMerge w:val="restart"/>
            <w:vAlign w:val="center"/>
          </w:tcPr>
          <w:p w14:paraId="0E37036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6F8A91B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204C04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7B51DAA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0E3F327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297F860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1C46688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5423F72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02CD684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 Астраханской области введены в промышленную эксплуатацию мощности по обработке (сортировке) твердых коммунальных отходов, млн тонн</w:t>
            </w:r>
          </w:p>
        </w:tc>
        <w:tc>
          <w:tcPr>
            <w:tcW w:w="125" w:type="pct"/>
            <w:textDirection w:val="btLr"/>
            <w:vAlign w:val="center"/>
          </w:tcPr>
          <w:p w14:paraId="1D269F8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0,15</w:t>
            </w:r>
          </w:p>
        </w:tc>
        <w:tc>
          <w:tcPr>
            <w:tcW w:w="134" w:type="pct"/>
            <w:textDirection w:val="btLr"/>
            <w:vAlign w:val="center"/>
          </w:tcPr>
          <w:p w14:paraId="6DC38E5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0,15</w:t>
            </w:r>
          </w:p>
        </w:tc>
        <w:tc>
          <w:tcPr>
            <w:tcW w:w="134" w:type="pct"/>
            <w:textDirection w:val="btLr"/>
            <w:vAlign w:val="center"/>
          </w:tcPr>
          <w:p w14:paraId="023846D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0,15</w:t>
            </w:r>
          </w:p>
        </w:tc>
        <w:tc>
          <w:tcPr>
            <w:tcW w:w="134" w:type="pct"/>
            <w:textDirection w:val="btLr"/>
            <w:vAlign w:val="center"/>
          </w:tcPr>
          <w:p w14:paraId="4403936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0,15</w:t>
            </w:r>
          </w:p>
        </w:tc>
        <w:tc>
          <w:tcPr>
            <w:tcW w:w="179" w:type="pct"/>
            <w:textDirection w:val="btLr"/>
            <w:vAlign w:val="center"/>
          </w:tcPr>
          <w:p w14:paraId="5839DD2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0,25</w:t>
            </w:r>
          </w:p>
        </w:tc>
        <w:tc>
          <w:tcPr>
            <w:tcW w:w="223" w:type="pct"/>
            <w:textDirection w:val="btLr"/>
            <w:vAlign w:val="center"/>
          </w:tcPr>
          <w:p w14:paraId="3EE748F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0,25</w:t>
            </w:r>
          </w:p>
        </w:tc>
      </w:tr>
      <w:tr w:rsidR="00E82195" w:rsidRPr="004E46CD" w14:paraId="62187B47" w14:textId="77777777" w:rsidTr="00E82195">
        <w:trPr>
          <w:cantSplit/>
          <w:trHeight w:val="1134"/>
        </w:trPr>
        <w:tc>
          <w:tcPr>
            <w:tcW w:w="727" w:type="pct"/>
            <w:vMerge/>
            <w:vAlign w:val="center"/>
          </w:tcPr>
          <w:p w14:paraId="3B1EAE2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230B0A5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7999A4F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textDirection w:val="btLr"/>
            <w:vAlign w:val="center"/>
          </w:tcPr>
          <w:p w14:paraId="1659A7D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08899BE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222FE0B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21CC8B7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F1057C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7103986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31FA629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6DA5E7B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 Астраханской области введены в промышленную эксплуатацию мощности по утилизации твердых коммунальных отходов, млн тонн</w:t>
            </w:r>
          </w:p>
        </w:tc>
        <w:tc>
          <w:tcPr>
            <w:tcW w:w="125" w:type="pct"/>
            <w:textDirection w:val="btLr"/>
            <w:vAlign w:val="center"/>
          </w:tcPr>
          <w:p w14:paraId="10B6562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w:t>
            </w:r>
          </w:p>
        </w:tc>
        <w:tc>
          <w:tcPr>
            <w:tcW w:w="134" w:type="pct"/>
            <w:textDirection w:val="btLr"/>
            <w:vAlign w:val="center"/>
          </w:tcPr>
          <w:p w14:paraId="3E1402E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w:t>
            </w:r>
          </w:p>
        </w:tc>
        <w:tc>
          <w:tcPr>
            <w:tcW w:w="134" w:type="pct"/>
            <w:textDirection w:val="btLr"/>
            <w:vAlign w:val="center"/>
          </w:tcPr>
          <w:p w14:paraId="20BFADC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w:t>
            </w:r>
          </w:p>
        </w:tc>
        <w:tc>
          <w:tcPr>
            <w:tcW w:w="134" w:type="pct"/>
            <w:textDirection w:val="btLr"/>
            <w:vAlign w:val="center"/>
          </w:tcPr>
          <w:p w14:paraId="747BB4E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w:t>
            </w:r>
          </w:p>
        </w:tc>
        <w:tc>
          <w:tcPr>
            <w:tcW w:w="179" w:type="pct"/>
            <w:textDirection w:val="btLr"/>
            <w:vAlign w:val="center"/>
          </w:tcPr>
          <w:p w14:paraId="48D76EB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w:t>
            </w:r>
          </w:p>
        </w:tc>
        <w:tc>
          <w:tcPr>
            <w:tcW w:w="223" w:type="pct"/>
            <w:textDirection w:val="btLr"/>
            <w:vAlign w:val="center"/>
          </w:tcPr>
          <w:p w14:paraId="0BC00F5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w:t>
            </w:r>
          </w:p>
        </w:tc>
      </w:tr>
      <w:tr w:rsidR="00E82195" w:rsidRPr="004E46CD" w14:paraId="4707EA98" w14:textId="77777777" w:rsidTr="00E82195">
        <w:trPr>
          <w:cantSplit/>
          <w:trHeight w:val="1134"/>
        </w:trPr>
        <w:tc>
          <w:tcPr>
            <w:tcW w:w="727" w:type="pct"/>
            <w:vAlign w:val="center"/>
          </w:tcPr>
          <w:p w14:paraId="603E3F5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Мероприятие 4.2. Создание объектов, предназначенных для обработки, утилизации, обезвреживания, захоронения отходов, в том числе твердых коммунальных отходов, и создание новых технологий сбора, переработки и обезвреживания, увеличение их мощности, в том числе:</w:t>
            </w:r>
          </w:p>
        </w:tc>
        <w:tc>
          <w:tcPr>
            <w:tcW w:w="613" w:type="pct"/>
            <w:vAlign w:val="center"/>
          </w:tcPr>
          <w:p w14:paraId="4F11B43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Инвестор (по согласованию), региональный оператор по обращению с твердыми коммунальными отходами (по согласованию)</w:t>
            </w:r>
          </w:p>
        </w:tc>
        <w:tc>
          <w:tcPr>
            <w:tcW w:w="535" w:type="pct"/>
            <w:vAlign w:val="center"/>
          </w:tcPr>
          <w:p w14:paraId="753A9AB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644EFD7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531132,89</w:t>
            </w:r>
          </w:p>
        </w:tc>
        <w:tc>
          <w:tcPr>
            <w:tcW w:w="213" w:type="pct"/>
            <w:textDirection w:val="btLr"/>
            <w:vAlign w:val="center"/>
          </w:tcPr>
          <w:p w14:paraId="455E3F5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88132,89</w:t>
            </w:r>
          </w:p>
        </w:tc>
        <w:tc>
          <w:tcPr>
            <w:tcW w:w="204" w:type="pct"/>
            <w:textDirection w:val="btLr"/>
            <w:vAlign w:val="center"/>
          </w:tcPr>
          <w:p w14:paraId="4BB1555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6D237E7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80000,00</w:t>
            </w:r>
          </w:p>
        </w:tc>
        <w:tc>
          <w:tcPr>
            <w:tcW w:w="213" w:type="pct"/>
            <w:textDirection w:val="btLr"/>
            <w:vAlign w:val="center"/>
          </w:tcPr>
          <w:p w14:paraId="05B753E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264000,00</w:t>
            </w:r>
          </w:p>
        </w:tc>
        <w:tc>
          <w:tcPr>
            <w:tcW w:w="193" w:type="pct"/>
            <w:textDirection w:val="btLr"/>
            <w:vAlign w:val="center"/>
          </w:tcPr>
          <w:p w14:paraId="65199E8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39000,00</w:t>
            </w:r>
          </w:p>
        </w:tc>
        <w:tc>
          <w:tcPr>
            <w:tcW w:w="234" w:type="pct"/>
            <w:textDirection w:val="btLr"/>
            <w:vAlign w:val="center"/>
          </w:tcPr>
          <w:p w14:paraId="22E2847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60000,00</w:t>
            </w:r>
          </w:p>
        </w:tc>
        <w:tc>
          <w:tcPr>
            <w:tcW w:w="710" w:type="pct"/>
            <w:vAlign w:val="center"/>
          </w:tcPr>
          <w:p w14:paraId="66FFCB2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textDirection w:val="btLr"/>
            <w:vAlign w:val="center"/>
          </w:tcPr>
          <w:p w14:paraId="7E206FE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3D72C71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774D92A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75FFF8D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textDirection w:val="btLr"/>
            <w:vAlign w:val="center"/>
          </w:tcPr>
          <w:p w14:paraId="77F9565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textDirection w:val="btLr"/>
            <w:vAlign w:val="center"/>
          </w:tcPr>
          <w:p w14:paraId="337267E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46BF24B3" w14:textId="77777777" w:rsidTr="00E82195">
        <w:trPr>
          <w:cantSplit/>
          <w:trHeight w:val="1134"/>
        </w:trPr>
        <w:tc>
          <w:tcPr>
            <w:tcW w:w="727" w:type="pct"/>
            <w:vMerge w:val="restart"/>
            <w:vAlign w:val="center"/>
          </w:tcPr>
          <w:p w14:paraId="15BFAA7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Мероприятие 4.2.1. Покупка спецтехники</w:t>
            </w:r>
          </w:p>
        </w:tc>
        <w:tc>
          <w:tcPr>
            <w:tcW w:w="613" w:type="pct"/>
            <w:vAlign w:val="center"/>
          </w:tcPr>
          <w:p w14:paraId="74FBDB5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Органы местного самоуправления муниципальных образований Астраханской области (по согласованию), инвестор (по согласованию), региональные операторы по обращению с твердыми коммунальными отходами (по согласованию)</w:t>
            </w:r>
          </w:p>
        </w:tc>
        <w:tc>
          <w:tcPr>
            <w:tcW w:w="535" w:type="pct"/>
            <w:vAlign w:val="center"/>
          </w:tcPr>
          <w:p w14:paraId="7D1999D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5A2F26F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48637,17</w:t>
            </w:r>
          </w:p>
        </w:tc>
        <w:tc>
          <w:tcPr>
            <w:tcW w:w="213" w:type="pct"/>
            <w:textDirection w:val="btLr"/>
            <w:vAlign w:val="center"/>
          </w:tcPr>
          <w:p w14:paraId="5DF6C08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48637,17</w:t>
            </w:r>
          </w:p>
        </w:tc>
        <w:tc>
          <w:tcPr>
            <w:tcW w:w="204" w:type="pct"/>
            <w:textDirection w:val="btLr"/>
            <w:vAlign w:val="center"/>
          </w:tcPr>
          <w:p w14:paraId="5E45AD8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321DDDE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ED65E3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40E9AE3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5FCD30F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5DDC94C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приобретенной специализированной техники, ед.</w:t>
            </w:r>
          </w:p>
        </w:tc>
        <w:tc>
          <w:tcPr>
            <w:tcW w:w="125" w:type="pct"/>
            <w:textDirection w:val="btLr"/>
            <w:vAlign w:val="center"/>
          </w:tcPr>
          <w:p w14:paraId="724370D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w:t>
            </w:r>
          </w:p>
        </w:tc>
        <w:tc>
          <w:tcPr>
            <w:tcW w:w="134" w:type="pct"/>
            <w:textDirection w:val="btLr"/>
            <w:vAlign w:val="center"/>
          </w:tcPr>
          <w:p w14:paraId="204D32A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34" w:type="pct"/>
            <w:textDirection w:val="btLr"/>
            <w:vAlign w:val="center"/>
          </w:tcPr>
          <w:p w14:paraId="4C9C702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34" w:type="pct"/>
            <w:textDirection w:val="btLr"/>
            <w:vAlign w:val="center"/>
          </w:tcPr>
          <w:p w14:paraId="2887795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179" w:type="pct"/>
            <w:textDirection w:val="btLr"/>
            <w:vAlign w:val="center"/>
          </w:tcPr>
          <w:p w14:paraId="7045B02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c>
          <w:tcPr>
            <w:tcW w:w="223" w:type="pct"/>
            <w:textDirection w:val="btLr"/>
            <w:vAlign w:val="center"/>
          </w:tcPr>
          <w:p w14:paraId="3C849E7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х</w:t>
            </w:r>
          </w:p>
        </w:tc>
      </w:tr>
      <w:tr w:rsidR="00E82195" w:rsidRPr="004E46CD" w14:paraId="42EF8728" w14:textId="77777777" w:rsidTr="00E82195">
        <w:trPr>
          <w:cantSplit/>
          <w:trHeight w:val="1134"/>
        </w:trPr>
        <w:tc>
          <w:tcPr>
            <w:tcW w:w="727" w:type="pct"/>
            <w:vMerge/>
            <w:vAlign w:val="center"/>
          </w:tcPr>
          <w:p w14:paraId="2DEFC41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Align w:val="center"/>
          </w:tcPr>
          <w:p w14:paraId="624270C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Региональные операторы по обращению с твердыми коммунальными отходами (по согласованию)</w:t>
            </w:r>
          </w:p>
        </w:tc>
        <w:tc>
          <w:tcPr>
            <w:tcW w:w="535" w:type="pct"/>
            <w:vAlign w:val="center"/>
          </w:tcPr>
          <w:p w14:paraId="29ECAA7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7754E8A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42000,00</w:t>
            </w:r>
          </w:p>
        </w:tc>
        <w:tc>
          <w:tcPr>
            <w:tcW w:w="213" w:type="pct"/>
            <w:textDirection w:val="btLr"/>
            <w:vAlign w:val="center"/>
          </w:tcPr>
          <w:p w14:paraId="0F6E42C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1405C7A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3CC9444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104E611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14000,00</w:t>
            </w:r>
          </w:p>
        </w:tc>
        <w:tc>
          <w:tcPr>
            <w:tcW w:w="193" w:type="pct"/>
            <w:textDirection w:val="btLr"/>
            <w:vAlign w:val="center"/>
          </w:tcPr>
          <w:p w14:paraId="29EF99C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14000,00</w:t>
            </w:r>
          </w:p>
        </w:tc>
        <w:tc>
          <w:tcPr>
            <w:tcW w:w="234" w:type="pct"/>
            <w:textDirection w:val="btLr"/>
            <w:vAlign w:val="center"/>
          </w:tcPr>
          <w:p w14:paraId="67EA584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14000,00</w:t>
            </w:r>
          </w:p>
        </w:tc>
        <w:tc>
          <w:tcPr>
            <w:tcW w:w="710" w:type="pct"/>
            <w:vAlign w:val="center"/>
          </w:tcPr>
          <w:p w14:paraId="244898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специализированной техники, приобретенной в собственность и купленной в лизинг, ед.</w:t>
            </w:r>
          </w:p>
        </w:tc>
        <w:tc>
          <w:tcPr>
            <w:tcW w:w="125" w:type="pct"/>
            <w:textDirection w:val="btLr"/>
            <w:vAlign w:val="center"/>
          </w:tcPr>
          <w:p w14:paraId="1021366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textDirection w:val="btLr"/>
            <w:vAlign w:val="center"/>
          </w:tcPr>
          <w:p w14:paraId="65305B1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w:t>
            </w:r>
          </w:p>
        </w:tc>
        <w:tc>
          <w:tcPr>
            <w:tcW w:w="134" w:type="pct"/>
            <w:textDirection w:val="btLr"/>
            <w:vAlign w:val="center"/>
          </w:tcPr>
          <w:p w14:paraId="0B22729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w:t>
            </w:r>
          </w:p>
        </w:tc>
        <w:tc>
          <w:tcPr>
            <w:tcW w:w="134" w:type="pct"/>
            <w:textDirection w:val="btLr"/>
            <w:vAlign w:val="center"/>
          </w:tcPr>
          <w:p w14:paraId="4393F04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w:t>
            </w:r>
          </w:p>
        </w:tc>
        <w:tc>
          <w:tcPr>
            <w:tcW w:w="179" w:type="pct"/>
            <w:textDirection w:val="btLr"/>
            <w:vAlign w:val="center"/>
          </w:tcPr>
          <w:p w14:paraId="1D75248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w:t>
            </w:r>
          </w:p>
        </w:tc>
        <w:tc>
          <w:tcPr>
            <w:tcW w:w="223" w:type="pct"/>
            <w:textDirection w:val="btLr"/>
            <w:vAlign w:val="center"/>
          </w:tcPr>
          <w:p w14:paraId="32069E3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w:t>
            </w:r>
          </w:p>
        </w:tc>
      </w:tr>
      <w:tr w:rsidR="00E82195" w:rsidRPr="004E46CD" w14:paraId="1C0ECD53" w14:textId="77777777" w:rsidTr="00E82195">
        <w:trPr>
          <w:cantSplit/>
          <w:trHeight w:val="1134"/>
        </w:trPr>
        <w:tc>
          <w:tcPr>
            <w:tcW w:w="727" w:type="pct"/>
            <w:vAlign w:val="center"/>
          </w:tcPr>
          <w:p w14:paraId="7A20DCB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Мероприятие 4.2.2. Строительство мусороперегрузочных станций и иных объектов обращения с отходами</w:t>
            </w:r>
          </w:p>
        </w:tc>
        <w:tc>
          <w:tcPr>
            <w:tcW w:w="613" w:type="pct"/>
            <w:vAlign w:val="center"/>
          </w:tcPr>
          <w:p w14:paraId="59BFB0B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Инвестор (по согласованию), региональный оператор по обращению с твердыми коммунальными отходами (по согласованию)</w:t>
            </w:r>
          </w:p>
        </w:tc>
        <w:tc>
          <w:tcPr>
            <w:tcW w:w="535" w:type="pct"/>
            <w:vAlign w:val="center"/>
          </w:tcPr>
          <w:p w14:paraId="29EA654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203BE24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464B24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1619457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628B762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1B4049F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0C61C75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1E2858A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0CDEAE0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мусороперегрузочных станций</w:t>
            </w:r>
          </w:p>
        </w:tc>
        <w:tc>
          <w:tcPr>
            <w:tcW w:w="125" w:type="pct"/>
            <w:textDirection w:val="btLr"/>
            <w:vAlign w:val="center"/>
          </w:tcPr>
          <w:p w14:paraId="55C8145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7</w:t>
            </w:r>
          </w:p>
        </w:tc>
        <w:tc>
          <w:tcPr>
            <w:tcW w:w="134" w:type="pct"/>
            <w:textDirection w:val="btLr"/>
            <w:vAlign w:val="center"/>
          </w:tcPr>
          <w:p w14:paraId="77C0615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7</w:t>
            </w:r>
          </w:p>
        </w:tc>
        <w:tc>
          <w:tcPr>
            <w:tcW w:w="134" w:type="pct"/>
            <w:textDirection w:val="btLr"/>
            <w:vAlign w:val="center"/>
          </w:tcPr>
          <w:p w14:paraId="2A62E80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7</w:t>
            </w:r>
          </w:p>
        </w:tc>
        <w:tc>
          <w:tcPr>
            <w:tcW w:w="134" w:type="pct"/>
            <w:textDirection w:val="btLr"/>
            <w:vAlign w:val="center"/>
          </w:tcPr>
          <w:p w14:paraId="2F6C089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7</w:t>
            </w:r>
          </w:p>
        </w:tc>
        <w:tc>
          <w:tcPr>
            <w:tcW w:w="179" w:type="pct"/>
            <w:textDirection w:val="btLr"/>
            <w:vAlign w:val="center"/>
          </w:tcPr>
          <w:p w14:paraId="5E93787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7</w:t>
            </w:r>
          </w:p>
        </w:tc>
        <w:tc>
          <w:tcPr>
            <w:tcW w:w="223" w:type="pct"/>
            <w:textDirection w:val="btLr"/>
            <w:vAlign w:val="center"/>
          </w:tcPr>
          <w:p w14:paraId="5A80D8E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7</w:t>
            </w:r>
          </w:p>
        </w:tc>
      </w:tr>
      <w:tr w:rsidR="00E82195" w:rsidRPr="004E46CD" w14:paraId="3E84242F" w14:textId="77777777" w:rsidTr="00E82195">
        <w:trPr>
          <w:cantSplit/>
          <w:trHeight w:val="1134"/>
        </w:trPr>
        <w:tc>
          <w:tcPr>
            <w:tcW w:w="727" w:type="pct"/>
            <w:vAlign w:val="center"/>
          </w:tcPr>
          <w:p w14:paraId="7EE798B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Мероприятие 4.2.3. Реконструкция полигона для захоронения отходов в с. Рассвет Наримановского района (полигон «Нариманов»)</w:t>
            </w:r>
          </w:p>
        </w:tc>
        <w:tc>
          <w:tcPr>
            <w:tcW w:w="613" w:type="pct"/>
            <w:vAlign w:val="center"/>
          </w:tcPr>
          <w:p w14:paraId="15DB24E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ООО «Чистая среда» (по согласованию)</w:t>
            </w:r>
          </w:p>
        </w:tc>
        <w:tc>
          <w:tcPr>
            <w:tcW w:w="535" w:type="pct"/>
            <w:vAlign w:val="center"/>
          </w:tcPr>
          <w:p w14:paraId="1322E21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3C4987F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382307,26</w:t>
            </w:r>
          </w:p>
        </w:tc>
        <w:tc>
          <w:tcPr>
            <w:tcW w:w="213" w:type="pct"/>
            <w:textDirection w:val="btLr"/>
            <w:vAlign w:val="center"/>
          </w:tcPr>
          <w:p w14:paraId="6BF109B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6307,26</w:t>
            </w:r>
          </w:p>
        </w:tc>
        <w:tc>
          <w:tcPr>
            <w:tcW w:w="204" w:type="pct"/>
            <w:textDirection w:val="btLr"/>
            <w:vAlign w:val="center"/>
          </w:tcPr>
          <w:p w14:paraId="190F3B5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7863CAA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80000,00</w:t>
            </w:r>
          </w:p>
        </w:tc>
        <w:tc>
          <w:tcPr>
            <w:tcW w:w="213" w:type="pct"/>
            <w:textDirection w:val="btLr"/>
            <w:vAlign w:val="center"/>
          </w:tcPr>
          <w:p w14:paraId="27631B6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250000,00</w:t>
            </w:r>
          </w:p>
        </w:tc>
        <w:tc>
          <w:tcPr>
            <w:tcW w:w="193" w:type="pct"/>
            <w:textDirection w:val="btLr"/>
            <w:vAlign w:val="center"/>
          </w:tcPr>
          <w:p w14:paraId="201FF0A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045FF82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46000,00</w:t>
            </w:r>
          </w:p>
        </w:tc>
        <w:tc>
          <w:tcPr>
            <w:tcW w:w="710" w:type="pct"/>
            <w:vAlign w:val="center"/>
          </w:tcPr>
          <w:p w14:paraId="70BFE6E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Производственная мощность объекта (нарастающим итогом), тыс. тонн</w:t>
            </w:r>
          </w:p>
        </w:tc>
        <w:tc>
          <w:tcPr>
            <w:tcW w:w="125" w:type="pct"/>
            <w:textDirection w:val="btLr"/>
            <w:vAlign w:val="center"/>
          </w:tcPr>
          <w:p w14:paraId="0D0B0E7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450,0</w:t>
            </w:r>
          </w:p>
        </w:tc>
        <w:tc>
          <w:tcPr>
            <w:tcW w:w="134" w:type="pct"/>
            <w:textDirection w:val="btLr"/>
            <w:vAlign w:val="center"/>
          </w:tcPr>
          <w:p w14:paraId="7C374C3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450,0</w:t>
            </w:r>
          </w:p>
        </w:tc>
        <w:tc>
          <w:tcPr>
            <w:tcW w:w="134" w:type="pct"/>
            <w:textDirection w:val="btLr"/>
            <w:vAlign w:val="center"/>
          </w:tcPr>
          <w:p w14:paraId="7074ABE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501,3</w:t>
            </w:r>
          </w:p>
        </w:tc>
        <w:tc>
          <w:tcPr>
            <w:tcW w:w="134" w:type="pct"/>
            <w:textDirection w:val="btLr"/>
            <w:vAlign w:val="center"/>
          </w:tcPr>
          <w:p w14:paraId="46F3C4E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887,3</w:t>
            </w:r>
          </w:p>
        </w:tc>
        <w:tc>
          <w:tcPr>
            <w:tcW w:w="179" w:type="pct"/>
            <w:textDirection w:val="btLr"/>
            <w:vAlign w:val="center"/>
          </w:tcPr>
          <w:p w14:paraId="10D6129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887,3</w:t>
            </w:r>
          </w:p>
        </w:tc>
        <w:tc>
          <w:tcPr>
            <w:tcW w:w="223" w:type="pct"/>
            <w:textDirection w:val="btLr"/>
            <w:vAlign w:val="center"/>
          </w:tcPr>
          <w:p w14:paraId="7F92D1B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1648,9</w:t>
            </w:r>
          </w:p>
        </w:tc>
      </w:tr>
      <w:tr w:rsidR="00E82195" w:rsidRPr="004E46CD" w14:paraId="0B9A5E19" w14:textId="77777777" w:rsidTr="00E82195">
        <w:trPr>
          <w:cantSplit/>
          <w:trHeight w:val="1134"/>
        </w:trPr>
        <w:tc>
          <w:tcPr>
            <w:tcW w:w="727" w:type="pct"/>
            <w:vMerge w:val="restart"/>
            <w:vAlign w:val="center"/>
          </w:tcPr>
          <w:p w14:paraId="6E6CFCA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Мероприятие 4.2.4. Модернизация мусоросортировочного комплекса в Наримановском районе (сортировка «Нариманов»)</w:t>
            </w:r>
          </w:p>
        </w:tc>
        <w:tc>
          <w:tcPr>
            <w:tcW w:w="613" w:type="pct"/>
            <w:vMerge w:val="restart"/>
            <w:vAlign w:val="center"/>
          </w:tcPr>
          <w:p w14:paraId="6625B43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ООО «Чистая среда» (по согласованию)</w:t>
            </w:r>
          </w:p>
        </w:tc>
        <w:tc>
          <w:tcPr>
            <w:tcW w:w="535" w:type="pct"/>
            <w:vMerge w:val="restart"/>
            <w:vAlign w:val="center"/>
          </w:tcPr>
          <w:p w14:paraId="4F7F6D2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vMerge w:val="restart"/>
            <w:textDirection w:val="btLr"/>
            <w:vAlign w:val="center"/>
          </w:tcPr>
          <w:p w14:paraId="668A924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33188,46</w:t>
            </w:r>
          </w:p>
        </w:tc>
        <w:tc>
          <w:tcPr>
            <w:tcW w:w="213" w:type="pct"/>
            <w:vMerge w:val="restart"/>
            <w:textDirection w:val="btLr"/>
            <w:vAlign w:val="center"/>
          </w:tcPr>
          <w:p w14:paraId="6D1BBC2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33188,46</w:t>
            </w:r>
          </w:p>
        </w:tc>
        <w:tc>
          <w:tcPr>
            <w:tcW w:w="204" w:type="pct"/>
            <w:vMerge w:val="restart"/>
            <w:textDirection w:val="btLr"/>
            <w:vAlign w:val="center"/>
          </w:tcPr>
          <w:p w14:paraId="5C0F4EF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vMerge w:val="restart"/>
            <w:textDirection w:val="btLr"/>
            <w:vAlign w:val="center"/>
          </w:tcPr>
          <w:p w14:paraId="5254FED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vMerge w:val="restart"/>
            <w:textDirection w:val="btLr"/>
            <w:vAlign w:val="center"/>
          </w:tcPr>
          <w:p w14:paraId="21C094C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vMerge w:val="restart"/>
            <w:textDirection w:val="btLr"/>
            <w:vAlign w:val="center"/>
          </w:tcPr>
          <w:p w14:paraId="7417A17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vMerge w:val="restart"/>
            <w:textDirection w:val="btLr"/>
            <w:vAlign w:val="center"/>
          </w:tcPr>
          <w:p w14:paraId="499ABEB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5092E31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Мощность объекта по обработке отходов, тыс. тонн</w:t>
            </w:r>
          </w:p>
        </w:tc>
        <w:tc>
          <w:tcPr>
            <w:tcW w:w="125" w:type="pct"/>
            <w:textDirection w:val="btLr"/>
            <w:vAlign w:val="center"/>
          </w:tcPr>
          <w:p w14:paraId="2E1FED0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350</w:t>
            </w:r>
          </w:p>
        </w:tc>
        <w:tc>
          <w:tcPr>
            <w:tcW w:w="134" w:type="pct"/>
            <w:textDirection w:val="btLr"/>
            <w:vAlign w:val="center"/>
          </w:tcPr>
          <w:p w14:paraId="19D544C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350</w:t>
            </w:r>
          </w:p>
        </w:tc>
        <w:tc>
          <w:tcPr>
            <w:tcW w:w="134" w:type="pct"/>
            <w:textDirection w:val="btLr"/>
            <w:vAlign w:val="center"/>
          </w:tcPr>
          <w:p w14:paraId="25BBEC8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350</w:t>
            </w:r>
          </w:p>
        </w:tc>
        <w:tc>
          <w:tcPr>
            <w:tcW w:w="134" w:type="pct"/>
            <w:textDirection w:val="btLr"/>
            <w:vAlign w:val="center"/>
          </w:tcPr>
          <w:p w14:paraId="356D719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350</w:t>
            </w:r>
          </w:p>
        </w:tc>
        <w:tc>
          <w:tcPr>
            <w:tcW w:w="179" w:type="pct"/>
            <w:textDirection w:val="btLr"/>
            <w:vAlign w:val="center"/>
          </w:tcPr>
          <w:p w14:paraId="42AAE44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350</w:t>
            </w:r>
          </w:p>
        </w:tc>
        <w:tc>
          <w:tcPr>
            <w:tcW w:w="223" w:type="pct"/>
            <w:textDirection w:val="btLr"/>
            <w:vAlign w:val="center"/>
          </w:tcPr>
          <w:p w14:paraId="3104436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350</w:t>
            </w:r>
          </w:p>
        </w:tc>
      </w:tr>
      <w:tr w:rsidR="00E82195" w:rsidRPr="004E46CD" w14:paraId="4F3C76EA" w14:textId="77777777" w:rsidTr="00E82195">
        <w:trPr>
          <w:cantSplit/>
          <w:trHeight w:val="1134"/>
        </w:trPr>
        <w:tc>
          <w:tcPr>
            <w:tcW w:w="727" w:type="pct"/>
            <w:vMerge/>
            <w:vAlign w:val="center"/>
          </w:tcPr>
          <w:p w14:paraId="3C18A7D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18EBDD3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Merge/>
            <w:vAlign w:val="center"/>
          </w:tcPr>
          <w:p w14:paraId="2B9349D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84" w:type="pct"/>
            <w:vMerge/>
            <w:textDirection w:val="btLr"/>
            <w:vAlign w:val="center"/>
          </w:tcPr>
          <w:p w14:paraId="4C84D7C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1F5603B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04" w:type="pct"/>
            <w:vMerge/>
            <w:textDirection w:val="btLr"/>
            <w:vAlign w:val="center"/>
          </w:tcPr>
          <w:p w14:paraId="41D9864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45" w:type="pct"/>
            <w:vMerge/>
            <w:textDirection w:val="btLr"/>
            <w:vAlign w:val="center"/>
          </w:tcPr>
          <w:p w14:paraId="51023DB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13" w:type="pct"/>
            <w:vMerge/>
            <w:textDirection w:val="btLr"/>
            <w:vAlign w:val="center"/>
          </w:tcPr>
          <w:p w14:paraId="5E069E7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93" w:type="pct"/>
            <w:vMerge/>
            <w:textDirection w:val="btLr"/>
            <w:vAlign w:val="center"/>
          </w:tcPr>
          <w:p w14:paraId="3EF97D1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34" w:type="pct"/>
            <w:vMerge/>
            <w:textDirection w:val="btLr"/>
            <w:vAlign w:val="center"/>
          </w:tcPr>
          <w:p w14:paraId="0441AB7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710" w:type="pct"/>
            <w:vAlign w:val="center"/>
          </w:tcPr>
          <w:p w14:paraId="665C87B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Доля отбора вторичных материальных ресурсов, %</w:t>
            </w:r>
          </w:p>
        </w:tc>
        <w:tc>
          <w:tcPr>
            <w:tcW w:w="125" w:type="pct"/>
            <w:textDirection w:val="btLr"/>
            <w:vAlign w:val="center"/>
          </w:tcPr>
          <w:p w14:paraId="06D059B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w:t>
            </w:r>
          </w:p>
        </w:tc>
        <w:tc>
          <w:tcPr>
            <w:tcW w:w="134" w:type="pct"/>
            <w:textDirection w:val="btLr"/>
            <w:vAlign w:val="center"/>
          </w:tcPr>
          <w:p w14:paraId="020FA01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w:t>
            </w:r>
          </w:p>
        </w:tc>
        <w:tc>
          <w:tcPr>
            <w:tcW w:w="134" w:type="pct"/>
            <w:textDirection w:val="btLr"/>
            <w:vAlign w:val="center"/>
          </w:tcPr>
          <w:p w14:paraId="2C7CA86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w:t>
            </w:r>
          </w:p>
        </w:tc>
        <w:tc>
          <w:tcPr>
            <w:tcW w:w="134" w:type="pct"/>
            <w:textDirection w:val="btLr"/>
            <w:vAlign w:val="center"/>
          </w:tcPr>
          <w:p w14:paraId="45557DC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w:t>
            </w:r>
          </w:p>
        </w:tc>
        <w:tc>
          <w:tcPr>
            <w:tcW w:w="179" w:type="pct"/>
            <w:textDirection w:val="btLr"/>
            <w:vAlign w:val="center"/>
          </w:tcPr>
          <w:p w14:paraId="7BC6ACD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2,5</w:t>
            </w:r>
          </w:p>
        </w:tc>
        <w:tc>
          <w:tcPr>
            <w:tcW w:w="223" w:type="pct"/>
            <w:textDirection w:val="btLr"/>
            <w:vAlign w:val="center"/>
          </w:tcPr>
          <w:p w14:paraId="0FE13F0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w:t>
            </w:r>
          </w:p>
        </w:tc>
      </w:tr>
      <w:tr w:rsidR="00E82195" w:rsidRPr="004E46CD" w14:paraId="2026DBD6" w14:textId="77777777" w:rsidTr="00E82195">
        <w:trPr>
          <w:cantSplit/>
          <w:trHeight w:val="1134"/>
        </w:trPr>
        <w:tc>
          <w:tcPr>
            <w:tcW w:w="727" w:type="pct"/>
            <w:vAlign w:val="center"/>
          </w:tcPr>
          <w:p w14:paraId="5DAADAC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Мероприятие 4.2.5. Создание объекта сортировки (обработки) отходов в ЗАТО Знаменск (сортировка «Знаменск»)</w:t>
            </w:r>
          </w:p>
        </w:tc>
        <w:tc>
          <w:tcPr>
            <w:tcW w:w="613" w:type="pct"/>
            <w:vAlign w:val="center"/>
          </w:tcPr>
          <w:p w14:paraId="7E96FF9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Инвестор (по согласованию), оператор по обращению с твердыми коммунальными отходами (по согласованию)</w:t>
            </w:r>
          </w:p>
        </w:tc>
        <w:tc>
          <w:tcPr>
            <w:tcW w:w="535" w:type="pct"/>
            <w:vAlign w:val="center"/>
          </w:tcPr>
          <w:p w14:paraId="01D8502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6286904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25000,00</w:t>
            </w:r>
          </w:p>
        </w:tc>
        <w:tc>
          <w:tcPr>
            <w:tcW w:w="213" w:type="pct"/>
            <w:textDirection w:val="btLr"/>
            <w:vAlign w:val="center"/>
          </w:tcPr>
          <w:p w14:paraId="5F5AA80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33EDCF8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45" w:type="pct"/>
            <w:textDirection w:val="btLr"/>
            <w:vAlign w:val="center"/>
          </w:tcPr>
          <w:p w14:paraId="453FD2A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13" w:type="pct"/>
            <w:textDirection w:val="btLr"/>
            <w:vAlign w:val="center"/>
          </w:tcPr>
          <w:p w14:paraId="3C810B4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3D99E4D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25000,00</w:t>
            </w:r>
          </w:p>
        </w:tc>
        <w:tc>
          <w:tcPr>
            <w:tcW w:w="234" w:type="pct"/>
            <w:textDirection w:val="btLr"/>
            <w:vAlign w:val="center"/>
          </w:tcPr>
          <w:p w14:paraId="53EC6A8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Align w:val="center"/>
          </w:tcPr>
          <w:p w14:paraId="2FBFFB9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Мощность объекта по обработке отходов, тыс. тонн</w:t>
            </w:r>
          </w:p>
        </w:tc>
        <w:tc>
          <w:tcPr>
            <w:tcW w:w="125" w:type="pct"/>
            <w:textDirection w:val="btLr"/>
            <w:vAlign w:val="center"/>
          </w:tcPr>
          <w:p w14:paraId="73237FF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w:t>
            </w:r>
          </w:p>
        </w:tc>
        <w:tc>
          <w:tcPr>
            <w:tcW w:w="134" w:type="pct"/>
            <w:textDirection w:val="btLr"/>
            <w:vAlign w:val="center"/>
          </w:tcPr>
          <w:p w14:paraId="33F0CB5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w:t>
            </w:r>
          </w:p>
        </w:tc>
        <w:tc>
          <w:tcPr>
            <w:tcW w:w="134" w:type="pct"/>
            <w:textDirection w:val="btLr"/>
            <w:vAlign w:val="center"/>
          </w:tcPr>
          <w:p w14:paraId="37B6CE9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w:t>
            </w:r>
          </w:p>
        </w:tc>
        <w:tc>
          <w:tcPr>
            <w:tcW w:w="134" w:type="pct"/>
            <w:textDirection w:val="btLr"/>
            <w:vAlign w:val="center"/>
          </w:tcPr>
          <w:p w14:paraId="7B20FB0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w:t>
            </w:r>
          </w:p>
        </w:tc>
        <w:tc>
          <w:tcPr>
            <w:tcW w:w="179" w:type="pct"/>
            <w:textDirection w:val="btLr"/>
            <w:vAlign w:val="center"/>
          </w:tcPr>
          <w:p w14:paraId="3B4A486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w:t>
            </w:r>
          </w:p>
        </w:tc>
        <w:tc>
          <w:tcPr>
            <w:tcW w:w="223" w:type="pct"/>
            <w:textDirection w:val="btLr"/>
            <w:vAlign w:val="center"/>
          </w:tcPr>
          <w:p w14:paraId="2BC7842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w:t>
            </w:r>
          </w:p>
        </w:tc>
      </w:tr>
      <w:tr w:rsidR="00E82195" w:rsidRPr="004E46CD" w14:paraId="08402EDE" w14:textId="77777777" w:rsidTr="00E82195">
        <w:trPr>
          <w:cantSplit/>
          <w:trHeight w:val="2277"/>
        </w:trPr>
        <w:tc>
          <w:tcPr>
            <w:tcW w:w="727" w:type="pct"/>
            <w:vMerge w:val="restart"/>
            <w:vAlign w:val="center"/>
          </w:tcPr>
          <w:p w14:paraId="0DCC75A4" w14:textId="77777777" w:rsidR="00E82195" w:rsidRPr="004E46CD" w:rsidRDefault="00E82195" w:rsidP="004E46CD">
            <w:pPr>
              <w:widowControl w:val="0"/>
              <w:shd w:val="clear" w:color="auto" w:fill="FFFFFF" w:themeFill="background1"/>
              <w:autoSpaceDE w:val="0"/>
              <w:autoSpaceDN w:val="0"/>
              <w:spacing w:after="0" w:line="240" w:lineRule="auto"/>
              <w:jc w:val="center"/>
              <w:outlineLvl w:val="3"/>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Задача 5. Формирование экологической культуры обращения с отходами населения в сфере обращения с отходами через систему экологического образования и просвещения</w:t>
            </w:r>
          </w:p>
        </w:tc>
        <w:tc>
          <w:tcPr>
            <w:tcW w:w="613" w:type="pct"/>
            <w:vMerge w:val="restart"/>
            <w:vAlign w:val="center"/>
          </w:tcPr>
          <w:p w14:paraId="77C9C05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служба природопользования и охраны окружающей среды Астраханской области, инвестор (по согласованию), органы местного самоуправления муниципальных образований Астраханской области (по согласованию), региональные операторы по обращению с твердыми коммунальными отходами (по согласованию)</w:t>
            </w:r>
          </w:p>
        </w:tc>
        <w:tc>
          <w:tcPr>
            <w:tcW w:w="535" w:type="pct"/>
            <w:vAlign w:val="center"/>
          </w:tcPr>
          <w:p w14:paraId="11E4801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всего</w:t>
            </w:r>
          </w:p>
        </w:tc>
        <w:tc>
          <w:tcPr>
            <w:tcW w:w="184" w:type="pct"/>
            <w:textDirection w:val="btLr"/>
            <w:vAlign w:val="center"/>
          </w:tcPr>
          <w:p w14:paraId="06125B3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4102,08</w:t>
            </w:r>
          </w:p>
        </w:tc>
        <w:tc>
          <w:tcPr>
            <w:tcW w:w="213" w:type="pct"/>
            <w:textDirection w:val="btLr"/>
            <w:vAlign w:val="center"/>
          </w:tcPr>
          <w:p w14:paraId="0941AED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802,08</w:t>
            </w:r>
          </w:p>
        </w:tc>
        <w:tc>
          <w:tcPr>
            <w:tcW w:w="204" w:type="pct"/>
            <w:textDirection w:val="btLr"/>
            <w:vAlign w:val="center"/>
          </w:tcPr>
          <w:p w14:paraId="37DE070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2200,00</w:t>
            </w:r>
          </w:p>
        </w:tc>
        <w:tc>
          <w:tcPr>
            <w:tcW w:w="245" w:type="pct"/>
            <w:textDirection w:val="btLr"/>
            <w:vAlign w:val="center"/>
          </w:tcPr>
          <w:p w14:paraId="5BBFD6C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1100,00</w:t>
            </w:r>
          </w:p>
        </w:tc>
        <w:tc>
          <w:tcPr>
            <w:tcW w:w="213" w:type="pct"/>
            <w:textDirection w:val="btLr"/>
            <w:vAlign w:val="center"/>
          </w:tcPr>
          <w:p w14:paraId="69A0791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4C51986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714FB03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restart"/>
            <w:vAlign w:val="center"/>
          </w:tcPr>
          <w:p w14:paraId="1927BB7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Доля населения области, охваченного системой обращения с твердыми коммунальными отходами, к общей численности населения области, %</w:t>
            </w:r>
          </w:p>
        </w:tc>
        <w:tc>
          <w:tcPr>
            <w:tcW w:w="125" w:type="pct"/>
            <w:vMerge w:val="restart"/>
            <w:textDirection w:val="btLr"/>
            <w:vAlign w:val="center"/>
          </w:tcPr>
          <w:p w14:paraId="244FB8B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vMerge w:val="restart"/>
            <w:textDirection w:val="btLr"/>
            <w:vAlign w:val="center"/>
          </w:tcPr>
          <w:p w14:paraId="216F3C2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vMerge w:val="restart"/>
            <w:textDirection w:val="btLr"/>
            <w:vAlign w:val="center"/>
          </w:tcPr>
          <w:p w14:paraId="4364341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34" w:type="pct"/>
            <w:vMerge w:val="restart"/>
            <w:textDirection w:val="btLr"/>
            <w:vAlign w:val="center"/>
          </w:tcPr>
          <w:p w14:paraId="762EEA2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179" w:type="pct"/>
            <w:vMerge w:val="restart"/>
            <w:textDirection w:val="btLr"/>
            <w:vAlign w:val="center"/>
          </w:tcPr>
          <w:p w14:paraId="00D918C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c>
          <w:tcPr>
            <w:tcW w:w="223" w:type="pct"/>
            <w:vMerge w:val="restart"/>
            <w:textDirection w:val="btLr"/>
            <w:vAlign w:val="center"/>
          </w:tcPr>
          <w:p w14:paraId="23978E7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w:t>
            </w:r>
          </w:p>
        </w:tc>
      </w:tr>
      <w:tr w:rsidR="00E82195" w:rsidRPr="004E46CD" w14:paraId="40FD2823" w14:textId="77777777" w:rsidTr="00E82195">
        <w:trPr>
          <w:cantSplit/>
          <w:trHeight w:val="2623"/>
        </w:trPr>
        <w:tc>
          <w:tcPr>
            <w:tcW w:w="727" w:type="pct"/>
            <w:vMerge/>
            <w:vAlign w:val="center"/>
          </w:tcPr>
          <w:p w14:paraId="2152A0E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79F37A1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0CA0E24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1316568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300,00</w:t>
            </w:r>
          </w:p>
        </w:tc>
        <w:tc>
          <w:tcPr>
            <w:tcW w:w="213" w:type="pct"/>
            <w:textDirection w:val="btLr"/>
            <w:vAlign w:val="center"/>
          </w:tcPr>
          <w:p w14:paraId="5B032A0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236F267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200,00</w:t>
            </w:r>
          </w:p>
        </w:tc>
        <w:tc>
          <w:tcPr>
            <w:tcW w:w="245" w:type="pct"/>
            <w:textDirection w:val="btLr"/>
            <w:vAlign w:val="center"/>
          </w:tcPr>
          <w:p w14:paraId="7A24066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100,00</w:t>
            </w:r>
          </w:p>
        </w:tc>
        <w:tc>
          <w:tcPr>
            <w:tcW w:w="213" w:type="pct"/>
            <w:textDirection w:val="btLr"/>
            <w:vAlign w:val="center"/>
          </w:tcPr>
          <w:p w14:paraId="5316E02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2FA23BA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7DD7E07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5DCC25A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7BCD567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0F7A715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675BD2B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48B0108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2576AE3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5505222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585AB4DF" w14:textId="77777777" w:rsidTr="00E82195">
        <w:trPr>
          <w:cantSplit/>
          <w:trHeight w:val="2897"/>
        </w:trPr>
        <w:tc>
          <w:tcPr>
            <w:tcW w:w="727" w:type="pct"/>
            <w:vMerge/>
            <w:vAlign w:val="center"/>
          </w:tcPr>
          <w:p w14:paraId="4AF98FF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6315F5D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5C85088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76A5118F"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3802,08</w:t>
            </w:r>
          </w:p>
        </w:tc>
        <w:tc>
          <w:tcPr>
            <w:tcW w:w="213" w:type="pct"/>
            <w:textDirection w:val="btLr"/>
            <w:vAlign w:val="center"/>
          </w:tcPr>
          <w:p w14:paraId="359F981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802,08</w:t>
            </w:r>
          </w:p>
        </w:tc>
        <w:tc>
          <w:tcPr>
            <w:tcW w:w="204" w:type="pct"/>
            <w:textDirection w:val="btLr"/>
            <w:vAlign w:val="center"/>
          </w:tcPr>
          <w:p w14:paraId="469A1E4B"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2000,00</w:t>
            </w:r>
          </w:p>
        </w:tc>
        <w:tc>
          <w:tcPr>
            <w:tcW w:w="245" w:type="pct"/>
            <w:textDirection w:val="btLr"/>
            <w:vAlign w:val="center"/>
          </w:tcPr>
          <w:p w14:paraId="2188F3B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1000,00</w:t>
            </w:r>
          </w:p>
        </w:tc>
        <w:tc>
          <w:tcPr>
            <w:tcW w:w="213" w:type="pct"/>
            <w:textDirection w:val="btLr"/>
            <w:vAlign w:val="center"/>
          </w:tcPr>
          <w:p w14:paraId="1DFAB6D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3644CCD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087233B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20359E8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textDirection w:val="btLr"/>
            <w:vAlign w:val="center"/>
          </w:tcPr>
          <w:p w14:paraId="440FBF1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2B21CC1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4A9F4AD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34" w:type="pct"/>
            <w:vMerge/>
            <w:textDirection w:val="btLr"/>
            <w:vAlign w:val="center"/>
          </w:tcPr>
          <w:p w14:paraId="5C064A8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179" w:type="pct"/>
            <w:vMerge/>
            <w:textDirection w:val="btLr"/>
            <w:vAlign w:val="center"/>
          </w:tcPr>
          <w:p w14:paraId="786620FD"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c>
          <w:tcPr>
            <w:tcW w:w="223" w:type="pct"/>
            <w:vMerge/>
            <w:textDirection w:val="btLr"/>
            <w:vAlign w:val="center"/>
          </w:tcPr>
          <w:p w14:paraId="010C851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p>
        </w:tc>
      </w:tr>
      <w:tr w:rsidR="00E82195" w:rsidRPr="004E46CD" w14:paraId="7681BDEC" w14:textId="77777777" w:rsidTr="00E82195">
        <w:trPr>
          <w:cantSplit/>
          <w:trHeight w:val="1994"/>
        </w:trPr>
        <w:tc>
          <w:tcPr>
            <w:tcW w:w="727" w:type="pct"/>
            <w:vMerge w:val="restart"/>
            <w:vAlign w:val="center"/>
          </w:tcPr>
          <w:p w14:paraId="2AD9AFF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lastRenderedPageBreak/>
              <w:t>Мероприятие 5.1. Информационное обеспечение и пропаганда мероприятий по обращению с отходами производства и потребления (проведение акции, конкурсов, тематических передач, семинаров, социальных реклам)</w:t>
            </w:r>
          </w:p>
        </w:tc>
        <w:tc>
          <w:tcPr>
            <w:tcW w:w="613" w:type="pct"/>
            <w:vMerge w:val="restart"/>
            <w:vAlign w:val="center"/>
          </w:tcPr>
          <w:p w14:paraId="7C40A40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Минстрой, служба природопользования и охраны окружающей среды Астраханской области, инвестор (по согласованию), органы местного самоуправления муниципальных образований Астраханской области (по согласованию), региональные операторы по обращению с твердыми коммунальными отходами (по согласованию)</w:t>
            </w:r>
          </w:p>
        </w:tc>
        <w:tc>
          <w:tcPr>
            <w:tcW w:w="535" w:type="pct"/>
            <w:vAlign w:val="center"/>
          </w:tcPr>
          <w:p w14:paraId="56E229D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местные бюджеты</w:t>
            </w:r>
          </w:p>
        </w:tc>
        <w:tc>
          <w:tcPr>
            <w:tcW w:w="184" w:type="pct"/>
            <w:textDirection w:val="btLr"/>
            <w:vAlign w:val="center"/>
          </w:tcPr>
          <w:p w14:paraId="3D6CE47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300,00</w:t>
            </w:r>
          </w:p>
        </w:tc>
        <w:tc>
          <w:tcPr>
            <w:tcW w:w="213" w:type="pct"/>
            <w:textDirection w:val="btLr"/>
            <w:vAlign w:val="center"/>
          </w:tcPr>
          <w:p w14:paraId="158599A0"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04" w:type="pct"/>
            <w:textDirection w:val="btLr"/>
            <w:vAlign w:val="center"/>
          </w:tcPr>
          <w:p w14:paraId="4163544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200,00</w:t>
            </w:r>
          </w:p>
        </w:tc>
        <w:tc>
          <w:tcPr>
            <w:tcW w:w="245" w:type="pct"/>
            <w:textDirection w:val="btLr"/>
            <w:vAlign w:val="center"/>
          </w:tcPr>
          <w:p w14:paraId="1AA54119"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100,00</w:t>
            </w:r>
          </w:p>
        </w:tc>
        <w:tc>
          <w:tcPr>
            <w:tcW w:w="213" w:type="pct"/>
            <w:textDirection w:val="btLr"/>
            <w:vAlign w:val="center"/>
          </w:tcPr>
          <w:p w14:paraId="50BF27F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506DC876"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1EB02F8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restart"/>
            <w:vAlign w:val="center"/>
          </w:tcPr>
          <w:p w14:paraId="681B637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Количество проведенных мероприятий, экологических акций, направленных на формирование культуры обращения с отходами населения Астраханской области, ед.</w:t>
            </w:r>
          </w:p>
        </w:tc>
        <w:tc>
          <w:tcPr>
            <w:tcW w:w="125" w:type="pct"/>
            <w:vMerge w:val="restart"/>
            <w:textDirection w:val="btLr"/>
            <w:vAlign w:val="center"/>
          </w:tcPr>
          <w:p w14:paraId="7DC4CDB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89</w:t>
            </w:r>
          </w:p>
        </w:tc>
        <w:tc>
          <w:tcPr>
            <w:tcW w:w="134" w:type="pct"/>
            <w:vMerge w:val="restart"/>
            <w:textDirection w:val="btLr"/>
            <w:vAlign w:val="center"/>
          </w:tcPr>
          <w:p w14:paraId="021593E5"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40</w:t>
            </w:r>
          </w:p>
        </w:tc>
        <w:tc>
          <w:tcPr>
            <w:tcW w:w="134" w:type="pct"/>
            <w:vMerge w:val="restart"/>
            <w:textDirection w:val="btLr"/>
            <w:vAlign w:val="center"/>
          </w:tcPr>
          <w:p w14:paraId="10D76F91"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40</w:t>
            </w:r>
          </w:p>
        </w:tc>
        <w:tc>
          <w:tcPr>
            <w:tcW w:w="134" w:type="pct"/>
            <w:vMerge w:val="restart"/>
            <w:textDirection w:val="btLr"/>
            <w:vAlign w:val="center"/>
          </w:tcPr>
          <w:p w14:paraId="33DFCA12"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w:t>
            </w:r>
          </w:p>
        </w:tc>
        <w:tc>
          <w:tcPr>
            <w:tcW w:w="179" w:type="pct"/>
            <w:vMerge w:val="restart"/>
            <w:textDirection w:val="btLr"/>
            <w:vAlign w:val="center"/>
          </w:tcPr>
          <w:p w14:paraId="2B57EE74"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w:t>
            </w:r>
          </w:p>
        </w:tc>
        <w:tc>
          <w:tcPr>
            <w:tcW w:w="223" w:type="pct"/>
            <w:vMerge w:val="restart"/>
            <w:textDirection w:val="btLr"/>
            <w:vAlign w:val="center"/>
          </w:tcPr>
          <w:p w14:paraId="6763B0C7"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50</w:t>
            </w:r>
          </w:p>
        </w:tc>
      </w:tr>
      <w:tr w:rsidR="00E82195" w:rsidRPr="004E46CD" w14:paraId="1B879F48" w14:textId="77777777" w:rsidTr="00E82195">
        <w:trPr>
          <w:cantSplit/>
          <w:trHeight w:val="1134"/>
        </w:trPr>
        <w:tc>
          <w:tcPr>
            <w:tcW w:w="727" w:type="pct"/>
            <w:vMerge/>
            <w:vAlign w:val="center"/>
          </w:tcPr>
          <w:p w14:paraId="6A5FFBB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613" w:type="pct"/>
            <w:vMerge/>
            <w:vAlign w:val="center"/>
          </w:tcPr>
          <w:p w14:paraId="7F47CA5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535" w:type="pct"/>
            <w:vAlign w:val="center"/>
          </w:tcPr>
          <w:p w14:paraId="002A039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внебюджетные средства</w:t>
            </w:r>
          </w:p>
        </w:tc>
        <w:tc>
          <w:tcPr>
            <w:tcW w:w="184" w:type="pct"/>
            <w:textDirection w:val="btLr"/>
            <w:vAlign w:val="center"/>
          </w:tcPr>
          <w:p w14:paraId="66D849C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3802,08</w:t>
            </w:r>
          </w:p>
        </w:tc>
        <w:tc>
          <w:tcPr>
            <w:tcW w:w="213" w:type="pct"/>
            <w:textDirection w:val="btLr"/>
            <w:vAlign w:val="center"/>
          </w:tcPr>
          <w:p w14:paraId="1292A77E"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802,08</w:t>
            </w:r>
          </w:p>
        </w:tc>
        <w:tc>
          <w:tcPr>
            <w:tcW w:w="204" w:type="pct"/>
            <w:textDirection w:val="btLr"/>
            <w:vAlign w:val="center"/>
          </w:tcPr>
          <w:p w14:paraId="1F3052FC"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2000,00</w:t>
            </w:r>
          </w:p>
        </w:tc>
        <w:tc>
          <w:tcPr>
            <w:tcW w:w="245" w:type="pct"/>
            <w:textDirection w:val="btLr"/>
            <w:vAlign w:val="center"/>
          </w:tcPr>
          <w:p w14:paraId="1BEC4898"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1000,00</w:t>
            </w:r>
          </w:p>
        </w:tc>
        <w:tc>
          <w:tcPr>
            <w:tcW w:w="213" w:type="pct"/>
            <w:textDirection w:val="btLr"/>
            <w:vAlign w:val="center"/>
          </w:tcPr>
          <w:p w14:paraId="52A9A7C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193" w:type="pct"/>
            <w:textDirection w:val="btLr"/>
            <w:vAlign w:val="center"/>
          </w:tcPr>
          <w:p w14:paraId="5196CF8A"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234" w:type="pct"/>
            <w:textDirection w:val="btLr"/>
            <w:vAlign w:val="center"/>
          </w:tcPr>
          <w:p w14:paraId="21A4D533" w14:textId="77777777" w:rsidR="00E82195" w:rsidRPr="004E46CD" w:rsidRDefault="00E82195" w:rsidP="004E46CD">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szCs w:val="20"/>
                <w:lang w:eastAsia="ru-RU"/>
              </w:rPr>
            </w:pPr>
            <w:r w:rsidRPr="004E46CD">
              <w:rPr>
                <w:rFonts w:ascii="Times New Roman" w:eastAsia="Times New Roman" w:hAnsi="Times New Roman" w:cs="Times New Roman"/>
                <w:szCs w:val="20"/>
                <w:lang w:eastAsia="ru-RU"/>
              </w:rPr>
              <w:t>0,00</w:t>
            </w:r>
          </w:p>
        </w:tc>
        <w:tc>
          <w:tcPr>
            <w:tcW w:w="710" w:type="pct"/>
            <w:vMerge/>
            <w:vAlign w:val="center"/>
          </w:tcPr>
          <w:p w14:paraId="4B93C6D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25" w:type="pct"/>
            <w:vMerge/>
            <w:vAlign w:val="center"/>
          </w:tcPr>
          <w:p w14:paraId="7F40F51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34" w:type="pct"/>
            <w:vMerge/>
            <w:vAlign w:val="center"/>
          </w:tcPr>
          <w:p w14:paraId="7A08116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34" w:type="pct"/>
            <w:vMerge/>
            <w:vAlign w:val="center"/>
          </w:tcPr>
          <w:p w14:paraId="2291964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34" w:type="pct"/>
            <w:vMerge/>
            <w:vAlign w:val="center"/>
          </w:tcPr>
          <w:p w14:paraId="463F22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179" w:type="pct"/>
            <w:vMerge/>
            <w:vAlign w:val="center"/>
          </w:tcPr>
          <w:p w14:paraId="7F1F044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c>
          <w:tcPr>
            <w:tcW w:w="223" w:type="pct"/>
            <w:vMerge/>
            <w:vAlign w:val="center"/>
          </w:tcPr>
          <w:p w14:paraId="63F3D03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eastAsia="ru-RU"/>
              </w:rPr>
            </w:pPr>
          </w:p>
        </w:tc>
      </w:tr>
    </w:tbl>
    <w:p w14:paraId="3CF643B4" w14:textId="77777777" w:rsidR="00E82195" w:rsidRPr="004E46CD" w:rsidRDefault="00E82195"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p>
    <w:p w14:paraId="4E903338" w14:textId="77777777" w:rsidR="00E82195" w:rsidRPr="004E46CD" w:rsidRDefault="00E82195"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t>&lt;*&gt; В 2019 году предусмотрены бюджетные ассигнования, которые не были использованы и восстановлены в 2020 году.</w:t>
      </w:r>
    </w:p>
    <w:p w14:paraId="0D09DB97" w14:textId="01FDE02C" w:rsidR="008860BF" w:rsidRPr="004E46CD" w:rsidRDefault="008860BF" w:rsidP="004E46CD">
      <w:pPr>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rPr>
      </w:pPr>
      <w:r w:rsidRPr="004E46CD">
        <w:rPr>
          <w:rFonts w:ascii="Times New Roman" w:eastAsia="Calibri" w:hAnsi="Times New Roman" w:cs="Times New Roman"/>
          <w:sz w:val="28"/>
          <w:szCs w:val="28"/>
        </w:rPr>
        <w:br w:type="page"/>
      </w:r>
    </w:p>
    <w:p w14:paraId="16DFBE67" w14:textId="77777777" w:rsidR="00E82195" w:rsidRPr="004E46CD" w:rsidRDefault="00E82195"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2</w:t>
      </w:r>
    </w:p>
    <w:p w14:paraId="20982A8B" w14:textId="67390C5F" w:rsidR="00E82195" w:rsidRPr="004E46CD" w:rsidRDefault="00E82195" w:rsidP="004E46CD">
      <w:pPr>
        <w:widowControl w:val="0"/>
        <w:shd w:val="clear" w:color="auto" w:fill="FFFFFF" w:themeFill="background1"/>
        <w:tabs>
          <w:tab w:val="left" w:pos="10773"/>
        </w:tabs>
        <w:suppressAutoHyphen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17</w:t>
      </w:r>
    </w:p>
    <w:p w14:paraId="08A4E806" w14:textId="77777777" w:rsidR="00E82195" w:rsidRPr="004E46CD" w:rsidRDefault="00E82195"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к государственной программе </w:t>
      </w:r>
    </w:p>
    <w:p w14:paraId="3965D345" w14:textId="77777777" w:rsidR="00E82195" w:rsidRPr="004E46CD" w:rsidRDefault="00E82195" w:rsidP="004E46CD">
      <w:pPr>
        <w:widowControl w:val="0"/>
        <w:shd w:val="clear" w:color="auto" w:fill="FFFFFF" w:themeFill="background1"/>
        <w:autoSpaceDE w:val="0"/>
        <w:autoSpaceDN w:val="0"/>
        <w:spacing w:after="0" w:line="240" w:lineRule="auto"/>
        <w:ind w:right="1245"/>
        <w:jc w:val="right"/>
        <w:rPr>
          <w:rFonts w:ascii="Times New Roman" w:eastAsia="Times New Roman" w:hAnsi="Times New Roman" w:cs="Times New Roman"/>
          <w:sz w:val="24"/>
          <w:szCs w:val="24"/>
          <w:lang w:eastAsia="ru-RU"/>
        </w:rPr>
      </w:pPr>
    </w:p>
    <w:p w14:paraId="1266D489" w14:textId="77777777" w:rsidR="00E82195" w:rsidRPr="004E46CD" w:rsidRDefault="00E82195" w:rsidP="004E46CD">
      <w:pPr>
        <w:shd w:val="clear" w:color="auto" w:fill="FFFFFF" w:themeFill="background1"/>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Перечень мест (площадок) накопления твердых коммунальных отходов, оборудованных контейнерами для </w:t>
      </w:r>
    </w:p>
    <w:p w14:paraId="0DF456C7" w14:textId="77777777" w:rsidR="00E82195" w:rsidRPr="004E46CD" w:rsidRDefault="00E82195" w:rsidP="004E46CD">
      <w:pPr>
        <w:shd w:val="clear" w:color="auto" w:fill="FFFFFF" w:themeFill="background1"/>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раздельного накопления твердых коммунальных отходов на территории</w:t>
      </w:r>
    </w:p>
    <w:p w14:paraId="71B1BCF3" w14:textId="77777777" w:rsidR="00E82195" w:rsidRPr="004E46CD" w:rsidRDefault="00E82195" w:rsidP="004E46C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Астраханской области</w:t>
      </w:r>
    </w:p>
    <w:p w14:paraId="4AAA9A02" w14:textId="77777777" w:rsidR="00E82195" w:rsidRPr="004E46CD" w:rsidRDefault="00E82195" w:rsidP="004E46CD">
      <w:pPr>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0DE30F94" w14:textId="77777777" w:rsidR="00E82195" w:rsidRPr="004E46CD" w:rsidRDefault="00E82195" w:rsidP="004E46CD">
      <w:pPr>
        <w:shd w:val="clear" w:color="auto" w:fill="FFFFFF" w:themeFill="background1"/>
        <w:spacing w:after="0" w:line="240" w:lineRule="auto"/>
        <w:rPr>
          <w:rFonts w:ascii="Times New Roman" w:eastAsia="Times New Roman" w:hAnsi="Times New Roman" w:cs="Times New Roman"/>
          <w:sz w:val="2"/>
          <w:szCs w:val="2"/>
          <w:u w:val="single"/>
          <w:lang w:val="en-US" w:eastAsia="ru-RU"/>
        </w:rPr>
      </w:pPr>
    </w:p>
    <w:p w14:paraId="5AD953DE" w14:textId="77777777" w:rsidR="00E82195" w:rsidRPr="004E46CD" w:rsidRDefault="00E82195"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1"/>
          <w:szCs w:val="21"/>
          <w:lang w:eastAsia="ru-RU"/>
        </w:rPr>
      </w:pPr>
    </w:p>
    <w:tbl>
      <w:tblP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88"/>
        <w:gridCol w:w="5131"/>
        <w:gridCol w:w="3118"/>
        <w:gridCol w:w="1276"/>
        <w:gridCol w:w="3417"/>
      </w:tblGrid>
      <w:tr w:rsidR="00E82195" w:rsidRPr="004E46CD" w14:paraId="644CE187" w14:textId="77777777" w:rsidTr="00E82195">
        <w:trPr>
          <w:jc w:val="center"/>
        </w:trPr>
        <w:tc>
          <w:tcPr>
            <w:tcW w:w="2288" w:type="dxa"/>
            <w:vAlign w:val="center"/>
          </w:tcPr>
          <w:p w14:paraId="5E7340D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lang w:eastAsia="ru-RU"/>
              </w:rPr>
            </w:pPr>
            <w:r w:rsidRPr="004E46CD">
              <w:rPr>
                <w:rFonts w:ascii="Times New Roman" w:eastAsia="Times New Roman" w:hAnsi="Times New Roman" w:cs="Times New Roman"/>
                <w:sz w:val="24"/>
                <w:lang w:eastAsia="ru-RU"/>
              </w:rPr>
              <w:t>Наименование муниципального образования</w:t>
            </w:r>
          </w:p>
        </w:tc>
        <w:tc>
          <w:tcPr>
            <w:tcW w:w="5131" w:type="dxa"/>
            <w:vAlign w:val="center"/>
          </w:tcPr>
          <w:p w14:paraId="068B661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lang w:eastAsia="ru-RU"/>
              </w:rPr>
            </w:pPr>
            <w:r w:rsidRPr="004E46CD">
              <w:rPr>
                <w:rFonts w:ascii="Times New Roman" w:eastAsia="Times New Roman" w:hAnsi="Times New Roman" w:cs="Times New Roman"/>
                <w:sz w:val="24"/>
                <w:lang w:eastAsia="ru-RU"/>
              </w:rPr>
              <w:t>Адрес месторасположения</w:t>
            </w:r>
          </w:p>
        </w:tc>
        <w:tc>
          <w:tcPr>
            <w:tcW w:w="3118" w:type="dxa"/>
            <w:vAlign w:val="center"/>
          </w:tcPr>
          <w:p w14:paraId="2CD8BFC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lang w:eastAsia="ru-RU"/>
              </w:rPr>
            </w:pPr>
            <w:r w:rsidRPr="004E46CD">
              <w:rPr>
                <w:rFonts w:ascii="Times New Roman" w:eastAsia="Times New Roman" w:hAnsi="Times New Roman" w:cs="Times New Roman"/>
                <w:sz w:val="24"/>
                <w:lang w:eastAsia="ru-RU"/>
              </w:rPr>
              <w:t>Географические координаты</w:t>
            </w:r>
          </w:p>
        </w:tc>
        <w:tc>
          <w:tcPr>
            <w:tcW w:w="1276" w:type="dxa"/>
            <w:vAlign w:val="center"/>
          </w:tcPr>
          <w:p w14:paraId="1242D27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lang w:eastAsia="ru-RU"/>
              </w:rPr>
            </w:pPr>
            <w:r w:rsidRPr="004E46CD">
              <w:rPr>
                <w:rFonts w:ascii="Times New Roman" w:eastAsia="Times New Roman" w:hAnsi="Times New Roman" w:cs="Times New Roman"/>
                <w:sz w:val="24"/>
                <w:lang w:eastAsia="ru-RU"/>
              </w:rPr>
              <w:t>Объем контейнера, м</w:t>
            </w:r>
            <w:r w:rsidRPr="004E46CD">
              <w:rPr>
                <w:rFonts w:ascii="Times New Roman" w:eastAsia="Times New Roman" w:hAnsi="Times New Roman" w:cs="Times New Roman"/>
                <w:sz w:val="24"/>
                <w:vertAlign w:val="superscript"/>
                <w:lang w:eastAsia="ru-RU"/>
              </w:rPr>
              <w:t>3</w:t>
            </w:r>
          </w:p>
        </w:tc>
        <w:tc>
          <w:tcPr>
            <w:tcW w:w="3417" w:type="dxa"/>
            <w:vAlign w:val="center"/>
          </w:tcPr>
          <w:p w14:paraId="28912BD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lang w:eastAsia="ru-RU"/>
              </w:rPr>
            </w:pPr>
            <w:r w:rsidRPr="004E46CD">
              <w:rPr>
                <w:rFonts w:ascii="Times New Roman" w:eastAsia="Times New Roman" w:hAnsi="Times New Roman" w:cs="Times New Roman"/>
                <w:sz w:val="24"/>
                <w:lang w:eastAsia="ru-RU"/>
              </w:rPr>
              <w:t>Тип контейнера</w:t>
            </w:r>
          </w:p>
        </w:tc>
      </w:tr>
    </w:tbl>
    <w:p w14:paraId="5909B4A2" w14:textId="77777777" w:rsidR="00E82195" w:rsidRPr="004E46CD" w:rsidRDefault="00E82195" w:rsidP="004E46CD">
      <w:pPr>
        <w:shd w:val="clear" w:color="auto" w:fill="FFFFFF" w:themeFill="background1"/>
        <w:spacing w:after="0" w:line="240" w:lineRule="auto"/>
        <w:rPr>
          <w:sz w:val="2"/>
        </w:rPr>
      </w:pPr>
    </w:p>
    <w:tbl>
      <w:tblP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6"/>
        <w:gridCol w:w="5103"/>
        <w:gridCol w:w="3118"/>
        <w:gridCol w:w="1276"/>
        <w:gridCol w:w="3417"/>
      </w:tblGrid>
      <w:tr w:rsidR="00E82195" w:rsidRPr="004E46CD" w14:paraId="79A395F3" w14:textId="77777777" w:rsidTr="00E82195">
        <w:trPr>
          <w:tblHeader/>
          <w:jc w:val="center"/>
        </w:trPr>
        <w:tc>
          <w:tcPr>
            <w:tcW w:w="2316" w:type="dxa"/>
            <w:vAlign w:val="center"/>
          </w:tcPr>
          <w:p w14:paraId="66F0A85F" w14:textId="13BC7D2C"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5103" w:type="dxa"/>
            <w:vAlign w:val="center"/>
          </w:tcPr>
          <w:p w14:paraId="39782A7D" w14:textId="411AB80F"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w:t>
            </w:r>
          </w:p>
        </w:tc>
        <w:tc>
          <w:tcPr>
            <w:tcW w:w="3118" w:type="dxa"/>
            <w:vAlign w:val="center"/>
          </w:tcPr>
          <w:p w14:paraId="5202DF6A" w14:textId="3913DE55"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w:t>
            </w:r>
          </w:p>
        </w:tc>
        <w:tc>
          <w:tcPr>
            <w:tcW w:w="1276" w:type="dxa"/>
            <w:vAlign w:val="center"/>
          </w:tcPr>
          <w:p w14:paraId="5341D5D3" w14:textId="4A453646"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w:t>
            </w:r>
          </w:p>
        </w:tc>
        <w:tc>
          <w:tcPr>
            <w:tcW w:w="3417" w:type="dxa"/>
            <w:vAlign w:val="center"/>
          </w:tcPr>
          <w:p w14:paraId="1FB4E435" w14:textId="5C3FFBA3"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r>
      <w:tr w:rsidR="00E82195" w:rsidRPr="004E46CD" w14:paraId="27D383F8" w14:textId="77777777" w:rsidTr="00E82195">
        <w:trPr>
          <w:jc w:val="center"/>
        </w:trPr>
        <w:tc>
          <w:tcPr>
            <w:tcW w:w="2316" w:type="dxa"/>
            <w:vAlign w:val="center"/>
          </w:tcPr>
          <w:p w14:paraId="7474D7E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18A926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Адмирала Нахимова, д. 137</w:t>
            </w:r>
          </w:p>
        </w:tc>
        <w:tc>
          <w:tcPr>
            <w:tcW w:w="3118" w:type="dxa"/>
            <w:vAlign w:val="center"/>
          </w:tcPr>
          <w:p w14:paraId="7C2048B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47.990015 46.304705</w:t>
            </w:r>
          </w:p>
        </w:tc>
        <w:tc>
          <w:tcPr>
            <w:tcW w:w="1276" w:type="dxa"/>
            <w:vAlign w:val="center"/>
          </w:tcPr>
          <w:p w14:paraId="7D92B4F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035B7A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80DC267" w14:textId="77777777" w:rsidTr="00E82195">
        <w:trPr>
          <w:jc w:val="center"/>
        </w:trPr>
        <w:tc>
          <w:tcPr>
            <w:tcW w:w="2316" w:type="dxa"/>
            <w:vAlign w:val="center"/>
          </w:tcPr>
          <w:p w14:paraId="787A961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1DBCB4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Адмирала Нахимова, д. 135</w:t>
            </w:r>
          </w:p>
        </w:tc>
        <w:tc>
          <w:tcPr>
            <w:tcW w:w="3118" w:type="dxa"/>
            <w:vAlign w:val="center"/>
          </w:tcPr>
          <w:p w14:paraId="3812A9E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47.991156 46.305813</w:t>
            </w:r>
          </w:p>
        </w:tc>
        <w:tc>
          <w:tcPr>
            <w:tcW w:w="1276" w:type="dxa"/>
            <w:vAlign w:val="center"/>
          </w:tcPr>
          <w:p w14:paraId="3F0BE7F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46CED6A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34EACED" w14:textId="77777777" w:rsidTr="00E82195">
        <w:trPr>
          <w:jc w:val="center"/>
        </w:trPr>
        <w:tc>
          <w:tcPr>
            <w:tcW w:w="2316" w:type="dxa"/>
            <w:vAlign w:val="center"/>
          </w:tcPr>
          <w:p w14:paraId="12E794F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94A1C9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Адмирала Нахимова, д. 38б</w:t>
            </w:r>
          </w:p>
        </w:tc>
        <w:tc>
          <w:tcPr>
            <w:tcW w:w="3118" w:type="dxa"/>
            <w:vAlign w:val="center"/>
          </w:tcPr>
          <w:p w14:paraId="0B36F54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47.998073 46.315107</w:t>
            </w:r>
          </w:p>
        </w:tc>
        <w:tc>
          <w:tcPr>
            <w:tcW w:w="1276" w:type="dxa"/>
            <w:vAlign w:val="center"/>
          </w:tcPr>
          <w:p w14:paraId="566BFE9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8125B8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1904DA8" w14:textId="77777777" w:rsidTr="00E82195">
        <w:trPr>
          <w:jc w:val="center"/>
        </w:trPr>
        <w:tc>
          <w:tcPr>
            <w:tcW w:w="2316" w:type="dxa"/>
            <w:vAlign w:val="center"/>
          </w:tcPr>
          <w:p w14:paraId="3C4CDA3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B5D1D5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Адмирала Нахимова, д. 50</w:t>
            </w:r>
          </w:p>
        </w:tc>
        <w:tc>
          <w:tcPr>
            <w:tcW w:w="3118" w:type="dxa"/>
            <w:vAlign w:val="center"/>
          </w:tcPr>
          <w:p w14:paraId="6E3B81D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47.993356 46.309448</w:t>
            </w:r>
          </w:p>
        </w:tc>
        <w:tc>
          <w:tcPr>
            <w:tcW w:w="1276" w:type="dxa"/>
            <w:vAlign w:val="center"/>
          </w:tcPr>
          <w:p w14:paraId="7BF23E2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1748090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7FBBB2F" w14:textId="77777777" w:rsidTr="00E82195">
        <w:trPr>
          <w:jc w:val="center"/>
        </w:trPr>
        <w:tc>
          <w:tcPr>
            <w:tcW w:w="2316" w:type="dxa"/>
            <w:vAlign w:val="center"/>
          </w:tcPr>
          <w:p w14:paraId="57FFEB4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FF1634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Амурский бульвар</w:t>
            </w:r>
          </w:p>
        </w:tc>
        <w:tc>
          <w:tcPr>
            <w:tcW w:w="3118" w:type="dxa"/>
            <w:vAlign w:val="center"/>
          </w:tcPr>
          <w:p w14:paraId="3A79560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48.013362 46.336223</w:t>
            </w:r>
          </w:p>
        </w:tc>
        <w:tc>
          <w:tcPr>
            <w:tcW w:w="1276" w:type="dxa"/>
            <w:vAlign w:val="center"/>
          </w:tcPr>
          <w:p w14:paraId="5BE64B3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CDF924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8855155" w14:textId="77777777" w:rsidTr="00E82195">
        <w:trPr>
          <w:jc w:val="center"/>
        </w:trPr>
        <w:tc>
          <w:tcPr>
            <w:tcW w:w="2316" w:type="dxa"/>
            <w:vAlign w:val="center"/>
          </w:tcPr>
          <w:p w14:paraId="2F48CA8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68F39D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Кирова, д. 90</w:t>
            </w:r>
          </w:p>
        </w:tc>
        <w:tc>
          <w:tcPr>
            <w:tcW w:w="3118" w:type="dxa"/>
            <w:vAlign w:val="center"/>
          </w:tcPr>
          <w:p w14:paraId="0FAAFD4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48.038928 46.334679</w:t>
            </w:r>
          </w:p>
        </w:tc>
        <w:tc>
          <w:tcPr>
            <w:tcW w:w="1276" w:type="dxa"/>
            <w:vAlign w:val="center"/>
          </w:tcPr>
          <w:p w14:paraId="2DC305D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DC34D9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D93F79B" w14:textId="77777777" w:rsidTr="00E82195">
        <w:trPr>
          <w:jc w:val="center"/>
        </w:trPr>
        <w:tc>
          <w:tcPr>
            <w:tcW w:w="2316" w:type="dxa"/>
            <w:vAlign w:val="center"/>
          </w:tcPr>
          <w:p w14:paraId="6D8E06C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CA7563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Ахшарумова, д. 78</w:t>
            </w:r>
          </w:p>
        </w:tc>
        <w:tc>
          <w:tcPr>
            <w:tcW w:w="3118" w:type="dxa"/>
            <w:vAlign w:val="center"/>
          </w:tcPr>
          <w:p w14:paraId="3AA345E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48.032505 46.336826</w:t>
            </w:r>
          </w:p>
        </w:tc>
        <w:tc>
          <w:tcPr>
            <w:tcW w:w="1276" w:type="dxa"/>
            <w:vAlign w:val="center"/>
          </w:tcPr>
          <w:p w14:paraId="24BEC67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45D027C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0B17D3B" w14:textId="77777777" w:rsidTr="00E82195">
        <w:trPr>
          <w:jc w:val="center"/>
        </w:trPr>
        <w:tc>
          <w:tcPr>
            <w:tcW w:w="2316" w:type="dxa"/>
            <w:vAlign w:val="center"/>
          </w:tcPr>
          <w:p w14:paraId="108ED31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2460F9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Безжонова, д. 157</w:t>
            </w:r>
          </w:p>
        </w:tc>
        <w:tc>
          <w:tcPr>
            <w:tcW w:w="3118" w:type="dxa"/>
            <w:vAlign w:val="center"/>
          </w:tcPr>
          <w:p w14:paraId="64D22BE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47.986592 46.29638</w:t>
            </w:r>
          </w:p>
        </w:tc>
        <w:tc>
          <w:tcPr>
            <w:tcW w:w="1276" w:type="dxa"/>
            <w:vAlign w:val="center"/>
          </w:tcPr>
          <w:p w14:paraId="6DEB921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1504D4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12DF664" w14:textId="77777777" w:rsidTr="00E82195">
        <w:trPr>
          <w:jc w:val="center"/>
        </w:trPr>
        <w:tc>
          <w:tcPr>
            <w:tcW w:w="2316" w:type="dxa"/>
            <w:vAlign w:val="center"/>
          </w:tcPr>
          <w:p w14:paraId="341DEB2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AD2BDF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Безжонова, д. 2</w:t>
            </w:r>
          </w:p>
        </w:tc>
        <w:tc>
          <w:tcPr>
            <w:tcW w:w="3118" w:type="dxa"/>
            <w:vAlign w:val="center"/>
          </w:tcPr>
          <w:p w14:paraId="01CDD3C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48.003031 46.314503</w:t>
            </w:r>
          </w:p>
        </w:tc>
        <w:tc>
          <w:tcPr>
            <w:tcW w:w="1276" w:type="dxa"/>
            <w:vAlign w:val="center"/>
          </w:tcPr>
          <w:p w14:paraId="5041657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7DE2B3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42375EC" w14:textId="77777777" w:rsidTr="00E82195">
        <w:trPr>
          <w:jc w:val="center"/>
        </w:trPr>
        <w:tc>
          <w:tcPr>
            <w:tcW w:w="2316" w:type="dxa"/>
            <w:vAlign w:val="center"/>
          </w:tcPr>
          <w:p w14:paraId="7B52206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8B1497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Безжонова, д. 78</w:t>
            </w:r>
          </w:p>
        </w:tc>
        <w:tc>
          <w:tcPr>
            <w:tcW w:w="3118" w:type="dxa"/>
            <w:vAlign w:val="center"/>
          </w:tcPr>
          <w:p w14:paraId="645B0EA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47.994174 46.306635</w:t>
            </w:r>
          </w:p>
        </w:tc>
        <w:tc>
          <w:tcPr>
            <w:tcW w:w="1276" w:type="dxa"/>
            <w:vAlign w:val="center"/>
          </w:tcPr>
          <w:p w14:paraId="144DE2A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AFCED2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8F7A60E" w14:textId="77777777" w:rsidTr="00E82195">
        <w:trPr>
          <w:jc w:val="center"/>
        </w:trPr>
        <w:tc>
          <w:tcPr>
            <w:tcW w:w="2316" w:type="dxa"/>
            <w:vAlign w:val="center"/>
          </w:tcPr>
          <w:p w14:paraId="7F6F966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76E9EC0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Безжонова, д. 86</w:t>
            </w:r>
          </w:p>
        </w:tc>
        <w:tc>
          <w:tcPr>
            <w:tcW w:w="3118" w:type="dxa"/>
            <w:vAlign w:val="center"/>
          </w:tcPr>
          <w:p w14:paraId="071161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47.991596 46.303989</w:t>
            </w:r>
          </w:p>
        </w:tc>
        <w:tc>
          <w:tcPr>
            <w:tcW w:w="1276" w:type="dxa"/>
            <w:vAlign w:val="center"/>
          </w:tcPr>
          <w:p w14:paraId="40CE91D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4FBD371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9750823" w14:textId="77777777" w:rsidTr="00E82195">
        <w:trPr>
          <w:trHeight w:val="20"/>
          <w:jc w:val="center"/>
        </w:trPr>
        <w:tc>
          <w:tcPr>
            <w:tcW w:w="2316" w:type="dxa"/>
            <w:vAlign w:val="center"/>
          </w:tcPr>
          <w:p w14:paraId="3FAA371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01106B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Богдана Хмельницкого, д. 14</w:t>
            </w:r>
          </w:p>
        </w:tc>
        <w:tc>
          <w:tcPr>
            <w:tcW w:w="3118" w:type="dxa"/>
            <w:vAlign w:val="center"/>
          </w:tcPr>
          <w:p w14:paraId="283B504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48.014575 46.334175</w:t>
            </w:r>
          </w:p>
        </w:tc>
        <w:tc>
          <w:tcPr>
            <w:tcW w:w="1276" w:type="dxa"/>
            <w:vAlign w:val="center"/>
          </w:tcPr>
          <w:p w14:paraId="06839DA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0244837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7D8F4037" w14:textId="77777777" w:rsidTr="00E82195">
        <w:trPr>
          <w:jc w:val="center"/>
        </w:trPr>
        <w:tc>
          <w:tcPr>
            <w:tcW w:w="2316" w:type="dxa"/>
            <w:vAlign w:val="center"/>
          </w:tcPr>
          <w:p w14:paraId="39C5E34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7AC42D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Богдана Хмельницкого, д. 53</w:t>
            </w:r>
          </w:p>
        </w:tc>
        <w:tc>
          <w:tcPr>
            <w:tcW w:w="3118" w:type="dxa"/>
            <w:vAlign w:val="center"/>
          </w:tcPr>
          <w:p w14:paraId="268C8F6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48.034032 46.336073</w:t>
            </w:r>
          </w:p>
        </w:tc>
        <w:tc>
          <w:tcPr>
            <w:tcW w:w="1276" w:type="dxa"/>
            <w:vAlign w:val="center"/>
          </w:tcPr>
          <w:p w14:paraId="7966AB9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2D2017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8B1ABFC" w14:textId="77777777" w:rsidTr="00E82195">
        <w:trPr>
          <w:jc w:val="center"/>
        </w:trPr>
        <w:tc>
          <w:tcPr>
            <w:tcW w:w="2316" w:type="dxa"/>
            <w:vAlign w:val="center"/>
          </w:tcPr>
          <w:p w14:paraId="7B9F864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1EF14D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 36, корп.1</w:t>
            </w:r>
          </w:p>
        </w:tc>
        <w:tc>
          <w:tcPr>
            <w:tcW w:w="3118" w:type="dxa"/>
            <w:vAlign w:val="center"/>
          </w:tcPr>
          <w:p w14:paraId="3BFFDEE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48.020198 46.33812</w:t>
            </w:r>
          </w:p>
        </w:tc>
        <w:tc>
          <w:tcPr>
            <w:tcW w:w="1276" w:type="dxa"/>
            <w:vAlign w:val="center"/>
          </w:tcPr>
          <w:p w14:paraId="62178A2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C1CD20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B3910E4" w14:textId="77777777" w:rsidTr="00E82195">
        <w:trPr>
          <w:jc w:val="center"/>
        </w:trPr>
        <w:tc>
          <w:tcPr>
            <w:tcW w:w="2316" w:type="dxa"/>
            <w:vAlign w:val="center"/>
          </w:tcPr>
          <w:p w14:paraId="131FB5C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28DFF0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 40</w:t>
            </w:r>
          </w:p>
        </w:tc>
        <w:tc>
          <w:tcPr>
            <w:tcW w:w="3118" w:type="dxa"/>
            <w:vAlign w:val="center"/>
          </w:tcPr>
          <w:p w14:paraId="5C7D273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48.021222 46.337119</w:t>
            </w:r>
          </w:p>
        </w:tc>
        <w:tc>
          <w:tcPr>
            <w:tcW w:w="1276" w:type="dxa"/>
            <w:vAlign w:val="center"/>
          </w:tcPr>
          <w:p w14:paraId="4856AFB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409EE8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338ACC9" w14:textId="77777777" w:rsidTr="00E82195">
        <w:trPr>
          <w:jc w:val="center"/>
        </w:trPr>
        <w:tc>
          <w:tcPr>
            <w:tcW w:w="2316" w:type="dxa"/>
            <w:vAlign w:val="center"/>
          </w:tcPr>
          <w:p w14:paraId="4749D05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5C9BD4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 67</w:t>
            </w:r>
          </w:p>
        </w:tc>
        <w:tc>
          <w:tcPr>
            <w:tcW w:w="3118" w:type="dxa"/>
            <w:vAlign w:val="center"/>
          </w:tcPr>
          <w:p w14:paraId="576FC87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48.022453 46.329353</w:t>
            </w:r>
          </w:p>
        </w:tc>
        <w:tc>
          <w:tcPr>
            <w:tcW w:w="1276" w:type="dxa"/>
            <w:vAlign w:val="center"/>
          </w:tcPr>
          <w:p w14:paraId="766ACF4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A9DCFC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185B621" w14:textId="77777777" w:rsidTr="00E82195">
        <w:trPr>
          <w:jc w:val="center"/>
        </w:trPr>
        <w:tc>
          <w:tcPr>
            <w:tcW w:w="2316" w:type="dxa"/>
            <w:vAlign w:val="center"/>
          </w:tcPr>
          <w:p w14:paraId="0049440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5C2C1E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 72</w:t>
            </w:r>
          </w:p>
        </w:tc>
        <w:tc>
          <w:tcPr>
            <w:tcW w:w="3118" w:type="dxa"/>
            <w:vAlign w:val="center"/>
          </w:tcPr>
          <w:p w14:paraId="6B9608E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48.021384 46.328699</w:t>
            </w:r>
          </w:p>
        </w:tc>
        <w:tc>
          <w:tcPr>
            <w:tcW w:w="1276" w:type="dxa"/>
            <w:vAlign w:val="center"/>
          </w:tcPr>
          <w:p w14:paraId="75E02E0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3453E50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39EA856" w14:textId="77777777" w:rsidTr="00E82195">
        <w:trPr>
          <w:jc w:val="center"/>
        </w:trPr>
        <w:tc>
          <w:tcPr>
            <w:tcW w:w="2316" w:type="dxa"/>
            <w:vAlign w:val="center"/>
          </w:tcPr>
          <w:p w14:paraId="51A8C42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2795CB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 74</w:t>
            </w:r>
          </w:p>
        </w:tc>
        <w:tc>
          <w:tcPr>
            <w:tcW w:w="3118" w:type="dxa"/>
            <w:vAlign w:val="center"/>
          </w:tcPr>
          <w:p w14:paraId="14E7995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48.021537 46.326503</w:t>
            </w:r>
          </w:p>
        </w:tc>
        <w:tc>
          <w:tcPr>
            <w:tcW w:w="1276" w:type="dxa"/>
            <w:vAlign w:val="center"/>
          </w:tcPr>
          <w:p w14:paraId="13F1D6C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3FC8562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0FDE49C" w14:textId="77777777" w:rsidTr="00E82195">
        <w:trPr>
          <w:jc w:val="center"/>
        </w:trPr>
        <w:tc>
          <w:tcPr>
            <w:tcW w:w="2316" w:type="dxa"/>
            <w:vAlign w:val="center"/>
          </w:tcPr>
          <w:p w14:paraId="78AC904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F27037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 75</w:t>
            </w:r>
          </w:p>
        </w:tc>
        <w:tc>
          <w:tcPr>
            <w:tcW w:w="3118" w:type="dxa"/>
            <w:vAlign w:val="center"/>
          </w:tcPr>
          <w:p w14:paraId="66BD2E8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48.022597 46.325588</w:t>
            </w:r>
          </w:p>
        </w:tc>
        <w:tc>
          <w:tcPr>
            <w:tcW w:w="1276" w:type="dxa"/>
            <w:vAlign w:val="center"/>
          </w:tcPr>
          <w:p w14:paraId="02AE7DE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B21F69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5E13A95F" w14:textId="77777777" w:rsidTr="00E82195">
        <w:trPr>
          <w:jc w:val="center"/>
        </w:trPr>
        <w:tc>
          <w:tcPr>
            <w:tcW w:w="2316" w:type="dxa"/>
            <w:vAlign w:val="center"/>
          </w:tcPr>
          <w:p w14:paraId="073818D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E1E376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 80</w:t>
            </w:r>
          </w:p>
        </w:tc>
        <w:tc>
          <w:tcPr>
            <w:tcW w:w="3118" w:type="dxa"/>
            <w:vAlign w:val="center"/>
          </w:tcPr>
          <w:p w14:paraId="3840BDA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48.021842 46.324405</w:t>
            </w:r>
          </w:p>
        </w:tc>
        <w:tc>
          <w:tcPr>
            <w:tcW w:w="1276" w:type="dxa"/>
            <w:vAlign w:val="center"/>
          </w:tcPr>
          <w:p w14:paraId="26B8182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F82F59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98D34F4" w14:textId="77777777" w:rsidTr="00E82195">
        <w:trPr>
          <w:jc w:val="center"/>
        </w:trPr>
        <w:tc>
          <w:tcPr>
            <w:tcW w:w="2316" w:type="dxa"/>
            <w:vAlign w:val="center"/>
          </w:tcPr>
          <w:p w14:paraId="3355785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0F7028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 126, корп. 7</w:t>
            </w:r>
          </w:p>
        </w:tc>
        <w:tc>
          <w:tcPr>
            <w:tcW w:w="3118" w:type="dxa"/>
            <w:vAlign w:val="center"/>
          </w:tcPr>
          <w:p w14:paraId="4F294CE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48.02195 46.317989</w:t>
            </w:r>
          </w:p>
        </w:tc>
        <w:tc>
          <w:tcPr>
            <w:tcW w:w="1276" w:type="dxa"/>
            <w:vAlign w:val="center"/>
          </w:tcPr>
          <w:p w14:paraId="7E786C5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6CE0724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0A100BD" w14:textId="77777777" w:rsidTr="00E82195">
        <w:trPr>
          <w:jc w:val="center"/>
        </w:trPr>
        <w:tc>
          <w:tcPr>
            <w:tcW w:w="2316" w:type="dxa"/>
            <w:vAlign w:val="center"/>
          </w:tcPr>
          <w:p w14:paraId="39357E2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434C42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 138, корп. 1</w:t>
            </w:r>
          </w:p>
        </w:tc>
        <w:tc>
          <w:tcPr>
            <w:tcW w:w="3118" w:type="dxa"/>
            <w:vAlign w:val="center"/>
          </w:tcPr>
          <w:p w14:paraId="0756ECC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48.02195 46.317989</w:t>
            </w:r>
          </w:p>
        </w:tc>
        <w:tc>
          <w:tcPr>
            <w:tcW w:w="1276" w:type="dxa"/>
            <w:vAlign w:val="center"/>
          </w:tcPr>
          <w:p w14:paraId="2CC686D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w:t>
            </w:r>
          </w:p>
        </w:tc>
        <w:tc>
          <w:tcPr>
            <w:tcW w:w="3417" w:type="dxa"/>
            <w:vAlign w:val="center"/>
          </w:tcPr>
          <w:p w14:paraId="57303D0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5D6F9EE" w14:textId="77777777" w:rsidTr="00E82195">
        <w:trPr>
          <w:jc w:val="center"/>
        </w:trPr>
        <w:tc>
          <w:tcPr>
            <w:tcW w:w="2316" w:type="dxa"/>
            <w:vAlign w:val="center"/>
          </w:tcPr>
          <w:p w14:paraId="6BA6476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50DEDE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 59</w:t>
            </w:r>
          </w:p>
        </w:tc>
        <w:tc>
          <w:tcPr>
            <w:tcW w:w="3118" w:type="dxa"/>
            <w:vAlign w:val="center"/>
          </w:tcPr>
          <w:p w14:paraId="626C3BF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48.023172 46.332197</w:t>
            </w:r>
          </w:p>
        </w:tc>
        <w:tc>
          <w:tcPr>
            <w:tcW w:w="1276" w:type="dxa"/>
            <w:vAlign w:val="center"/>
          </w:tcPr>
          <w:p w14:paraId="6D44468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F5332F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0ECE89B" w14:textId="77777777" w:rsidTr="00E82195">
        <w:trPr>
          <w:jc w:val="center"/>
        </w:trPr>
        <w:tc>
          <w:tcPr>
            <w:tcW w:w="2316" w:type="dxa"/>
            <w:vAlign w:val="center"/>
          </w:tcPr>
          <w:p w14:paraId="033F155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621E04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Бэра, д. 55</w:t>
            </w:r>
          </w:p>
        </w:tc>
        <w:tc>
          <w:tcPr>
            <w:tcW w:w="3118" w:type="dxa"/>
            <w:vAlign w:val="center"/>
          </w:tcPr>
          <w:p w14:paraId="7CA5D67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48.032882 46.333653</w:t>
            </w:r>
          </w:p>
        </w:tc>
        <w:tc>
          <w:tcPr>
            <w:tcW w:w="1276" w:type="dxa"/>
            <w:vAlign w:val="center"/>
          </w:tcPr>
          <w:p w14:paraId="012084F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5798EDF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D552C8D" w14:textId="77777777" w:rsidTr="00E82195">
        <w:trPr>
          <w:jc w:val="center"/>
        </w:trPr>
        <w:tc>
          <w:tcPr>
            <w:tcW w:w="2316" w:type="dxa"/>
            <w:vAlign w:val="center"/>
          </w:tcPr>
          <w:p w14:paraId="3BA44E2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95667A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Волжская, д. 49</w:t>
            </w:r>
          </w:p>
        </w:tc>
        <w:tc>
          <w:tcPr>
            <w:tcW w:w="3118" w:type="dxa"/>
            <w:vAlign w:val="center"/>
          </w:tcPr>
          <w:p w14:paraId="72D39B2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48.026612 46.334773</w:t>
            </w:r>
          </w:p>
        </w:tc>
        <w:tc>
          <w:tcPr>
            <w:tcW w:w="1276" w:type="dxa"/>
            <w:vAlign w:val="center"/>
          </w:tcPr>
          <w:p w14:paraId="3AF4226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42D981C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6F31D71" w14:textId="77777777" w:rsidTr="00E82195">
        <w:trPr>
          <w:jc w:val="center"/>
        </w:trPr>
        <w:tc>
          <w:tcPr>
            <w:tcW w:w="2316" w:type="dxa"/>
            <w:vAlign w:val="center"/>
          </w:tcPr>
          <w:p w14:paraId="379AF4F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EB4761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проезд Воробьева, д. 7</w:t>
            </w:r>
          </w:p>
        </w:tc>
        <w:tc>
          <w:tcPr>
            <w:tcW w:w="3118" w:type="dxa"/>
            <w:vAlign w:val="center"/>
          </w:tcPr>
          <w:p w14:paraId="7C23C37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48.051064 46.330448</w:t>
            </w:r>
          </w:p>
        </w:tc>
        <w:tc>
          <w:tcPr>
            <w:tcW w:w="1276" w:type="dxa"/>
            <w:vAlign w:val="center"/>
          </w:tcPr>
          <w:p w14:paraId="030FC93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FA7E46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D4C100F" w14:textId="77777777" w:rsidTr="00E82195">
        <w:trPr>
          <w:jc w:val="center"/>
        </w:trPr>
        <w:tc>
          <w:tcPr>
            <w:tcW w:w="2316" w:type="dxa"/>
            <w:vAlign w:val="center"/>
          </w:tcPr>
          <w:p w14:paraId="27BD3B7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19FF02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проезд Воробьева, д. 9</w:t>
            </w:r>
          </w:p>
        </w:tc>
        <w:tc>
          <w:tcPr>
            <w:tcW w:w="3118" w:type="dxa"/>
            <w:vAlign w:val="center"/>
          </w:tcPr>
          <w:p w14:paraId="0FCD7F9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48.05119 46.329185</w:t>
            </w:r>
          </w:p>
        </w:tc>
        <w:tc>
          <w:tcPr>
            <w:tcW w:w="1276" w:type="dxa"/>
            <w:vAlign w:val="center"/>
          </w:tcPr>
          <w:p w14:paraId="59A4486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E7B5A8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78C9B71" w14:textId="77777777" w:rsidTr="00E82195">
        <w:trPr>
          <w:jc w:val="center"/>
        </w:trPr>
        <w:tc>
          <w:tcPr>
            <w:tcW w:w="2316" w:type="dxa"/>
            <w:vAlign w:val="center"/>
          </w:tcPr>
          <w:p w14:paraId="5A10D95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36E491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проезд Воробьева, д. 8а</w:t>
            </w:r>
          </w:p>
        </w:tc>
        <w:tc>
          <w:tcPr>
            <w:tcW w:w="3118" w:type="dxa"/>
            <w:vAlign w:val="center"/>
          </w:tcPr>
          <w:p w14:paraId="48F73F4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48.048729 46.331637</w:t>
            </w:r>
          </w:p>
        </w:tc>
        <w:tc>
          <w:tcPr>
            <w:tcW w:w="1276" w:type="dxa"/>
            <w:vAlign w:val="center"/>
          </w:tcPr>
          <w:p w14:paraId="5042DED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306C588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936B7D7" w14:textId="77777777" w:rsidTr="00E82195">
        <w:trPr>
          <w:jc w:val="center"/>
        </w:trPr>
        <w:tc>
          <w:tcPr>
            <w:tcW w:w="2316" w:type="dxa"/>
            <w:vAlign w:val="center"/>
          </w:tcPr>
          <w:p w14:paraId="78340F9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004645D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Генерала Епишева, д. 34</w:t>
            </w:r>
          </w:p>
        </w:tc>
        <w:tc>
          <w:tcPr>
            <w:tcW w:w="3118" w:type="dxa"/>
            <w:vAlign w:val="center"/>
          </w:tcPr>
          <w:p w14:paraId="22F2B91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48.018896 46.331861</w:t>
            </w:r>
          </w:p>
        </w:tc>
        <w:tc>
          <w:tcPr>
            <w:tcW w:w="1276" w:type="dxa"/>
            <w:vAlign w:val="center"/>
          </w:tcPr>
          <w:p w14:paraId="54B3EC6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581A22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9A3D8B1" w14:textId="77777777" w:rsidTr="00E82195">
        <w:trPr>
          <w:jc w:val="center"/>
        </w:trPr>
        <w:tc>
          <w:tcPr>
            <w:tcW w:w="2316" w:type="dxa"/>
            <w:vAlign w:val="center"/>
          </w:tcPr>
          <w:p w14:paraId="33378EB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56BEE7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Гоголя, д. 3, корп. 2</w:t>
            </w:r>
          </w:p>
        </w:tc>
        <w:tc>
          <w:tcPr>
            <w:tcW w:w="3118" w:type="dxa"/>
            <w:vAlign w:val="center"/>
          </w:tcPr>
          <w:p w14:paraId="48A8CE4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48.019075 46.338313</w:t>
            </w:r>
          </w:p>
        </w:tc>
        <w:tc>
          <w:tcPr>
            <w:tcW w:w="1276" w:type="dxa"/>
            <w:vAlign w:val="center"/>
          </w:tcPr>
          <w:p w14:paraId="0EFD914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0BACEF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82247D5" w14:textId="77777777" w:rsidTr="00E82195">
        <w:trPr>
          <w:jc w:val="center"/>
        </w:trPr>
        <w:tc>
          <w:tcPr>
            <w:tcW w:w="2316" w:type="dxa"/>
            <w:vAlign w:val="center"/>
          </w:tcPr>
          <w:p w14:paraId="6DBCBFC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D1678C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Джона Рида, д. 3</w:t>
            </w:r>
          </w:p>
        </w:tc>
        <w:tc>
          <w:tcPr>
            <w:tcW w:w="3118" w:type="dxa"/>
            <w:vAlign w:val="center"/>
          </w:tcPr>
          <w:p w14:paraId="622466B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48.045171 46.336347</w:t>
            </w:r>
          </w:p>
        </w:tc>
        <w:tc>
          <w:tcPr>
            <w:tcW w:w="1276" w:type="dxa"/>
            <w:vAlign w:val="center"/>
          </w:tcPr>
          <w:p w14:paraId="2986A25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D0F1EE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A45B2B8" w14:textId="77777777" w:rsidTr="00E82195">
        <w:trPr>
          <w:jc w:val="center"/>
        </w:trPr>
        <w:tc>
          <w:tcPr>
            <w:tcW w:w="2316" w:type="dxa"/>
            <w:vAlign w:val="center"/>
          </w:tcPr>
          <w:p w14:paraId="162A992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B41969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Джона Рида, д. 7, корп. 1</w:t>
            </w:r>
          </w:p>
        </w:tc>
        <w:tc>
          <w:tcPr>
            <w:tcW w:w="3118" w:type="dxa"/>
            <w:vAlign w:val="center"/>
          </w:tcPr>
          <w:p w14:paraId="1E3C59D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48.040141 46.336671</w:t>
            </w:r>
          </w:p>
        </w:tc>
        <w:tc>
          <w:tcPr>
            <w:tcW w:w="1276" w:type="dxa"/>
            <w:vAlign w:val="center"/>
          </w:tcPr>
          <w:p w14:paraId="0C4F14D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50DEB15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7540E032" w14:textId="77777777" w:rsidTr="00E82195">
        <w:trPr>
          <w:jc w:val="center"/>
        </w:trPr>
        <w:tc>
          <w:tcPr>
            <w:tcW w:w="2316" w:type="dxa"/>
            <w:vAlign w:val="center"/>
          </w:tcPr>
          <w:p w14:paraId="2EE5F01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638ABD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Джона Рида, д. 39</w:t>
            </w:r>
          </w:p>
        </w:tc>
        <w:tc>
          <w:tcPr>
            <w:tcW w:w="3118" w:type="dxa"/>
            <w:vAlign w:val="center"/>
          </w:tcPr>
          <w:p w14:paraId="0725899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48.058691 46.335874</w:t>
            </w:r>
          </w:p>
        </w:tc>
        <w:tc>
          <w:tcPr>
            <w:tcW w:w="1276" w:type="dxa"/>
            <w:vAlign w:val="center"/>
          </w:tcPr>
          <w:p w14:paraId="461C0C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3D1BF98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4347FFD" w14:textId="77777777" w:rsidTr="00E82195">
        <w:trPr>
          <w:jc w:val="center"/>
        </w:trPr>
        <w:tc>
          <w:tcPr>
            <w:tcW w:w="2316" w:type="dxa"/>
            <w:vAlign w:val="center"/>
          </w:tcPr>
          <w:p w14:paraId="54E5DFC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1C72B8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Дубровинского, д. 56</w:t>
            </w:r>
          </w:p>
        </w:tc>
        <w:tc>
          <w:tcPr>
            <w:tcW w:w="3118" w:type="dxa"/>
            <w:vAlign w:val="center"/>
          </w:tcPr>
          <w:p w14:paraId="20DD265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48.030628 46.331873</w:t>
            </w:r>
          </w:p>
        </w:tc>
        <w:tc>
          <w:tcPr>
            <w:tcW w:w="1276" w:type="dxa"/>
            <w:vAlign w:val="center"/>
          </w:tcPr>
          <w:p w14:paraId="5F14CB1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BBF47D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A838BFA" w14:textId="77777777" w:rsidTr="00E82195">
        <w:trPr>
          <w:jc w:val="center"/>
        </w:trPr>
        <w:tc>
          <w:tcPr>
            <w:tcW w:w="2316" w:type="dxa"/>
            <w:vAlign w:val="center"/>
          </w:tcPr>
          <w:p w14:paraId="5D1EE82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5BDC2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Дубровинского, д. 58</w:t>
            </w:r>
          </w:p>
        </w:tc>
        <w:tc>
          <w:tcPr>
            <w:tcW w:w="3118" w:type="dxa"/>
            <w:vAlign w:val="center"/>
          </w:tcPr>
          <w:p w14:paraId="5BED558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48.029891 46.331842</w:t>
            </w:r>
          </w:p>
        </w:tc>
        <w:tc>
          <w:tcPr>
            <w:tcW w:w="1276" w:type="dxa"/>
            <w:vAlign w:val="center"/>
          </w:tcPr>
          <w:p w14:paraId="3AF7B13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4B55ED7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7983621" w14:textId="77777777" w:rsidTr="00E82195">
        <w:trPr>
          <w:jc w:val="center"/>
        </w:trPr>
        <w:tc>
          <w:tcPr>
            <w:tcW w:w="2316" w:type="dxa"/>
            <w:vAlign w:val="center"/>
          </w:tcPr>
          <w:p w14:paraId="639DD3E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8D830B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Дубровинского, д. 62</w:t>
            </w:r>
          </w:p>
        </w:tc>
        <w:tc>
          <w:tcPr>
            <w:tcW w:w="3118" w:type="dxa"/>
            <w:vAlign w:val="center"/>
          </w:tcPr>
          <w:p w14:paraId="58D0F15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48.028346 46.331674</w:t>
            </w:r>
          </w:p>
        </w:tc>
        <w:tc>
          <w:tcPr>
            <w:tcW w:w="1276" w:type="dxa"/>
            <w:vAlign w:val="center"/>
          </w:tcPr>
          <w:p w14:paraId="62C72D7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E27CAB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5902CDD" w14:textId="77777777" w:rsidTr="00E82195">
        <w:trPr>
          <w:trHeight w:val="49"/>
          <w:jc w:val="center"/>
        </w:trPr>
        <w:tc>
          <w:tcPr>
            <w:tcW w:w="2316" w:type="dxa"/>
            <w:vAlign w:val="center"/>
          </w:tcPr>
          <w:p w14:paraId="1561688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4F4DDE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Дубровинского, д. 68, корп. 1</w:t>
            </w:r>
          </w:p>
        </w:tc>
        <w:tc>
          <w:tcPr>
            <w:tcW w:w="3118" w:type="dxa"/>
            <w:vAlign w:val="center"/>
          </w:tcPr>
          <w:p w14:paraId="50F1202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48.025408 46.330504</w:t>
            </w:r>
          </w:p>
        </w:tc>
        <w:tc>
          <w:tcPr>
            <w:tcW w:w="1276" w:type="dxa"/>
            <w:vAlign w:val="center"/>
          </w:tcPr>
          <w:p w14:paraId="4D6C994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5A41B38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D7DF49A" w14:textId="77777777" w:rsidTr="00E82195">
        <w:trPr>
          <w:jc w:val="center"/>
        </w:trPr>
        <w:tc>
          <w:tcPr>
            <w:tcW w:w="2316" w:type="dxa"/>
            <w:vAlign w:val="center"/>
          </w:tcPr>
          <w:p w14:paraId="2715DB5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C8BCC1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Звездная, д. 19</w:t>
            </w:r>
          </w:p>
        </w:tc>
        <w:tc>
          <w:tcPr>
            <w:tcW w:w="3118" w:type="dxa"/>
            <w:vAlign w:val="center"/>
          </w:tcPr>
          <w:p w14:paraId="6A21F03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48.054442 46.329633</w:t>
            </w:r>
          </w:p>
        </w:tc>
        <w:tc>
          <w:tcPr>
            <w:tcW w:w="1276" w:type="dxa"/>
            <w:vAlign w:val="center"/>
          </w:tcPr>
          <w:p w14:paraId="33084D1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08305A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34897F6" w14:textId="77777777" w:rsidTr="00E82195">
        <w:trPr>
          <w:jc w:val="center"/>
        </w:trPr>
        <w:tc>
          <w:tcPr>
            <w:tcW w:w="2316" w:type="dxa"/>
            <w:vAlign w:val="center"/>
          </w:tcPr>
          <w:p w14:paraId="041D6C4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7CE7E7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Звездная, д. 25</w:t>
            </w:r>
          </w:p>
        </w:tc>
        <w:tc>
          <w:tcPr>
            <w:tcW w:w="3118" w:type="dxa"/>
            <w:vAlign w:val="center"/>
          </w:tcPr>
          <w:p w14:paraId="47D72D7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48.056957 46.330249</w:t>
            </w:r>
          </w:p>
        </w:tc>
        <w:tc>
          <w:tcPr>
            <w:tcW w:w="1276" w:type="dxa"/>
            <w:vAlign w:val="center"/>
          </w:tcPr>
          <w:p w14:paraId="24F826F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5EFAB6E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8C2C39F" w14:textId="77777777" w:rsidTr="00E82195">
        <w:trPr>
          <w:jc w:val="center"/>
        </w:trPr>
        <w:tc>
          <w:tcPr>
            <w:tcW w:w="2316" w:type="dxa"/>
            <w:vAlign w:val="center"/>
          </w:tcPr>
          <w:p w14:paraId="22FA877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02CBF6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Звездная, д. 31</w:t>
            </w:r>
          </w:p>
        </w:tc>
        <w:tc>
          <w:tcPr>
            <w:tcW w:w="3118" w:type="dxa"/>
            <w:vAlign w:val="center"/>
          </w:tcPr>
          <w:p w14:paraId="4FB8531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48.058385 46.331232</w:t>
            </w:r>
          </w:p>
        </w:tc>
        <w:tc>
          <w:tcPr>
            <w:tcW w:w="1276" w:type="dxa"/>
            <w:vAlign w:val="center"/>
          </w:tcPr>
          <w:p w14:paraId="6D59B1A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500BF9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042F8C0" w14:textId="77777777" w:rsidTr="00E82195">
        <w:trPr>
          <w:jc w:val="center"/>
        </w:trPr>
        <w:tc>
          <w:tcPr>
            <w:tcW w:w="2316" w:type="dxa"/>
            <w:vAlign w:val="center"/>
          </w:tcPr>
          <w:p w14:paraId="52D7745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E9715A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Звездная, д. 5</w:t>
            </w:r>
          </w:p>
        </w:tc>
        <w:tc>
          <w:tcPr>
            <w:tcW w:w="3118" w:type="dxa"/>
            <w:vAlign w:val="center"/>
          </w:tcPr>
          <w:p w14:paraId="7527998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48.046132 46.325445</w:t>
            </w:r>
          </w:p>
        </w:tc>
        <w:tc>
          <w:tcPr>
            <w:tcW w:w="1276" w:type="dxa"/>
            <w:vAlign w:val="center"/>
          </w:tcPr>
          <w:p w14:paraId="0B39269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A8AF76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33CF6D8" w14:textId="77777777" w:rsidTr="00E82195">
        <w:trPr>
          <w:jc w:val="center"/>
        </w:trPr>
        <w:tc>
          <w:tcPr>
            <w:tcW w:w="2316" w:type="dxa"/>
            <w:vAlign w:val="center"/>
          </w:tcPr>
          <w:p w14:paraId="144DA3A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18C4FE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Звездная, д. 9</w:t>
            </w:r>
          </w:p>
        </w:tc>
        <w:tc>
          <w:tcPr>
            <w:tcW w:w="3118" w:type="dxa"/>
            <w:vAlign w:val="center"/>
          </w:tcPr>
          <w:p w14:paraId="7EE3268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48.050292 46.327106</w:t>
            </w:r>
          </w:p>
        </w:tc>
        <w:tc>
          <w:tcPr>
            <w:tcW w:w="1276" w:type="dxa"/>
            <w:vAlign w:val="center"/>
          </w:tcPr>
          <w:p w14:paraId="6B49739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BE5355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C23DACB" w14:textId="77777777" w:rsidTr="00E82195">
        <w:trPr>
          <w:jc w:val="center"/>
        </w:trPr>
        <w:tc>
          <w:tcPr>
            <w:tcW w:w="2316" w:type="dxa"/>
            <w:vAlign w:val="center"/>
          </w:tcPr>
          <w:p w14:paraId="74D6900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65FB13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Звездная, д. 3</w:t>
            </w:r>
          </w:p>
        </w:tc>
        <w:tc>
          <w:tcPr>
            <w:tcW w:w="3118" w:type="dxa"/>
            <w:vAlign w:val="center"/>
          </w:tcPr>
          <w:p w14:paraId="001F253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48.043797 46.324598</w:t>
            </w:r>
          </w:p>
        </w:tc>
        <w:tc>
          <w:tcPr>
            <w:tcW w:w="1276" w:type="dxa"/>
            <w:vAlign w:val="center"/>
          </w:tcPr>
          <w:p w14:paraId="45E451D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324F6F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1C381BB" w14:textId="77777777" w:rsidTr="00E82195">
        <w:trPr>
          <w:jc w:val="center"/>
        </w:trPr>
        <w:tc>
          <w:tcPr>
            <w:tcW w:w="2316" w:type="dxa"/>
            <w:vAlign w:val="center"/>
          </w:tcPr>
          <w:p w14:paraId="268D6EE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AE4162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Космонавтов, д. 3б</w:t>
            </w:r>
          </w:p>
        </w:tc>
        <w:tc>
          <w:tcPr>
            <w:tcW w:w="3118" w:type="dxa"/>
            <w:vAlign w:val="center"/>
          </w:tcPr>
          <w:p w14:paraId="3B33345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48.05251 46.33397</w:t>
            </w:r>
          </w:p>
        </w:tc>
        <w:tc>
          <w:tcPr>
            <w:tcW w:w="1276" w:type="dxa"/>
            <w:vAlign w:val="center"/>
          </w:tcPr>
          <w:p w14:paraId="366B6A0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51CEB35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14B0768" w14:textId="77777777" w:rsidTr="00E82195">
        <w:trPr>
          <w:jc w:val="center"/>
        </w:trPr>
        <w:tc>
          <w:tcPr>
            <w:tcW w:w="2316" w:type="dxa"/>
            <w:vAlign w:val="center"/>
          </w:tcPr>
          <w:p w14:paraId="445483F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957EBA1" w14:textId="77777777" w:rsidR="00E82195" w:rsidRPr="004E46CD" w:rsidRDefault="00E82195" w:rsidP="004E46CD">
            <w:pPr>
              <w:widowControl w:val="0"/>
              <w:shd w:val="clear" w:color="auto" w:fill="FFFFFF" w:themeFill="background1"/>
              <w:autoSpaceDE w:val="0"/>
              <w:autoSpaceDN w:val="0"/>
              <w:spacing w:after="0" w:line="240" w:lineRule="auto"/>
              <w:ind w:right="-62"/>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Космонавтов, д. 18, корп. 1</w:t>
            </w:r>
          </w:p>
        </w:tc>
        <w:tc>
          <w:tcPr>
            <w:tcW w:w="3118" w:type="dxa"/>
            <w:vAlign w:val="center"/>
          </w:tcPr>
          <w:p w14:paraId="3CF780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48.059598 46.333267</w:t>
            </w:r>
          </w:p>
        </w:tc>
        <w:tc>
          <w:tcPr>
            <w:tcW w:w="1276" w:type="dxa"/>
            <w:vAlign w:val="center"/>
          </w:tcPr>
          <w:p w14:paraId="7DFE9A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2B6F20D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309A97C" w14:textId="77777777" w:rsidTr="00E82195">
        <w:trPr>
          <w:jc w:val="center"/>
        </w:trPr>
        <w:tc>
          <w:tcPr>
            <w:tcW w:w="2316" w:type="dxa"/>
            <w:vAlign w:val="center"/>
          </w:tcPr>
          <w:p w14:paraId="166808E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02B7EB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Космонавтов, д. 18, корп. 2</w:t>
            </w:r>
          </w:p>
        </w:tc>
        <w:tc>
          <w:tcPr>
            <w:tcW w:w="3118" w:type="dxa"/>
            <w:vAlign w:val="center"/>
          </w:tcPr>
          <w:p w14:paraId="0FA9B7D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48.06029 46.333049</w:t>
            </w:r>
          </w:p>
        </w:tc>
        <w:tc>
          <w:tcPr>
            <w:tcW w:w="1276" w:type="dxa"/>
            <w:vAlign w:val="center"/>
          </w:tcPr>
          <w:p w14:paraId="7CFE2F6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E6E92F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5078D53D" w14:textId="77777777" w:rsidTr="00E82195">
        <w:trPr>
          <w:jc w:val="center"/>
        </w:trPr>
        <w:tc>
          <w:tcPr>
            <w:tcW w:w="2316" w:type="dxa"/>
            <w:vAlign w:val="center"/>
          </w:tcPr>
          <w:p w14:paraId="14B7CF0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6A8DA58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Космонавтов, д. 4, корп. 1</w:t>
            </w:r>
          </w:p>
        </w:tc>
        <w:tc>
          <w:tcPr>
            <w:tcW w:w="3118" w:type="dxa"/>
            <w:vAlign w:val="center"/>
          </w:tcPr>
          <w:p w14:paraId="57149E3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48.051828 46.331811</w:t>
            </w:r>
          </w:p>
        </w:tc>
        <w:tc>
          <w:tcPr>
            <w:tcW w:w="1276" w:type="dxa"/>
            <w:vAlign w:val="center"/>
          </w:tcPr>
          <w:p w14:paraId="4D0659D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7B1F10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71C3689" w14:textId="77777777" w:rsidTr="00E82195">
        <w:trPr>
          <w:jc w:val="center"/>
        </w:trPr>
        <w:tc>
          <w:tcPr>
            <w:tcW w:w="2316" w:type="dxa"/>
            <w:vAlign w:val="center"/>
          </w:tcPr>
          <w:p w14:paraId="46995F6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4ECB40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Космонавтов, д. 8, корп. 2</w:t>
            </w:r>
          </w:p>
        </w:tc>
        <w:tc>
          <w:tcPr>
            <w:tcW w:w="3118" w:type="dxa"/>
            <w:vAlign w:val="center"/>
          </w:tcPr>
          <w:p w14:paraId="07C3355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48.053786 46.331854</w:t>
            </w:r>
          </w:p>
        </w:tc>
        <w:tc>
          <w:tcPr>
            <w:tcW w:w="1276" w:type="dxa"/>
            <w:vAlign w:val="center"/>
          </w:tcPr>
          <w:p w14:paraId="66E1A79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9E8128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B5BB224" w14:textId="77777777" w:rsidTr="00E82195">
        <w:trPr>
          <w:jc w:val="center"/>
        </w:trPr>
        <w:tc>
          <w:tcPr>
            <w:tcW w:w="2316" w:type="dxa"/>
            <w:vAlign w:val="center"/>
          </w:tcPr>
          <w:p w14:paraId="7065101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02738E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Котельная 1-я, д. 2</w:t>
            </w:r>
          </w:p>
        </w:tc>
        <w:tc>
          <w:tcPr>
            <w:tcW w:w="3118" w:type="dxa"/>
            <w:vAlign w:val="center"/>
          </w:tcPr>
          <w:p w14:paraId="2BBE6A7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47.993356 46.307911</w:t>
            </w:r>
          </w:p>
        </w:tc>
        <w:tc>
          <w:tcPr>
            <w:tcW w:w="1276" w:type="dxa"/>
            <w:vAlign w:val="center"/>
          </w:tcPr>
          <w:p w14:paraId="4306C61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5E989E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66E3C5A" w14:textId="77777777" w:rsidTr="00E82195">
        <w:trPr>
          <w:jc w:val="center"/>
        </w:trPr>
        <w:tc>
          <w:tcPr>
            <w:tcW w:w="2316" w:type="dxa"/>
            <w:vAlign w:val="center"/>
          </w:tcPr>
          <w:p w14:paraId="27CDDF7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003215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Кубанская, д. 17</w:t>
            </w:r>
          </w:p>
        </w:tc>
        <w:tc>
          <w:tcPr>
            <w:tcW w:w="3118" w:type="dxa"/>
            <w:vAlign w:val="center"/>
          </w:tcPr>
          <w:p w14:paraId="3322CE2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48.040725 46.328413</w:t>
            </w:r>
          </w:p>
        </w:tc>
        <w:tc>
          <w:tcPr>
            <w:tcW w:w="1276" w:type="dxa"/>
            <w:vAlign w:val="center"/>
          </w:tcPr>
          <w:p w14:paraId="594BE6A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4FDC030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A50B858" w14:textId="77777777" w:rsidTr="00E82195">
        <w:trPr>
          <w:jc w:val="center"/>
        </w:trPr>
        <w:tc>
          <w:tcPr>
            <w:tcW w:w="2316" w:type="dxa"/>
            <w:vAlign w:val="center"/>
          </w:tcPr>
          <w:p w14:paraId="0E0E23B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F7DB15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Кубанская, д. 21</w:t>
            </w:r>
          </w:p>
        </w:tc>
        <w:tc>
          <w:tcPr>
            <w:tcW w:w="3118" w:type="dxa"/>
            <w:vAlign w:val="center"/>
          </w:tcPr>
          <w:p w14:paraId="240A6DB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48.040491 46.327312</w:t>
            </w:r>
          </w:p>
        </w:tc>
        <w:tc>
          <w:tcPr>
            <w:tcW w:w="1276" w:type="dxa"/>
            <w:vAlign w:val="center"/>
          </w:tcPr>
          <w:p w14:paraId="3F1EF38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2171157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908813B" w14:textId="77777777" w:rsidTr="00E82195">
        <w:trPr>
          <w:jc w:val="center"/>
        </w:trPr>
        <w:tc>
          <w:tcPr>
            <w:tcW w:w="2316" w:type="dxa"/>
            <w:vAlign w:val="center"/>
          </w:tcPr>
          <w:p w14:paraId="55BCBA1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43C186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Кубанская, д. 25</w:t>
            </w:r>
          </w:p>
        </w:tc>
        <w:tc>
          <w:tcPr>
            <w:tcW w:w="3118" w:type="dxa"/>
            <w:vAlign w:val="center"/>
          </w:tcPr>
          <w:p w14:paraId="5081715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48.040033 46.325824</w:t>
            </w:r>
          </w:p>
        </w:tc>
        <w:tc>
          <w:tcPr>
            <w:tcW w:w="1276" w:type="dxa"/>
            <w:vAlign w:val="center"/>
          </w:tcPr>
          <w:p w14:paraId="10E6512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EC5102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A3CA985" w14:textId="77777777" w:rsidTr="00E82195">
        <w:trPr>
          <w:jc w:val="center"/>
        </w:trPr>
        <w:tc>
          <w:tcPr>
            <w:tcW w:w="2316" w:type="dxa"/>
            <w:vAlign w:val="center"/>
          </w:tcPr>
          <w:p w14:paraId="765273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429932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Кубанская, д. 64</w:t>
            </w:r>
          </w:p>
        </w:tc>
        <w:tc>
          <w:tcPr>
            <w:tcW w:w="3118" w:type="dxa"/>
            <w:vAlign w:val="center"/>
          </w:tcPr>
          <w:p w14:paraId="59FEAEE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48.038488 46.325594</w:t>
            </w:r>
          </w:p>
        </w:tc>
        <w:tc>
          <w:tcPr>
            <w:tcW w:w="1276" w:type="dxa"/>
            <w:vAlign w:val="center"/>
          </w:tcPr>
          <w:p w14:paraId="1A88EA8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199F44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559B97A" w14:textId="77777777" w:rsidTr="00E82195">
        <w:trPr>
          <w:jc w:val="center"/>
        </w:trPr>
        <w:tc>
          <w:tcPr>
            <w:tcW w:w="2316" w:type="dxa"/>
            <w:vAlign w:val="center"/>
          </w:tcPr>
          <w:p w14:paraId="644044D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09D805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Звездная, д. 1</w:t>
            </w:r>
          </w:p>
        </w:tc>
        <w:tc>
          <w:tcPr>
            <w:tcW w:w="3118" w:type="dxa"/>
            <w:vAlign w:val="center"/>
          </w:tcPr>
          <w:p w14:paraId="05513EB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48.058385 46.331232</w:t>
            </w:r>
          </w:p>
        </w:tc>
        <w:tc>
          <w:tcPr>
            <w:tcW w:w="1276" w:type="dxa"/>
            <w:vAlign w:val="center"/>
          </w:tcPr>
          <w:p w14:paraId="18E05D7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26E1CF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564B834" w14:textId="77777777" w:rsidTr="00E82195">
        <w:trPr>
          <w:jc w:val="center"/>
        </w:trPr>
        <w:tc>
          <w:tcPr>
            <w:tcW w:w="2316" w:type="dxa"/>
            <w:vAlign w:val="center"/>
          </w:tcPr>
          <w:p w14:paraId="5E2D221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4826D2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Кубанская, д. 70а</w:t>
            </w:r>
          </w:p>
        </w:tc>
        <w:tc>
          <w:tcPr>
            <w:tcW w:w="3118" w:type="dxa"/>
            <w:vAlign w:val="center"/>
          </w:tcPr>
          <w:p w14:paraId="1AA1667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48.038371 46.323908</w:t>
            </w:r>
          </w:p>
        </w:tc>
        <w:tc>
          <w:tcPr>
            <w:tcW w:w="1276" w:type="dxa"/>
            <w:vAlign w:val="center"/>
          </w:tcPr>
          <w:p w14:paraId="3CE527D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3E3654E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FCA02A7" w14:textId="77777777" w:rsidTr="00E82195">
        <w:trPr>
          <w:jc w:val="center"/>
        </w:trPr>
        <w:tc>
          <w:tcPr>
            <w:tcW w:w="2316" w:type="dxa"/>
            <w:vAlign w:val="center"/>
          </w:tcPr>
          <w:p w14:paraId="43FB6DE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FB3BD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Медицинская, д. 6</w:t>
            </w:r>
          </w:p>
        </w:tc>
        <w:tc>
          <w:tcPr>
            <w:tcW w:w="3118" w:type="dxa"/>
            <w:vAlign w:val="center"/>
          </w:tcPr>
          <w:p w14:paraId="4D6EA45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48.018078 46.337585</w:t>
            </w:r>
          </w:p>
        </w:tc>
        <w:tc>
          <w:tcPr>
            <w:tcW w:w="1276" w:type="dxa"/>
            <w:vAlign w:val="center"/>
          </w:tcPr>
          <w:p w14:paraId="28A3BB1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2C4DCD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DF1A690" w14:textId="77777777" w:rsidTr="00E82195">
        <w:trPr>
          <w:jc w:val="center"/>
        </w:trPr>
        <w:tc>
          <w:tcPr>
            <w:tcW w:w="2316" w:type="dxa"/>
            <w:vAlign w:val="center"/>
          </w:tcPr>
          <w:p w14:paraId="43D487E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B6F5EF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Михаила Луконина, д. 12</w:t>
            </w:r>
          </w:p>
        </w:tc>
        <w:tc>
          <w:tcPr>
            <w:tcW w:w="3118" w:type="dxa"/>
            <w:vAlign w:val="center"/>
          </w:tcPr>
          <w:p w14:paraId="0A9B421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48.047372 46.329589</w:t>
            </w:r>
          </w:p>
        </w:tc>
        <w:tc>
          <w:tcPr>
            <w:tcW w:w="1276" w:type="dxa"/>
            <w:vAlign w:val="center"/>
          </w:tcPr>
          <w:p w14:paraId="01421DD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0801D5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3E1E424" w14:textId="77777777" w:rsidTr="00E82195">
        <w:trPr>
          <w:jc w:val="center"/>
        </w:trPr>
        <w:tc>
          <w:tcPr>
            <w:tcW w:w="2316" w:type="dxa"/>
            <w:vAlign w:val="center"/>
          </w:tcPr>
          <w:p w14:paraId="2A8FA41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3973F5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Моздокская, д. 54</w:t>
            </w:r>
          </w:p>
        </w:tc>
        <w:tc>
          <w:tcPr>
            <w:tcW w:w="3118" w:type="dxa"/>
            <w:vAlign w:val="center"/>
          </w:tcPr>
          <w:p w14:paraId="3C664B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48.025615 46.329104</w:t>
            </w:r>
          </w:p>
        </w:tc>
        <w:tc>
          <w:tcPr>
            <w:tcW w:w="1276" w:type="dxa"/>
            <w:vAlign w:val="center"/>
          </w:tcPr>
          <w:p w14:paraId="3B6ECF4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5128E1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0C04325" w14:textId="77777777" w:rsidTr="00E82195">
        <w:trPr>
          <w:jc w:val="center"/>
        </w:trPr>
        <w:tc>
          <w:tcPr>
            <w:tcW w:w="2316" w:type="dxa"/>
            <w:vAlign w:val="center"/>
          </w:tcPr>
          <w:p w14:paraId="1BFA267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6A2D14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Немова, д. 28</w:t>
            </w:r>
          </w:p>
        </w:tc>
        <w:tc>
          <w:tcPr>
            <w:tcW w:w="3118" w:type="dxa"/>
            <w:vAlign w:val="center"/>
          </w:tcPr>
          <w:p w14:paraId="0F43DBD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47.968545 46.280618</w:t>
            </w:r>
          </w:p>
        </w:tc>
        <w:tc>
          <w:tcPr>
            <w:tcW w:w="1276" w:type="dxa"/>
            <w:vAlign w:val="center"/>
          </w:tcPr>
          <w:p w14:paraId="3955F71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31F5E0D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023781F" w14:textId="77777777" w:rsidTr="00E82195">
        <w:trPr>
          <w:jc w:val="center"/>
        </w:trPr>
        <w:tc>
          <w:tcPr>
            <w:tcW w:w="2316" w:type="dxa"/>
            <w:vAlign w:val="center"/>
          </w:tcPr>
          <w:p w14:paraId="2ADCB98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0C58C9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Немова, д. 30</w:t>
            </w:r>
          </w:p>
        </w:tc>
        <w:tc>
          <w:tcPr>
            <w:tcW w:w="3118" w:type="dxa"/>
            <w:vAlign w:val="center"/>
          </w:tcPr>
          <w:p w14:paraId="65B03B7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47.967476 46.278743</w:t>
            </w:r>
          </w:p>
        </w:tc>
        <w:tc>
          <w:tcPr>
            <w:tcW w:w="1276" w:type="dxa"/>
            <w:vAlign w:val="center"/>
          </w:tcPr>
          <w:p w14:paraId="34E5918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660BDCD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75A0E104" w14:textId="77777777" w:rsidTr="00E82195">
        <w:trPr>
          <w:jc w:val="center"/>
        </w:trPr>
        <w:tc>
          <w:tcPr>
            <w:tcW w:w="2316" w:type="dxa"/>
            <w:vAlign w:val="center"/>
          </w:tcPr>
          <w:p w14:paraId="1BC4259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EE1D92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Николая Островского, д. 4, корп.2</w:t>
            </w:r>
          </w:p>
        </w:tc>
        <w:tc>
          <w:tcPr>
            <w:tcW w:w="3118" w:type="dxa"/>
            <w:vAlign w:val="center"/>
          </w:tcPr>
          <w:p w14:paraId="4954B73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48.041578 46.333342</w:t>
            </w:r>
          </w:p>
        </w:tc>
        <w:tc>
          <w:tcPr>
            <w:tcW w:w="1276" w:type="dxa"/>
            <w:vAlign w:val="center"/>
          </w:tcPr>
          <w:p w14:paraId="5204763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038FF2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80488DD" w14:textId="77777777" w:rsidTr="00E82195">
        <w:trPr>
          <w:jc w:val="center"/>
        </w:trPr>
        <w:tc>
          <w:tcPr>
            <w:tcW w:w="2316" w:type="dxa"/>
            <w:vAlign w:val="center"/>
          </w:tcPr>
          <w:p w14:paraId="37E547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1F876D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Николая Островского, д. 59</w:t>
            </w:r>
          </w:p>
        </w:tc>
        <w:tc>
          <w:tcPr>
            <w:tcW w:w="3118" w:type="dxa"/>
            <w:vAlign w:val="center"/>
          </w:tcPr>
          <w:p w14:paraId="63F43A7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48.027052 46.334213</w:t>
            </w:r>
          </w:p>
        </w:tc>
        <w:tc>
          <w:tcPr>
            <w:tcW w:w="1276" w:type="dxa"/>
            <w:vAlign w:val="center"/>
          </w:tcPr>
          <w:p w14:paraId="2B75080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43C2ECD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99DB679" w14:textId="77777777" w:rsidTr="00E82195">
        <w:trPr>
          <w:jc w:val="center"/>
        </w:trPr>
        <w:tc>
          <w:tcPr>
            <w:tcW w:w="2316" w:type="dxa"/>
            <w:vAlign w:val="center"/>
          </w:tcPr>
          <w:p w14:paraId="510345D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59A8AB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Николая Островского, д. 62</w:t>
            </w:r>
          </w:p>
        </w:tc>
        <w:tc>
          <w:tcPr>
            <w:tcW w:w="3118" w:type="dxa"/>
            <w:vAlign w:val="center"/>
          </w:tcPr>
          <w:p w14:paraId="14C7766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48.024133 46.333074</w:t>
            </w:r>
          </w:p>
        </w:tc>
        <w:tc>
          <w:tcPr>
            <w:tcW w:w="1276" w:type="dxa"/>
            <w:vAlign w:val="center"/>
          </w:tcPr>
          <w:p w14:paraId="4315250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D3B5E4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FFED620" w14:textId="77777777" w:rsidTr="00E82195">
        <w:trPr>
          <w:jc w:val="center"/>
        </w:trPr>
        <w:tc>
          <w:tcPr>
            <w:tcW w:w="2316" w:type="dxa"/>
            <w:vAlign w:val="center"/>
          </w:tcPr>
          <w:p w14:paraId="026DF52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4F62D80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Николая Островского, д. 72</w:t>
            </w:r>
          </w:p>
        </w:tc>
        <w:tc>
          <w:tcPr>
            <w:tcW w:w="3118" w:type="dxa"/>
            <w:vAlign w:val="center"/>
          </w:tcPr>
          <w:p w14:paraId="1E06258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48.029514 46.333727</w:t>
            </w:r>
          </w:p>
        </w:tc>
        <w:tc>
          <w:tcPr>
            <w:tcW w:w="1276" w:type="dxa"/>
            <w:vAlign w:val="center"/>
          </w:tcPr>
          <w:p w14:paraId="6CDA006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24F871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DADF823" w14:textId="77777777" w:rsidTr="00E82195">
        <w:trPr>
          <w:jc w:val="center"/>
        </w:trPr>
        <w:tc>
          <w:tcPr>
            <w:tcW w:w="2316" w:type="dxa"/>
            <w:vAlign w:val="center"/>
          </w:tcPr>
          <w:p w14:paraId="2E694FC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925B6E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Николая Островского, д. 74</w:t>
            </w:r>
          </w:p>
        </w:tc>
        <w:tc>
          <w:tcPr>
            <w:tcW w:w="3118" w:type="dxa"/>
            <w:vAlign w:val="center"/>
          </w:tcPr>
          <w:p w14:paraId="56E72F5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48.030672 46.333839</w:t>
            </w:r>
          </w:p>
        </w:tc>
        <w:tc>
          <w:tcPr>
            <w:tcW w:w="1276" w:type="dxa"/>
            <w:vAlign w:val="center"/>
          </w:tcPr>
          <w:p w14:paraId="7E10BC0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630A50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9A6CB27" w14:textId="77777777" w:rsidTr="00E82195">
        <w:trPr>
          <w:jc w:val="center"/>
        </w:trPr>
        <w:tc>
          <w:tcPr>
            <w:tcW w:w="2316" w:type="dxa"/>
            <w:vAlign w:val="center"/>
          </w:tcPr>
          <w:p w14:paraId="3615226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3D541B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Николая Островского, д. 64, корп. 1</w:t>
            </w:r>
          </w:p>
        </w:tc>
        <w:tc>
          <w:tcPr>
            <w:tcW w:w="3118" w:type="dxa"/>
            <w:vAlign w:val="center"/>
          </w:tcPr>
          <w:p w14:paraId="0746550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48.025363 46.332906</w:t>
            </w:r>
          </w:p>
        </w:tc>
        <w:tc>
          <w:tcPr>
            <w:tcW w:w="1276" w:type="dxa"/>
            <w:vAlign w:val="center"/>
          </w:tcPr>
          <w:p w14:paraId="3038E8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22B13E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3D10CB1" w14:textId="77777777" w:rsidTr="00E82195">
        <w:trPr>
          <w:jc w:val="center"/>
        </w:trPr>
        <w:tc>
          <w:tcPr>
            <w:tcW w:w="2316" w:type="dxa"/>
            <w:vAlign w:val="center"/>
          </w:tcPr>
          <w:p w14:paraId="2ECC48E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E16509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Николая Островского, д. 65</w:t>
            </w:r>
          </w:p>
        </w:tc>
        <w:tc>
          <w:tcPr>
            <w:tcW w:w="3118" w:type="dxa"/>
            <w:vAlign w:val="center"/>
          </w:tcPr>
          <w:p w14:paraId="691E75F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48.030601 46.334505</w:t>
            </w:r>
          </w:p>
        </w:tc>
        <w:tc>
          <w:tcPr>
            <w:tcW w:w="1276" w:type="dxa"/>
            <w:vAlign w:val="center"/>
          </w:tcPr>
          <w:p w14:paraId="509F644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0DD808A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8B999C7" w14:textId="77777777" w:rsidTr="00E82195">
        <w:trPr>
          <w:jc w:val="center"/>
        </w:trPr>
        <w:tc>
          <w:tcPr>
            <w:tcW w:w="2316" w:type="dxa"/>
            <w:vAlign w:val="center"/>
          </w:tcPr>
          <w:p w14:paraId="75E0BF3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A145D7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Николая Островского, д. 111</w:t>
            </w:r>
          </w:p>
        </w:tc>
        <w:tc>
          <w:tcPr>
            <w:tcW w:w="3118" w:type="dxa"/>
            <w:vAlign w:val="center"/>
          </w:tcPr>
          <w:p w14:paraId="0A51CEB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48.040087 46.335389</w:t>
            </w:r>
          </w:p>
        </w:tc>
        <w:tc>
          <w:tcPr>
            <w:tcW w:w="1276" w:type="dxa"/>
            <w:vAlign w:val="center"/>
          </w:tcPr>
          <w:p w14:paraId="7F74C07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3D094C1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431FD6F" w14:textId="77777777" w:rsidTr="00E82195">
        <w:trPr>
          <w:jc w:val="center"/>
        </w:trPr>
        <w:tc>
          <w:tcPr>
            <w:tcW w:w="2316" w:type="dxa"/>
            <w:vAlign w:val="center"/>
          </w:tcPr>
          <w:p w14:paraId="734D255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19E170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Николая Островского, д. 156, корп. 2</w:t>
            </w:r>
          </w:p>
        </w:tc>
        <w:tc>
          <w:tcPr>
            <w:tcW w:w="3118" w:type="dxa"/>
            <w:vAlign w:val="center"/>
          </w:tcPr>
          <w:p w14:paraId="58E5553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48.070082 46.338873</w:t>
            </w:r>
          </w:p>
        </w:tc>
        <w:tc>
          <w:tcPr>
            <w:tcW w:w="1276" w:type="dxa"/>
            <w:vAlign w:val="center"/>
          </w:tcPr>
          <w:p w14:paraId="7102B5F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100C555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04553D4B" w14:textId="77777777" w:rsidTr="00E82195">
        <w:trPr>
          <w:jc w:val="center"/>
        </w:trPr>
        <w:tc>
          <w:tcPr>
            <w:tcW w:w="2316" w:type="dxa"/>
            <w:vAlign w:val="center"/>
          </w:tcPr>
          <w:p w14:paraId="4CD4729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D3C56C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Пороховая, д. 16</w:t>
            </w:r>
          </w:p>
        </w:tc>
        <w:tc>
          <w:tcPr>
            <w:tcW w:w="3118" w:type="dxa"/>
            <w:vAlign w:val="center"/>
          </w:tcPr>
          <w:p w14:paraId="5EDA074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48.020836 46.331257</w:t>
            </w:r>
          </w:p>
        </w:tc>
        <w:tc>
          <w:tcPr>
            <w:tcW w:w="1276" w:type="dxa"/>
            <w:vAlign w:val="center"/>
          </w:tcPr>
          <w:p w14:paraId="6D5619B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B25630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FA70C87" w14:textId="77777777" w:rsidTr="00E82195">
        <w:trPr>
          <w:jc w:val="center"/>
        </w:trPr>
        <w:tc>
          <w:tcPr>
            <w:tcW w:w="2316" w:type="dxa"/>
            <w:vAlign w:val="center"/>
          </w:tcPr>
          <w:p w14:paraId="551D24B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A172CD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Рождественского, д. 7</w:t>
            </w:r>
          </w:p>
        </w:tc>
        <w:tc>
          <w:tcPr>
            <w:tcW w:w="3118" w:type="dxa"/>
            <w:vAlign w:val="center"/>
          </w:tcPr>
          <w:p w14:paraId="4621220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48.05119 46.313264</w:t>
            </w:r>
          </w:p>
        </w:tc>
        <w:tc>
          <w:tcPr>
            <w:tcW w:w="1276" w:type="dxa"/>
            <w:vAlign w:val="center"/>
          </w:tcPr>
          <w:p w14:paraId="0024520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C6B68F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B7B9D02" w14:textId="77777777" w:rsidTr="00E82195">
        <w:trPr>
          <w:jc w:val="center"/>
        </w:trPr>
        <w:tc>
          <w:tcPr>
            <w:tcW w:w="2316" w:type="dxa"/>
            <w:vAlign w:val="center"/>
          </w:tcPr>
          <w:p w14:paraId="1698406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9EB377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Рождественского, д. 9</w:t>
            </w:r>
          </w:p>
        </w:tc>
        <w:tc>
          <w:tcPr>
            <w:tcW w:w="3118" w:type="dxa"/>
            <w:vAlign w:val="center"/>
          </w:tcPr>
          <w:p w14:paraId="7FBBF7C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48.051801 46.312959</w:t>
            </w:r>
          </w:p>
        </w:tc>
        <w:tc>
          <w:tcPr>
            <w:tcW w:w="1276" w:type="dxa"/>
            <w:vAlign w:val="center"/>
          </w:tcPr>
          <w:p w14:paraId="691E901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5489F4A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D980B87" w14:textId="77777777" w:rsidTr="00E82195">
        <w:trPr>
          <w:jc w:val="center"/>
        </w:trPr>
        <w:tc>
          <w:tcPr>
            <w:tcW w:w="2316" w:type="dxa"/>
            <w:vAlign w:val="center"/>
          </w:tcPr>
          <w:p w14:paraId="6043369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D92D33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Рыбацкая 3-я, д. 7а, корп.1</w:t>
            </w:r>
          </w:p>
        </w:tc>
        <w:tc>
          <w:tcPr>
            <w:tcW w:w="3118" w:type="dxa"/>
            <w:vAlign w:val="center"/>
          </w:tcPr>
          <w:p w14:paraId="54BCD47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48.037715 46.327455</w:t>
            </w:r>
          </w:p>
        </w:tc>
        <w:tc>
          <w:tcPr>
            <w:tcW w:w="1276" w:type="dxa"/>
            <w:vAlign w:val="center"/>
          </w:tcPr>
          <w:p w14:paraId="6B2EE47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1008FC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095DA5F" w14:textId="77777777" w:rsidTr="00E82195">
        <w:trPr>
          <w:jc w:val="center"/>
        </w:trPr>
        <w:tc>
          <w:tcPr>
            <w:tcW w:w="2316" w:type="dxa"/>
            <w:vAlign w:val="center"/>
          </w:tcPr>
          <w:p w14:paraId="1CFEEBC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AA8C77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Фунтовское шоссе, д. 10</w:t>
            </w:r>
          </w:p>
        </w:tc>
        <w:tc>
          <w:tcPr>
            <w:tcW w:w="3118" w:type="dxa"/>
            <w:vAlign w:val="center"/>
          </w:tcPr>
          <w:p w14:paraId="37F8F3F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48.032927 46.31421</w:t>
            </w:r>
          </w:p>
        </w:tc>
        <w:tc>
          <w:tcPr>
            <w:tcW w:w="1276" w:type="dxa"/>
            <w:vAlign w:val="center"/>
          </w:tcPr>
          <w:p w14:paraId="64B410C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AF4E8D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F8C3C86" w14:textId="77777777" w:rsidTr="00E82195">
        <w:trPr>
          <w:jc w:val="center"/>
        </w:trPr>
        <w:tc>
          <w:tcPr>
            <w:tcW w:w="2316" w:type="dxa"/>
            <w:vAlign w:val="center"/>
          </w:tcPr>
          <w:p w14:paraId="1FE74D0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781AE5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Фунтовское шоссе, д. 23а</w:t>
            </w:r>
          </w:p>
        </w:tc>
        <w:tc>
          <w:tcPr>
            <w:tcW w:w="3118" w:type="dxa"/>
            <w:vAlign w:val="center"/>
          </w:tcPr>
          <w:p w14:paraId="150A72C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48.041039 46.307892</w:t>
            </w:r>
          </w:p>
        </w:tc>
        <w:tc>
          <w:tcPr>
            <w:tcW w:w="1276" w:type="dxa"/>
            <w:vAlign w:val="center"/>
          </w:tcPr>
          <w:p w14:paraId="4CE161E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D76BF0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9FE8807" w14:textId="77777777" w:rsidTr="00E82195">
        <w:trPr>
          <w:jc w:val="center"/>
        </w:trPr>
        <w:tc>
          <w:tcPr>
            <w:tcW w:w="2316" w:type="dxa"/>
            <w:vAlign w:val="center"/>
          </w:tcPr>
          <w:p w14:paraId="51FAC29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C08C40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Фунтовское шоссе, д. 6, корп.1</w:t>
            </w:r>
          </w:p>
        </w:tc>
        <w:tc>
          <w:tcPr>
            <w:tcW w:w="3118" w:type="dxa"/>
            <w:vAlign w:val="center"/>
          </w:tcPr>
          <w:p w14:paraId="1754DC7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48.035766 46.316794</w:t>
            </w:r>
          </w:p>
        </w:tc>
        <w:tc>
          <w:tcPr>
            <w:tcW w:w="1276" w:type="dxa"/>
            <w:vAlign w:val="center"/>
          </w:tcPr>
          <w:p w14:paraId="2D9B9E1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460CF42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B7B7D35" w14:textId="77777777" w:rsidTr="00E82195">
        <w:trPr>
          <w:jc w:val="center"/>
        </w:trPr>
        <w:tc>
          <w:tcPr>
            <w:tcW w:w="2316" w:type="dxa"/>
            <w:vAlign w:val="center"/>
          </w:tcPr>
          <w:p w14:paraId="34B55FE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D2D791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Южная, д. 23</w:t>
            </w:r>
          </w:p>
        </w:tc>
        <w:tc>
          <w:tcPr>
            <w:tcW w:w="3118" w:type="dxa"/>
            <w:vAlign w:val="center"/>
          </w:tcPr>
          <w:p w14:paraId="448B1C1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48.017862 46.32911</w:t>
            </w:r>
          </w:p>
        </w:tc>
        <w:tc>
          <w:tcPr>
            <w:tcW w:w="1276" w:type="dxa"/>
            <w:vAlign w:val="center"/>
          </w:tcPr>
          <w:p w14:paraId="27C20CD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5A73E74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3787AC3" w14:textId="77777777" w:rsidTr="00E82195">
        <w:trPr>
          <w:jc w:val="center"/>
        </w:trPr>
        <w:tc>
          <w:tcPr>
            <w:tcW w:w="2316" w:type="dxa"/>
            <w:vAlign w:val="center"/>
          </w:tcPr>
          <w:p w14:paraId="3B7F36D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A68A99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Южная, д. 25</w:t>
            </w:r>
          </w:p>
        </w:tc>
        <w:tc>
          <w:tcPr>
            <w:tcW w:w="3118" w:type="dxa"/>
            <w:vAlign w:val="center"/>
          </w:tcPr>
          <w:p w14:paraId="3C3F79A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48.016811 46.328712</w:t>
            </w:r>
          </w:p>
        </w:tc>
        <w:tc>
          <w:tcPr>
            <w:tcW w:w="1276" w:type="dxa"/>
            <w:vAlign w:val="center"/>
          </w:tcPr>
          <w:p w14:paraId="6A2B979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5629EF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B2FA38F" w14:textId="77777777" w:rsidTr="00E82195">
        <w:trPr>
          <w:jc w:val="center"/>
        </w:trPr>
        <w:tc>
          <w:tcPr>
            <w:tcW w:w="2316" w:type="dxa"/>
            <w:vAlign w:val="center"/>
          </w:tcPr>
          <w:p w14:paraId="500A64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9B6D98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Бакинская, д. 4, корп. 1</w:t>
            </w:r>
          </w:p>
        </w:tc>
        <w:tc>
          <w:tcPr>
            <w:tcW w:w="3118" w:type="dxa"/>
            <w:vAlign w:val="center"/>
          </w:tcPr>
          <w:p w14:paraId="36C3FE0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48.01921 46.338742</w:t>
            </w:r>
          </w:p>
        </w:tc>
        <w:tc>
          <w:tcPr>
            <w:tcW w:w="1276" w:type="dxa"/>
            <w:vAlign w:val="center"/>
          </w:tcPr>
          <w:p w14:paraId="17F591F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42EE4DE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81DE41E" w14:textId="77777777" w:rsidTr="00E82195">
        <w:trPr>
          <w:jc w:val="center"/>
        </w:trPr>
        <w:tc>
          <w:tcPr>
            <w:tcW w:w="2316" w:type="dxa"/>
            <w:vAlign w:val="center"/>
          </w:tcPr>
          <w:p w14:paraId="7DA27C7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5D8DC11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Ахшарумова, д. 3, корп. 1</w:t>
            </w:r>
          </w:p>
        </w:tc>
        <w:tc>
          <w:tcPr>
            <w:tcW w:w="3118" w:type="dxa"/>
            <w:vAlign w:val="center"/>
          </w:tcPr>
          <w:p w14:paraId="223468F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48.019452 46.337299</w:t>
            </w:r>
          </w:p>
        </w:tc>
        <w:tc>
          <w:tcPr>
            <w:tcW w:w="1276" w:type="dxa"/>
            <w:vAlign w:val="center"/>
          </w:tcPr>
          <w:p w14:paraId="4FAAAF2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620D6D1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F8758AB" w14:textId="77777777" w:rsidTr="00E82195">
        <w:trPr>
          <w:jc w:val="center"/>
        </w:trPr>
        <w:tc>
          <w:tcPr>
            <w:tcW w:w="2316" w:type="dxa"/>
            <w:vAlign w:val="center"/>
          </w:tcPr>
          <w:p w14:paraId="6DC51C8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DE53C4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 40</w:t>
            </w:r>
          </w:p>
        </w:tc>
        <w:tc>
          <w:tcPr>
            <w:tcW w:w="3118" w:type="dxa"/>
            <w:vAlign w:val="center"/>
          </w:tcPr>
          <w:p w14:paraId="1E45DE0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48.021222 46.337119</w:t>
            </w:r>
          </w:p>
        </w:tc>
        <w:tc>
          <w:tcPr>
            <w:tcW w:w="1276" w:type="dxa"/>
            <w:vAlign w:val="center"/>
          </w:tcPr>
          <w:p w14:paraId="7963D73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644FC1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F7D7A5A" w14:textId="77777777" w:rsidTr="00E82195">
        <w:trPr>
          <w:jc w:val="center"/>
        </w:trPr>
        <w:tc>
          <w:tcPr>
            <w:tcW w:w="2316" w:type="dxa"/>
            <w:vAlign w:val="center"/>
          </w:tcPr>
          <w:p w14:paraId="266163F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144343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Богдана Хмельницкого, д. 2</w:t>
            </w:r>
          </w:p>
        </w:tc>
        <w:tc>
          <w:tcPr>
            <w:tcW w:w="3118" w:type="dxa"/>
            <w:vAlign w:val="center"/>
          </w:tcPr>
          <w:p w14:paraId="30944B7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48.00976 46.33023</w:t>
            </w:r>
          </w:p>
        </w:tc>
        <w:tc>
          <w:tcPr>
            <w:tcW w:w="1276" w:type="dxa"/>
            <w:vAlign w:val="center"/>
          </w:tcPr>
          <w:p w14:paraId="44200F7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CFF0C0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615AE91" w14:textId="77777777" w:rsidTr="00E82195">
        <w:trPr>
          <w:jc w:val="center"/>
        </w:trPr>
        <w:tc>
          <w:tcPr>
            <w:tcW w:w="2316" w:type="dxa"/>
            <w:vAlign w:val="center"/>
          </w:tcPr>
          <w:p w14:paraId="0BCBBAA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1C5023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Богдана Хмельницкого, д. 8</w:t>
            </w:r>
          </w:p>
        </w:tc>
        <w:tc>
          <w:tcPr>
            <w:tcW w:w="3118" w:type="dxa"/>
            <w:vAlign w:val="center"/>
          </w:tcPr>
          <w:p w14:paraId="1DF2FED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48.011242 46.331917</w:t>
            </w:r>
          </w:p>
        </w:tc>
        <w:tc>
          <w:tcPr>
            <w:tcW w:w="1276" w:type="dxa"/>
            <w:vAlign w:val="center"/>
          </w:tcPr>
          <w:p w14:paraId="0E27C93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75FED0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CCC81F0" w14:textId="77777777" w:rsidTr="00E82195">
        <w:trPr>
          <w:jc w:val="center"/>
        </w:trPr>
        <w:tc>
          <w:tcPr>
            <w:tcW w:w="2316" w:type="dxa"/>
            <w:vAlign w:val="center"/>
          </w:tcPr>
          <w:p w14:paraId="28D6B5E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00D7F3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Брестская, д. 7</w:t>
            </w:r>
          </w:p>
        </w:tc>
        <w:tc>
          <w:tcPr>
            <w:tcW w:w="3118" w:type="dxa"/>
            <w:vAlign w:val="center"/>
          </w:tcPr>
          <w:p w14:paraId="30D5429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48.028031 46.327349</w:t>
            </w:r>
          </w:p>
        </w:tc>
        <w:tc>
          <w:tcPr>
            <w:tcW w:w="1276" w:type="dxa"/>
            <w:vAlign w:val="center"/>
          </w:tcPr>
          <w:p w14:paraId="0068286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6E365F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5D5CB837" w14:textId="77777777" w:rsidTr="00E82195">
        <w:trPr>
          <w:jc w:val="center"/>
        </w:trPr>
        <w:tc>
          <w:tcPr>
            <w:tcW w:w="2316" w:type="dxa"/>
            <w:vAlign w:val="center"/>
          </w:tcPr>
          <w:p w14:paraId="5CA1B30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25EAB8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Кирова, д. 87</w:t>
            </w:r>
          </w:p>
        </w:tc>
        <w:tc>
          <w:tcPr>
            <w:tcW w:w="3118" w:type="dxa"/>
            <w:vAlign w:val="center"/>
          </w:tcPr>
          <w:p w14:paraId="44E8120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48.03926 46.335943</w:t>
            </w:r>
          </w:p>
        </w:tc>
        <w:tc>
          <w:tcPr>
            <w:tcW w:w="1276" w:type="dxa"/>
            <w:vAlign w:val="center"/>
          </w:tcPr>
          <w:p w14:paraId="1609175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5D0912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9245A87" w14:textId="77777777" w:rsidTr="00E82195">
        <w:trPr>
          <w:jc w:val="center"/>
        </w:trPr>
        <w:tc>
          <w:tcPr>
            <w:tcW w:w="2316" w:type="dxa"/>
            <w:vAlign w:val="center"/>
          </w:tcPr>
          <w:p w14:paraId="4914015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F84BEB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Николая Островского, д. 148</w:t>
            </w:r>
          </w:p>
        </w:tc>
        <w:tc>
          <w:tcPr>
            <w:tcW w:w="3118" w:type="dxa"/>
            <w:vAlign w:val="center"/>
          </w:tcPr>
          <w:p w14:paraId="4294AD2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48.059472 46.334032</w:t>
            </w:r>
          </w:p>
        </w:tc>
        <w:tc>
          <w:tcPr>
            <w:tcW w:w="1276" w:type="dxa"/>
            <w:vAlign w:val="center"/>
          </w:tcPr>
          <w:p w14:paraId="5CC44A2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15D737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04F675A" w14:textId="77777777" w:rsidTr="00E82195">
        <w:trPr>
          <w:jc w:val="center"/>
        </w:trPr>
        <w:tc>
          <w:tcPr>
            <w:tcW w:w="2316" w:type="dxa"/>
            <w:vAlign w:val="center"/>
          </w:tcPr>
          <w:p w14:paraId="72B1B7E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6E8B7A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11 Красной Армии, д. 4, корп. 2</w:t>
            </w:r>
          </w:p>
        </w:tc>
        <w:tc>
          <w:tcPr>
            <w:tcW w:w="3118" w:type="dxa"/>
            <w:vAlign w:val="center"/>
          </w:tcPr>
          <w:p w14:paraId="48D9D45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48.082092 46.358132</w:t>
            </w:r>
          </w:p>
        </w:tc>
        <w:tc>
          <w:tcPr>
            <w:tcW w:w="1276" w:type="dxa"/>
            <w:vAlign w:val="center"/>
          </w:tcPr>
          <w:p w14:paraId="67B3C53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6A12D2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8434983" w14:textId="77777777" w:rsidTr="00E82195">
        <w:trPr>
          <w:jc w:val="center"/>
        </w:trPr>
        <w:tc>
          <w:tcPr>
            <w:tcW w:w="2316" w:type="dxa"/>
            <w:vAlign w:val="center"/>
          </w:tcPr>
          <w:p w14:paraId="213CA42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E72A92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11 Красной Армии, д. 6, корп. 1</w:t>
            </w:r>
          </w:p>
        </w:tc>
        <w:tc>
          <w:tcPr>
            <w:tcW w:w="3118" w:type="dxa"/>
            <w:vAlign w:val="center"/>
          </w:tcPr>
          <w:p w14:paraId="7FCF814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48.083691 46.358705</w:t>
            </w:r>
          </w:p>
        </w:tc>
        <w:tc>
          <w:tcPr>
            <w:tcW w:w="1276" w:type="dxa"/>
            <w:vAlign w:val="center"/>
          </w:tcPr>
          <w:p w14:paraId="56A03BC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5C22A5E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782E2C7" w14:textId="77777777" w:rsidTr="00E82195">
        <w:trPr>
          <w:jc w:val="center"/>
        </w:trPr>
        <w:tc>
          <w:tcPr>
            <w:tcW w:w="2316" w:type="dxa"/>
            <w:vAlign w:val="center"/>
          </w:tcPr>
          <w:p w14:paraId="0868021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9248AC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Анатолия Сергеева, д. 34</w:t>
            </w:r>
          </w:p>
        </w:tc>
        <w:tc>
          <w:tcPr>
            <w:tcW w:w="3118" w:type="dxa"/>
            <w:vAlign w:val="center"/>
          </w:tcPr>
          <w:p w14:paraId="29ED32D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48.022821 46.348529</w:t>
            </w:r>
          </w:p>
        </w:tc>
        <w:tc>
          <w:tcPr>
            <w:tcW w:w="1276" w:type="dxa"/>
            <w:vAlign w:val="center"/>
          </w:tcPr>
          <w:p w14:paraId="0BC412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BFB6C9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023E3BB2" w14:textId="77777777" w:rsidTr="00E82195">
        <w:trPr>
          <w:jc w:val="center"/>
        </w:trPr>
        <w:tc>
          <w:tcPr>
            <w:tcW w:w="2316" w:type="dxa"/>
            <w:vAlign w:val="center"/>
          </w:tcPr>
          <w:p w14:paraId="7342F66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AF304C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Анатолия Сергеева, д. 15</w:t>
            </w:r>
          </w:p>
        </w:tc>
        <w:tc>
          <w:tcPr>
            <w:tcW w:w="3118" w:type="dxa"/>
            <w:vAlign w:val="center"/>
          </w:tcPr>
          <w:p w14:paraId="080C791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48.02186 46.348441</w:t>
            </w:r>
          </w:p>
        </w:tc>
        <w:tc>
          <w:tcPr>
            <w:tcW w:w="1276" w:type="dxa"/>
            <w:vAlign w:val="center"/>
          </w:tcPr>
          <w:p w14:paraId="618EB6A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B03220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569A61D" w14:textId="77777777" w:rsidTr="00E82195">
        <w:trPr>
          <w:jc w:val="center"/>
        </w:trPr>
        <w:tc>
          <w:tcPr>
            <w:tcW w:w="2316" w:type="dxa"/>
            <w:vAlign w:val="center"/>
          </w:tcPr>
          <w:p w14:paraId="2884CF8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A19C91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Бабефа, д. 33</w:t>
            </w:r>
          </w:p>
        </w:tc>
        <w:tc>
          <w:tcPr>
            <w:tcW w:w="3118" w:type="dxa"/>
            <w:vAlign w:val="center"/>
          </w:tcPr>
          <w:p w14:paraId="1A44EC9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48.011934 46.343322</w:t>
            </w:r>
          </w:p>
        </w:tc>
        <w:tc>
          <w:tcPr>
            <w:tcW w:w="1276" w:type="dxa"/>
            <w:vAlign w:val="center"/>
          </w:tcPr>
          <w:p w14:paraId="6135709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5A2E185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911FBD6" w14:textId="77777777" w:rsidTr="00E82195">
        <w:trPr>
          <w:jc w:val="center"/>
        </w:trPr>
        <w:tc>
          <w:tcPr>
            <w:tcW w:w="2316" w:type="dxa"/>
            <w:vAlign w:val="center"/>
          </w:tcPr>
          <w:p w14:paraId="311689D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8B1E44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Урицкого, д. 7</w:t>
            </w:r>
          </w:p>
        </w:tc>
        <w:tc>
          <w:tcPr>
            <w:tcW w:w="3118" w:type="dxa"/>
            <w:vAlign w:val="center"/>
          </w:tcPr>
          <w:p w14:paraId="6B8E567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48.031508 46.354425</w:t>
            </w:r>
          </w:p>
        </w:tc>
        <w:tc>
          <w:tcPr>
            <w:tcW w:w="1276" w:type="dxa"/>
            <w:vAlign w:val="center"/>
          </w:tcPr>
          <w:p w14:paraId="4E98370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4083BDB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929610D" w14:textId="77777777" w:rsidTr="00E82195">
        <w:trPr>
          <w:jc w:val="center"/>
        </w:trPr>
        <w:tc>
          <w:tcPr>
            <w:tcW w:w="2316" w:type="dxa"/>
            <w:vAlign w:val="center"/>
          </w:tcPr>
          <w:p w14:paraId="61F6F8D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AB611F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район парка «Дружба»</w:t>
            </w:r>
          </w:p>
        </w:tc>
        <w:tc>
          <w:tcPr>
            <w:tcW w:w="3118" w:type="dxa"/>
            <w:vAlign w:val="center"/>
          </w:tcPr>
          <w:p w14:paraId="15DD4A1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48.023360 46.346127</w:t>
            </w:r>
          </w:p>
        </w:tc>
        <w:tc>
          <w:tcPr>
            <w:tcW w:w="1276" w:type="dxa"/>
            <w:vAlign w:val="center"/>
          </w:tcPr>
          <w:p w14:paraId="656F2D4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528614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9A1F931" w14:textId="77777777" w:rsidTr="00E82195">
        <w:trPr>
          <w:jc w:val="center"/>
        </w:trPr>
        <w:tc>
          <w:tcPr>
            <w:tcW w:w="2316" w:type="dxa"/>
            <w:vAlign w:val="center"/>
          </w:tcPr>
          <w:p w14:paraId="337CEB4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A5B5F3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район парка «Дружба»</w:t>
            </w:r>
          </w:p>
        </w:tc>
        <w:tc>
          <w:tcPr>
            <w:tcW w:w="3118" w:type="dxa"/>
            <w:vAlign w:val="center"/>
          </w:tcPr>
          <w:p w14:paraId="7E61431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48.023360 46.346127</w:t>
            </w:r>
          </w:p>
        </w:tc>
        <w:tc>
          <w:tcPr>
            <w:tcW w:w="1276" w:type="dxa"/>
            <w:vAlign w:val="center"/>
          </w:tcPr>
          <w:p w14:paraId="7458597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C6E2C2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1E1FDF1" w14:textId="77777777" w:rsidTr="00E82195">
        <w:trPr>
          <w:jc w:val="center"/>
        </w:trPr>
        <w:tc>
          <w:tcPr>
            <w:tcW w:w="2316" w:type="dxa"/>
            <w:vAlign w:val="center"/>
          </w:tcPr>
          <w:p w14:paraId="45E198D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AB1CB0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район парка «Братский сад»</w:t>
            </w:r>
          </w:p>
        </w:tc>
        <w:tc>
          <w:tcPr>
            <w:tcW w:w="3118" w:type="dxa"/>
            <w:vAlign w:val="center"/>
          </w:tcPr>
          <w:p w14:paraId="11C75BC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48.035558 46.350240</w:t>
            </w:r>
          </w:p>
        </w:tc>
        <w:tc>
          <w:tcPr>
            <w:tcW w:w="1276" w:type="dxa"/>
            <w:vAlign w:val="center"/>
          </w:tcPr>
          <w:p w14:paraId="2817F79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A816A9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4D304879" w14:textId="77777777" w:rsidTr="00E82195">
        <w:trPr>
          <w:jc w:val="center"/>
        </w:trPr>
        <w:tc>
          <w:tcPr>
            <w:tcW w:w="2316" w:type="dxa"/>
            <w:vAlign w:val="center"/>
          </w:tcPr>
          <w:p w14:paraId="25D7C20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613C026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район парка «Братский сад»</w:t>
            </w:r>
          </w:p>
        </w:tc>
        <w:tc>
          <w:tcPr>
            <w:tcW w:w="3118" w:type="dxa"/>
            <w:vAlign w:val="center"/>
          </w:tcPr>
          <w:p w14:paraId="563409A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48.035558 46.350240</w:t>
            </w:r>
          </w:p>
        </w:tc>
        <w:tc>
          <w:tcPr>
            <w:tcW w:w="1276" w:type="dxa"/>
            <w:vAlign w:val="center"/>
          </w:tcPr>
          <w:p w14:paraId="2563DB6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w:t>
            </w:r>
          </w:p>
        </w:tc>
        <w:tc>
          <w:tcPr>
            <w:tcW w:w="3417" w:type="dxa"/>
            <w:vAlign w:val="center"/>
          </w:tcPr>
          <w:p w14:paraId="02E603E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532CE97" w14:textId="77777777" w:rsidTr="00E82195">
        <w:trPr>
          <w:jc w:val="center"/>
        </w:trPr>
        <w:tc>
          <w:tcPr>
            <w:tcW w:w="2316" w:type="dxa"/>
            <w:vAlign w:val="center"/>
          </w:tcPr>
          <w:p w14:paraId="5059337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917F6C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площадь Ленина, д. 1</w:t>
            </w:r>
          </w:p>
        </w:tc>
        <w:tc>
          <w:tcPr>
            <w:tcW w:w="3118" w:type="dxa"/>
            <w:vAlign w:val="center"/>
          </w:tcPr>
          <w:p w14:paraId="77622F7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48.026414 46.348199</w:t>
            </w:r>
          </w:p>
        </w:tc>
        <w:tc>
          <w:tcPr>
            <w:tcW w:w="1276" w:type="dxa"/>
            <w:vAlign w:val="center"/>
          </w:tcPr>
          <w:p w14:paraId="0CC4C56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3D59E9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7E449D8" w14:textId="77777777" w:rsidTr="00E82195">
        <w:trPr>
          <w:jc w:val="center"/>
        </w:trPr>
        <w:tc>
          <w:tcPr>
            <w:tcW w:w="2316" w:type="dxa"/>
            <w:vAlign w:val="center"/>
          </w:tcPr>
          <w:p w14:paraId="692C63E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7006D3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площадь Ленина, д. 1/5</w:t>
            </w:r>
          </w:p>
        </w:tc>
        <w:tc>
          <w:tcPr>
            <w:tcW w:w="3118" w:type="dxa"/>
            <w:vAlign w:val="center"/>
          </w:tcPr>
          <w:p w14:paraId="166B36A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48.026414 46.348199</w:t>
            </w:r>
          </w:p>
        </w:tc>
        <w:tc>
          <w:tcPr>
            <w:tcW w:w="1276" w:type="dxa"/>
            <w:vAlign w:val="center"/>
          </w:tcPr>
          <w:p w14:paraId="2A1C12F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12112C7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D2FA40B" w14:textId="77777777" w:rsidTr="00E82195">
        <w:trPr>
          <w:jc w:val="center"/>
        </w:trPr>
        <w:tc>
          <w:tcPr>
            <w:tcW w:w="2316" w:type="dxa"/>
            <w:vAlign w:val="center"/>
          </w:tcPr>
          <w:p w14:paraId="4BF1B12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226A65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Боевая, д2а</w:t>
            </w:r>
          </w:p>
        </w:tc>
        <w:tc>
          <w:tcPr>
            <w:tcW w:w="3118" w:type="dxa"/>
            <w:vAlign w:val="center"/>
          </w:tcPr>
          <w:p w14:paraId="6FC7809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48.01992 46.34255</w:t>
            </w:r>
          </w:p>
        </w:tc>
        <w:tc>
          <w:tcPr>
            <w:tcW w:w="1276" w:type="dxa"/>
            <w:vAlign w:val="center"/>
          </w:tcPr>
          <w:p w14:paraId="539DE54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6B725B9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C470708" w14:textId="77777777" w:rsidTr="00E82195">
        <w:trPr>
          <w:jc w:val="center"/>
        </w:trPr>
        <w:tc>
          <w:tcPr>
            <w:tcW w:w="2316" w:type="dxa"/>
            <w:vAlign w:val="center"/>
          </w:tcPr>
          <w:p w14:paraId="47B4EFD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363087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Дарвина, д. 2</w:t>
            </w:r>
          </w:p>
        </w:tc>
        <w:tc>
          <w:tcPr>
            <w:tcW w:w="3118" w:type="dxa"/>
            <w:vAlign w:val="center"/>
          </w:tcPr>
          <w:p w14:paraId="0949926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48.044704 46.347844</w:t>
            </w:r>
          </w:p>
        </w:tc>
        <w:tc>
          <w:tcPr>
            <w:tcW w:w="1276" w:type="dxa"/>
            <w:vAlign w:val="center"/>
          </w:tcPr>
          <w:p w14:paraId="66816D7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0E50C94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6B437ABB" w14:textId="77777777" w:rsidTr="00E82195">
        <w:trPr>
          <w:jc w:val="center"/>
        </w:trPr>
        <w:tc>
          <w:tcPr>
            <w:tcW w:w="2316" w:type="dxa"/>
            <w:vAlign w:val="center"/>
          </w:tcPr>
          <w:p w14:paraId="5BE58E0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0859CE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Зеленгинская 2-я, д. 3, корп. 1</w:t>
            </w:r>
          </w:p>
        </w:tc>
        <w:tc>
          <w:tcPr>
            <w:tcW w:w="3118" w:type="dxa"/>
            <w:vAlign w:val="center"/>
          </w:tcPr>
          <w:p w14:paraId="70DFEF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48.071878 46.350818</w:t>
            </w:r>
          </w:p>
        </w:tc>
        <w:tc>
          <w:tcPr>
            <w:tcW w:w="1276" w:type="dxa"/>
            <w:vAlign w:val="center"/>
          </w:tcPr>
          <w:p w14:paraId="59E2AF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6885ACC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97B7BEC" w14:textId="77777777" w:rsidTr="00E82195">
        <w:trPr>
          <w:jc w:val="center"/>
        </w:trPr>
        <w:tc>
          <w:tcPr>
            <w:tcW w:w="2316" w:type="dxa"/>
            <w:vAlign w:val="center"/>
          </w:tcPr>
          <w:p w14:paraId="16C8499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CBC618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Зеленгинская 2-я, д. 1</w:t>
            </w:r>
          </w:p>
        </w:tc>
        <w:tc>
          <w:tcPr>
            <w:tcW w:w="3118" w:type="dxa"/>
            <w:vAlign w:val="center"/>
          </w:tcPr>
          <w:p w14:paraId="01F7387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48.071878 46.350818</w:t>
            </w:r>
          </w:p>
        </w:tc>
        <w:tc>
          <w:tcPr>
            <w:tcW w:w="1276" w:type="dxa"/>
            <w:vAlign w:val="center"/>
          </w:tcPr>
          <w:p w14:paraId="043CEED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30A372E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DBE7306" w14:textId="77777777" w:rsidTr="00E82195">
        <w:trPr>
          <w:jc w:val="center"/>
        </w:trPr>
        <w:tc>
          <w:tcPr>
            <w:tcW w:w="2316" w:type="dxa"/>
            <w:vAlign w:val="center"/>
          </w:tcPr>
          <w:p w14:paraId="614DD4E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1EE758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Костина, д. 17</w:t>
            </w:r>
          </w:p>
        </w:tc>
        <w:tc>
          <w:tcPr>
            <w:tcW w:w="3118" w:type="dxa"/>
            <w:vAlign w:val="center"/>
          </w:tcPr>
          <w:p w14:paraId="341FB41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48.016964 46.345642</w:t>
            </w:r>
          </w:p>
        </w:tc>
        <w:tc>
          <w:tcPr>
            <w:tcW w:w="1276" w:type="dxa"/>
            <w:vAlign w:val="center"/>
          </w:tcPr>
          <w:p w14:paraId="3F4C3CA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6ABFDE4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3D4610C" w14:textId="77777777" w:rsidTr="00E82195">
        <w:trPr>
          <w:jc w:val="center"/>
        </w:trPr>
        <w:tc>
          <w:tcPr>
            <w:tcW w:w="2316" w:type="dxa"/>
            <w:vAlign w:val="center"/>
          </w:tcPr>
          <w:p w14:paraId="6E4FA05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FC730C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Костина, д. 2</w:t>
            </w:r>
          </w:p>
        </w:tc>
        <w:tc>
          <w:tcPr>
            <w:tcW w:w="3118" w:type="dxa"/>
            <w:vAlign w:val="center"/>
          </w:tcPr>
          <w:p w14:paraId="17A70FD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48.017557 46.345791</w:t>
            </w:r>
          </w:p>
        </w:tc>
        <w:tc>
          <w:tcPr>
            <w:tcW w:w="1276" w:type="dxa"/>
            <w:vAlign w:val="center"/>
          </w:tcPr>
          <w:p w14:paraId="7F17AB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4A13C75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75D3806" w14:textId="77777777" w:rsidTr="00E82195">
        <w:trPr>
          <w:jc w:val="center"/>
        </w:trPr>
        <w:tc>
          <w:tcPr>
            <w:tcW w:w="2316" w:type="dxa"/>
            <w:vAlign w:val="center"/>
          </w:tcPr>
          <w:p w14:paraId="359C0BE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E80C72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Куликова, д. 48, корп. 1</w:t>
            </w:r>
          </w:p>
        </w:tc>
        <w:tc>
          <w:tcPr>
            <w:tcW w:w="3118" w:type="dxa"/>
            <w:vAlign w:val="center"/>
          </w:tcPr>
          <w:p w14:paraId="6D63F14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48.076909 46.354077</w:t>
            </w:r>
          </w:p>
        </w:tc>
        <w:tc>
          <w:tcPr>
            <w:tcW w:w="1276" w:type="dxa"/>
            <w:vAlign w:val="center"/>
          </w:tcPr>
          <w:p w14:paraId="2E2C757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AA3C22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7830B44D" w14:textId="77777777" w:rsidTr="00E82195">
        <w:trPr>
          <w:jc w:val="center"/>
        </w:trPr>
        <w:tc>
          <w:tcPr>
            <w:tcW w:w="2316" w:type="dxa"/>
            <w:vAlign w:val="center"/>
          </w:tcPr>
          <w:p w14:paraId="4E3B2BC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F0C276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Куликова, д. 56</w:t>
            </w:r>
          </w:p>
        </w:tc>
        <w:tc>
          <w:tcPr>
            <w:tcW w:w="3118" w:type="dxa"/>
            <w:vAlign w:val="center"/>
          </w:tcPr>
          <w:p w14:paraId="20512CC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48.083044 46.355327</w:t>
            </w:r>
          </w:p>
        </w:tc>
        <w:tc>
          <w:tcPr>
            <w:tcW w:w="1276" w:type="dxa"/>
            <w:vAlign w:val="center"/>
          </w:tcPr>
          <w:p w14:paraId="6530BB1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1987576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D068EC8" w14:textId="77777777" w:rsidTr="00E82195">
        <w:trPr>
          <w:jc w:val="center"/>
        </w:trPr>
        <w:tc>
          <w:tcPr>
            <w:tcW w:w="2316" w:type="dxa"/>
            <w:vAlign w:val="center"/>
          </w:tcPr>
          <w:p w14:paraId="7F81DC6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3F1C4D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Курская, д. 74</w:t>
            </w:r>
          </w:p>
        </w:tc>
        <w:tc>
          <w:tcPr>
            <w:tcW w:w="3118" w:type="dxa"/>
            <w:vAlign w:val="center"/>
          </w:tcPr>
          <w:p w14:paraId="5D187EE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48.066749 46.347707</w:t>
            </w:r>
          </w:p>
        </w:tc>
        <w:tc>
          <w:tcPr>
            <w:tcW w:w="1276" w:type="dxa"/>
            <w:vAlign w:val="center"/>
          </w:tcPr>
          <w:p w14:paraId="0FCA7E1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653844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A58C772" w14:textId="77777777" w:rsidTr="00E82195">
        <w:trPr>
          <w:jc w:val="center"/>
        </w:trPr>
        <w:tc>
          <w:tcPr>
            <w:tcW w:w="2316" w:type="dxa"/>
            <w:vAlign w:val="center"/>
          </w:tcPr>
          <w:p w14:paraId="6FA053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4A5468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Михаила Аладьина, д. 8</w:t>
            </w:r>
          </w:p>
        </w:tc>
        <w:tc>
          <w:tcPr>
            <w:tcW w:w="3118" w:type="dxa"/>
            <w:vAlign w:val="center"/>
          </w:tcPr>
          <w:p w14:paraId="038FE2C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48.045423 46.349505</w:t>
            </w:r>
          </w:p>
        </w:tc>
        <w:tc>
          <w:tcPr>
            <w:tcW w:w="1276" w:type="dxa"/>
            <w:vAlign w:val="center"/>
          </w:tcPr>
          <w:p w14:paraId="41FC445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5D57E3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10B6D72" w14:textId="77777777" w:rsidTr="00E82195">
        <w:trPr>
          <w:jc w:val="center"/>
        </w:trPr>
        <w:tc>
          <w:tcPr>
            <w:tcW w:w="2316" w:type="dxa"/>
            <w:vAlign w:val="center"/>
          </w:tcPr>
          <w:p w14:paraId="6AE83FB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AE177D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Набережная Приволжского затона, д. 36</w:t>
            </w:r>
          </w:p>
        </w:tc>
        <w:tc>
          <w:tcPr>
            <w:tcW w:w="3118" w:type="dxa"/>
            <w:vAlign w:val="center"/>
          </w:tcPr>
          <w:p w14:paraId="66BF790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48.004621 46.334505</w:t>
            </w:r>
          </w:p>
        </w:tc>
        <w:tc>
          <w:tcPr>
            <w:tcW w:w="1276" w:type="dxa"/>
            <w:vAlign w:val="center"/>
          </w:tcPr>
          <w:p w14:paraId="5A91E59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2A22B87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DA53433" w14:textId="77777777" w:rsidTr="00E82195">
        <w:trPr>
          <w:jc w:val="center"/>
        </w:trPr>
        <w:tc>
          <w:tcPr>
            <w:tcW w:w="2316" w:type="dxa"/>
            <w:vAlign w:val="center"/>
          </w:tcPr>
          <w:p w14:paraId="7E727B7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8F66D6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пер. Островского, д. 22</w:t>
            </w:r>
          </w:p>
        </w:tc>
        <w:tc>
          <w:tcPr>
            <w:tcW w:w="3118" w:type="dxa"/>
            <w:vAlign w:val="center"/>
          </w:tcPr>
          <w:p w14:paraId="70CFC9A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48.016937 46.34273</w:t>
            </w:r>
          </w:p>
        </w:tc>
        <w:tc>
          <w:tcPr>
            <w:tcW w:w="1276" w:type="dxa"/>
            <w:vAlign w:val="center"/>
          </w:tcPr>
          <w:p w14:paraId="6E78FA1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321E40B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DE31CF7" w14:textId="77777777" w:rsidTr="00E82195">
        <w:trPr>
          <w:jc w:val="center"/>
        </w:trPr>
        <w:tc>
          <w:tcPr>
            <w:tcW w:w="2316" w:type="dxa"/>
            <w:vAlign w:val="center"/>
          </w:tcPr>
          <w:p w14:paraId="55D0573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4AE351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Победы, д. 54, корп. 1</w:t>
            </w:r>
          </w:p>
        </w:tc>
        <w:tc>
          <w:tcPr>
            <w:tcW w:w="3118" w:type="dxa"/>
            <w:vAlign w:val="center"/>
          </w:tcPr>
          <w:p w14:paraId="1A378CF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48.058314 46.356192</w:t>
            </w:r>
          </w:p>
        </w:tc>
        <w:tc>
          <w:tcPr>
            <w:tcW w:w="1276" w:type="dxa"/>
            <w:vAlign w:val="center"/>
          </w:tcPr>
          <w:p w14:paraId="6027E93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62B157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32DAAF0" w14:textId="77777777" w:rsidTr="00E82195">
        <w:trPr>
          <w:jc w:val="center"/>
        </w:trPr>
        <w:tc>
          <w:tcPr>
            <w:tcW w:w="2316" w:type="dxa"/>
            <w:vAlign w:val="center"/>
          </w:tcPr>
          <w:p w14:paraId="3CDB2C7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F467B8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пл. Карла Маркса, д. 3</w:t>
            </w:r>
          </w:p>
        </w:tc>
        <w:tc>
          <w:tcPr>
            <w:tcW w:w="3118" w:type="dxa"/>
            <w:vAlign w:val="center"/>
          </w:tcPr>
          <w:p w14:paraId="0DFD7B6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48.004909 46.356814</w:t>
            </w:r>
          </w:p>
        </w:tc>
        <w:tc>
          <w:tcPr>
            <w:tcW w:w="1276" w:type="dxa"/>
            <w:vAlign w:val="center"/>
          </w:tcPr>
          <w:p w14:paraId="5074E3D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2F5537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249CA4E" w14:textId="77777777" w:rsidTr="00E82195">
        <w:trPr>
          <w:jc w:val="center"/>
        </w:trPr>
        <w:tc>
          <w:tcPr>
            <w:tcW w:w="2316" w:type="dxa"/>
            <w:vAlign w:val="center"/>
          </w:tcPr>
          <w:p w14:paraId="3A03A26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38798AB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Рабочая, д. 1</w:t>
            </w:r>
          </w:p>
        </w:tc>
        <w:tc>
          <w:tcPr>
            <w:tcW w:w="3118" w:type="dxa"/>
            <w:vAlign w:val="center"/>
          </w:tcPr>
          <w:p w14:paraId="29CAF3F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48.017862 46.345387</w:t>
            </w:r>
          </w:p>
        </w:tc>
        <w:tc>
          <w:tcPr>
            <w:tcW w:w="1276" w:type="dxa"/>
            <w:vAlign w:val="center"/>
          </w:tcPr>
          <w:p w14:paraId="69FDCC4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48939F0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F03868D" w14:textId="77777777" w:rsidTr="00E82195">
        <w:trPr>
          <w:jc w:val="center"/>
        </w:trPr>
        <w:tc>
          <w:tcPr>
            <w:tcW w:w="2316" w:type="dxa"/>
            <w:vAlign w:val="center"/>
          </w:tcPr>
          <w:p w14:paraId="43E2F3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4A7DF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Сен-Симона, д. 33</w:t>
            </w:r>
          </w:p>
        </w:tc>
        <w:tc>
          <w:tcPr>
            <w:tcW w:w="3118" w:type="dxa"/>
            <w:vAlign w:val="center"/>
          </w:tcPr>
          <w:p w14:paraId="672B286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48.013488 46.342911</w:t>
            </w:r>
          </w:p>
        </w:tc>
        <w:tc>
          <w:tcPr>
            <w:tcW w:w="1276" w:type="dxa"/>
            <w:vAlign w:val="center"/>
          </w:tcPr>
          <w:p w14:paraId="7DB9048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3DF083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D2E2F92" w14:textId="77777777" w:rsidTr="00E82195">
        <w:trPr>
          <w:jc w:val="center"/>
        </w:trPr>
        <w:tc>
          <w:tcPr>
            <w:tcW w:w="2316" w:type="dxa"/>
            <w:vAlign w:val="center"/>
          </w:tcPr>
          <w:p w14:paraId="554DB7A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18C234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Сен-Симона, д. 35</w:t>
            </w:r>
          </w:p>
        </w:tc>
        <w:tc>
          <w:tcPr>
            <w:tcW w:w="3118" w:type="dxa"/>
            <w:vAlign w:val="center"/>
          </w:tcPr>
          <w:p w14:paraId="1831C31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48.012347 46.342015</w:t>
            </w:r>
          </w:p>
        </w:tc>
        <w:tc>
          <w:tcPr>
            <w:tcW w:w="1276" w:type="dxa"/>
            <w:vAlign w:val="center"/>
          </w:tcPr>
          <w:p w14:paraId="4817207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3A44D1B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9E173BB" w14:textId="77777777" w:rsidTr="00E82195">
        <w:trPr>
          <w:jc w:val="center"/>
        </w:trPr>
        <w:tc>
          <w:tcPr>
            <w:tcW w:w="2316" w:type="dxa"/>
            <w:vAlign w:val="center"/>
          </w:tcPr>
          <w:p w14:paraId="6FE3E8E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56BB3B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Сен-Симона, д. 40</w:t>
            </w:r>
          </w:p>
        </w:tc>
        <w:tc>
          <w:tcPr>
            <w:tcW w:w="3118" w:type="dxa"/>
            <w:vAlign w:val="center"/>
          </w:tcPr>
          <w:p w14:paraId="5FDAA22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48.01038 46.341312</w:t>
            </w:r>
          </w:p>
        </w:tc>
        <w:tc>
          <w:tcPr>
            <w:tcW w:w="1276" w:type="dxa"/>
            <w:vAlign w:val="center"/>
          </w:tcPr>
          <w:p w14:paraId="618B021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2CDB087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9D759C6" w14:textId="77777777" w:rsidTr="00E82195">
        <w:trPr>
          <w:jc w:val="center"/>
        </w:trPr>
        <w:tc>
          <w:tcPr>
            <w:tcW w:w="2316" w:type="dxa"/>
            <w:vAlign w:val="center"/>
          </w:tcPr>
          <w:p w14:paraId="0921C25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F299C0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Сен-Симона, 42, корп. 6</w:t>
            </w:r>
          </w:p>
        </w:tc>
        <w:tc>
          <w:tcPr>
            <w:tcW w:w="3118" w:type="dxa"/>
            <w:vAlign w:val="center"/>
          </w:tcPr>
          <w:p w14:paraId="2A52E41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48.008628 46.342102</w:t>
            </w:r>
          </w:p>
        </w:tc>
        <w:tc>
          <w:tcPr>
            <w:tcW w:w="1276" w:type="dxa"/>
            <w:vAlign w:val="center"/>
          </w:tcPr>
          <w:p w14:paraId="4905782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1DF980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72AEC5DF" w14:textId="77777777" w:rsidTr="00E82195">
        <w:trPr>
          <w:jc w:val="center"/>
        </w:trPr>
        <w:tc>
          <w:tcPr>
            <w:tcW w:w="2316" w:type="dxa"/>
            <w:vAlign w:val="center"/>
          </w:tcPr>
          <w:p w14:paraId="459BBAB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25640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Сен-Симона, д. 44</w:t>
            </w:r>
          </w:p>
        </w:tc>
        <w:tc>
          <w:tcPr>
            <w:tcW w:w="3118" w:type="dxa"/>
            <w:vAlign w:val="center"/>
          </w:tcPr>
          <w:p w14:paraId="41F8B95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48.008996 46.340043</w:t>
            </w:r>
          </w:p>
        </w:tc>
        <w:tc>
          <w:tcPr>
            <w:tcW w:w="1276" w:type="dxa"/>
            <w:vAlign w:val="center"/>
          </w:tcPr>
          <w:p w14:paraId="7DEB52A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47CF319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2545B79" w14:textId="77777777" w:rsidTr="00E82195">
        <w:trPr>
          <w:jc w:val="center"/>
        </w:trPr>
        <w:tc>
          <w:tcPr>
            <w:tcW w:w="2316" w:type="dxa"/>
            <w:vAlign w:val="center"/>
          </w:tcPr>
          <w:p w14:paraId="35E9EF8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A97D1A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пер. Советский, д. 1</w:t>
            </w:r>
          </w:p>
        </w:tc>
        <w:tc>
          <w:tcPr>
            <w:tcW w:w="3118" w:type="dxa"/>
            <w:vAlign w:val="center"/>
          </w:tcPr>
          <w:p w14:paraId="5D53074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48.046465 46.34846</w:t>
            </w:r>
          </w:p>
        </w:tc>
        <w:tc>
          <w:tcPr>
            <w:tcW w:w="1276" w:type="dxa"/>
            <w:vAlign w:val="center"/>
          </w:tcPr>
          <w:p w14:paraId="554B023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99FCBA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50A0AFB1" w14:textId="77777777" w:rsidTr="00E82195">
        <w:trPr>
          <w:jc w:val="center"/>
        </w:trPr>
        <w:tc>
          <w:tcPr>
            <w:tcW w:w="2316" w:type="dxa"/>
            <w:vAlign w:val="center"/>
          </w:tcPr>
          <w:p w14:paraId="3946055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E472F3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Студенческая, д. 7</w:t>
            </w:r>
          </w:p>
        </w:tc>
        <w:tc>
          <w:tcPr>
            <w:tcW w:w="3118" w:type="dxa"/>
            <w:vAlign w:val="center"/>
          </w:tcPr>
          <w:p w14:paraId="1BEB710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48.070279 46.344012</w:t>
            </w:r>
          </w:p>
        </w:tc>
        <w:tc>
          <w:tcPr>
            <w:tcW w:w="1276" w:type="dxa"/>
            <w:vAlign w:val="center"/>
          </w:tcPr>
          <w:p w14:paraId="325BF2C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0C7DC95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676456AC" w14:textId="77777777" w:rsidTr="00E82195">
        <w:trPr>
          <w:jc w:val="center"/>
        </w:trPr>
        <w:tc>
          <w:tcPr>
            <w:tcW w:w="2316" w:type="dxa"/>
            <w:vAlign w:val="center"/>
          </w:tcPr>
          <w:p w14:paraId="3F810AE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48BB4C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Софьи Перовской, д. 109</w:t>
            </w:r>
          </w:p>
        </w:tc>
        <w:tc>
          <w:tcPr>
            <w:tcW w:w="3118" w:type="dxa"/>
            <w:vAlign w:val="center"/>
          </w:tcPr>
          <w:p w14:paraId="0EA2277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48.079433 46.350133</w:t>
            </w:r>
          </w:p>
        </w:tc>
        <w:tc>
          <w:tcPr>
            <w:tcW w:w="1276" w:type="dxa"/>
            <w:vAlign w:val="center"/>
          </w:tcPr>
          <w:p w14:paraId="7DD16B9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6618FB0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55C5548" w14:textId="77777777" w:rsidTr="00E82195">
        <w:trPr>
          <w:jc w:val="center"/>
        </w:trPr>
        <w:tc>
          <w:tcPr>
            <w:tcW w:w="2316" w:type="dxa"/>
            <w:vAlign w:val="center"/>
          </w:tcPr>
          <w:p w14:paraId="0F5DF7B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2F55BF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Софьи Перовской, д. 101, корп. 8</w:t>
            </w:r>
          </w:p>
        </w:tc>
        <w:tc>
          <w:tcPr>
            <w:tcW w:w="3118" w:type="dxa"/>
            <w:vAlign w:val="center"/>
          </w:tcPr>
          <w:p w14:paraId="39D69BF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48.07531 46.348205</w:t>
            </w:r>
          </w:p>
        </w:tc>
        <w:tc>
          <w:tcPr>
            <w:tcW w:w="1276" w:type="dxa"/>
            <w:vAlign w:val="center"/>
          </w:tcPr>
          <w:p w14:paraId="792A9FF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347678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154201E" w14:textId="77777777" w:rsidTr="00E82195">
        <w:trPr>
          <w:jc w:val="center"/>
        </w:trPr>
        <w:tc>
          <w:tcPr>
            <w:tcW w:w="2316" w:type="dxa"/>
            <w:vAlign w:val="center"/>
          </w:tcPr>
          <w:p w14:paraId="1240628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B10B7C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Софьи Перовской, д. 101, корп. 11</w:t>
            </w:r>
          </w:p>
        </w:tc>
        <w:tc>
          <w:tcPr>
            <w:tcW w:w="3118" w:type="dxa"/>
            <w:vAlign w:val="center"/>
          </w:tcPr>
          <w:p w14:paraId="5B67F66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48.076612 46.346855</w:t>
            </w:r>
          </w:p>
        </w:tc>
        <w:tc>
          <w:tcPr>
            <w:tcW w:w="1276" w:type="dxa"/>
            <w:vAlign w:val="center"/>
          </w:tcPr>
          <w:p w14:paraId="3E63EF4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1AE07E2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989EB44" w14:textId="77777777" w:rsidTr="00E82195">
        <w:trPr>
          <w:jc w:val="center"/>
        </w:trPr>
        <w:tc>
          <w:tcPr>
            <w:tcW w:w="2316" w:type="dxa"/>
            <w:vAlign w:val="center"/>
          </w:tcPr>
          <w:p w14:paraId="0360EE1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89B0EB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Сун Ят-Сена, д. 64</w:t>
            </w:r>
          </w:p>
        </w:tc>
        <w:tc>
          <w:tcPr>
            <w:tcW w:w="3118" w:type="dxa"/>
            <w:vAlign w:val="center"/>
          </w:tcPr>
          <w:p w14:paraId="2F8FA5C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48.079406 46.360539</w:t>
            </w:r>
          </w:p>
        </w:tc>
        <w:tc>
          <w:tcPr>
            <w:tcW w:w="1276" w:type="dxa"/>
            <w:vAlign w:val="center"/>
          </w:tcPr>
          <w:p w14:paraId="34D8428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677BF59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DEC629D" w14:textId="77777777" w:rsidTr="00E82195">
        <w:trPr>
          <w:jc w:val="center"/>
        </w:trPr>
        <w:tc>
          <w:tcPr>
            <w:tcW w:w="2316" w:type="dxa"/>
            <w:vAlign w:val="center"/>
          </w:tcPr>
          <w:p w14:paraId="5B134CC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E74FCD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Сун Ят-Сена, д. 61</w:t>
            </w:r>
          </w:p>
        </w:tc>
        <w:tc>
          <w:tcPr>
            <w:tcW w:w="3118" w:type="dxa"/>
            <w:vAlign w:val="center"/>
          </w:tcPr>
          <w:p w14:paraId="391433F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48.080511 46.36197</w:t>
            </w:r>
          </w:p>
        </w:tc>
        <w:tc>
          <w:tcPr>
            <w:tcW w:w="1276" w:type="dxa"/>
            <w:vAlign w:val="center"/>
          </w:tcPr>
          <w:p w14:paraId="571B957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5841587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BD1BB9C" w14:textId="77777777" w:rsidTr="00E82195">
        <w:trPr>
          <w:jc w:val="center"/>
        </w:trPr>
        <w:tc>
          <w:tcPr>
            <w:tcW w:w="2316" w:type="dxa"/>
            <w:vAlign w:val="center"/>
          </w:tcPr>
          <w:p w14:paraId="50900B8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116585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пер. Тихий, д. 31</w:t>
            </w:r>
          </w:p>
        </w:tc>
        <w:tc>
          <w:tcPr>
            <w:tcW w:w="3118" w:type="dxa"/>
            <w:vAlign w:val="center"/>
          </w:tcPr>
          <w:p w14:paraId="1147BA7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48.028561 46.351838</w:t>
            </w:r>
          </w:p>
        </w:tc>
        <w:tc>
          <w:tcPr>
            <w:tcW w:w="1276" w:type="dxa"/>
            <w:vAlign w:val="center"/>
          </w:tcPr>
          <w:p w14:paraId="07C9AEF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5F4B037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0C1EBA2A" w14:textId="77777777" w:rsidTr="00E82195">
        <w:trPr>
          <w:jc w:val="center"/>
        </w:trPr>
        <w:tc>
          <w:tcPr>
            <w:tcW w:w="2316" w:type="dxa"/>
            <w:vAlign w:val="center"/>
          </w:tcPr>
          <w:p w14:paraId="18172A6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BC2D6B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пер. Щепной, д. 4</w:t>
            </w:r>
          </w:p>
        </w:tc>
        <w:tc>
          <w:tcPr>
            <w:tcW w:w="3118" w:type="dxa"/>
            <w:vAlign w:val="center"/>
          </w:tcPr>
          <w:p w14:paraId="0CB3D26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48.032505 46.352479</w:t>
            </w:r>
          </w:p>
        </w:tc>
        <w:tc>
          <w:tcPr>
            <w:tcW w:w="1276" w:type="dxa"/>
            <w:vAlign w:val="center"/>
          </w:tcPr>
          <w:p w14:paraId="699C259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265B001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9C92C2B" w14:textId="77777777" w:rsidTr="00E82195">
        <w:trPr>
          <w:jc w:val="center"/>
        </w:trPr>
        <w:tc>
          <w:tcPr>
            <w:tcW w:w="2316" w:type="dxa"/>
            <w:vAlign w:val="center"/>
          </w:tcPr>
          <w:p w14:paraId="11D887E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AE21D3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Куликова, д. 54</w:t>
            </w:r>
          </w:p>
        </w:tc>
        <w:tc>
          <w:tcPr>
            <w:tcW w:w="3118" w:type="dxa"/>
            <w:vAlign w:val="center"/>
          </w:tcPr>
          <w:p w14:paraId="0F882D6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48.080592 46.355645</w:t>
            </w:r>
          </w:p>
        </w:tc>
        <w:tc>
          <w:tcPr>
            <w:tcW w:w="1276" w:type="dxa"/>
            <w:vAlign w:val="center"/>
          </w:tcPr>
          <w:p w14:paraId="7641F75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5BBAD6A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1B28B06" w14:textId="77777777" w:rsidTr="00E82195">
        <w:trPr>
          <w:jc w:val="center"/>
        </w:trPr>
        <w:tc>
          <w:tcPr>
            <w:tcW w:w="2316" w:type="dxa"/>
            <w:vAlign w:val="center"/>
          </w:tcPr>
          <w:p w14:paraId="25B0384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746AC5C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Красная Набережная, д. 171</w:t>
            </w:r>
          </w:p>
        </w:tc>
        <w:tc>
          <w:tcPr>
            <w:tcW w:w="3118" w:type="dxa"/>
            <w:vAlign w:val="center"/>
          </w:tcPr>
          <w:p w14:paraId="3F32CEB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48.055008 46.339209</w:t>
            </w:r>
          </w:p>
        </w:tc>
        <w:tc>
          <w:tcPr>
            <w:tcW w:w="1276" w:type="dxa"/>
            <w:vAlign w:val="center"/>
          </w:tcPr>
          <w:p w14:paraId="1B3137E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4A3A17D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60700C4" w14:textId="77777777" w:rsidTr="00E82195">
        <w:trPr>
          <w:jc w:val="center"/>
        </w:trPr>
        <w:tc>
          <w:tcPr>
            <w:tcW w:w="2316" w:type="dxa"/>
            <w:vAlign w:val="center"/>
          </w:tcPr>
          <w:p w14:paraId="298C23D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047037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Куликова, д. 46а</w:t>
            </w:r>
          </w:p>
        </w:tc>
        <w:tc>
          <w:tcPr>
            <w:tcW w:w="3118" w:type="dxa"/>
            <w:vAlign w:val="center"/>
          </w:tcPr>
          <w:p w14:paraId="3F5B927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48.075606 46.354295</w:t>
            </w:r>
          </w:p>
        </w:tc>
        <w:tc>
          <w:tcPr>
            <w:tcW w:w="1276" w:type="dxa"/>
            <w:vAlign w:val="center"/>
          </w:tcPr>
          <w:p w14:paraId="370FA51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6E3D703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AF1E40C" w14:textId="77777777" w:rsidTr="00E82195">
        <w:trPr>
          <w:jc w:val="center"/>
        </w:trPr>
        <w:tc>
          <w:tcPr>
            <w:tcW w:w="2316" w:type="dxa"/>
            <w:vAlign w:val="center"/>
          </w:tcPr>
          <w:p w14:paraId="15B532C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368B78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11 Красной Армии, д. 5</w:t>
            </w:r>
          </w:p>
        </w:tc>
        <w:tc>
          <w:tcPr>
            <w:tcW w:w="3118" w:type="dxa"/>
            <w:vAlign w:val="center"/>
          </w:tcPr>
          <w:p w14:paraId="4355B6B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48.078454 46.359519</w:t>
            </w:r>
          </w:p>
        </w:tc>
        <w:tc>
          <w:tcPr>
            <w:tcW w:w="1276" w:type="dxa"/>
            <w:vAlign w:val="center"/>
          </w:tcPr>
          <w:p w14:paraId="4A4E9FC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1,5</w:t>
            </w:r>
          </w:p>
        </w:tc>
        <w:tc>
          <w:tcPr>
            <w:tcW w:w="3417" w:type="dxa"/>
            <w:vAlign w:val="center"/>
          </w:tcPr>
          <w:p w14:paraId="4554A2A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549844A" w14:textId="77777777" w:rsidTr="00E82195">
        <w:trPr>
          <w:jc w:val="center"/>
        </w:trPr>
        <w:tc>
          <w:tcPr>
            <w:tcW w:w="2316" w:type="dxa"/>
            <w:vAlign w:val="center"/>
          </w:tcPr>
          <w:p w14:paraId="0CC67D5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5C382C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Перевозная 1-я, д. 131</w:t>
            </w:r>
          </w:p>
        </w:tc>
        <w:tc>
          <w:tcPr>
            <w:tcW w:w="3118" w:type="dxa"/>
            <w:vAlign w:val="center"/>
          </w:tcPr>
          <w:p w14:paraId="287C855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48.065509 46.364669</w:t>
            </w:r>
          </w:p>
        </w:tc>
        <w:tc>
          <w:tcPr>
            <w:tcW w:w="1276" w:type="dxa"/>
            <w:vAlign w:val="center"/>
          </w:tcPr>
          <w:p w14:paraId="4C139F1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27CBECD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638580D" w14:textId="77777777" w:rsidTr="00E82195">
        <w:trPr>
          <w:jc w:val="center"/>
        </w:trPr>
        <w:tc>
          <w:tcPr>
            <w:tcW w:w="2316" w:type="dxa"/>
            <w:vAlign w:val="center"/>
          </w:tcPr>
          <w:p w14:paraId="0064EDB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B004F5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Перевозная 1-я, д. 106</w:t>
            </w:r>
          </w:p>
        </w:tc>
        <w:tc>
          <w:tcPr>
            <w:tcW w:w="3118" w:type="dxa"/>
            <w:vAlign w:val="center"/>
          </w:tcPr>
          <w:p w14:paraId="15F15A0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48.064431 46.364047</w:t>
            </w:r>
          </w:p>
        </w:tc>
        <w:tc>
          <w:tcPr>
            <w:tcW w:w="1276" w:type="dxa"/>
            <w:vAlign w:val="center"/>
          </w:tcPr>
          <w:p w14:paraId="6716E1E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3E6542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59B50A3B" w14:textId="77777777" w:rsidTr="00E82195">
        <w:trPr>
          <w:jc w:val="center"/>
        </w:trPr>
        <w:tc>
          <w:tcPr>
            <w:tcW w:w="2316" w:type="dxa"/>
            <w:vAlign w:val="center"/>
          </w:tcPr>
          <w:p w14:paraId="1A96E7E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A4C5CF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Перевозная 1-я, д. 110</w:t>
            </w:r>
          </w:p>
        </w:tc>
        <w:tc>
          <w:tcPr>
            <w:tcW w:w="3118" w:type="dxa"/>
            <w:vAlign w:val="center"/>
          </w:tcPr>
          <w:p w14:paraId="4E966E5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48.063928 46.363251</w:t>
            </w:r>
          </w:p>
        </w:tc>
        <w:tc>
          <w:tcPr>
            <w:tcW w:w="1276" w:type="dxa"/>
            <w:vAlign w:val="center"/>
          </w:tcPr>
          <w:p w14:paraId="7C13721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10DCE6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B4B9A11" w14:textId="77777777" w:rsidTr="00E82195">
        <w:trPr>
          <w:jc w:val="center"/>
        </w:trPr>
        <w:tc>
          <w:tcPr>
            <w:tcW w:w="2316" w:type="dxa"/>
            <w:vAlign w:val="center"/>
          </w:tcPr>
          <w:p w14:paraId="1156631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A23FAD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Перевозная 1-я, д. 98в</w:t>
            </w:r>
          </w:p>
        </w:tc>
        <w:tc>
          <w:tcPr>
            <w:tcW w:w="3118" w:type="dxa"/>
            <w:vAlign w:val="center"/>
          </w:tcPr>
          <w:p w14:paraId="1159E3C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48.072372 46.378386</w:t>
            </w:r>
          </w:p>
        </w:tc>
        <w:tc>
          <w:tcPr>
            <w:tcW w:w="1276" w:type="dxa"/>
            <w:vAlign w:val="center"/>
          </w:tcPr>
          <w:p w14:paraId="4083A6C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15A0F7B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C85C49D" w14:textId="77777777" w:rsidTr="00E82195">
        <w:trPr>
          <w:jc w:val="center"/>
        </w:trPr>
        <w:tc>
          <w:tcPr>
            <w:tcW w:w="2316" w:type="dxa"/>
            <w:vAlign w:val="center"/>
          </w:tcPr>
          <w:p w14:paraId="7E626AA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0A322E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28 Армии, д. 12</w:t>
            </w:r>
          </w:p>
        </w:tc>
        <w:tc>
          <w:tcPr>
            <w:tcW w:w="3118" w:type="dxa"/>
            <w:vAlign w:val="center"/>
          </w:tcPr>
          <w:p w14:paraId="2D7F9AD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48.055906 46.372933</w:t>
            </w:r>
          </w:p>
        </w:tc>
        <w:tc>
          <w:tcPr>
            <w:tcW w:w="1276" w:type="dxa"/>
            <w:vAlign w:val="center"/>
          </w:tcPr>
          <w:p w14:paraId="1364F60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33FAAB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05234B4" w14:textId="77777777" w:rsidTr="00E82195">
        <w:trPr>
          <w:jc w:val="center"/>
        </w:trPr>
        <w:tc>
          <w:tcPr>
            <w:tcW w:w="2316" w:type="dxa"/>
            <w:vAlign w:val="center"/>
          </w:tcPr>
          <w:p w14:paraId="12D49E7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1D0167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28 Армии, д. 16</w:t>
            </w:r>
          </w:p>
        </w:tc>
        <w:tc>
          <w:tcPr>
            <w:tcW w:w="3118" w:type="dxa"/>
            <w:vAlign w:val="center"/>
          </w:tcPr>
          <w:p w14:paraId="26FBC2C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48.058089 46.372939</w:t>
            </w:r>
          </w:p>
        </w:tc>
        <w:tc>
          <w:tcPr>
            <w:tcW w:w="1276" w:type="dxa"/>
            <w:vAlign w:val="center"/>
          </w:tcPr>
          <w:p w14:paraId="236B3DE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433BFC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C47FFBA" w14:textId="77777777" w:rsidTr="00E82195">
        <w:trPr>
          <w:jc w:val="center"/>
        </w:trPr>
        <w:tc>
          <w:tcPr>
            <w:tcW w:w="2316" w:type="dxa"/>
            <w:vAlign w:val="center"/>
          </w:tcPr>
          <w:p w14:paraId="5CBCA25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BAC283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Бориса Алексеева, д. 16</w:t>
            </w:r>
          </w:p>
        </w:tc>
        <w:tc>
          <w:tcPr>
            <w:tcW w:w="3118" w:type="dxa"/>
            <w:vAlign w:val="center"/>
          </w:tcPr>
          <w:p w14:paraId="268E91B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48.070899 46.36261</w:t>
            </w:r>
          </w:p>
        </w:tc>
        <w:tc>
          <w:tcPr>
            <w:tcW w:w="1276" w:type="dxa"/>
            <w:vAlign w:val="center"/>
          </w:tcPr>
          <w:p w14:paraId="46787F2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7B3EAE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A4222E1" w14:textId="77777777" w:rsidTr="00E82195">
        <w:trPr>
          <w:jc w:val="center"/>
        </w:trPr>
        <w:tc>
          <w:tcPr>
            <w:tcW w:w="2316" w:type="dxa"/>
            <w:vAlign w:val="center"/>
          </w:tcPr>
          <w:p w14:paraId="212A71E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460F4D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Ботвина, д. 28</w:t>
            </w:r>
          </w:p>
        </w:tc>
        <w:tc>
          <w:tcPr>
            <w:tcW w:w="3118" w:type="dxa"/>
            <w:vAlign w:val="center"/>
          </w:tcPr>
          <w:p w14:paraId="469E16A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48.062536 46.365216</w:t>
            </w:r>
          </w:p>
        </w:tc>
        <w:tc>
          <w:tcPr>
            <w:tcW w:w="1276" w:type="dxa"/>
            <w:vAlign w:val="center"/>
          </w:tcPr>
          <w:p w14:paraId="39D8CFC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4DA7D27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C37D130" w14:textId="77777777" w:rsidTr="00E82195">
        <w:trPr>
          <w:jc w:val="center"/>
        </w:trPr>
        <w:tc>
          <w:tcPr>
            <w:tcW w:w="2316" w:type="dxa"/>
            <w:vAlign w:val="center"/>
          </w:tcPr>
          <w:p w14:paraId="1640F1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46C34F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Ботвина, д. 10</w:t>
            </w:r>
          </w:p>
        </w:tc>
        <w:tc>
          <w:tcPr>
            <w:tcW w:w="3118" w:type="dxa"/>
            <w:vAlign w:val="center"/>
          </w:tcPr>
          <w:p w14:paraId="5639FA1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48.064063 46.370309</w:t>
            </w:r>
          </w:p>
        </w:tc>
        <w:tc>
          <w:tcPr>
            <w:tcW w:w="1276" w:type="dxa"/>
            <w:vAlign w:val="center"/>
          </w:tcPr>
          <w:p w14:paraId="093C544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6A7A987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6FA9A96" w14:textId="77777777" w:rsidTr="00E82195">
        <w:trPr>
          <w:jc w:val="center"/>
        </w:trPr>
        <w:tc>
          <w:tcPr>
            <w:tcW w:w="2316" w:type="dxa"/>
            <w:vAlign w:val="center"/>
          </w:tcPr>
          <w:p w14:paraId="046114F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B6E7C1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Ботвина, д. 6</w:t>
            </w:r>
          </w:p>
        </w:tc>
        <w:tc>
          <w:tcPr>
            <w:tcW w:w="3118" w:type="dxa"/>
            <w:vAlign w:val="center"/>
          </w:tcPr>
          <w:p w14:paraId="789B137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48.065419 46.372684</w:t>
            </w:r>
          </w:p>
        </w:tc>
        <w:tc>
          <w:tcPr>
            <w:tcW w:w="1276" w:type="dxa"/>
            <w:vAlign w:val="center"/>
          </w:tcPr>
          <w:p w14:paraId="70475E6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CFE687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7C3914DC" w14:textId="77777777" w:rsidTr="00E82195">
        <w:trPr>
          <w:jc w:val="center"/>
        </w:trPr>
        <w:tc>
          <w:tcPr>
            <w:tcW w:w="2316" w:type="dxa"/>
            <w:vAlign w:val="center"/>
          </w:tcPr>
          <w:p w14:paraId="170941F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93544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Ботвина, д. 93</w:t>
            </w:r>
          </w:p>
        </w:tc>
        <w:tc>
          <w:tcPr>
            <w:tcW w:w="3118" w:type="dxa"/>
            <w:vAlign w:val="center"/>
          </w:tcPr>
          <w:p w14:paraId="6B8088F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48.06276 46.363941</w:t>
            </w:r>
          </w:p>
        </w:tc>
        <w:tc>
          <w:tcPr>
            <w:tcW w:w="1276" w:type="dxa"/>
            <w:vAlign w:val="center"/>
          </w:tcPr>
          <w:p w14:paraId="3D12D78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16E221D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474C4173" w14:textId="77777777" w:rsidTr="00E82195">
        <w:trPr>
          <w:jc w:val="center"/>
        </w:trPr>
        <w:tc>
          <w:tcPr>
            <w:tcW w:w="2316" w:type="dxa"/>
            <w:vAlign w:val="center"/>
          </w:tcPr>
          <w:p w14:paraId="34E2415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6F2A05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Вокзальная, д. 3</w:t>
            </w:r>
          </w:p>
        </w:tc>
        <w:tc>
          <w:tcPr>
            <w:tcW w:w="3118" w:type="dxa"/>
            <w:vAlign w:val="center"/>
          </w:tcPr>
          <w:p w14:paraId="04FD363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48.070396 46.360527</w:t>
            </w:r>
          </w:p>
        </w:tc>
        <w:tc>
          <w:tcPr>
            <w:tcW w:w="1276" w:type="dxa"/>
            <w:vAlign w:val="center"/>
          </w:tcPr>
          <w:p w14:paraId="0115C05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3A7F78D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A08F5E1" w14:textId="77777777" w:rsidTr="00E82195">
        <w:trPr>
          <w:jc w:val="center"/>
        </w:trPr>
        <w:tc>
          <w:tcPr>
            <w:tcW w:w="2316" w:type="dxa"/>
            <w:vAlign w:val="center"/>
          </w:tcPr>
          <w:p w14:paraId="5377C08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422D10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Зеленая, д. 70</w:t>
            </w:r>
          </w:p>
        </w:tc>
        <w:tc>
          <w:tcPr>
            <w:tcW w:w="3118" w:type="dxa"/>
            <w:vAlign w:val="center"/>
          </w:tcPr>
          <w:p w14:paraId="36B960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48.068707 46.361833</w:t>
            </w:r>
          </w:p>
        </w:tc>
        <w:tc>
          <w:tcPr>
            <w:tcW w:w="1276" w:type="dxa"/>
            <w:vAlign w:val="center"/>
          </w:tcPr>
          <w:p w14:paraId="00BB6E6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1872E5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62B6649" w14:textId="77777777" w:rsidTr="00E82195">
        <w:trPr>
          <w:jc w:val="center"/>
        </w:trPr>
        <w:tc>
          <w:tcPr>
            <w:tcW w:w="2316" w:type="dxa"/>
            <w:vAlign w:val="center"/>
          </w:tcPr>
          <w:p w14:paraId="34CD81E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AFD763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Красноармейская, д. 15</w:t>
            </w:r>
          </w:p>
        </w:tc>
        <w:tc>
          <w:tcPr>
            <w:tcW w:w="3118" w:type="dxa"/>
            <w:vAlign w:val="center"/>
          </w:tcPr>
          <w:p w14:paraId="78ACDE6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48.060101 46.366136</w:t>
            </w:r>
          </w:p>
        </w:tc>
        <w:tc>
          <w:tcPr>
            <w:tcW w:w="1276" w:type="dxa"/>
            <w:vAlign w:val="center"/>
          </w:tcPr>
          <w:p w14:paraId="1ADD036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2BD8C5D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272244B" w14:textId="77777777" w:rsidTr="00E82195">
        <w:trPr>
          <w:jc w:val="center"/>
        </w:trPr>
        <w:tc>
          <w:tcPr>
            <w:tcW w:w="2316" w:type="dxa"/>
            <w:vAlign w:val="center"/>
          </w:tcPr>
          <w:p w14:paraId="39FFBE6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3397FD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Красноармейская, д. 25</w:t>
            </w:r>
          </w:p>
        </w:tc>
        <w:tc>
          <w:tcPr>
            <w:tcW w:w="3118" w:type="dxa"/>
            <w:vAlign w:val="center"/>
          </w:tcPr>
          <w:p w14:paraId="6FEA3AF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48.061296 46.368643</w:t>
            </w:r>
          </w:p>
        </w:tc>
        <w:tc>
          <w:tcPr>
            <w:tcW w:w="1276" w:type="dxa"/>
            <w:vAlign w:val="center"/>
          </w:tcPr>
          <w:p w14:paraId="07E3EF3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4E5DE04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36F9D2D" w14:textId="77777777" w:rsidTr="00E82195">
        <w:trPr>
          <w:jc w:val="center"/>
        </w:trPr>
        <w:tc>
          <w:tcPr>
            <w:tcW w:w="2316" w:type="dxa"/>
            <w:vAlign w:val="center"/>
          </w:tcPr>
          <w:p w14:paraId="6FE7079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0D1A39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Красноармейская, д. 27</w:t>
            </w:r>
          </w:p>
        </w:tc>
        <w:tc>
          <w:tcPr>
            <w:tcW w:w="3118" w:type="dxa"/>
            <w:vAlign w:val="center"/>
          </w:tcPr>
          <w:p w14:paraId="422EA6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48.060964 46.369749</w:t>
            </w:r>
          </w:p>
        </w:tc>
        <w:tc>
          <w:tcPr>
            <w:tcW w:w="1276" w:type="dxa"/>
            <w:vAlign w:val="center"/>
          </w:tcPr>
          <w:p w14:paraId="12A51B1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30CF71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382A1B8" w14:textId="77777777" w:rsidTr="00E82195">
        <w:trPr>
          <w:jc w:val="center"/>
        </w:trPr>
        <w:tc>
          <w:tcPr>
            <w:tcW w:w="2316" w:type="dxa"/>
            <w:vAlign w:val="center"/>
          </w:tcPr>
          <w:p w14:paraId="6BED71D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F34D1D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Красноармейская, 31</w:t>
            </w:r>
          </w:p>
        </w:tc>
        <w:tc>
          <w:tcPr>
            <w:tcW w:w="3118" w:type="dxa"/>
            <w:vAlign w:val="center"/>
          </w:tcPr>
          <w:p w14:paraId="786320C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48.061458 46.371403</w:t>
            </w:r>
          </w:p>
        </w:tc>
        <w:tc>
          <w:tcPr>
            <w:tcW w:w="1276" w:type="dxa"/>
            <w:vAlign w:val="center"/>
          </w:tcPr>
          <w:p w14:paraId="0DEEA12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16A8599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FEEE193" w14:textId="77777777" w:rsidTr="00E82195">
        <w:trPr>
          <w:jc w:val="center"/>
        </w:trPr>
        <w:tc>
          <w:tcPr>
            <w:tcW w:w="2316" w:type="dxa"/>
            <w:vAlign w:val="center"/>
          </w:tcPr>
          <w:p w14:paraId="5582E6D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9DE752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Ляхова, д. 8а</w:t>
            </w:r>
          </w:p>
        </w:tc>
        <w:tc>
          <w:tcPr>
            <w:tcW w:w="3118" w:type="dxa"/>
            <w:vAlign w:val="center"/>
          </w:tcPr>
          <w:p w14:paraId="0641826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48.049887 46.358761</w:t>
            </w:r>
          </w:p>
        </w:tc>
        <w:tc>
          <w:tcPr>
            <w:tcW w:w="1276" w:type="dxa"/>
            <w:vAlign w:val="center"/>
          </w:tcPr>
          <w:p w14:paraId="1A359C5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15BA878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5CFFEC1" w14:textId="77777777" w:rsidTr="00E82195">
        <w:trPr>
          <w:jc w:val="center"/>
        </w:trPr>
        <w:tc>
          <w:tcPr>
            <w:tcW w:w="2316" w:type="dxa"/>
            <w:vAlign w:val="center"/>
          </w:tcPr>
          <w:p w14:paraId="7A50847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DF6AEA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Марии Максаковой, д. 10</w:t>
            </w:r>
          </w:p>
        </w:tc>
        <w:tc>
          <w:tcPr>
            <w:tcW w:w="3118" w:type="dxa"/>
            <w:vAlign w:val="center"/>
          </w:tcPr>
          <w:p w14:paraId="7B98475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48.044533 46.365832</w:t>
            </w:r>
          </w:p>
        </w:tc>
        <w:tc>
          <w:tcPr>
            <w:tcW w:w="1276" w:type="dxa"/>
            <w:vAlign w:val="center"/>
          </w:tcPr>
          <w:p w14:paraId="1BF4BCE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6FEBE1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B871296" w14:textId="77777777" w:rsidTr="00E82195">
        <w:trPr>
          <w:jc w:val="center"/>
        </w:trPr>
        <w:tc>
          <w:tcPr>
            <w:tcW w:w="2316" w:type="dxa"/>
            <w:vAlign w:val="center"/>
          </w:tcPr>
          <w:p w14:paraId="576D0FF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E0B9A5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Маркина, д. 106</w:t>
            </w:r>
          </w:p>
        </w:tc>
        <w:tc>
          <w:tcPr>
            <w:tcW w:w="3118" w:type="dxa"/>
            <w:vAlign w:val="center"/>
          </w:tcPr>
          <w:p w14:paraId="6E2C698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48.084275 46.365751</w:t>
            </w:r>
          </w:p>
        </w:tc>
        <w:tc>
          <w:tcPr>
            <w:tcW w:w="1276" w:type="dxa"/>
            <w:vAlign w:val="center"/>
          </w:tcPr>
          <w:p w14:paraId="38DA025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1E97AAF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DE56A99" w14:textId="77777777" w:rsidTr="00E82195">
        <w:trPr>
          <w:jc w:val="center"/>
        </w:trPr>
        <w:tc>
          <w:tcPr>
            <w:tcW w:w="2316" w:type="dxa"/>
            <w:vAlign w:val="center"/>
          </w:tcPr>
          <w:p w14:paraId="47E0CF3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6798EA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Нариманова, д. 2а</w:t>
            </w:r>
          </w:p>
        </w:tc>
        <w:tc>
          <w:tcPr>
            <w:tcW w:w="3118" w:type="dxa"/>
            <w:vAlign w:val="center"/>
          </w:tcPr>
          <w:p w14:paraId="506350B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48.080197 46.369383</w:t>
            </w:r>
          </w:p>
        </w:tc>
        <w:tc>
          <w:tcPr>
            <w:tcW w:w="1276" w:type="dxa"/>
            <w:vAlign w:val="center"/>
          </w:tcPr>
          <w:p w14:paraId="0D1BB2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7A94148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3DB4A8C" w14:textId="77777777" w:rsidTr="00E82195">
        <w:trPr>
          <w:jc w:val="center"/>
        </w:trPr>
        <w:tc>
          <w:tcPr>
            <w:tcW w:w="2316" w:type="dxa"/>
            <w:vAlign w:val="center"/>
          </w:tcPr>
          <w:p w14:paraId="05372F5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12032E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Рыбинская, д. 25б</w:t>
            </w:r>
          </w:p>
        </w:tc>
        <w:tc>
          <w:tcPr>
            <w:tcW w:w="3118" w:type="dxa"/>
            <w:vAlign w:val="center"/>
          </w:tcPr>
          <w:p w14:paraId="3B4DFCB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48.099807 46.363898</w:t>
            </w:r>
          </w:p>
        </w:tc>
        <w:tc>
          <w:tcPr>
            <w:tcW w:w="1276" w:type="dxa"/>
            <w:vAlign w:val="center"/>
          </w:tcPr>
          <w:p w14:paraId="39E5042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1DCEF7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E3B298D" w14:textId="77777777" w:rsidTr="00E82195">
        <w:trPr>
          <w:jc w:val="center"/>
        </w:trPr>
        <w:tc>
          <w:tcPr>
            <w:tcW w:w="2316" w:type="dxa"/>
            <w:vAlign w:val="center"/>
          </w:tcPr>
          <w:p w14:paraId="7EC7BE0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FD2760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Рыбинская, д. 25б</w:t>
            </w:r>
          </w:p>
        </w:tc>
        <w:tc>
          <w:tcPr>
            <w:tcW w:w="3118" w:type="dxa"/>
            <w:vAlign w:val="center"/>
          </w:tcPr>
          <w:p w14:paraId="5806AFB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48.099807 46.363898</w:t>
            </w:r>
          </w:p>
        </w:tc>
        <w:tc>
          <w:tcPr>
            <w:tcW w:w="1276" w:type="dxa"/>
            <w:vAlign w:val="center"/>
          </w:tcPr>
          <w:p w14:paraId="138F58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D54EDF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75C95B9" w14:textId="77777777" w:rsidTr="00E82195">
        <w:trPr>
          <w:jc w:val="center"/>
        </w:trPr>
        <w:tc>
          <w:tcPr>
            <w:tcW w:w="2316" w:type="dxa"/>
            <w:vAlign w:val="center"/>
          </w:tcPr>
          <w:p w14:paraId="7EB5DED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233998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Савушкина, д. 39, корп. 1</w:t>
            </w:r>
          </w:p>
        </w:tc>
        <w:tc>
          <w:tcPr>
            <w:tcW w:w="3118" w:type="dxa"/>
            <w:vAlign w:val="center"/>
          </w:tcPr>
          <w:p w14:paraId="3096AB5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48.048693 46.364122</w:t>
            </w:r>
          </w:p>
        </w:tc>
        <w:tc>
          <w:tcPr>
            <w:tcW w:w="1276" w:type="dxa"/>
            <w:vAlign w:val="center"/>
          </w:tcPr>
          <w:p w14:paraId="1F37D86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3C7609A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662E98A" w14:textId="77777777" w:rsidTr="00E82195">
        <w:trPr>
          <w:jc w:val="center"/>
        </w:trPr>
        <w:tc>
          <w:tcPr>
            <w:tcW w:w="2316" w:type="dxa"/>
            <w:vAlign w:val="center"/>
          </w:tcPr>
          <w:p w14:paraId="55E8961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6D235C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Савушкина, д. 6Е</w:t>
            </w:r>
          </w:p>
        </w:tc>
        <w:tc>
          <w:tcPr>
            <w:tcW w:w="3118" w:type="dxa"/>
            <w:vAlign w:val="center"/>
          </w:tcPr>
          <w:p w14:paraId="5965520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48.048836 46.375613</w:t>
            </w:r>
          </w:p>
        </w:tc>
        <w:tc>
          <w:tcPr>
            <w:tcW w:w="1276" w:type="dxa"/>
            <w:vAlign w:val="center"/>
          </w:tcPr>
          <w:p w14:paraId="1F08CEB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2FEF9CE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025DEE2F" w14:textId="77777777" w:rsidTr="00E82195">
        <w:trPr>
          <w:jc w:val="center"/>
        </w:trPr>
        <w:tc>
          <w:tcPr>
            <w:tcW w:w="2316" w:type="dxa"/>
            <w:vAlign w:val="center"/>
          </w:tcPr>
          <w:p w14:paraId="6BA61FA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F18752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Савушкина, д. 9</w:t>
            </w:r>
          </w:p>
        </w:tc>
        <w:tc>
          <w:tcPr>
            <w:tcW w:w="3118" w:type="dxa"/>
            <w:vAlign w:val="center"/>
          </w:tcPr>
          <w:p w14:paraId="485310D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48.05048 46.373045</w:t>
            </w:r>
          </w:p>
        </w:tc>
        <w:tc>
          <w:tcPr>
            <w:tcW w:w="1276" w:type="dxa"/>
            <w:vAlign w:val="center"/>
          </w:tcPr>
          <w:p w14:paraId="35B9E05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6E1754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5E9D621D" w14:textId="77777777" w:rsidTr="00E82195">
        <w:trPr>
          <w:jc w:val="center"/>
        </w:trPr>
        <w:tc>
          <w:tcPr>
            <w:tcW w:w="2316" w:type="dxa"/>
            <w:vAlign w:val="center"/>
          </w:tcPr>
          <w:p w14:paraId="6887211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30C788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Савушкина, д. 19, корп. 2</w:t>
            </w:r>
          </w:p>
        </w:tc>
        <w:tc>
          <w:tcPr>
            <w:tcW w:w="3118" w:type="dxa"/>
            <w:vAlign w:val="center"/>
          </w:tcPr>
          <w:p w14:paraId="3078740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48.050453 46.370272</w:t>
            </w:r>
          </w:p>
        </w:tc>
        <w:tc>
          <w:tcPr>
            <w:tcW w:w="1276" w:type="dxa"/>
            <w:vAlign w:val="center"/>
          </w:tcPr>
          <w:p w14:paraId="18076DE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01131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60A1F518" w14:textId="77777777" w:rsidTr="00E82195">
        <w:trPr>
          <w:jc w:val="center"/>
        </w:trPr>
        <w:tc>
          <w:tcPr>
            <w:tcW w:w="2316" w:type="dxa"/>
            <w:vAlign w:val="center"/>
          </w:tcPr>
          <w:p w14:paraId="56C9D83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8787C1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Савушкина, д. 48</w:t>
            </w:r>
          </w:p>
        </w:tc>
        <w:tc>
          <w:tcPr>
            <w:tcW w:w="3118" w:type="dxa"/>
            <w:vAlign w:val="center"/>
          </w:tcPr>
          <w:p w14:paraId="613E3EF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48.047246 46.359961</w:t>
            </w:r>
          </w:p>
        </w:tc>
        <w:tc>
          <w:tcPr>
            <w:tcW w:w="1276" w:type="dxa"/>
            <w:vAlign w:val="center"/>
          </w:tcPr>
          <w:p w14:paraId="2C02B98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7F93B55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38A2D6F" w14:textId="77777777" w:rsidTr="00E82195">
        <w:trPr>
          <w:jc w:val="center"/>
        </w:trPr>
        <w:tc>
          <w:tcPr>
            <w:tcW w:w="2316" w:type="dxa"/>
            <w:vAlign w:val="center"/>
          </w:tcPr>
          <w:p w14:paraId="4044960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23C4B2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Степана Здоровцева, д. 6</w:t>
            </w:r>
          </w:p>
        </w:tc>
        <w:tc>
          <w:tcPr>
            <w:tcW w:w="3118" w:type="dxa"/>
            <w:vAlign w:val="center"/>
          </w:tcPr>
          <w:p w14:paraId="7E1B20D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48.052124 46.359619</w:t>
            </w:r>
          </w:p>
        </w:tc>
        <w:tc>
          <w:tcPr>
            <w:tcW w:w="1276" w:type="dxa"/>
            <w:vAlign w:val="center"/>
          </w:tcPr>
          <w:p w14:paraId="71C852A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D182D2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35E121E" w14:textId="77777777" w:rsidTr="00E82195">
        <w:trPr>
          <w:jc w:val="center"/>
        </w:trPr>
        <w:tc>
          <w:tcPr>
            <w:tcW w:w="2316" w:type="dxa"/>
            <w:vAlign w:val="center"/>
          </w:tcPr>
          <w:p w14:paraId="36FDA82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C27EBA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Сун Ят-Сена, д. 41б</w:t>
            </w:r>
          </w:p>
        </w:tc>
        <w:tc>
          <w:tcPr>
            <w:tcW w:w="3118" w:type="dxa"/>
            <w:vAlign w:val="center"/>
          </w:tcPr>
          <w:p w14:paraId="6288548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48.073441 46.369507</w:t>
            </w:r>
          </w:p>
        </w:tc>
        <w:tc>
          <w:tcPr>
            <w:tcW w:w="1276" w:type="dxa"/>
            <w:vAlign w:val="center"/>
          </w:tcPr>
          <w:p w14:paraId="2320EB8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40F99F3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AB3F8BE" w14:textId="77777777" w:rsidTr="00E82195">
        <w:trPr>
          <w:jc w:val="center"/>
        </w:trPr>
        <w:tc>
          <w:tcPr>
            <w:tcW w:w="2316" w:type="dxa"/>
            <w:vAlign w:val="center"/>
          </w:tcPr>
          <w:p w14:paraId="0AE9DC8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8BDA91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Татищева, д. 25</w:t>
            </w:r>
          </w:p>
        </w:tc>
        <w:tc>
          <w:tcPr>
            <w:tcW w:w="3118" w:type="dxa"/>
            <w:vAlign w:val="center"/>
          </w:tcPr>
          <w:p w14:paraId="2F0BC75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48.054541 46.366087</w:t>
            </w:r>
          </w:p>
        </w:tc>
        <w:tc>
          <w:tcPr>
            <w:tcW w:w="1276" w:type="dxa"/>
            <w:vAlign w:val="center"/>
          </w:tcPr>
          <w:p w14:paraId="71EB507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B7AA25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2EAF53D" w14:textId="77777777" w:rsidTr="00E82195">
        <w:trPr>
          <w:jc w:val="center"/>
        </w:trPr>
        <w:tc>
          <w:tcPr>
            <w:tcW w:w="2316" w:type="dxa"/>
            <w:vAlign w:val="center"/>
          </w:tcPr>
          <w:p w14:paraId="455A6FF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985E92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Татищева, д. 11б</w:t>
            </w:r>
          </w:p>
        </w:tc>
        <w:tc>
          <w:tcPr>
            <w:tcW w:w="3118" w:type="dxa"/>
            <w:vAlign w:val="center"/>
          </w:tcPr>
          <w:p w14:paraId="614EBDF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48.05499 46.370384</w:t>
            </w:r>
          </w:p>
        </w:tc>
        <w:tc>
          <w:tcPr>
            <w:tcW w:w="1276" w:type="dxa"/>
            <w:vAlign w:val="center"/>
          </w:tcPr>
          <w:p w14:paraId="24DA47B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4FDAD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1F24D3D" w14:textId="77777777" w:rsidTr="00E82195">
        <w:trPr>
          <w:jc w:val="center"/>
        </w:trPr>
        <w:tc>
          <w:tcPr>
            <w:tcW w:w="2316" w:type="dxa"/>
            <w:vAlign w:val="center"/>
          </w:tcPr>
          <w:p w14:paraId="3ACF125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4FF136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Татищева, корпус. 9</w:t>
            </w:r>
          </w:p>
        </w:tc>
        <w:tc>
          <w:tcPr>
            <w:tcW w:w="3118" w:type="dxa"/>
            <w:vAlign w:val="center"/>
          </w:tcPr>
          <w:p w14:paraId="38975B8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48.057882 46.371696</w:t>
            </w:r>
          </w:p>
        </w:tc>
        <w:tc>
          <w:tcPr>
            <w:tcW w:w="1276" w:type="dxa"/>
            <w:vAlign w:val="center"/>
          </w:tcPr>
          <w:p w14:paraId="219F74C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7D50DB1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14E7DDC" w14:textId="77777777" w:rsidTr="00E82195">
        <w:trPr>
          <w:jc w:val="center"/>
        </w:trPr>
        <w:tc>
          <w:tcPr>
            <w:tcW w:w="2316" w:type="dxa"/>
            <w:vAlign w:val="center"/>
          </w:tcPr>
          <w:p w14:paraId="6789DA1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2E7FFE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Татищева, д. 61</w:t>
            </w:r>
          </w:p>
        </w:tc>
        <w:tc>
          <w:tcPr>
            <w:tcW w:w="3118" w:type="dxa"/>
            <w:vAlign w:val="center"/>
          </w:tcPr>
          <w:p w14:paraId="7F56D21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48.057065 46.369227</w:t>
            </w:r>
          </w:p>
        </w:tc>
        <w:tc>
          <w:tcPr>
            <w:tcW w:w="1276" w:type="dxa"/>
            <w:vAlign w:val="center"/>
          </w:tcPr>
          <w:p w14:paraId="40C6205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BD3396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25AC3BB" w14:textId="77777777" w:rsidTr="00E82195">
        <w:trPr>
          <w:jc w:val="center"/>
        </w:trPr>
        <w:tc>
          <w:tcPr>
            <w:tcW w:w="2316" w:type="dxa"/>
            <w:vAlign w:val="center"/>
          </w:tcPr>
          <w:p w14:paraId="7B3F3F6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470547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Татищева, корпус 19</w:t>
            </w:r>
          </w:p>
        </w:tc>
        <w:tc>
          <w:tcPr>
            <w:tcW w:w="3118" w:type="dxa"/>
            <w:vAlign w:val="center"/>
          </w:tcPr>
          <w:p w14:paraId="24664C3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48.056472 46.368002</w:t>
            </w:r>
          </w:p>
        </w:tc>
        <w:tc>
          <w:tcPr>
            <w:tcW w:w="1276" w:type="dxa"/>
            <w:vAlign w:val="center"/>
          </w:tcPr>
          <w:p w14:paraId="038625F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4C6BE5C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88DCC35" w14:textId="77777777" w:rsidTr="00E82195">
        <w:trPr>
          <w:jc w:val="center"/>
        </w:trPr>
        <w:tc>
          <w:tcPr>
            <w:tcW w:w="2316" w:type="dxa"/>
            <w:vAlign w:val="center"/>
          </w:tcPr>
          <w:p w14:paraId="4F13BED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38E0DA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Нариманова, д. 2Д</w:t>
            </w:r>
          </w:p>
        </w:tc>
        <w:tc>
          <w:tcPr>
            <w:tcW w:w="3118" w:type="dxa"/>
            <w:vAlign w:val="center"/>
          </w:tcPr>
          <w:p w14:paraId="3BADE88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48.079253 46.369967</w:t>
            </w:r>
          </w:p>
        </w:tc>
        <w:tc>
          <w:tcPr>
            <w:tcW w:w="1276" w:type="dxa"/>
            <w:vAlign w:val="center"/>
          </w:tcPr>
          <w:p w14:paraId="19BE535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35910C3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F9DDE3B" w14:textId="77777777" w:rsidTr="00E82195">
        <w:trPr>
          <w:jc w:val="center"/>
        </w:trPr>
        <w:tc>
          <w:tcPr>
            <w:tcW w:w="2316" w:type="dxa"/>
            <w:vAlign w:val="center"/>
          </w:tcPr>
          <w:p w14:paraId="12DFD24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F92395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Яблочкова, д. 27</w:t>
            </w:r>
          </w:p>
        </w:tc>
        <w:tc>
          <w:tcPr>
            <w:tcW w:w="3118" w:type="dxa"/>
            <w:vAlign w:val="center"/>
          </w:tcPr>
          <w:p w14:paraId="17AEB91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48.06753 46.363549</w:t>
            </w:r>
          </w:p>
        </w:tc>
        <w:tc>
          <w:tcPr>
            <w:tcW w:w="1276" w:type="dxa"/>
            <w:vAlign w:val="center"/>
          </w:tcPr>
          <w:p w14:paraId="250066B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1B70C0B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6396B07" w14:textId="77777777" w:rsidTr="00E82195">
        <w:trPr>
          <w:jc w:val="center"/>
        </w:trPr>
        <w:tc>
          <w:tcPr>
            <w:tcW w:w="2316" w:type="dxa"/>
            <w:vAlign w:val="center"/>
          </w:tcPr>
          <w:p w14:paraId="76636EA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F98C1C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Яблочкова, д. 3</w:t>
            </w:r>
          </w:p>
        </w:tc>
        <w:tc>
          <w:tcPr>
            <w:tcW w:w="3118" w:type="dxa"/>
            <w:vAlign w:val="center"/>
          </w:tcPr>
          <w:p w14:paraId="024DCEE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48.077017 46.369675</w:t>
            </w:r>
          </w:p>
        </w:tc>
        <w:tc>
          <w:tcPr>
            <w:tcW w:w="1276" w:type="dxa"/>
            <w:vAlign w:val="center"/>
          </w:tcPr>
          <w:p w14:paraId="7E061E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4BDF07C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82B65F9" w14:textId="77777777" w:rsidTr="00E82195">
        <w:trPr>
          <w:jc w:val="center"/>
        </w:trPr>
        <w:tc>
          <w:tcPr>
            <w:tcW w:w="2316" w:type="dxa"/>
            <w:vAlign w:val="center"/>
          </w:tcPr>
          <w:p w14:paraId="23CBC54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B5D326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Яблочкова, д. 44</w:t>
            </w:r>
          </w:p>
        </w:tc>
        <w:tc>
          <w:tcPr>
            <w:tcW w:w="3118" w:type="dxa"/>
            <w:vAlign w:val="center"/>
          </w:tcPr>
          <w:p w14:paraId="216376E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48.06409 46.362169</w:t>
            </w:r>
          </w:p>
        </w:tc>
        <w:tc>
          <w:tcPr>
            <w:tcW w:w="1276" w:type="dxa"/>
            <w:vAlign w:val="center"/>
          </w:tcPr>
          <w:p w14:paraId="7FD6564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5CBA0A5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2AE6F81" w14:textId="77777777" w:rsidTr="00E82195">
        <w:trPr>
          <w:jc w:val="center"/>
        </w:trPr>
        <w:tc>
          <w:tcPr>
            <w:tcW w:w="2316" w:type="dxa"/>
            <w:vAlign w:val="center"/>
          </w:tcPr>
          <w:p w14:paraId="63F3EE6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00DC3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Яблочкова, д. 29</w:t>
            </w:r>
          </w:p>
        </w:tc>
        <w:tc>
          <w:tcPr>
            <w:tcW w:w="3118" w:type="dxa"/>
            <w:vAlign w:val="center"/>
          </w:tcPr>
          <w:p w14:paraId="4B0A51A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48.066255 46.362747</w:t>
            </w:r>
          </w:p>
        </w:tc>
        <w:tc>
          <w:tcPr>
            <w:tcW w:w="1276" w:type="dxa"/>
            <w:vAlign w:val="center"/>
          </w:tcPr>
          <w:p w14:paraId="65EBC7C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215C72D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0D7293E" w14:textId="77777777" w:rsidTr="00E82195">
        <w:trPr>
          <w:jc w:val="center"/>
        </w:trPr>
        <w:tc>
          <w:tcPr>
            <w:tcW w:w="2316" w:type="dxa"/>
            <w:vAlign w:val="center"/>
          </w:tcPr>
          <w:p w14:paraId="28F89A0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43ADE0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Яблочкова, д. 32</w:t>
            </w:r>
          </w:p>
        </w:tc>
        <w:tc>
          <w:tcPr>
            <w:tcW w:w="3118" w:type="dxa"/>
            <w:vAlign w:val="center"/>
          </w:tcPr>
          <w:p w14:paraId="4164B5A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48.0708 46.366416</w:t>
            </w:r>
          </w:p>
        </w:tc>
        <w:tc>
          <w:tcPr>
            <w:tcW w:w="1276" w:type="dxa"/>
            <w:vAlign w:val="center"/>
          </w:tcPr>
          <w:p w14:paraId="4F9A360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6A17099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215C2A7B" w14:textId="77777777" w:rsidTr="00E82195">
        <w:trPr>
          <w:jc w:val="center"/>
        </w:trPr>
        <w:tc>
          <w:tcPr>
            <w:tcW w:w="2316" w:type="dxa"/>
            <w:vAlign w:val="center"/>
          </w:tcPr>
          <w:p w14:paraId="2955E50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F3FE52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Комсомольская Набережная, д. 23</w:t>
            </w:r>
          </w:p>
        </w:tc>
        <w:tc>
          <w:tcPr>
            <w:tcW w:w="3118" w:type="dxa"/>
            <w:vAlign w:val="center"/>
          </w:tcPr>
          <w:p w14:paraId="3147F2E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48.045468 46.375227</w:t>
            </w:r>
          </w:p>
        </w:tc>
        <w:tc>
          <w:tcPr>
            <w:tcW w:w="1276" w:type="dxa"/>
            <w:vAlign w:val="center"/>
          </w:tcPr>
          <w:p w14:paraId="303F201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w:t>
            </w:r>
          </w:p>
        </w:tc>
        <w:tc>
          <w:tcPr>
            <w:tcW w:w="3417" w:type="dxa"/>
            <w:vAlign w:val="center"/>
          </w:tcPr>
          <w:p w14:paraId="00BE58A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7034128" w14:textId="77777777" w:rsidTr="00E82195">
        <w:trPr>
          <w:jc w:val="center"/>
        </w:trPr>
        <w:tc>
          <w:tcPr>
            <w:tcW w:w="2316" w:type="dxa"/>
            <w:vAlign w:val="center"/>
          </w:tcPr>
          <w:p w14:paraId="67D6776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9B014D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Латышева, д. 3</w:t>
            </w:r>
          </w:p>
        </w:tc>
        <w:tc>
          <w:tcPr>
            <w:tcW w:w="3118" w:type="dxa"/>
            <w:vAlign w:val="center"/>
          </w:tcPr>
          <w:p w14:paraId="631C002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48.049843 46.382035</w:t>
            </w:r>
          </w:p>
        </w:tc>
        <w:tc>
          <w:tcPr>
            <w:tcW w:w="1276" w:type="dxa"/>
            <w:vAlign w:val="center"/>
          </w:tcPr>
          <w:p w14:paraId="443EAAA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3326151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CCC6F80" w14:textId="77777777" w:rsidTr="00E82195">
        <w:trPr>
          <w:jc w:val="center"/>
        </w:trPr>
        <w:tc>
          <w:tcPr>
            <w:tcW w:w="2316" w:type="dxa"/>
            <w:vAlign w:val="center"/>
          </w:tcPr>
          <w:p w14:paraId="32E791C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8CFFE2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Латышева, д. 3</w:t>
            </w:r>
          </w:p>
        </w:tc>
        <w:tc>
          <w:tcPr>
            <w:tcW w:w="3118" w:type="dxa"/>
            <w:vAlign w:val="center"/>
          </w:tcPr>
          <w:p w14:paraId="5E569C0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48.049843 46.382035</w:t>
            </w:r>
          </w:p>
        </w:tc>
        <w:tc>
          <w:tcPr>
            <w:tcW w:w="1276" w:type="dxa"/>
            <w:vAlign w:val="center"/>
          </w:tcPr>
          <w:p w14:paraId="3BAC7B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303331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FEFDE1B" w14:textId="77777777" w:rsidTr="00E82195">
        <w:trPr>
          <w:jc w:val="center"/>
        </w:trPr>
        <w:tc>
          <w:tcPr>
            <w:tcW w:w="2316" w:type="dxa"/>
            <w:vAlign w:val="center"/>
          </w:tcPr>
          <w:p w14:paraId="19DE291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ADA21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Латышева, д. 7в</w:t>
            </w:r>
          </w:p>
        </w:tc>
        <w:tc>
          <w:tcPr>
            <w:tcW w:w="3118" w:type="dxa"/>
            <w:vAlign w:val="center"/>
          </w:tcPr>
          <w:p w14:paraId="1D32F28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48.062886 46.380208</w:t>
            </w:r>
          </w:p>
        </w:tc>
        <w:tc>
          <w:tcPr>
            <w:tcW w:w="1276" w:type="dxa"/>
            <w:vAlign w:val="center"/>
          </w:tcPr>
          <w:p w14:paraId="468FC46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46E20E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DDFBFD9" w14:textId="77777777" w:rsidTr="00E82195">
        <w:trPr>
          <w:jc w:val="center"/>
        </w:trPr>
        <w:tc>
          <w:tcPr>
            <w:tcW w:w="2316" w:type="dxa"/>
            <w:vAlign w:val="center"/>
          </w:tcPr>
          <w:p w14:paraId="10289C8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108F3E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Космонавта Комарова, д. 65</w:t>
            </w:r>
          </w:p>
        </w:tc>
        <w:tc>
          <w:tcPr>
            <w:tcW w:w="3118" w:type="dxa"/>
            <w:vAlign w:val="center"/>
          </w:tcPr>
          <w:p w14:paraId="4F80D19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48.117028 46.356745</w:t>
            </w:r>
          </w:p>
        </w:tc>
        <w:tc>
          <w:tcPr>
            <w:tcW w:w="1276" w:type="dxa"/>
            <w:vAlign w:val="center"/>
          </w:tcPr>
          <w:p w14:paraId="1BF6237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1,5</w:t>
            </w:r>
          </w:p>
        </w:tc>
        <w:tc>
          <w:tcPr>
            <w:tcW w:w="3417" w:type="dxa"/>
            <w:vAlign w:val="center"/>
          </w:tcPr>
          <w:p w14:paraId="4CBB70B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78105F8" w14:textId="77777777" w:rsidTr="00E82195">
        <w:trPr>
          <w:jc w:val="center"/>
        </w:trPr>
        <w:tc>
          <w:tcPr>
            <w:tcW w:w="2316" w:type="dxa"/>
            <w:vAlign w:val="center"/>
          </w:tcPr>
          <w:p w14:paraId="1BCFB77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ABEC6C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Космонавта Комарова 144</w:t>
            </w:r>
          </w:p>
        </w:tc>
        <w:tc>
          <w:tcPr>
            <w:tcW w:w="3118" w:type="dxa"/>
            <w:vAlign w:val="center"/>
          </w:tcPr>
          <w:p w14:paraId="53DB57C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48.119408 46.355868</w:t>
            </w:r>
          </w:p>
        </w:tc>
        <w:tc>
          <w:tcPr>
            <w:tcW w:w="1276" w:type="dxa"/>
            <w:vAlign w:val="center"/>
          </w:tcPr>
          <w:p w14:paraId="20C3C86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1,5</w:t>
            </w:r>
          </w:p>
        </w:tc>
        <w:tc>
          <w:tcPr>
            <w:tcW w:w="3417" w:type="dxa"/>
            <w:vAlign w:val="center"/>
          </w:tcPr>
          <w:p w14:paraId="11EB35F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FAF61E1" w14:textId="77777777" w:rsidTr="00E82195">
        <w:trPr>
          <w:jc w:val="center"/>
        </w:trPr>
        <w:tc>
          <w:tcPr>
            <w:tcW w:w="2316" w:type="dxa"/>
            <w:vAlign w:val="center"/>
          </w:tcPr>
          <w:p w14:paraId="7BCE9D0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06B46F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Яблочкова, д. 34</w:t>
            </w:r>
          </w:p>
        </w:tc>
        <w:tc>
          <w:tcPr>
            <w:tcW w:w="3118" w:type="dxa"/>
            <w:vAlign w:val="center"/>
          </w:tcPr>
          <w:p w14:paraId="6E8E9D1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48.069929 46.365888</w:t>
            </w:r>
          </w:p>
        </w:tc>
        <w:tc>
          <w:tcPr>
            <w:tcW w:w="1276" w:type="dxa"/>
            <w:vAlign w:val="center"/>
          </w:tcPr>
          <w:p w14:paraId="702D650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1,5</w:t>
            </w:r>
          </w:p>
        </w:tc>
        <w:tc>
          <w:tcPr>
            <w:tcW w:w="3417" w:type="dxa"/>
            <w:vAlign w:val="center"/>
          </w:tcPr>
          <w:p w14:paraId="1888B5B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C970A37" w14:textId="77777777" w:rsidTr="00E82195">
        <w:trPr>
          <w:jc w:val="center"/>
        </w:trPr>
        <w:tc>
          <w:tcPr>
            <w:tcW w:w="2316" w:type="dxa"/>
            <w:vAlign w:val="center"/>
          </w:tcPr>
          <w:p w14:paraId="164AC40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D4E87A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Водников, д. 14</w:t>
            </w:r>
          </w:p>
        </w:tc>
        <w:tc>
          <w:tcPr>
            <w:tcW w:w="3118" w:type="dxa"/>
            <w:vAlign w:val="center"/>
          </w:tcPr>
          <w:p w14:paraId="58B7B07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47.962149 46.308732</w:t>
            </w:r>
          </w:p>
        </w:tc>
        <w:tc>
          <w:tcPr>
            <w:tcW w:w="1276" w:type="dxa"/>
            <w:vAlign w:val="center"/>
          </w:tcPr>
          <w:p w14:paraId="19FAB7E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426DE27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D956103" w14:textId="77777777" w:rsidTr="00E82195">
        <w:trPr>
          <w:jc w:val="center"/>
        </w:trPr>
        <w:tc>
          <w:tcPr>
            <w:tcW w:w="2316" w:type="dxa"/>
            <w:vAlign w:val="center"/>
          </w:tcPr>
          <w:p w14:paraId="196F9EE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A308D6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пер. Грановский, д. 54</w:t>
            </w:r>
          </w:p>
        </w:tc>
        <w:tc>
          <w:tcPr>
            <w:tcW w:w="3118" w:type="dxa"/>
            <w:vAlign w:val="center"/>
          </w:tcPr>
          <w:p w14:paraId="63ACFE0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47.984535 46.363487</w:t>
            </w:r>
          </w:p>
        </w:tc>
        <w:tc>
          <w:tcPr>
            <w:tcW w:w="1276" w:type="dxa"/>
            <w:vAlign w:val="center"/>
          </w:tcPr>
          <w:p w14:paraId="7E9973E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0007BA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11B5BCE" w14:textId="77777777" w:rsidTr="00E82195">
        <w:trPr>
          <w:jc w:val="center"/>
        </w:trPr>
        <w:tc>
          <w:tcPr>
            <w:tcW w:w="2316" w:type="dxa"/>
            <w:vAlign w:val="center"/>
          </w:tcPr>
          <w:p w14:paraId="36B7564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3276BA3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пер. Грановский, д. 71, корп. 1</w:t>
            </w:r>
          </w:p>
        </w:tc>
        <w:tc>
          <w:tcPr>
            <w:tcW w:w="3118" w:type="dxa"/>
            <w:vAlign w:val="center"/>
          </w:tcPr>
          <w:p w14:paraId="0FD3901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47.978642 46.361404</w:t>
            </w:r>
          </w:p>
        </w:tc>
        <w:tc>
          <w:tcPr>
            <w:tcW w:w="1276" w:type="dxa"/>
            <w:vAlign w:val="center"/>
          </w:tcPr>
          <w:p w14:paraId="424B018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528706C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9C77126" w14:textId="77777777" w:rsidTr="00E82195">
        <w:trPr>
          <w:jc w:val="center"/>
        </w:trPr>
        <w:tc>
          <w:tcPr>
            <w:tcW w:w="2316" w:type="dxa"/>
            <w:vAlign w:val="center"/>
          </w:tcPr>
          <w:p w14:paraId="319DB61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A5E87E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Дзержинского, д. 46</w:t>
            </w:r>
          </w:p>
        </w:tc>
        <w:tc>
          <w:tcPr>
            <w:tcW w:w="3118" w:type="dxa"/>
            <w:vAlign w:val="center"/>
          </w:tcPr>
          <w:p w14:paraId="6790D86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47.998764 46.347938</w:t>
            </w:r>
          </w:p>
        </w:tc>
        <w:tc>
          <w:tcPr>
            <w:tcW w:w="1276" w:type="dxa"/>
            <w:vAlign w:val="center"/>
          </w:tcPr>
          <w:p w14:paraId="3ACAAA5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BF53A3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98550CD" w14:textId="77777777" w:rsidTr="00E82195">
        <w:trPr>
          <w:jc w:val="center"/>
        </w:trPr>
        <w:tc>
          <w:tcPr>
            <w:tcW w:w="2316" w:type="dxa"/>
            <w:vAlign w:val="center"/>
          </w:tcPr>
          <w:p w14:paraId="534CB3D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09C34A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Димитрова, д. 5, корп. 1</w:t>
            </w:r>
          </w:p>
        </w:tc>
        <w:tc>
          <w:tcPr>
            <w:tcW w:w="3118" w:type="dxa"/>
            <w:vAlign w:val="center"/>
          </w:tcPr>
          <w:p w14:paraId="439D5DB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47.983205 46.408239</w:t>
            </w:r>
          </w:p>
        </w:tc>
        <w:tc>
          <w:tcPr>
            <w:tcW w:w="1276" w:type="dxa"/>
            <w:vAlign w:val="center"/>
          </w:tcPr>
          <w:p w14:paraId="0721D86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3878B35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FF71C8D" w14:textId="77777777" w:rsidTr="00E82195">
        <w:trPr>
          <w:jc w:val="center"/>
        </w:trPr>
        <w:tc>
          <w:tcPr>
            <w:tcW w:w="2316" w:type="dxa"/>
            <w:vAlign w:val="center"/>
          </w:tcPr>
          <w:p w14:paraId="5A79786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10DD10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пл. Заводская, д. 38</w:t>
            </w:r>
          </w:p>
        </w:tc>
        <w:tc>
          <w:tcPr>
            <w:tcW w:w="3118" w:type="dxa"/>
            <w:vAlign w:val="center"/>
          </w:tcPr>
          <w:p w14:paraId="0A18D4C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47.984993 46.337498</w:t>
            </w:r>
          </w:p>
        </w:tc>
        <w:tc>
          <w:tcPr>
            <w:tcW w:w="1276" w:type="dxa"/>
            <w:vAlign w:val="center"/>
          </w:tcPr>
          <w:p w14:paraId="75A8C5D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6B9C63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0782713" w14:textId="77777777" w:rsidTr="00E82195">
        <w:trPr>
          <w:jc w:val="center"/>
        </w:trPr>
        <w:tc>
          <w:tcPr>
            <w:tcW w:w="2316" w:type="dxa"/>
            <w:vAlign w:val="center"/>
          </w:tcPr>
          <w:p w14:paraId="460F39D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12BE22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пл. Заводская, д. 47</w:t>
            </w:r>
          </w:p>
        </w:tc>
        <w:tc>
          <w:tcPr>
            <w:tcW w:w="3118" w:type="dxa"/>
            <w:vAlign w:val="center"/>
          </w:tcPr>
          <w:p w14:paraId="1B909AB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47.981265 46.336303</w:t>
            </w:r>
          </w:p>
        </w:tc>
        <w:tc>
          <w:tcPr>
            <w:tcW w:w="1276" w:type="dxa"/>
            <w:vAlign w:val="center"/>
          </w:tcPr>
          <w:p w14:paraId="158CF59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5BB66CC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34A2162" w14:textId="77777777" w:rsidTr="00E82195">
        <w:trPr>
          <w:jc w:val="center"/>
        </w:trPr>
        <w:tc>
          <w:tcPr>
            <w:tcW w:w="2316" w:type="dxa"/>
            <w:vAlign w:val="center"/>
          </w:tcPr>
          <w:p w14:paraId="1C7FC56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6CC45DB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Капитана Краснова, д. 32</w:t>
            </w:r>
          </w:p>
        </w:tc>
        <w:tc>
          <w:tcPr>
            <w:tcW w:w="3118" w:type="dxa"/>
            <w:vAlign w:val="center"/>
          </w:tcPr>
          <w:p w14:paraId="444C8A1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47.964898 46.307861</w:t>
            </w:r>
          </w:p>
        </w:tc>
        <w:tc>
          <w:tcPr>
            <w:tcW w:w="1276" w:type="dxa"/>
            <w:vAlign w:val="center"/>
          </w:tcPr>
          <w:p w14:paraId="475A6A9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2B84C0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F416E7B" w14:textId="77777777" w:rsidTr="00E82195">
        <w:trPr>
          <w:jc w:val="center"/>
        </w:trPr>
        <w:tc>
          <w:tcPr>
            <w:tcW w:w="2316" w:type="dxa"/>
            <w:vAlign w:val="center"/>
          </w:tcPr>
          <w:p w14:paraId="6DEF68E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498E1A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пер. Ленинградский, д. 70б</w:t>
            </w:r>
          </w:p>
        </w:tc>
        <w:tc>
          <w:tcPr>
            <w:tcW w:w="3118" w:type="dxa"/>
            <w:vAlign w:val="center"/>
          </w:tcPr>
          <w:p w14:paraId="48168FA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47.98873 46.364893</w:t>
            </w:r>
          </w:p>
        </w:tc>
        <w:tc>
          <w:tcPr>
            <w:tcW w:w="1276" w:type="dxa"/>
            <w:vAlign w:val="center"/>
          </w:tcPr>
          <w:p w14:paraId="2492B3E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B0D109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BD58E16" w14:textId="77777777" w:rsidTr="00E82195">
        <w:trPr>
          <w:jc w:val="center"/>
        </w:trPr>
        <w:tc>
          <w:tcPr>
            <w:tcW w:w="2316" w:type="dxa"/>
            <w:vAlign w:val="center"/>
          </w:tcPr>
          <w:p w14:paraId="7C383C6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472EFF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пер. Ленинградский, д. 72, корп. 1</w:t>
            </w:r>
          </w:p>
        </w:tc>
        <w:tc>
          <w:tcPr>
            <w:tcW w:w="3118" w:type="dxa"/>
            <w:vAlign w:val="center"/>
          </w:tcPr>
          <w:p w14:paraId="186CFD4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47.986826 46.364352</w:t>
            </w:r>
          </w:p>
        </w:tc>
        <w:tc>
          <w:tcPr>
            <w:tcW w:w="1276" w:type="dxa"/>
            <w:vAlign w:val="center"/>
          </w:tcPr>
          <w:p w14:paraId="283E1E4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21C898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7458CAE" w14:textId="77777777" w:rsidTr="00E82195">
        <w:trPr>
          <w:jc w:val="center"/>
        </w:trPr>
        <w:tc>
          <w:tcPr>
            <w:tcW w:w="2316" w:type="dxa"/>
            <w:vAlign w:val="center"/>
          </w:tcPr>
          <w:p w14:paraId="5AB8ADB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9EE445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Магистральная, д. 26Ж</w:t>
            </w:r>
          </w:p>
        </w:tc>
        <w:tc>
          <w:tcPr>
            <w:tcW w:w="3118" w:type="dxa"/>
            <w:vAlign w:val="center"/>
          </w:tcPr>
          <w:p w14:paraId="44C184A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47.978588 46.414322</w:t>
            </w:r>
          </w:p>
        </w:tc>
        <w:tc>
          <w:tcPr>
            <w:tcW w:w="1276" w:type="dxa"/>
            <w:vAlign w:val="center"/>
          </w:tcPr>
          <w:p w14:paraId="4F0B68B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03BD111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421A64A" w14:textId="77777777" w:rsidTr="00E82195">
        <w:trPr>
          <w:jc w:val="center"/>
        </w:trPr>
        <w:tc>
          <w:tcPr>
            <w:tcW w:w="2316" w:type="dxa"/>
            <w:vAlign w:val="center"/>
          </w:tcPr>
          <w:p w14:paraId="1232A3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BAC2AB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Магистральная, д. 32</w:t>
            </w:r>
          </w:p>
        </w:tc>
        <w:tc>
          <w:tcPr>
            <w:tcW w:w="3118" w:type="dxa"/>
            <w:vAlign w:val="center"/>
          </w:tcPr>
          <w:p w14:paraId="56EF1E4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47.984742 46.410731</w:t>
            </w:r>
          </w:p>
        </w:tc>
        <w:tc>
          <w:tcPr>
            <w:tcW w:w="1276" w:type="dxa"/>
            <w:vAlign w:val="center"/>
          </w:tcPr>
          <w:p w14:paraId="2E6A1A7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785D3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01236003" w14:textId="77777777" w:rsidTr="00E82195">
        <w:trPr>
          <w:jc w:val="center"/>
        </w:trPr>
        <w:tc>
          <w:tcPr>
            <w:tcW w:w="2316" w:type="dxa"/>
            <w:vAlign w:val="center"/>
          </w:tcPr>
          <w:p w14:paraId="39F52C8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DB9904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Магистральная, д. 34</w:t>
            </w:r>
          </w:p>
        </w:tc>
        <w:tc>
          <w:tcPr>
            <w:tcW w:w="3118" w:type="dxa"/>
            <w:vAlign w:val="center"/>
          </w:tcPr>
          <w:p w14:paraId="22E1DDB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47.986412 46.410054</w:t>
            </w:r>
          </w:p>
        </w:tc>
        <w:tc>
          <w:tcPr>
            <w:tcW w:w="1276" w:type="dxa"/>
            <w:vAlign w:val="center"/>
          </w:tcPr>
          <w:p w14:paraId="4E02DBF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5EBC841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4960E17" w14:textId="77777777" w:rsidTr="00E82195">
        <w:trPr>
          <w:jc w:val="center"/>
        </w:trPr>
        <w:tc>
          <w:tcPr>
            <w:tcW w:w="2316" w:type="dxa"/>
            <w:vAlign w:val="center"/>
          </w:tcPr>
          <w:p w14:paraId="452712C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708454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Магистральная, д. 34, корп. 5</w:t>
            </w:r>
          </w:p>
        </w:tc>
        <w:tc>
          <w:tcPr>
            <w:tcW w:w="3118" w:type="dxa"/>
            <w:vAlign w:val="center"/>
          </w:tcPr>
          <w:p w14:paraId="6356395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47.985029 46.409171</w:t>
            </w:r>
          </w:p>
        </w:tc>
        <w:tc>
          <w:tcPr>
            <w:tcW w:w="1276" w:type="dxa"/>
            <w:vAlign w:val="center"/>
          </w:tcPr>
          <w:p w14:paraId="7DE381B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BF36C7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7D6451E" w14:textId="77777777" w:rsidTr="00E82195">
        <w:trPr>
          <w:jc w:val="center"/>
        </w:trPr>
        <w:tc>
          <w:tcPr>
            <w:tcW w:w="2316" w:type="dxa"/>
            <w:vAlign w:val="center"/>
          </w:tcPr>
          <w:p w14:paraId="6BA76CE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1109F75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проспект Бумажников, д. 20</w:t>
            </w:r>
          </w:p>
        </w:tc>
        <w:tc>
          <w:tcPr>
            <w:tcW w:w="3118" w:type="dxa"/>
            <w:vAlign w:val="center"/>
          </w:tcPr>
          <w:p w14:paraId="4662B69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47.989206 46.419628</w:t>
            </w:r>
          </w:p>
        </w:tc>
        <w:tc>
          <w:tcPr>
            <w:tcW w:w="1276" w:type="dxa"/>
            <w:vAlign w:val="center"/>
          </w:tcPr>
          <w:p w14:paraId="5402E37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0DDC4F2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B36937F" w14:textId="77777777" w:rsidTr="00E82195">
        <w:trPr>
          <w:jc w:val="center"/>
        </w:trPr>
        <w:tc>
          <w:tcPr>
            <w:tcW w:w="2316" w:type="dxa"/>
            <w:vAlign w:val="center"/>
          </w:tcPr>
          <w:p w14:paraId="52266C9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720846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проспект Бумажников, д. 17</w:t>
            </w:r>
          </w:p>
        </w:tc>
        <w:tc>
          <w:tcPr>
            <w:tcW w:w="3118" w:type="dxa"/>
            <w:vAlign w:val="center"/>
          </w:tcPr>
          <w:p w14:paraId="2584D31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47.988443 46.420324</w:t>
            </w:r>
          </w:p>
        </w:tc>
        <w:tc>
          <w:tcPr>
            <w:tcW w:w="1276" w:type="dxa"/>
            <w:vAlign w:val="center"/>
          </w:tcPr>
          <w:p w14:paraId="73A3DBF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03BA50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20DE7C9" w14:textId="77777777" w:rsidTr="00E82195">
        <w:trPr>
          <w:jc w:val="center"/>
        </w:trPr>
        <w:tc>
          <w:tcPr>
            <w:tcW w:w="2316" w:type="dxa"/>
            <w:vAlign w:val="center"/>
          </w:tcPr>
          <w:p w14:paraId="37C5518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27D521C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проспект Бумажников, д. 3</w:t>
            </w:r>
          </w:p>
        </w:tc>
        <w:tc>
          <w:tcPr>
            <w:tcW w:w="3118" w:type="dxa"/>
            <w:vAlign w:val="center"/>
          </w:tcPr>
          <w:p w14:paraId="367C92B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47.980385 46.41833</w:t>
            </w:r>
          </w:p>
        </w:tc>
        <w:tc>
          <w:tcPr>
            <w:tcW w:w="1276" w:type="dxa"/>
            <w:vAlign w:val="center"/>
          </w:tcPr>
          <w:p w14:paraId="6414AF9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08A160D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35803A8" w14:textId="77777777" w:rsidTr="00E82195">
        <w:trPr>
          <w:jc w:val="center"/>
        </w:trPr>
        <w:tc>
          <w:tcPr>
            <w:tcW w:w="2316" w:type="dxa"/>
            <w:vAlign w:val="center"/>
          </w:tcPr>
          <w:p w14:paraId="5A81DA4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29F512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проспект Бумажников, д. 9</w:t>
            </w:r>
          </w:p>
        </w:tc>
        <w:tc>
          <w:tcPr>
            <w:tcW w:w="3118" w:type="dxa"/>
            <w:vAlign w:val="center"/>
          </w:tcPr>
          <w:p w14:paraId="74F8EE9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47.983089 46.419001</w:t>
            </w:r>
          </w:p>
        </w:tc>
        <w:tc>
          <w:tcPr>
            <w:tcW w:w="1276" w:type="dxa"/>
            <w:vAlign w:val="center"/>
          </w:tcPr>
          <w:p w14:paraId="0CE674F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00212A1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9E81298" w14:textId="77777777" w:rsidTr="00E82195">
        <w:trPr>
          <w:jc w:val="center"/>
        </w:trPr>
        <w:tc>
          <w:tcPr>
            <w:tcW w:w="2316" w:type="dxa"/>
            <w:vAlign w:val="center"/>
          </w:tcPr>
          <w:p w14:paraId="3290F4F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E125AA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Мейера, д. 15</w:t>
            </w:r>
          </w:p>
        </w:tc>
        <w:tc>
          <w:tcPr>
            <w:tcW w:w="3118" w:type="dxa"/>
            <w:vAlign w:val="center"/>
          </w:tcPr>
          <w:p w14:paraId="212CFAE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47.988559 46.41833</w:t>
            </w:r>
          </w:p>
        </w:tc>
        <w:tc>
          <w:tcPr>
            <w:tcW w:w="1276" w:type="dxa"/>
            <w:vAlign w:val="center"/>
          </w:tcPr>
          <w:p w14:paraId="55A182B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021C0A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1945009B" w14:textId="77777777" w:rsidTr="00E82195">
        <w:trPr>
          <w:jc w:val="center"/>
        </w:trPr>
        <w:tc>
          <w:tcPr>
            <w:tcW w:w="2316" w:type="dxa"/>
            <w:vAlign w:val="center"/>
          </w:tcPr>
          <w:p w14:paraId="771E21D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5A05200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Мейера, д. 16</w:t>
            </w:r>
          </w:p>
        </w:tc>
        <w:tc>
          <w:tcPr>
            <w:tcW w:w="3118" w:type="dxa"/>
            <w:vAlign w:val="center"/>
          </w:tcPr>
          <w:p w14:paraId="11AA8E2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47.989754 46.418212</w:t>
            </w:r>
          </w:p>
        </w:tc>
        <w:tc>
          <w:tcPr>
            <w:tcW w:w="1276" w:type="dxa"/>
            <w:vAlign w:val="center"/>
          </w:tcPr>
          <w:p w14:paraId="571D21D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13A76E7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012D33F9" w14:textId="77777777" w:rsidTr="00E82195">
        <w:trPr>
          <w:jc w:val="center"/>
        </w:trPr>
        <w:tc>
          <w:tcPr>
            <w:tcW w:w="2316" w:type="dxa"/>
            <w:vAlign w:val="center"/>
          </w:tcPr>
          <w:p w14:paraId="0734F11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Город Астрахань</w:t>
            </w:r>
          </w:p>
        </w:tc>
        <w:tc>
          <w:tcPr>
            <w:tcW w:w="5103" w:type="dxa"/>
            <w:vAlign w:val="center"/>
          </w:tcPr>
          <w:p w14:paraId="1511840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Хибинская, д. 10</w:t>
            </w:r>
          </w:p>
        </w:tc>
        <w:tc>
          <w:tcPr>
            <w:tcW w:w="3118" w:type="dxa"/>
            <w:vAlign w:val="center"/>
          </w:tcPr>
          <w:p w14:paraId="5C01D7E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47.987823 46.366964</w:t>
            </w:r>
          </w:p>
        </w:tc>
        <w:tc>
          <w:tcPr>
            <w:tcW w:w="1276" w:type="dxa"/>
            <w:vAlign w:val="center"/>
          </w:tcPr>
          <w:p w14:paraId="4DC3B17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677B530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35D7563" w14:textId="77777777" w:rsidTr="00E82195">
        <w:trPr>
          <w:jc w:val="center"/>
        </w:trPr>
        <w:tc>
          <w:tcPr>
            <w:tcW w:w="2316" w:type="dxa"/>
            <w:vAlign w:val="center"/>
          </w:tcPr>
          <w:p w14:paraId="3E2F97A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42DA6E8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Хибинская, д. 10, корп. 1</w:t>
            </w:r>
          </w:p>
        </w:tc>
        <w:tc>
          <w:tcPr>
            <w:tcW w:w="3118" w:type="dxa"/>
            <w:vAlign w:val="center"/>
          </w:tcPr>
          <w:p w14:paraId="50CE726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47.986853 46.367896</w:t>
            </w:r>
          </w:p>
        </w:tc>
        <w:tc>
          <w:tcPr>
            <w:tcW w:w="1276" w:type="dxa"/>
            <w:vAlign w:val="center"/>
          </w:tcPr>
          <w:p w14:paraId="1B07B8F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24F32D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5353D59" w14:textId="77777777" w:rsidTr="00E82195">
        <w:trPr>
          <w:jc w:val="center"/>
        </w:trPr>
        <w:tc>
          <w:tcPr>
            <w:tcW w:w="2316" w:type="dxa"/>
            <w:vAlign w:val="center"/>
          </w:tcPr>
          <w:p w14:paraId="336D1B4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7BBD259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Химиков, д. 7</w:t>
            </w:r>
          </w:p>
        </w:tc>
        <w:tc>
          <w:tcPr>
            <w:tcW w:w="3118" w:type="dxa"/>
            <w:vAlign w:val="center"/>
          </w:tcPr>
          <w:p w14:paraId="22593DF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47.98228 46.41129</w:t>
            </w:r>
          </w:p>
        </w:tc>
        <w:tc>
          <w:tcPr>
            <w:tcW w:w="1276" w:type="dxa"/>
            <w:vAlign w:val="center"/>
          </w:tcPr>
          <w:p w14:paraId="54AC359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D9055B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5D12F64" w14:textId="77777777" w:rsidTr="00E82195">
        <w:trPr>
          <w:jc w:val="center"/>
        </w:trPr>
        <w:tc>
          <w:tcPr>
            <w:tcW w:w="2316" w:type="dxa"/>
            <w:vAlign w:val="center"/>
          </w:tcPr>
          <w:p w14:paraId="767F608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0FA671F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Димитрова, д. 3, корп. 1</w:t>
            </w:r>
          </w:p>
        </w:tc>
        <w:tc>
          <w:tcPr>
            <w:tcW w:w="3118" w:type="dxa"/>
            <w:vAlign w:val="center"/>
          </w:tcPr>
          <w:p w14:paraId="7F6F95B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47.981454 46.408997</w:t>
            </w:r>
          </w:p>
        </w:tc>
        <w:tc>
          <w:tcPr>
            <w:tcW w:w="1276" w:type="dxa"/>
            <w:vAlign w:val="center"/>
          </w:tcPr>
          <w:p w14:paraId="76CF0D5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03F41E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716E149" w14:textId="77777777" w:rsidTr="00E82195">
        <w:trPr>
          <w:jc w:val="center"/>
        </w:trPr>
        <w:tc>
          <w:tcPr>
            <w:tcW w:w="2316" w:type="dxa"/>
            <w:vAlign w:val="center"/>
          </w:tcPr>
          <w:p w14:paraId="1513C05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Город Астрахань</w:t>
            </w:r>
          </w:p>
        </w:tc>
        <w:tc>
          <w:tcPr>
            <w:tcW w:w="5103" w:type="dxa"/>
            <w:vAlign w:val="center"/>
          </w:tcPr>
          <w:p w14:paraId="31C65D2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Астрахань, ул. Флеминга, д. 2</w:t>
            </w:r>
          </w:p>
        </w:tc>
        <w:tc>
          <w:tcPr>
            <w:tcW w:w="3118" w:type="dxa"/>
            <w:vAlign w:val="center"/>
          </w:tcPr>
          <w:p w14:paraId="21F01F6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47.989673 46.420318</w:t>
            </w:r>
          </w:p>
        </w:tc>
        <w:tc>
          <w:tcPr>
            <w:tcW w:w="1276" w:type="dxa"/>
            <w:vAlign w:val="center"/>
          </w:tcPr>
          <w:p w14:paraId="13F2737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5745428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Евроконтейнер</w:t>
            </w:r>
          </w:p>
        </w:tc>
      </w:tr>
      <w:tr w:rsidR="00E82195" w:rsidRPr="004E46CD" w14:paraId="3817CE08" w14:textId="77777777" w:rsidTr="00E82195">
        <w:trPr>
          <w:jc w:val="center"/>
        </w:trPr>
        <w:tc>
          <w:tcPr>
            <w:tcW w:w="2316" w:type="dxa"/>
            <w:vAlign w:val="center"/>
          </w:tcPr>
          <w:p w14:paraId="63CD5AA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581A934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Астраханская, д. 8б</w:t>
            </w:r>
          </w:p>
        </w:tc>
        <w:tc>
          <w:tcPr>
            <w:tcW w:w="3118" w:type="dxa"/>
            <w:vAlign w:val="center"/>
          </w:tcPr>
          <w:p w14:paraId="0E91CF6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45.717042 48.595957</w:t>
            </w:r>
          </w:p>
        </w:tc>
        <w:tc>
          <w:tcPr>
            <w:tcW w:w="1276" w:type="dxa"/>
            <w:vAlign w:val="center"/>
          </w:tcPr>
          <w:p w14:paraId="0ACDB75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10FF958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A0C751D" w14:textId="77777777" w:rsidTr="00E82195">
        <w:trPr>
          <w:jc w:val="center"/>
        </w:trPr>
        <w:tc>
          <w:tcPr>
            <w:tcW w:w="2316" w:type="dxa"/>
            <w:vAlign w:val="center"/>
          </w:tcPr>
          <w:p w14:paraId="0447E40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550368D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Астраханская, д. 10б</w:t>
            </w:r>
          </w:p>
        </w:tc>
        <w:tc>
          <w:tcPr>
            <w:tcW w:w="3118" w:type="dxa"/>
            <w:vAlign w:val="center"/>
          </w:tcPr>
          <w:p w14:paraId="7EDA9FF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45.717042 48.595957</w:t>
            </w:r>
          </w:p>
        </w:tc>
        <w:tc>
          <w:tcPr>
            <w:tcW w:w="1276" w:type="dxa"/>
            <w:vAlign w:val="center"/>
          </w:tcPr>
          <w:p w14:paraId="243834C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1B4D92F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E1B2959" w14:textId="77777777" w:rsidTr="00E82195">
        <w:trPr>
          <w:jc w:val="center"/>
        </w:trPr>
        <w:tc>
          <w:tcPr>
            <w:tcW w:w="2316" w:type="dxa"/>
            <w:vAlign w:val="center"/>
          </w:tcPr>
          <w:p w14:paraId="1AF5896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58A583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проспект 9 Мая, д. 16</w:t>
            </w:r>
          </w:p>
        </w:tc>
        <w:tc>
          <w:tcPr>
            <w:tcW w:w="3118" w:type="dxa"/>
            <w:vAlign w:val="center"/>
          </w:tcPr>
          <w:p w14:paraId="60C4A07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45.713371 48.588942</w:t>
            </w:r>
          </w:p>
        </w:tc>
        <w:tc>
          <w:tcPr>
            <w:tcW w:w="1276" w:type="dxa"/>
            <w:vAlign w:val="center"/>
          </w:tcPr>
          <w:p w14:paraId="724D4AE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1A40417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53EBEDD" w14:textId="77777777" w:rsidTr="00E82195">
        <w:trPr>
          <w:jc w:val="center"/>
        </w:trPr>
        <w:tc>
          <w:tcPr>
            <w:tcW w:w="2316" w:type="dxa"/>
            <w:vAlign w:val="center"/>
          </w:tcPr>
          <w:p w14:paraId="630E15F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2E6EA93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проспект 9 Мая, д. 63</w:t>
            </w:r>
          </w:p>
        </w:tc>
        <w:tc>
          <w:tcPr>
            <w:tcW w:w="3118" w:type="dxa"/>
            <w:vAlign w:val="center"/>
          </w:tcPr>
          <w:p w14:paraId="665F35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45.714202 48.587737</w:t>
            </w:r>
          </w:p>
        </w:tc>
        <w:tc>
          <w:tcPr>
            <w:tcW w:w="1276" w:type="dxa"/>
            <w:vAlign w:val="center"/>
          </w:tcPr>
          <w:p w14:paraId="6D8977B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4DC18CA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F0A2583" w14:textId="77777777" w:rsidTr="00E82195">
        <w:trPr>
          <w:jc w:val="center"/>
        </w:trPr>
        <w:tc>
          <w:tcPr>
            <w:tcW w:w="2316" w:type="dxa"/>
            <w:vAlign w:val="center"/>
          </w:tcPr>
          <w:p w14:paraId="232CDAF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0AD9BFF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проспект 9 Мая, д. 65</w:t>
            </w:r>
          </w:p>
        </w:tc>
        <w:tc>
          <w:tcPr>
            <w:tcW w:w="3118" w:type="dxa"/>
            <w:vAlign w:val="center"/>
          </w:tcPr>
          <w:p w14:paraId="5EA5B54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45.711499 48.588241</w:t>
            </w:r>
          </w:p>
        </w:tc>
        <w:tc>
          <w:tcPr>
            <w:tcW w:w="1276" w:type="dxa"/>
            <w:vAlign w:val="center"/>
          </w:tcPr>
          <w:p w14:paraId="1628432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21A416C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C4AB42D" w14:textId="77777777" w:rsidTr="00E82195">
        <w:trPr>
          <w:jc w:val="center"/>
        </w:trPr>
        <w:tc>
          <w:tcPr>
            <w:tcW w:w="2316" w:type="dxa"/>
            <w:vAlign w:val="center"/>
          </w:tcPr>
          <w:p w14:paraId="334DD0E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4B55191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проспект 9 Мая, д. 59</w:t>
            </w:r>
          </w:p>
        </w:tc>
        <w:tc>
          <w:tcPr>
            <w:tcW w:w="3118" w:type="dxa"/>
            <w:vAlign w:val="center"/>
          </w:tcPr>
          <w:p w14:paraId="1AB0975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45.717553 48.587095</w:t>
            </w:r>
          </w:p>
        </w:tc>
        <w:tc>
          <w:tcPr>
            <w:tcW w:w="1276" w:type="dxa"/>
            <w:vAlign w:val="center"/>
          </w:tcPr>
          <w:p w14:paraId="03ABCF5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713DD61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965EFF6" w14:textId="77777777" w:rsidTr="00E82195">
        <w:trPr>
          <w:jc w:val="center"/>
        </w:trPr>
        <w:tc>
          <w:tcPr>
            <w:tcW w:w="2316" w:type="dxa"/>
            <w:vAlign w:val="center"/>
          </w:tcPr>
          <w:p w14:paraId="08EF066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54D47D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проспект 9 Мая, д. 2</w:t>
            </w:r>
          </w:p>
        </w:tc>
        <w:tc>
          <w:tcPr>
            <w:tcW w:w="3118" w:type="dxa"/>
            <w:vAlign w:val="center"/>
          </w:tcPr>
          <w:p w14:paraId="76E31F8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45.721359 48.587913</w:t>
            </w:r>
          </w:p>
        </w:tc>
        <w:tc>
          <w:tcPr>
            <w:tcW w:w="1276" w:type="dxa"/>
            <w:vAlign w:val="center"/>
          </w:tcPr>
          <w:p w14:paraId="023EAE0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w:t>
            </w:r>
          </w:p>
        </w:tc>
        <w:tc>
          <w:tcPr>
            <w:tcW w:w="3417" w:type="dxa"/>
            <w:vAlign w:val="center"/>
          </w:tcPr>
          <w:p w14:paraId="39A63C5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AF44BCB" w14:textId="77777777" w:rsidTr="00E82195">
        <w:trPr>
          <w:jc w:val="center"/>
        </w:trPr>
        <w:tc>
          <w:tcPr>
            <w:tcW w:w="2316" w:type="dxa"/>
            <w:vAlign w:val="center"/>
          </w:tcPr>
          <w:p w14:paraId="16B381B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7F85138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проспект 9 Мая, д. 6а</w:t>
            </w:r>
          </w:p>
        </w:tc>
        <w:tc>
          <w:tcPr>
            <w:tcW w:w="3118" w:type="dxa"/>
            <w:vAlign w:val="center"/>
          </w:tcPr>
          <w:p w14:paraId="2F4B73D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45.717143 48.588347</w:t>
            </w:r>
          </w:p>
        </w:tc>
        <w:tc>
          <w:tcPr>
            <w:tcW w:w="1276" w:type="dxa"/>
            <w:vAlign w:val="center"/>
          </w:tcPr>
          <w:p w14:paraId="7CA7EFB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w:t>
            </w:r>
          </w:p>
        </w:tc>
        <w:tc>
          <w:tcPr>
            <w:tcW w:w="3417" w:type="dxa"/>
            <w:vAlign w:val="center"/>
          </w:tcPr>
          <w:p w14:paraId="51A4664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2D86183" w14:textId="77777777" w:rsidTr="00E82195">
        <w:trPr>
          <w:jc w:val="center"/>
        </w:trPr>
        <w:tc>
          <w:tcPr>
            <w:tcW w:w="2316" w:type="dxa"/>
            <w:vAlign w:val="center"/>
          </w:tcPr>
          <w:p w14:paraId="790C85B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70725E3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Янгеля, д. 1а</w:t>
            </w:r>
          </w:p>
        </w:tc>
        <w:tc>
          <w:tcPr>
            <w:tcW w:w="3118" w:type="dxa"/>
            <w:vAlign w:val="center"/>
          </w:tcPr>
          <w:p w14:paraId="6E95991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45.716016 48.588494</w:t>
            </w:r>
          </w:p>
        </w:tc>
        <w:tc>
          <w:tcPr>
            <w:tcW w:w="1276" w:type="dxa"/>
            <w:vAlign w:val="center"/>
          </w:tcPr>
          <w:p w14:paraId="7C1E958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3C5ACF8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0009078" w14:textId="77777777" w:rsidTr="00E82195">
        <w:trPr>
          <w:jc w:val="center"/>
        </w:trPr>
        <w:tc>
          <w:tcPr>
            <w:tcW w:w="2316" w:type="dxa"/>
            <w:vAlign w:val="center"/>
          </w:tcPr>
          <w:p w14:paraId="42218E8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1C664DE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Комсомольская, д. 16а</w:t>
            </w:r>
          </w:p>
        </w:tc>
        <w:tc>
          <w:tcPr>
            <w:tcW w:w="3118" w:type="dxa"/>
            <w:vAlign w:val="center"/>
          </w:tcPr>
          <w:p w14:paraId="1BC86F5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45.712875 48.583505</w:t>
            </w:r>
          </w:p>
        </w:tc>
        <w:tc>
          <w:tcPr>
            <w:tcW w:w="1276" w:type="dxa"/>
            <w:vAlign w:val="center"/>
          </w:tcPr>
          <w:p w14:paraId="73651CB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090AD7A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6B41077" w14:textId="77777777" w:rsidTr="00E82195">
        <w:trPr>
          <w:jc w:val="center"/>
        </w:trPr>
        <w:tc>
          <w:tcPr>
            <w:tcW w:w="2316" w:type="dxa"/>
            <w:vAlign w:val="center"/>
          </w:tcPr>
          <w:p w14:paraId="30B2FAC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5D4C4E9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Комсомольская, д. 20</w:t>
            </w:r>
          </w:p>
        </w:tc>
        <w:tc>
          <w:tcPr>
            <w:tcW w:w="3118" w:type="dxa"/>
            <w:vAlign w:val="center"/>
          </w:tcPr>
          <w:p w14:paraId="536F960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45.714528 48.58189</w:t>
            </w:r>
          </w:p>
        </w:tc>
        <w:tc>
          <w:tcPr>
            <w:tcW w:w="1276" w:type="dxa"/>
            <w:vAlign w:val="center"/>
          </w:tcPr>
          <w:p w14:paraId="7ADB53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4B22F23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7AA1AA6" w14:textId="77777777" w:rsidTr="00E82195">
        <w:trPr>
          <w:jc w:val="center"/>
        </w:trPr>
        <w:tc>
          <w:tcPr>
            <w:tcW w:w="2316" w:type="dxa"/>
            <w:vAlign w:val="center"/>
          </w:tcPr>
          <w:p w14:paraId="14E853D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2FE511D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Комсомольская, д. 8</w:t>
            </w:r>
          </w:p>
        </w:tc>
        <w:tc>
          <w:tcPr>
            <w:tcW w:w="3118" w:type="dxa"/>
            <w:vAlign w:val="center"/>
          </w:tcPr>
          <w:p w14:paraId="01E9F11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45.715301 48.584459</w:t>
            </w:r>
          </w:p>
        </w:tc>
        <w:tc>
          <w:tcPr>
            <w:tcW w:w="1276" w:type="dxa"/>
            <w:vAlign w:val="center"/>
          </w:tcPr>
          <w:p w14:paraId="06D301F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w:t>
            </w:r>
          </w:p>
        </w:tc>
        <w:tc>
          <w:tcPr>
            <w:tcW w:w="3417" w:type="dxa"/>
            <w:vAlign w:val="center"/>
          </w:tcPr>
          <w:p w14:paraId="67FEDE7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50B5D33" w14:textId="77777777" w:rsidTr="00E82195">
        <w:trPr>
          <w:jc w:val="center"/>
        </w:trPr>
        <w:tc>
          <w:tcPr>
            <w:tcW w:w="2316" w:type="dxa"/>
            <w:vAlign w:val="center"/>
          </w:tcPr>
          <w:p w14:paraId="13CD142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3D8B827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Толбухина, д. 2</w:t>
            </w:r>
          </w:p>
        </w:tc>
        <w:tc>
          <w:tcPr>
            <w:tcW w:w="3118" w:type="dxa"/>
            <w:vAlign w:val="center"/>
          </w:tcPr>
          <w:p w14:paraId="2C1A29E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45.727913 48.581556</w:t>
            </w:r>
          </w:p>
        </w:tc>
        <w:tc>
          <w:tcPr>
            <w:tcW w:w="1276" w:type="dxa"/>
            <w:vAlign w:val="center"/>
          </w:tcPr>
          <w:p w14:paraId="02C6BF7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0,95</w:t>
            </w:r>
          </w:p>
        </w:tc>
        <w:tc>
          <w:tcPr>
            <w:tcW w:w="3417" w:type="dxa"/>
            <w:vAlign w:val="center"/>
          </w:tcPr>
          <w:p w14:paraId="1DAB05D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D9A0E3B" w14:textId="77777777" w:rsidTr="00E82195">
        <w:trPr>
          <w:jc w:val="center"/>
        </w:trPr>
        <w:tc>
          <w:tcPr>
            <w:tcW w:w="2316" w:type="dxa"/>
            <w:vAlign w:val="center"/>
          </w:tcPr>
          <w:p w14:paraId="60034D6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ЗАТО Знаменск</w:t>
            </w:r>
          </w:p>
        </w:tc>
        <w:tc>
          <w:tcPr>
            <w:tcW w:w="5103" w:type="dxa"/>
            <w:vAlign w:val="center"/>
          </w:tcPr>
          <w:p w14:paraId="79BE885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Волгоградская, д. 42</w:t>
            </w:r>
          </w:p>
        </w:tc>
        <w:tc>
          <w:tcPr>
            <w:tcW w:w="3118" w:type="dxa"/>
            <w:vAlign w:val="center"/>
          </w:tcPr>
          <w:p w14:paraId="1D817CD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45.713576 48.593291</w:t>
            </w:r>
          </w:p>
        </w:tc>
        <w:tc>
          <w:tcPr>
            <w:tcW w:w="1276" w:type="dxa"/>
            <w:vAlign w:val="center"/>
          </w:tcPr>
          <w:p w14:paraId="0B9E710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w:t>
            </w:r>
          </w:p>
        </w:tc>
        <w:tc>
          <w:tcPr>
            <w:tcW w:w="3417" w:type="dxa"/>
            <w:vAlign w:val="center"/>
          </w:tcPr>
          <w:p w14:paraId="5862491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FFB043C" w14:textId="77777777" w:rsidTr="00E82195">
        <w:trPr>
          <w:jc w:val="center"/>
        </w:trPr>
        <w:tc>
          <w:tcPr>
            <w:tcW w:w="2316" w:type="dxa"/>
            <w:vAlign w:val="center"/>
          </w:tcPr>
          <w:p w14:paraId="2A20CD5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47726FA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Волгоградская, д. 26</w:t>
            </w:r>
          </w:p>
        </w:tc>
        <w:tc>
          <w:tcPr>
            <w:tcW w:w="3118" w:type="dxa"/>
            <w:vAlign w:val="center"/>
          </w:tcPr>
          <w:p w14:paraId="0C3131F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45.713172 48.591491</w:t>
            </w:r>
          </w:p>
        </w:tc>
        <w:tc>
          <w:tcPr>
            <w:tcW w:w="1276" w:type="dxa"/>
            <w:vAlign w:val="center"/>
          </w:tcPr>
          <w:p w14:paraId="5657306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w:t>
            </w:r>
          </w:p>
        </w:tc>
        <w:tc>
          <w:tcPr>
            <w:tcW w:w="3417" w:type="dxa"/>
            <w:vAlign w:val="center"/>
          </w:tcPr>
          <w:p w14:paraId="69E84DB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D546D2B" w14:textId="77777777" w:rsidTr="00E82195">
        <w:trPr>
          <w:jc w:val="center"/>
        </w:trPr>
        <w:tc>
          <w:tcPr>
            <w:tcW w:w="2316" w:type="dxa"/>
            <w:vAlign w:val="center"/>
          </w:tcPr>
          <w:p w14:paraId="2BDE2A9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0514D6E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Астраханская, д. 7а</w:t>
            </w:r>
          </w:p>
        </w:tc>
        <w:tc>
          <w:tcPr>
            <w:tcW w:w="3118" w:type="dxa"/>
            <w:vAlign w:val="center"/>
          </w:tcPr>
          <w:p w14:paraId="0B85DD1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45.715903 48.592921</w:t>
            </w:r>
          </w:p>
        </w:tc>
        <w:tc>
          <w:tcPr>
            <w:tcW w:w="1276" w:type="dxa"/>
            <w:vAlign w:val="center"/>
          </w:tcPr>
          <w:p w14:paraId="297EE45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w:t>
            </w:r>
          </w:p>
        </w:tc>
        <w:tc>
          <w:tcPr>
            <w:tcW w:w="3417" w:type="dxa"/>
            <w:vAlign w:val="center"/>
          </w:tcPr>
          <w:p w14:paraId="040BA2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1255600" w14:textId="77777777" w:rsidTr="00E82195">
        <w:trPr>
          <w:jc w:val="center"/>
        </w:trPr>
        <w:tc>
          <w:tcPr>
            <w:tcW w:w="2316" w:type="dxa"/>
            <w:vAlign w:val="center"/>
          </w:tcPr>
          <w:p w14:paraId="3AECD70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2B02CBB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Ленина, д 50б</w:t>
            </w:r>
          </w:p>
        </w:tc>
        <w:tc>
          <w:tcPr>
            <w:tcW w:w="3118" w:type="dxa"/>
            <w:vAlign w:val="center"/>
          </w:tcPr>
          <w:p w14:paraId="254D011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45.718903 48.585084</w:t>
            </w:r>
          </w:p>
        </w:tc>
        <w:tc>
          <w:tcPr>
            <w:tcW w:w="1276" w:type="dxa"/>
            <w:vAlign w:val="center"/>
          </w:tcPr>
          <w:p w14:paraId="162FCD9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w:t>
            </w:r>
          </w:p>
        </w:tc>
        <w:tc>
          <w:tcPr>
            <w:tcW w:w="3417" w:type="dxa"/>
            <w:vAlign w:val="center"/>
          </w:tcPr>
          <w:p w14:paraId="42EFB5F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AE9EAD6" w14:textId="77777777" w:rsidTr="00E82195">
        <w:trPr>
          <w:jc w:val="center"/>
        </w:trPr>
        <w:tc>
          <w:tcPr>
            <w:tcW w:w="2316" w:type="dxa"/>
            <w:vAlign w:val="center"/>
          </w:tcPr>
          <w:p w14:paraId="1060DC2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ЗАТО Знаменск</w:t>
            </w:r>
          </w:p>
        </w:tc>
        <w:tc>
          <w:tcPr>
            <w:tcW w:w="5103" w:type="dxa"/>
            <w:vAlign w:val="center"/>
          </w:tcPr>
          <w:p w14:paraId="6EE96BD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Знаменск, ул. Ленина, д. 52а</w:t>
            </w:r>
          </w:p>
        </w:tc>
        <w:tc>
          <w:tcPr>
            <w:tcW w:w="3118" w:type="dxa"/>
            <w:vAlign w:val="center"/>
          </w:tcPr>
          <w:p w14:paraId="0BDB605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45.717951 48.585257</w:t>
            </w:r>
          </w:p>
        </w:tc>
        <w:tc>
          <w:tcPr>
            <w:tcW w:w="1276" w:type="dxa"/>
            <w:vAlign w:val="center"/>
          </w:tcPr>
          <w:p w14:paraId="7A0B356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w:t>
            </w:r>
          </w:p>
        </w:tc>
        <w:tc>
          <w:tcPr>
            <w:tcW w:w="3417" w:type="dxa"/>
            <w:vAlign w:val="center"/>
          </w:tcPr>
          <w:p w14:paraId="1B0BB34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66ABEF2" w14:textId="77777777" w:rsidTr="00E82195">
        <w:trPr>
          <w:jc w:val="center"/>
        </w:trPr>
        <w:tc>
          <w:tcPr>
            <w:tcW w:w="2316" w:type="dxa"/>
            <w:vAlign w:val="center"/>
          </w:tcPr>
          <w:p w14:paraId="6AE2DC1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Енотаевский район</w:t>
            </w:r>
          </w:p>
        </w:tc>
        <w:tc>
          <w:tcPr>
            <w:tcW w:w="5103" w:type="dxa"/>
            <w:vAlign w:val="center"/>
          </w:tcPr>
          <w:p w14:paraId="1C237CF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 Енотаевка, ул. Донская, д. 12</w:t>
            </w:r>
          </w:p>
        </w:tc>
        <w:tc>
          <w:tcPr>
            <w:tcW w:w="3118" w:type="dxa"/>
            <w:vAlign w:val="center"/>
          </w:tcPr>
          <w:p w14:paraId="187CB76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47.025565 47.244387</w:t>
            </w:r>
          </w:p>
        </w:tc>
        <w:tc>
          <w:tcPr>
            <w:tcW w:w="1276" w:type="dxa"/>
            <w:vAlign w:val="center"/>
          </w:tcPr>
          <w:p w14:paraId="0395282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C319D4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8DC7270" w14:textId="77777777" w:rsidTr="00E82195">
        <w:trPr>
          <w:jc w:val="center"/>
        </w:trPr>
        <w:tc>
          <w:tcPr>
            <w:tcW w:w="2316" w:type="dxa"/>
            <w:vAlign w:val="center"/>
          </w:tcPr>
          <w:p w14:paraId="282C3F2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Енотаевский район</w:t>
            </w:r>
          </w:p>
        </w:tc>
        <w:tc>
          <w:tcPr>
            <w:tcW w:w="5103" w:type="dxa"/>
            <w:vAlign w:val="center"/>
          </w:tcPr>
          <w:p w14:paraId="44808574"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 Енотаевка, ул. Мусаева, д. 38</w:t>
            </w:r>
          </w:p>
        </w:tc>
        <w:tc>
          <w:tcPr>
            <w:tcW w:w="3118" w:type="dxa"/>
            <w:vAlign w:val="center"/>
          </w:tcPr>
          <w:p w14:paraId="118C806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47.028763 47.243775</w:t>
            </w:r>
          </w:p>
        </w:tc>
        <w:tc>
          <w:tcPr>
            <w:tcW w:w="1276" w:type="dxa"/>
            <w:vAlign w:val="center"/>
          </w:tcPr>
          <w:p w14:paraId="5626609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19540F5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93F035D" w14:textId="77777777" w:rsidTr="00E82195">
        <w:trPr>
          <w:jc w:val="center"/>
        </w:trPr>
        <w:tc>
          <w:tcPr>
            <w:tcW w:w="2316" w:type="dxa"/>
            <w:vAlign w:val="center"/>
          </w:tcPr>
          <w:p w14:paraId="4C1F0EA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Енотаевский район</w:t>
            </w:r>
          </w:p>
        </w:tc>
        <w:tc>
          <w:tcPr>
            <w:tcW w:w="5103" w:type="dxa"/>
            <w:vAlign w:val="center"/>
          </w:tcPr>
          <w:p w14:paraId="5E80E51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 Енотаевка, ул. Татищева, д. 65</w:t>
            </w:r>
          </w:p>
        </w:tc>
        <w:tc>
          <w:tcPr>
            <w:tcW w:w="3118" w:type="dxa"/>
            <w:vAlign w:val="center"/>
          </w:tcPr>
          <w:p w14:paraId="11E1A2D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47.027551 47.242937</w:t>
            </w:r>
          </w:p>
        </w:tc>
        <w:tc>
          <w:tcPr>
            <w:tcW w:w="1276" w:type="dxa"/>
            <w:vAlign w:val="center"/>
          </w:tcPr>
          <w:p w14:paraId="182FB7E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9AF683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603A290" w14:textId="77777777" w:rsidTr="00E82195">
        <w:trPr>
          <w:jc w:val="center"/>
        </w:trPr>
        <w:tc>
          <w:tcPr>
            <w:tcW w:w="2316" w:type="dxa"/>
            <w:vAlign w:val="center"/>
          </w:tcPr>
          <w:p w14:paraId="6170F5E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Енотаевский район</w:t>
            </w:r>
          </w:p>
        </w:tc>
        <w:tc>
          <w:tcPr>
            <w:tcW w:w="5103" w:type="dxa"/>
            <w:vAlign w:val="center"/>
          </w:tcPr>
          <w:p w14:paraId="4596871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 Енотаевка, ул. Чичерина, д. 19</w:t>
            </w:r>
          </w:p>
        </w:tc>
        <w:tc>
          <w:tcPr>
            <w:tcW w:w="3118" w:type="dxa"/>
            <w:vAlign w:val="center"/>
          </w:tcPr>
          <w:p w14:paraId="3AC8837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47.026104 47.239419</w:t>
            </w:r>
          </w:p>
        </w:tc>
        <w:tc>
          <w:tcPr>
            <w:tcW w:w="1276" w:type="dxa"/>
            <w:vAlign w:val="center"/>
          </w:tcPr>
          <w:p w14:paraId="3967985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564AFE1E"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C802052" w14:textId="77777777" w:rsidTr="00E82195">
        <w:trPr>
          <w:jc w:val="center"/>
        </w:trPr>
        <w:tc>
          <w:tcPr>
            <w:tcW w:w="2316" w:type="dxa"/>
            <w:vAlign w:val="center"/>
          </w:tcPr>
          <w:p w14:paraId="248023B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Енотаевский район</w:t>
            </w:r>
          </w:p>
        </w:tc>
        <w:tc>
          <w:tcPr>
            <w:tcW w:w="5103" w:type="dxa"/>
            <w:vAlign w:val="center"/>
          </w:tcPr>
          <w:p w14:paraId="62E7D0B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 Енотаевка, ул. Чичерина, д. 21</w:t>
            </w:r>
          </w:p>
        </w:tc>
        <w:tc>
          <w:tcPr>
            <w:tcW w:w="3118" w:type="dxa"/>
            <w:vAlign w:val="center"/>
          </w:tcPr>
          <w:p w14:paraId="723DF7A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47.023329 47.239425</w:t>
            </w:r>
          </w:p>
        </w:tc>
        <w:tc>
          <w:tcPr>
            <w:tcW w:w="1276" w:type="dxa"/>
            <w:vAlign w:val="center"/>
          </w:tcPr>
          <w:p w14:paraId="4E51D9D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351E0A5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5792FA4" w14:textId="77777777" w:rsidTr="00E82195">
        <w:trPr>
          <w:jc w:val="center"/>
        </w:trPr>
        <w:tc>
          <w:tcPr>
            <w:tcW w:w="2316" w:type="dxa"/>
            <w:vAlign w:val="center"/>
          </w:tcPr>
          <w:p w14:paraId="3A64CCC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Камызякский район</w:t>
            </w:r>
          </w:p>
        </w:tc>
        <w:tc>
          <w:tcPr>
            <w:tcW w:w="5103" w:type="dxa"/>
            <w:vAlign w:val="center"/>
          </w:tcPr>
          <w:p w14:paraId="4810796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Камызяк, ул. Максима Горького, д. 89</w:t>
            </w:r>
          </w:p>
        </w:tc>
        <w:tc>
          <w:tcPr>
            <w:tcW w:w="3118" w:type="dxa"/>
            <w:vAlign w:val="center"/>
          </w:tcPr>
          <w:p w14:paraId="3B0D79F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48.071905 46.105847</w:t>
            </w:r>
          </w:p>
        </w:tc>
        <w:tc>
          <w:tcPr>
            <w:tcW w:w="1276" w:type="dxa"/>
            <w:vAlign w:val="center"/>
          </w:tcPr>
          <w:p w14:paraId="0F0C0E7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5C946F2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0BDF3D55" w14:textId="77777777" w:rsidTr="00E82195">
        <w:trPr>
          <w:jc w:val="center"/>
        </w:trPr>
        <w:tc>
          <w:tcPr>
            <w:tcW w:w="2316" w:type="dxa"/>
            <w:vAlign w:val="center"/>
          </w:tcPr>
          <w:p w14:paraId="552585D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Камызякский район</w:t>
            </w:r>
          </w:p>
        </w:tc>
        <w:tc>
          <w:tcPr>
            <w:tcW w:w="5103" w:type="dxa"/>
            <w:vAlign w:val="center"/>
          </w:tcPr>
          <w:p w14:paraId="1B8B513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Камызяк, ул. Тулайкова, д. 11</w:t>
            </w:r>
          </w:p>
        </w:tc>
        <w:tc>
          <w:tcPr>
            <w:tcW w:w="3118" w:type="dxa"/>
            <w:vAlign w:val="center"/>
          </w:tcPr>
          <w:p w14:paraId="4AB8280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48.072552 46.132466</w:t>
            </w:r>
          </w:p>
        </w:tc>
        <w:tc>
          <w:tcPr>
            <w:tcW w:w="1276" w:type="dxa"/>
            <w:vAlign w:val="center"/>
          </w:tcPr>
          <w:p w14:paraId="15E3E44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2B9C59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91E82A9" w14:textId="77777777" w:rsidTr="00E82195">
        <w:trPr>
          <w:jc w:val="center"/>
        </w:trPr>
        <w:tc>
          <w:tcPr>
            <w:tcW w:w="2316" w:type="dxa"/>
            <w:vAlign w:val="center"/>
          </w:tcPr>
          <w:p w14:paraId="0E408DD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Камызякский район</w:t>
            </w:r>
          </w:p>
        </w:tc>
        <w:tc>
          <w:tcPr>
            <w:tcW w:w="5103" w:type="dxa"/>
            <w:vAlign w:val="center"/>
          </w:tcPr>
          <w:p w14:paraId="5D8D5DA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Камызяк, ул. Максима Горького, д. 75</w:t>
            </w:r>
          </w:p>
        </w:tc>
        <w:tc>
          <w:tcPr>
            <w:tcW w:w="3118" w:type="dxa"/>
            <w:vAlign w:val="center"/>
          </w:tcPr>
          <w:p w14:paraId="134E712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48.07071 46.10666</w:t>
            </w:r>
          </w:p>
        </w:tc>
        <w:tc>
          <w:tcPr>
            <w:tcW w:w="1276" w:type="dxa"/>
            <w:vAlign w:val="center"/>
          </w:tcPr>
          <w:p w14:paraId="4358132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4E3902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5699A3A5" w14:textId="77777777" w:rsidTr="00E82195">
        <w:trPr>
          <w:jc w:val="center"/>
        </w:trPr>
        <w:tc>
          <w:tcPr>
            <w:tcW w:w="2316" w:type="dxa"/>
            <w:vAlign w:val="center"/>
          </w:tcPr>
          <w:p w14:paraId="32875A5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Камызякский район</w:t>
            </w:r>
          </w:p>
        </w:tc>
        <w:tc>
          <w:tcPr>
            <w:tcW w:w="5103" w:type="dxa"/>
            <w:vAlign w:val="center"/>
          </w:tcPr>
          <w:p w14:paraId="0DA1D0B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 Верхнекалиновский, ул. Молодежная, д. 11</w:t>
            </w:r>
          </w:p>
        </w:tc>
        <w:tc>
          <w:tcPr>
            <w:tcW w:w="3118" w:type="dxa"/>
            <w:vAlign w:val="center"/>
          </w:tcPr>
          <w:p w14:paraId="13D0C1C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48.07911 46.121073</w:t>
            </w:r>
          </w:p>
        </w:tc>
        <w:tc>
          <w:tcPr>
            <w:tcW w:w="1276" w:type="dxa"/>
            <w:vAlign w:val="center"/>
          </w:tcPr>
          <w:p w14:paraId="4AA73CE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CD8073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E1CD074" w14:textId="77777777" w:rsidTr="00E82195">
        <w:trPr>
          <w:jc w:val="center"/>
        </w:trPr>
        <w:tc>
          <w:tcPr>
            <w:tcW w:w="2316" w:type="dxa"/>
            <w:vAlign w:val="center"/>
          </w:tcPr>
          <w:p w14:paraId="5F27C28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Приволжский район</w:t>
            </w:r>
          </w:p>
        </w:tc>
        <w:tc>
          <w:tcPr>
            <w:tcW w:w="5103" w:type="dxa"/>
            <w:vAlign w:val="center"/>
          </w:tcPr>
          <w:p w14:paraId="135EFA8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 Начало, ул. Советская, д. 3а</w:t>
            </w:r>
          </w:p>
        </w:tc>
        <w:tc>
          <w:tcPr>
            <w:tcW w:w="3118" w:type="dxa"/>
            <w:vAlign w:val="center"/>
          </w:tcPr>
          <w:p w14:paraId="3DBEEBE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48.226489 46.293214</w:t>
            </w:r>
          </w:p>
        </w:tc>
        <w:tc>
          <w:tcPr>
            <w:tcW w:w="1276" w:type="dxa"/>
            <w:vAlign w:val="center"/>
          </w:tcPr>
          <w:p w14:paraId="606DFB3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764AC96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7F77095B" w14:textId="77777777" w:rsidTr="00E82195">
        <w:trPr>
          <w:jc w:val="center"/>
        </w:trPr>
        <w:tc>
          <w:tcPr>
            <w:tcW w:w="2316" w:type="dxa"/>
            <w:vAlign w:val="center"/>
          </w:tcPr>
          <w:p w14:paraId="2275C4C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Приволжский район</w:t>
            </w:r>
          </w:p>
        </w:tc>
        <w:tc>
          <w:tcPr>
            <w:tcW w:w="5103" w:type="dxa"/>
            <w:vAlign w:val="center"/>
          </w:tcPr>
          <w:p w14:paraId="1B0B3A4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 Началово, ул. Победы, д. 1</w:t>
            </w:r>
          </w:p>
        </w:tc>
        <w:tc>
          <w:tcPr>
            <w:tcW w:w="3118" w:type="dxa"/>
            <w:vAlign w:val="center"/>
          </w:tcPr>
          <w:p w14:paraId="18C74E7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48.183224 46.339597</w:t>
            </w:r>
          </w:p>
        </w:tc>
        <w:tc>
          <w:tcPr>
            <w:tcW w:w="1276" w:type="dxa"/>
            <w:vAlign w:val="center"/>
          </w:tcPr>
          <w:p w14:paraId="31193C0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3021103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65F5988A" w14:textId="77777777" w:rsidTr="00E82195">
        <w:trPr>
          <w:jc w:val="center"/>
        </w:trPr>
        <w:tc>
          <w:tcPr>
            <w:tcW w:w="2316" w:type="dxa"/>
            <w:vAlign w:val="center"/>
          </w:tcPr>
          <w:p w14:paraId="14AED4E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Приволжский район</w:t>
            </w:r>
          </w:p>
        </w:tc>
        <w:tc>
          <w:tcPr>
            <w:tcW w:w="5103" w:type="dxa"/>
            <w:vAlign w:val="center"/>
          </w:tcPr>
          <w:p w14:paraId="122B857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 Началово, мкрн Кооперативный, д. 54</w:t>
            </w:r>
          </w:p>
        </w:tc>
        <w:tc>
          <w:tcPr>
            <w:tcW w:w="3118" w:type="dxa"/>
            <w:vAlign w:val="center"/>
          </w:tcPr>
          <w:p w14:paraId="2AAB888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48.191893 46.332918</w:t>
            </w:r>
          </w:p>
        </w:tc>
        <w:tc>
          <w:tcPr>
            <w:tcW w:w="1276" w:type="dxa"/>
            <w:vAlign w:val="center"/>
          </w:tcPr>
          <w:p w14:paraId="11A2B27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29A6256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9F8132F" w14:textId="77777777" w:rsidTr="00E82195">
        <w:trPr>
          <w:jc w:val="center"/>
        </w:trPr>
        <w:tc>
          <w:tcPr>
            <w:tcW w:w="2316" w:type="dxa"/>
            <w:vAlign w:val="center"/>
          </w:tcPr>
          <w:p w14:paraId="19E9C1D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Приволжский район</w:t>
            </w:r>
          </w:p>
        </w:tc>
        <w:tc>
          <w:tcPr>
            <w:tcW w:w="5103" w:type="dxa"/>
            <w:vAlign w:val="center"/>
          </w:tcPr>
          <w:p w14:paraId="37BE61E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 Началово, ул. Победы, д. 7</w:t>
            </w:r>
          </w:p>
        </w:tc>
        <w:tc>
          <w:tcPr>
            <w:tcW w:w="3118" w:type="dxa"/>
            <w:vAlign w:val="center"/>
          </w:tcPr>
          <w:p w14:paraId="1DBE73A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48.182964 46.338367</w:t>
            </w:r>
          </w:p>
        </w:tc>
        <w:tc>
          <w:tcPr>
            <w:tcW w:w="1276" w:type="dxa"/>
            <w:vAlign w:val="center"/>
          </w:tcPr>
          <w:p w14:paraId="2E67588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4DBC403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3E48AE45" w14:textId="77777777" w:rsidTr="00E82195">
        <w:trPr>
          <w:jc w:val="center"/>
        </w:trPr>
        <w:tc>
          <w:tcPr>
            <w:tcW w:w="2316" w:type="dxa"/>
            <w:vAlign w:val="center"/>
          </w:tcPr>
          <w:p w14:paraId="4D04DB6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Приволжский район</w:t>
            </w:r>
          </w:p>
        </w:tc>
        <w:tc>
          <w:tcPr>
            <w:tcW w:w="5103" w:type="dxa"/>
            <w:vAlign w:val="center"/>
          </w:tcPr>
          <w:p w14:paraId="4E62A6E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 Началово, ул. Победы, д. 40</w:t>
            </w:r>
          </w:p>
        </w:tc>
        <w:tc>
          <w:tcPr>
            <w:tcW w:w="3118" w:type="dxa"/>
            <w:vAlign w:val="center"/>
          </w:tcPr>
          <w:p w14:paraId="39AA08F8"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48.181880 46.336273</w:t>
            </w:r>
          </w:p>
        </w:tc>
        <w:tc>
          <w:tcPr>
            <w:tcW w:w="1276" w:type="dxa"/>
            <w:vAlign w:val="center"/>
          </w:tcPr>
          <w:p w14:paraId="4B26E12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2D98141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B6C8AD8" w14:textId="77777777" w:rsidTr="00E82195">
        <w:trPr>
          <w:jc w:val="center"/>
        </w:trPr>
        <w:tc>
          <w:tcPr>
            <w:tcW w:w="2316" w:type="dxa"/>
            <w:vAlign w:val="center"/>
          </w:tcPr>
          <w:p w14:paraId="0552721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Приволжский район</w:t>
            </w:r>
          </w:p>
        </w:tc>
        <w:tc>
          <w:tcPr>
            <w:tcW w:w="5103" w:type="dxa"/>
            <w:vAlign w:val="center"/>
          </w:tcPr>
          <w:p w14:paraId="46EEF0A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 Началово, ул. Ленина, д. 155</w:t>
            </w:r>
          </w:p>
        </w:tc>
        <w:tc>
          <w:tcPr>
            <w:tcW w:w="3118" w:type="dxa"/>
            <w:vAlign w:val="center"/>
          </w:tcPr>
          <w:p w14:paraId="579442B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48.214666 46.340441</w:t>
            </w:r>
          </w:p>
        </w:tc>
        <w:tc>
          <w:tcPr>
            <w:tcW w:w="1276" w:type="dxa"/>
            <w:vAlign w:val="center"/>
          </w:tcPr>
          <w:p w14:paraId="6DD12C5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0C9F041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5DDFF28" w14:textId="77777777" w:rsidTr="00E82195">
        <w:trPr>
          <w:jc w:val="center"/>
        </w:trPr>
        <w:tc>
          <w:tcPr>
            <w:tcW w:w="2316" w:type="dxa"/>
            <w:vAlign w:val="center"/>
          </w:tcPr>
          <w:p w14:paraId="1E176BE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Приволжский район</w:t>
            </w:r>
          </w:p>
        </w:tc>
        <w:tc>
          <w:tcPr>
            <w:tcW w:w="5103" w:type="dxa"/>
            <w:vAlign w:val="center"/>
          </w:tcPr>
          <w:p w14:paraId="0393DBF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 Началово, ул. Калинина, д. 12г</w:t>
            </w:r>
          </w:p>
        </w:tc>
        <w:tc>
          <w:tcPr>
            <w:tcW w:w="3118" w:type="dxa"/>
            <w:vAlign w:val="center"/>
          </w:tcPr>
          <w:p w14:paraId="5A6AFC3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48.206906 46.333621</w:t>
            </w:r>
          </w:p>
        </w:tc>
        <w:tc>
          <w:tcPr>
            <w:tcW w:w="1276" w:type="dxa"/>
            <w:vAlign w:val="center"/>
          </w:tcPr>
          <w:p w14:paraId="555A56C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w:t>
            </w:r>
          </w:p>
        </w:tc>
        <w:tc>
          <w:tcPr>
            <w:tcW w:w="3417" w:type="dxa"/>
            <w:vAlign w:val="center"/>
          </w:tcPr>
          <w:p w14:paraId="05C085E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6888388" w14:textId="77777777" w:rsidTr="00E82195">
        <w:trPr>
          <w:jc w:val="center"/>
        </w:trPr>
        <w:tc>
          <w:tcPr>
            <w:tcW w:w="2316" w:type="dxa"/>
            <w:vAlign w:val="center"/>
          </w:tcPr>
          <w:p w14:paraId="0C98F8DA"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Харабалинский </w:t>
            </w:r>
          </w:p>
          <w:p w14:paraId="70926E41" w14:textId="638F8043"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район</w:t>
            </w:r>
          </w:p>
        </w:tc>
        <w:tc>
          <w:tcPr>
            <w:tcW w:w="5103" w:type="dxa"/>
            <w:vAlign w:val="center"/>
          </w:tcPr>
          <w:p w14:paraId="3C9CB3D1"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Харабали, 7-й квартал</w:t>
            </w:r>
          </w:p>
        </w:tc>
        <w:tc>
          <w:tcPr>
            <w:tcW w:w="3118" w:type="dxa"/>
            <w:vAlign w:val="center"/>
          </w:tcPr>
          <w:p w14:paraId="62AB2AAC"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47.251474 47.411126</w:t>
            </w:r>
          </w:p>
        </w:tc>
        <w:tc>
          <w:tcPr>
            <w:tcW w:w="1276" w:type="dxa"/>
            <w:vAlign w:val="center"/>
          </w:tcPr>
          <w:p w14:paraId="5B90E8D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6141709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468C3B09" w14:textId="77777777" w:rsidTr="00E82195">
        <w:trPr>
          <w:jc w:val="center"/>
        </w:trPr>
        <w:tc>
          <w:tcPr>
            <w:tcW w:w="2316" w:type="dxa"/>
            <w:vAlign w:val="center"/>
          </w:tcPr>
          <w:p w14:paraId="1338659B"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Харабалинский </w:t>
            </w:r>
          </w:p>
          <w:p w14:paraId="5E2AC0DC" w14:textId="759EA7EC"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район</w:t>
            </w:r>
          </w:p>
        </w:tc>
        <w:tc>
          <w:tcPr>
            <w:tcW w:w="5103" w:type="dxa"/>
            <w:vAlign w:val="center"/>
          </w:tcPr>
          <w:p w14:paraId="2935AA90"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Харабали, 8-й квартал</w:t>
            </w:r>
          </w:p>
        </w:tc>
        <w:tc>
          <w:tcPr>
            <w:tcW w:w="3118" w:type="dxa"/>
            <w:vAlign w:val="center"/>
          </w:tcPr>
          <w:p w14:paraId="0ADD2CB5"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47.254878 47.414138</w:t>
            </w:r>
          </w:p>
        </w:tc>
        <w:tc>
          <w:tcPr>
            <w:tcW w:w="1276" w:type="dxa"/>
            <w:vAlign w:val="center"/>
          </w:tcPr>
          <w:p w14:paraId="6208DFC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097E1F8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2B6D8B9D" w14:textId="77777777" w:rsidTr="00E82195">
        <w:trPr>
          <w:jc w:val="center"/>
        </w:trPr>
        <w:tc>
          <w:tcPr>
            <w:tcW w:w="2316" w:type="dxa"/>
            <w:vAlign w:val="center"/>
          </w:tcPr>
          <w:p w14:paraId="629D06E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Харабалинский</w:t>
            </w:r>
          </w:p>
          <w:p w14:paraId="0CC19C91" w14:textId="3D1F145A"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 район</w:t>
            </w:r>
          </w:p>
        </w:tc>
        <w:tc>
          <w:tcPr>
            <w:tcW w:w="5103" w:type="dxa"/>
            <w:vAlign w:val="center"/>
          </w:tcPr>
          <w:p w14:paraId="7AA02769"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Харабали, ул. Ленина, д. 1</w:t>
            </w:r>
          </w:p>
        </w:tc>
        <w:tc>
          <w:tcPr>
            <w:tcW w:w="3118" w:type="dxa"/>
            <w:vAlign w:val="center"/>
          </w:tcPr>
          <w:p w14:paraId="6D14E4F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47.252749 47.399105</w:t>
            </w:r>
          </w:p>
        </w:tc>
        <w:tc>
          <w:tcPr>
            <w:tcW w:w="1276" w:type="dxa"/>
            <w:vAlign w:val="center"/>
          </w:tcPr>
          <w:p w14:paraId="55A01737"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79A78A32"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r w:rsidR="00E82195" w:rsidRPr="004E46CD" w14:paraId="1802AC75" w14:textId="77777777" w:rsidTr="00E82195">
        <w:trPr>
          <w:jc w:val="center"/>
        </w:trPr>
        <w:tc>
          <w:tcPr>
            <w:tcW w:w="2316" w:type="dxa"/>
            <w:vAlign w:val="center"/>
          </w:tcPr>
          <w:p w14:paraId="6C5C964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Харабалинский</w:t>
            </w:r>
          </w:p>
          <w:p w14:paraId="2491CBCC" w14:textId="36FD72D0"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 район</w:t>
            </w:r>
          </w:p>
        </w:tc>
        <w:tc>
          <w:tcPr>
            <w:tcW w:w="5103" w:type="dxa"/>
            <w:vAlign w:val="center"/>
          </w:tcPr>
          <w:p w14:paraId="084408B6"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 Харабали, ул. Пирогова, д. 7</w:t>
            </w:r>
          </w:p>
        </w:tc>
        <w:tc>
          <w:tcPr>
            <w:tcW w:w="3118" w:type="dxa"/>
            <w:vAlign w:val="center"/>
          </w:tcPr>
          <w:p w14:paraId="350ED90D"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47.257412 47.396397</w:t>
            </w:r>
          </w:p>
        </w:tc>
        <w:tc>
          <w:tcPr>
            <w:tcW w:w="1276" w:type="dxa"/>
            <w:vAlign w:val="center"/>
          </w:tcPr>
          <w:p w14:paraId="15A9A4A3"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w:t>
            </w:r>
          </w:p>
        </w:tc>
        <w:tc>
          <w:tcPr>
            <w:tcW w:w="3417" w:type="dxa"/>
            <w:vAlign w:val="center"/>
          </w:tcPr>
          <w:p w14:paraId="281DBDAF" w14:textId="77777777" w:rsidR="00E82195" w:rsidRPr="004E46CD" w:rsidRDefault="00E82195"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Сетчатый контейнер</w:t>
            </w:r>
          </w:p>
        </w:tc>
      </w:tr>
    </w:tbl>
    <w:p w14:paraId="399EBBBA" w14:textId="77777777" w:rsidR="00E82195" w:rsidRPr="004E46CD" w:rsidRDefault="00E82195"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1"/>
          <w:szCs w:val="21"/>
          <w:lang w:eastAsia="ru-RU"/>
        </w:rPr>
      </w:pPr>
    </w:p>
    <w:p w14:paraId="32D4C71D" w14:textId="77777777" w:rsidR="008860BF" w:rsidRPr="004E46CD" w:rsidRDefault="008860BF"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sz w:val="21"/>
          <w:szCs w:val="21"/>
          <w:lang w:eastAsia="ru-RU"/>
        </w:rPr>
      </w:pPr>
    </w:p>
    <w:p w14:paraId="3436DAF6" w14:textId="77777777" w:rsidR="008860BF" w:rsidRPr="004E46CD" w:rsidRDefault="008860BF"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br w:type="page"/>
      </w:r>
    </w:p>
    <w:p w14:paraId="02CB95A5" w14:textId="74EFF27F" w:rsidR="00E82195" w:rsidRPr="004E46CD" w:rsidRDefault="00E82195" w:rsidP="004E46CD">
      <w:pPr>
        <w:shd w:val="clear" w:color="auto" w:fill="FFFFFF" w:themeFill="background1"/>
        <w:tabs>
          <w:tab w:val="left" w:pos="10773"/>
        </w:tabs>
        <w:autoSpaceDE w:val="0"/>
        <w:autoSpaceDN w:val="0"/>
        <w:adjustRightInd w:val="0"/>
        <w:spacing w:after="0" w:line="240" w:lineRule="auto"/>
        <w:ind w:firstLine="10915"/>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3</w:t>
      </w:r>
    </w:p>
    <w:p w14:paraId="57389037" w14:textId="18A1E3F0" w:rsidR="00E82195" w:rsidRPr="004E46CD" w:rsidRDefault="00E82195" w:rsidP="004E46CD">
      <w:pPr>
        <w:widowControl w:val="0"/>
        <w:shd w:val="clear" w:color="auto" w:fill="FFFFFF" w:themeFill="background1"/>
        <w:tabs>
          <w:tab w:val="left" w:pos="10773"/>
        </w:tabs>
        <w:suppressAutoHyphen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17</w:t>
      </w:r>
    </w:p>
    <w:p w14:paraId="30016D71" w14:textId="77777777" w:rsidR="00E82195" w:rsidRPr="004E46CD" w:rsidRDefault="00E82195"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к государственной программе </w:t>
      </w:r>
    </w:p>
    <w:p w14:paraId="41D06244" w14:textId="77777777" w:rsidR="00E82195" w:rsidRPr="004E46CD" w:rsidRDefault="00E82195" w:rsidP="004E46CD">
      <w:pPr>
        <w:widowControl w:val="0"/>
        <w:shd w:val="clear" w:color="auto" w:fill="FFFFFF" w:themeFill="background1"/>
        <w:autoSpaceDE w:val="0"/>
        <w:autoSpaceDN w:val="0"/>
        <w:spacing w:after="0" w:line="240" w:lineRule="auto"/>
        <w:ind w:right="1245" w:firstLine="11340"/>
        <w:rPr>
          <w:rFonts w:ascii="Times New Roman" w:eastAsia="Times New Roman" w:hAnsi="Times New Roman" w:cs="Times New Roman"/>
          <w:sz w:val="28"/>
          <w:szCs w:val="28"/>
          <w:lang w:eastAsia="ru-RU"/>
        </w:rPr>
      </w:pPr>
    </w:p>
    <w:p w14:paraId="725698DA" w14:textId="77777777" w:rsidR="00E82195" w:rsidRPr="004E46CD" w:rsidRDefault="00E82195" w:rsidP="004E46C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Отчет о ходе реализации Программы</w:t>
      </w:r>
    </w:p>
    <w:p w14:paraId="7F32CE57" w14:textId="77777777" w:rsidR="00E82195" w:rsidRPr="004E46CD" w:rsidRDefault="00E82195" w:rsidP="004E46C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«___________________________________» за _________________________</w:t>
      </w:r>
    </w:p>
    <w:p w14:paraId="5B22D637" w14:textId="77777777" w:rsidR="00E82195" w:rsidRPr="004E46CD" w:rsidRDefault="00E82195" w:rsidP="004E46C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0"/>
          <w:szCs w:val="20"/>
          <w:lang w:eastAsia="ru-RU"/>
        </w:rPr>
        <w:t xml:space="preserve">(наименование региональной программы)                                     </w:t>
      </w:r>
      <w:r w:rsidRPr="004E46CD">
        <w:rPr>
          <w:rFonts w:ascii="Times New Roman" w:eastAsia="Times New Roman" w:hAnsi="Times New Roman" w:cs="Times New Roman"/>
          <w:sz w:val="28"/>
          <w:szCs w:val="28"/>
          <w:lang w:eastAsia="ru-RU"/>
        </w:rPr>
        <w:t xml:space="preserve"> </w:t>
      </w:r>
      <w:r w:rsidRPr="004E46CD">
        <w:rPr>
          <w:rFonts w:ascii="Times New Roman" w:eastAsia="Times New Roman" w:hAnsi="Times New Roman" w:cs="Times New Roman"/>
          <w:sz w:val="20"/>
          <w:szCs w:val="20"/>
          <w:lang w:eastAsia="ru-RU"/>
        </w:rPr>
        <w:t>(указать отчетный период)</w:t>
      </w:r>
    </w:p>
    <w:p w14:paraId="6280EA7F" w14:textId="77777777" w:rsidR="00E82195" w:rsidRPr="004E46CD" w:rsidRDefault="00E82195" w:rsidP="004E46C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муниципального образования «_______________________________________»</w:t>
      </w:r>
    </w:p>
    <w:p w14:paraId="06B10745" w14:textId="77777777" w:rsidR="00E82195" w:rsidRPr="004E46CD" w:rsidRDefault="00E82195" w:rsidP="004E46CD">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E46CD">
        <w:rPr>
          <w:rFonts w:ascii="Times New Roman" w:eastAsia="Times New Roman" w:hAnsi="Times New Roman" w:cs="Times New Roman"/>
          <w:sz w:val="20"/>
          <w:szCs w:val="20"/>
          <w:lang w:eastAsia="ru-RU"/>
        </w:rPr>
        <w:t xml:space="preserve">                                                                               (наименование муниципального образования)</w:t>
      </w:r>
    </w:p>
    <w:p w14:paraId="5070A294" w14:textId="77777777" w:rsidR="00E82195" w:rsidRPr="004E46CD" w:rsidRDefault="00E82195" w:rsidP="004E46CD">
      <w:pPr>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0C19F0AB" w14:textId="77777777" w:rsidR="00E82195" w:rsidRPr="004E46CD" w:rsidRDefault="00E82195" w:rsidP="004E46CD">
      <w:pPr>
        <w:shd w:val="clear" w:color="auto" w:fill="FFFFFF" w:themeFill="background1"/>
        <w:spacing w:after="0" w:line="240" w:lineRule="auto"/>
        <w:rPr>
          <w:rFonts w:ascii="Times New Roman" w:eastAsia="Times New Roman" w:hAnsi="Times New Roman" w:cs="Times New Roman"/>
          <w:sz w:val="2"/>
          <w:szCs w:val="2"/>
          <w:lang w:eastAsia="ru-RU"/>
        </w:r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803"/>
        <w:gridCol w:w="1246"/>
        <w:gridCol w:w="925"/>
        <w:gridCol w:w="666"/>
        <w:gridCol w:w="583"/>
        <w:gridCol w:w="666"/>
        <w:gridCol w:w="580"/>
        <w:gridCol w:w="666"/>
        <w:gridCol w:w="580"/>
        <w:gridCol w:w="666"/>
        <w:gridCol w:w="580"/>
        <w:gridCol w:w="666"/>
        <w:gridCol w:w="580"/>
        <w:gridCol w:w="965"/>
        <w:gridCol w:w="681"/>
        <w:gridCol w:w="867"/>
        <w:gridCol w:w="999"/>
        <w:gridCol w:w="1274"/>
      </w:tblGrid>
      <w:tr w:rsidR="008860BF" w:rsidRPr="004E46CD" w14:paraId="5301F876" w14:textId="77777777" w:rsidTr="008860BF">
        <w:trPr>
          <w:trHeight w:val="1177"/>
          <w:jc w:val="center"/>
        </w:trPr>
        <w:tc>
          <w:tcPr>
            <w:tcW w:w="418" w:type="pct"/>
            <w:vMerge w:val="restart"/>
            <w:vAlign w:val="center"/>
          </w:tcPr>
          <w:p w14:paraId="7E1A8BAE"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Наименование целей, задач, мероприятий</w:t>
            </w:r>
          </w:p>
        </w:tc>
        <w:tc>
          <w:tcPr>
            <w:tcW w:w="263" w:type="pct"/>
            <w:vMerge w:val="restart"/>
            <w:vAlign w:val="center"/>
          </w:tcPr>
          <w:p w14:paraId="5B6D8633"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Исполнители мероприятий</w:t>
            </w:r>
          </w:p>
        </w:tc>
        <w:tc>
          <w:tcPr>
            <w:tcW w:w="408" w:type="pct"/>
            <w:vMerge w:val="restart"/>
            <w:vAlign w:val="center"/>
          </w:tcPr>
          <w:p w14:paraId="13C23343"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Объем финансирования на текущий год, утвержденный законом о бюджете Астраханской области</w:t>
            </w:r>
          </w:p>
        </w:tc>
        <w:tc>
          <w:tcPr>
            <w:tcW w:w="303" w:type="pct"/>
            <w:vMerge w:val="restart"/>
            <w:vAlign w:val="center"/>
          </w:tcPr>
          <w:p w14:paraId="1C3557ED"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Объем финансирования согласно бюджетной росписи</w:t>
            </w:r>
          </w:p>
        </w:tc>
        <w:tc>
          <w:tcPr>
            <w:tcW w:w="409" w:type="pct"/>
            <w:gridSpan w:val="2"/>
            <w:vAlign w:val="center"/>
          </w:tcPr>
          <w:p w14:paraId="457AD69F"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Всего по всем источникам финансирования</w:t>
            </w:r>
          </w:p>
        </w:tc>
        <w:tc>
          <w:tcPr>
            <w:tcW w:w="408" w:type="pct"/>
            <w:gridSpan w:val="2"/>
            <w:vAlign w:val="center"/>
          </w:tcPr>
          <w:p w14:paraId="14885C18"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федеральный бюджет</w:t>
            </w:r>
          </w:p>
        </w:tc>
        <w:tc>
          <w:tcPr>
            <w:tcW w:w="408" w:type="pct"/>
            <w:gridSpan w:val="2"/>
            <w:vAlign w:val="center"/>
          </w:tcPr>
          <w:p w14:paraId="4E41BF63"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бюджет Астраханской области</w:t>
            </w:r>
          </w:p>
        </w:tc>
        <w:tc>
          <w:tcPr>
            <w:tcW w:w="408" w:type="pct"/>
            <w:gridSpan w:val="2"/>
            <w:vAlign w:val="center"/>
          </w:tcPr>
          <w:p w14:paraId="4B581B6C"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местные бюджеты</w:t>
            </w:r>
          </w:p>
        </w:tc>
        <w:tc>
          <w:tcPr>
            <w:tcW w:w="408" w:type="pct"/>
            <w:gridSpan w:val="2"/>
            <w:vAlign w:val="center"/>
          </w:tcPr>
          <w:p w14:paraId="0E20CBA3"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внебюджетные источники</w:t>
            </w:r>
          </w:p>
        </w:tc>
        <w:tc>
          <w:tcPr>
            <w:tcW w:w="316" w:type="pct"/>
            <w:vMerge w:val="restart"/>
            <w:vAlign w:val="center"/>
          </w:tcPr>
          <w:p w14:paraId="1B30F80B"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Наименование показателей, ед. измерения</w:t>
            </w:r>
          </w:p>
        </w:tc>
        <w:tc>
          <w:tcPr>
            <w:tcW w:w="223" w:type="pct"/>
            <w:vMerge w:val="restart"/>
            <w:vAlign w:val="center"/>
          </w:tcPr>
          <w:p w14:paraId="40A890F1"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Плановое значение на отчетный период</w:t>
            </w:r>
          </w:p>
        </w:tc>
        <w:tc>
          <w:tcPr>
            <w:tcW w:w="284" w:type="pct"/>
            <w:vMerge w:val="restart"/>
            <w:vAlign w:val="center"/>
          </w:tcPr>
          <w:p w14:paraId="1DCD4A50"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Фактическое значение за отчетный год</w:t>
            </w:r>
          </w:p>
        </w:tc>
        <w:tc>
          <w:tcPr>
            <w:tcW w:w="327" w:type="pct"/>
            <w:vMerge w:val="restart"/>
            <w:vAlign w:val="center"/>
          </w:tcPr>
          <w:p w14:paraId="67A8B3F4"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Относительное отклонение от планового значения</w:t>
            </w:r>
          </w:p>
        </w:tc>
        <w:tc>
          <w:tcPr>
            <w:tcW w:w="417" w:type="pct"/>
            <w:vMerge w:val="restart"/>
            <w:vAlign w:val="center"/>
          </w:tcPr>
          <w:p w14:paraId="4E0C9020"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Примечание (краткая информация об исполнении либо о причинах неисполнения мероприятий)</w:t>
            </w:r>
          </w:p>
        </w:tc>
      </w:tr>
      <w:tr w:rsidR="008860BF" w:rsidRPr="004E46CD" w14:paraId="7BB48A0F" w14:textId="77777777" w:rsidTr="008860BF">
        <w:trPr>
          <w:trHeight w:val="1453"/>
          <w:jc w:val="center"/>
        </w:trPr>
        <w:tc>
          <w:tcPr>
            <w:tcW w:w="418" w:type="pct"/>
            <w:vMerge/>
            <w:vAlign w:val="center"/>
          </w:tcPr>
          <w:p w14:paraId="0DA5A2BC"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63" w:type="pct"/>
            <w:vMerge/>
            <w:vAlign w:val="center"/>
          </w:tcPr>
          <w:p w14:paraId="2660ADF0"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408" w:type="pct"/>
            <w:vMerge/>
            <w:vAlign w:val="center"/>
          </w:tcPr>
          <w:p w14:paraId="65FD8708"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303" w:type="pct"/>
            <w:vMerge/>
            <w:vAlign w:val="center"/>
          </w:tcPr>
          <w:p w14:paraId="4A323C9C"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044C0C6F"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получено</w:t>
            </w:r>
          </w:p>
        </w:tc>
        <w:tc>
          <w:tcPr>
            <w:tcW w:w="190" w:type="pct"/>
            <w:vAlign w:val="center"/>
          </w:tcPr>
          <w:p w14:paraId="7485B70B"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освоено</w:t>
            </w:r>
          </w:p>
        </w:tc>
        <w:tc>
          <w:tcPr>
            <w:tcW w:w="218" w:type="pct"/>
            <w:vAlign w:val="center"/>
          </w:tcPr>
          <w:p w14:paraId="48CC0E17"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получено</w:t>
            </w:r>
          </w:p>
        </w:tc>
        <w:tc>
          <w:tcPr>
            <w:tcW w:w="190" w:type="pct"/>
            <w:vAlign w:val="center"/>
          </w:tcPr>
          <w:p w14:paraId="5745742D"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освоено</w:t>
            </w:r>
          </w:p>
        </w:tc>
        <w:tc>
          <w:tcPr>
            <w:tcW w:w="218" w:type="pct"/>
            <w:vAlign w:val="center"/>
          </w:tcPr>
          <w:p w14:paraId="1E86CACD"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получено</w:t>
            </w:r>
          </w:p>
        </w:tc>
        <w:tc>
          <w:tcPr>
            <w:tcW w:w="190" w:type="pct"/>
            <w:vAlign w:val="center"/>
          </w:tcPr>
          <w:p w14:paraId="341ED5E4"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освоено</w:t>
            </w:r>
          </w:p>
        </w:tc>
        <w:tc>
          <w:tcPr>
            <w:tcW w:w="218" w:type="pct"/>
            <w:vAlign w:val="center"/>
          </w:tcPr>
          <w:p w14:paraId="1E00673E"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получено</w:t>
            </w:r>
          </w:p>
        </w:tc>
        <w:tc>
          <w:tcPr>
            <w:tcW w:w="190" w:type="pct"/>
            <w:vAlign w:val="center"/>
          </w:tcPr>
          <w:p w14:paraId="10858015"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освоено</w:t>
            </w:r>
          </w:p>
        </w:tc>
        <w:tc>
          <w:tcPr>
            <w:tcW w:w="218" w:type="pct"/>
            <w:vAlign w:val="center"/>
          </w:tcPr>
          <w:p w14:paraId="6C8F4ED6"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получено</w:t>
            </w:r>
          </w:p>
        </w:tc>
        <w:tc>
          <w:tcPr>
            <w:tcW w:w="190" w:type="pct"/>
            <w:vAlign w:val="center"/>
          </w:tcPr>
          <w:p w14:paraId="50D06433"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освоено</w:t>
            </w:r>
          </w:p>
        </w:tc>
        <w:tc>
          <w:tcPr>
            <w:tcW w:w="316" w:type="pct"/>
            <w:vMerge/>
            <w:vAlign w:val="center"/>
          </w:tcPr>
          <w:p w14:paraId="65A0C720"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23" w:type="pct"/>
            <w:vMerge/>
            <w:vAlign w:val="center"/>
          </w:tcPr>
          <w:p w14:paraId="64040538"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84" w:type="pct"/>
            <w:vMerge/>
            <w:vAlign w:val="center"/>
          </w:tcPr>
          <w:p w14:paraId="09491315"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327" w:type="pct"/>
            <w:vMerge/>
            <w:vAlign w:val="center"/>
          </w:tcPr>
          <w:p w14:paraId="536DC905"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417" w:type="pct"/>
            <w:vMerge/>
            <w:vAlign w:val="center"/>
          </w:tcPr>
          <w:p w14:paraId="35C5AE17"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r>
      <w:tr w:rsidR="008860BF" w:rsidRPr="004E46CD" w14:paraId="325B426F" w14:textId="77777777" w:rsidTr="008860BF">
        <w:trPr>
          <w:jc w:val="center"/>
        </w:trPr>
        <w:tc>
          <w:tcPr>
            <w:tcW w:w="418" w:type="pct"/>
            <w:vAlign w:val="center"/>
          </w:tcPr>
          <w:p w14:paraId="58215C41"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Цель Программы</w:t>
            </w:r>
          </w:p>
        </w:tc>
        <w:tc>
          <w:tcPr>
            <w:tcW w:w="263" w:type="pct"/>
            <w:vAlign w:val="center"/>
          </w:tcPr>
          <w:p w14:paraId="12DD1EBB"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408" w:type="pct"/>
            <w:vAlign w:val="center"/>
          </w:tcPr>
          <w:p w14:paraId="47F09BBD"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303" w:type="pct"/>
            <w:vAlign w:val="center"/>
          </w:tcPr>
          <w:p w14:paraId="74937727"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584EF6AC"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685A06B7"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60C07957"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52FBD6CC"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226C21EF"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295E8ECA"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2B98A15E"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19735FA7"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7A294E99"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1DB947FC"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316" w:type="pct"/>
            <w:vAlign w:val="center"/>
          </w:tcPr>
          <w:p w14:paraId="680B4086"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23" w:type="pct"/>
            <w:vAlign w:val="center"/>
          </w:tcPr>
          <w:p w14:paraId="12B73471"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84" w:type="pct"/>
            <w:vAlign w:val="center"/>
          </w:tcPr>
          <w:p w14:paraId="19638BC6"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327" w:type="pct"/>
            <w:vAlign w:val="center"/>
          </w:tcPr>
          <w:p w14:paraId="1AF5F1AA"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417" w:type="pct"/>
            <w:vAlign w:val="center"/>
          </w:tcPr>
          <w:p w14:paraId="6844CC37"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r>
      <w:tr w:rsidR="008860BF" w:rsidRPr="004E46CD" w14:paraId="5B352118" w14:textId="77777777" w:rsidTr="008860BF">
        <w:trPr>
          <w:jc w:val="center"/>
        </w:trPr>
        <w:tc>
          <w:tcPr>
            <w:tcW w:w="418" w:type="pct"/>
            <w:vAlign w:val="center"/>
          </w:tcPr>
          <w:p w14:paraId="721057BD"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Задача Программы</w:t>
            </w:r>
          </w:p>
        </w:tc>
        <w:tc>
          <w:tcPr>
            <w:tcW w:w="263" w:type="pct"/>
            <w:vAlign w:val="center"/>
          </w:tcPr>
          <w:p w14:paraId="7802EF6F"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408" w:type="pct"/>
            <w:vAlign w:val="center"/>
          </w:tcPr>
          <w:p w14:paraId="23A8663E"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303" w:type="pct"/>
            <w:vAlign w:val="center"/>
          </w:tcPr>
          <w:p w14:paraId="0E67282D"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267CFD0C"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24047FC4"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5BA643D7"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14856D71"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5DC455D3"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501D6E52"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141E247F"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636AD468"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1463836F"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48B5F125"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316" w:type="pct"/>
            <w:vAlign w:val="center"/>
          </w:tcPr>
          <w:p w14:paraId="06F0FEA6"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23" w:type="pct"/>
            <w:vAlign w:val="center"/>
          </w:tcPr>
          <w:p w14:paraId="6665D07D"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84" w:type="pct"/>
            <w:vAlign w:val="center"/>
          </w:tcPr>
          <w:p w14:paraId="6AFC2F5D"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327" w:type="pct"/>
            <w:vAlign w:val="center"/>
          </w:tcPr>
          <w:p w14:paraId="67B1E876"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417" w:type="pct"/>
            <w:vAlign w:val="center"/>
          </w:tcPr>
          <w:p w14:paraId="2F2FE371"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r>
      <w:tr w:rsidR="008860BF" w:rsidRPr="004E46CD" w14:paraId="76FEDD17" w14:textId="77777777" w:rsidTr="008860BF">
        <w:trPr>
          <w:jc w:val="center"/>
        </w:trPr>
        <w:tc>
          <w:tcPr>
            <w:tcW w:w="418" w:type="pct"/>
            <w:vAlign w:val="center"/>
          </w:tcPr>
          <w:p w14:paraId="204374A8"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r w:rsidRPr="004E46CD">
              <w:rPr>
                <w:rFonts w:ascii="Times New Roman" w:eastAsia="Times New Roman" w:hAnsi="Times New Roman" w:cs="Times New Roman"/>
                <w:sz w:val="21"/>
                <w:szCs w:val="21"/>
                <w:lang w:eastAsia="ru-RU"/>
              </w:rPr>
              <w:t>Мероприятие</w:t>
            </w:r>
          </w:p>
        </w:tc>
        <w:tc>
          <w:tcPr>
            <w:tcW w:w="263" w:type="pct"/>
            <w:vAlign w:val="center"/>
          </w:tcPr>
          <w:p w14:paraId="56DF09D3"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408" w:type="pct"/>
            <w:vAlign w:val="center"/>
          </w:tcPr>
          <w:p w14:paraId="4588D7B7"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303" w:type="pct"/>
            <w:vAlign w:val="center"/>
          </w:tcPr>
          <w:p w14:paraId="2DC86F2F"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7D5E2088"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1F130608"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37DB27DD"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6D9523A5"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0D857365"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53A8A64F"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0800FC85"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28E4294C"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18" w:type="pct"/>
            <w:vAlign w:val="center"/>
          </w:tcPr>
          <w:p w14:paraId="54111E2D"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190" w:type="pct"/>
            <w:vAlign w:val="center"/>
          </w:tcPr>
          <w:p w14:paraId="2FBF8ED2"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316" w:type="pct"/>
            <w:vAlign w:val="center"/>
          </w:tcPr>
          <w:p w14:paraId="62D6EC66"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23" w:type="pct"/>
            <w:vAlign w:val="center"/>
          </w:tcPr>
          <w:p w14:paraId="6A37E449"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284" w:type="pct"/>
            <w:vAlign w:val="center"/>
          </w:tcPr>
          <w:p w14:paraId="7D3DBF8C"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327" w:type="pct"/>
            <w:vAlign w:val="center"/>
          </w:tcPr>
          <w:p w14:paraId="44EA67CD"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c>
          <w:tcPr>
            <w:tcW w:w="417" w:type="pct"/>
            <w:vAlign w:val="center"/>
          </w:tcPr>
          <w:p w14:paraId="6F9D0CBF" w14:textId="77777777" w:rsidR="008860BF" w:rsidRPr="004E46CD" w:rsidRDefault="008860BF" w:rsidP="004E46C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1"/>
                <w:szCs w:val="21"/>
                <w:lang w:eastAsia="ru-RU"/>
              </w:rPr>
            </w:pPr>
          </w:p>
        </w:tc>
      </w:tr>
    </w:tbl>
    <w:p w14:paraId="32AAD0E8" w14:textId="77777777" w:rsidR="008860BF" w:rsidRPr="004E46CD" w:rsidRDefault="008860BF" w:rsidP="004E46C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1"/>
          <w:szCs w:val="21"/>
          <w:lang w:eastAsia="ru-RU"/>
        </w:rPr>
      </w:pPr>
    </w:p>
    <w:p w14:paraId="67657F5F" w14:textId="2448EA63" w:rsidR="00DF3069" w:rsidRPr="004E46CD" w:rsidRDefault="00DF3069" w:rsidP="004E46CD">
      <w:pPr>
        <w:pStyle w:val="ConsPlusTitle"/>
        <w:shd w:val="clear" w:color="auto" w:fill="FFFFFF" w:themeFill="background1"/>
        <w:jc w:val="center"/>
        <w:rPr>
          <w:rFonts w:ascii="Times New Roman" w:hAnsi="Times New Roman" w:cs="Times New Roman"/>
          <w:b w:val="0"/>
          <w:sz w:val="28"/>
          <w:szCs w:val="28"/>
        </w:rPr>
      </w:pPr>
    </w:p>
    <w:p w14:paraId="481154FC" w14:textId="77777777" w:rsidR="001753E3" w:rsidRPr="004E46CD" w:rsidRDefault="001753E3" w:rsidP="004E46CD">
      <w:pPr>
        <w:pStyle w:val="ConsPlusNormal"/>
        <w:shd w:val="clear" w:color="auto" w:fill="FFFFFF" w:themeFill="background1"/>
        <w:suppressAutoHyphens/>
        <w:ind w:firstLine="5670"/>
        <w:rPr>
          <w:rFonts w:ascii="Times New Roman" w:hAnsi="Times New Roman" w:cs="Times New Roman"/>
          <w:bCs/>
          <w:sz w:val="28"/>
          <w:szCs w:val="28"/>
        </w:rPr>
        <w:sectPr w:rsidR="001753E3" w:rsidRPr="004E46CD" w:rsidSect="00731AE2">
          <w:headerReference w:type="default" r:id="rId118"/>
          <w:pgSz w:w="16838" w:h="11906" w:orient="landscape"/>
          <w:pgMar w:top="1985" w:right="1134" w:bottom="567" w:left="1134" w:header="709" w:footer="709" w:gutter="0"/>
          <w:pgNumType w:start="4461"/>
          <w:cols w:space="708"/>
          <w:docGrid w:linePitch="360"/>
        </w:sectPr>
      </w:pPr>
    </w:p>
    <w:p w14:paraId="40F1B41B" w14:textId="21D6FE38" w:rsidR="00DF3069" w:rsidRPr="004E46CD" w:rsidRDefault="00DF3069" w:rsidP="004E46CD">
      <w:pPr>
        <w:pStyle w:val="ConsPlusNormal"/>
        <w:shd w:val="clear" w:color="auto" w:fill="FFFFFF" w:themeFill="background1"/>
        <w:suppressAutoHyphens/>
        <w:ind w:firstLine="5670"/>
        <w:rPr>
          <w:rFonts w:ascii="Times New Roman" w:hAnsi="Times New Roman" w:cs="Times New Roman"/>
          <w:bCs/>
          <w:sz w:val="28"/>
          <w:szCs w:val="28"/>
        </w:rPr>
      </w:pPr>
      <w:r w:rsidRPr="004E46CD">
        <w:rPr>
          <w:rFonts w:ascii="Times New Roman" w:hAnsi="Times New Roman" w:cs="Times New Roman"/>
          <w:bCs/>
          <w:sz w:val="28"/>
          <w:szCs w:val="28"/>
        </w:rPr>
        <w:lastRenderedPageBreak/>
        <w:t>Приложение № 1</w:t>
      </w:r>
      <w:r w:rsidR="009704E4" w:rsidRPr="004E46CD">
        <w:rPr>
          <w:rFonts w:ascii="Times New Roman" w:hAnsi="Times New Roman" w:cs="Times New Roman"/>
          <w:bCs/>
          <w:sz w:val="28"/>
          <w:szCs w:val="28"/>
        </w:rPr>
        <w:t>8</w:t>
      </w:r>
    </w:p>
    <w:p w14:paraId="13974621" w14:textId="77777777" w:rsidR="00DF3069" w:rsidRPr="004E46CD" w:rsidRDefault="00DF3069" w:rsidP="004E46CD">
      <w:pPr>
        <w:pStyle w:val="ConsPlusNormal"/>
        <w:shd w:val="clear" w:color="auto" w:fill="FFFFFF" w:themeFill="background1"/>
        <w:ind w:firstLine="5670"/>
        <w:rPr>
          <w:rFonts w:ascii="Times New Roman" w:hAnsi="Times New Roman" w:cs="Times New Roman"/>
          <w:bCs/>
          <w:sz w:val="28"/>
          <w:szCs w:val="28"/>
        </w:rPr>
      </w:pPr>
      <w:r w:rsidRPr="004E46CD">
        <w:rPr>
          <w:rFonts w:ascii="Times New Roman" w:hAnsi="Times New Roman" w:cs="Times New Roman"/>
          <w:bCs/>
          <w:sz w:val="28"/>
          <w:szCs w:val="28"/>
        </w:rPr>
        <w:t xml:space="preserve">к государственной программе </w:t>
      </w:r>
    </w:p>
    <w:p w14:paraId="2D6A1D0E" w14:textId="77777777" w:rsidR="00DF3069" w:rsidRPr="004E46CD" w:rsidRDefault="00DF3069" w:rsidP="004E46CD">
      <w:pPr>
        <w:shd w:val="clear" w:color="auto" w:fill="FFFFFF" w:themeFill="background1"/>
        <w:autoSpaceDE w:val="0"/>
        <w:autoSpaceDN w:val="0"/>
        <w:adjustRightInd w:val="0"/>
        <w:spacing w:line="240" w:lineRule="auto"/>
        <w:jc w:val="center"/>
        <w:rPr>
          <w:rFonts w:ascii="Times New Roman" w:eastAsia="Times New Roman" w:hAnsi="Times New Roman" w:cs="Times New Roman"/>
          <w:sz w:val="28"/>
          <w:szCs w:val="28"/>
          <w:lang w:eastAsia="ru-RU"/>
        </w:rPr>
      </w:pPr>
    </w:p>
    <w:p w14:paraId="5A5430E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Региональная программа</w:t>
      </w:r>
    </w:p>
    <w:p w14:paraId="6AE54C9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«Энергосбережение и повышение энергетической эффективности </w:t>
      </w:r>
      <w:r w:rsidRPr="004E46CD">
        <w:rPr>
          <w:rFonts w:ascii="Times New Roman" w:eastAsia="Times New Roman" w:hAnsi="Times New Roman" w:cs="Times New Roman"/>
          <w:sz w:val="28"/>
          <w:szCs w:val="28"/>
          <w:lang w:eastAsia="ru-RU"/>
        </w:rPr>
        <w:br/>
        <w:t>в Астраханской области»</w:t>
      </w:r>
    </w:p>
    <w:p w14:paraId="79B8E113"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p w14:paraId="449F7F0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1. Анализ тенденций и проблем в сфере энергосбережения и повышения энергетической эффективности на территории Астраханской области</w:t>
      </w:r>
    </w:p>
    <w:p w14:paraId="35D90364"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p w14:paraId="6163D09E"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В соответствии с требованиями статьи 7 Федерального закона </w:t>
      </w:r>
      <w:r w:rsidRPr="004E46CD">
        <w:rPr>
          <w:rFonts w:ascii="Times New Roman" w:eastAsia="Times New Roman" w:hAnsi="Times New Roman" w:cs="Times New Roman"/>
          <w:sz w:val="28"/>
          <w:szCs w:val="28"/>
          <w:lang w:eastAsia="ru-RU"/>
        </w:rPr>
        <w:br/>
        <w:t xml:space="preserve">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от 23.11.2009 </w:t>
      </w:r>
      <w:r w:rsidRPr="004E46CD">
        <w:rPr>
          <w:rFonts w:ascii="Times New Roman" w:eastAsia="Times New Roman" w:hAnsi="Times New Roman" w:cs="Times New Roman"/>
          <w:sz w:val="28"/>
          <w:szCs w:val="28"/>
          <w:lang w:eastAsia="ru-RU"/>
        </w:rPr>
        <w:br/>
        <w:t xml:space="preserve">№ 261-ФЗ) в период с 2015 по 2017 годы мероприятия по энергосбережению и повышению энергетической эффективности Астраханской области реализовывались в рамках государственной программы «Энергосбережение и повышение энергетической эффективности Астраханской области», утвержденной Постановлением Правительства Астраханской области от 03.09.2014 № 354-П. </w:t>
      </w:r>
    </w:p>
    <w:p w14:paraId="4D472D91"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период с 2018 по 2022 годы реализация мероприятий по энергосбережению и  повышению энергетической эффективности осуществлялась в рамках подпрограммы «Энергосбережение и повышение энергетической эффективности на территории Астраханской области» государственной программы «Улучшение качества предоставления жилищно-коммунальных услуг на территории Астраханской области», утвержденной постановлением Правительства Астраханской области от 10.09.2014 № 369-П.</w:t>
      </w:r>
    </w:p>
    <w:p w14:paraId="3EABEA4B"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В Астраханской области активно реализуется комплекс мер по использованию возобновляемых источников энергии. Область считается самым солнечным регионом на юге России, в год насчитывается более 300 солнечных дней. </w:t>
      </w:r>
    </w:p>
    <w:p w14:paraId="6448182F"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Первую солнечную электростанцию (далее – СЭС) в Астраханской области построили в 2017 году. В 2018 году в регионе начали действовать уже 4 СЭС: «Заводская» Володарском районе, «Нива» в Приволжском районе, «Промстройматериалы» и «Тинаки» в Наримановском районе. В 2019-2020 годы ввели в эксплуатацию еще 8 солнечных электростанций. </w:t>
      </w:r>
    </w:p>
    <w:p w14:paraId="3CD4B437"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настоящее время в регионе «зеленую» энергию вырабатывают 12 СЭС общей установленной мощностью 285 МВт.</w:t>
      </w:r>
    </w:p>
    <w:p w14:paraId="47128676"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рамках соглашения, заключенного в 2019 году между Правительством Астраханской области и Фондом развития ветроэнергетики о сотрудничестве по реализации инвестиционных проектов на территории Астраханской области, в 2022 году на территории Черноярского района завершено строительство ветроэнергетического комплекса общей установленной мощностью 340,2 МВт. В едином комплексе заработали сразу 5 ветроэнергетиче</w:t>
      </w:r>
      <w:r w:rsidRPr="004E46CD">
        <w:rPr>
          <w:rFonts w:ascii="Times New Roman" w:eastAsia="Times New Roman" w:hAnsi="Times New Roman" w:cs="Times New Roman"/>
          <w:sz w:val="28"/>
          <w:szCs w:val="28"/>
          <w:lang w:eastAsia="ru-RU"/>
        </w:rPr>
        <w:lastRenderedPageBreak/>
        <w:t>ских станций (далее – ВЭС): «Излучная», «Манланская», «Старицкая», «Холмская» и «Черноярская».</w:t>
      </w:r>
    </w:p>
    <w:p w14:paraId="2CBD2699"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После полного ввода комплекса ВЭС в эксплуатацию, установленная мощность «зеленой» энергетики Астраханской области возросла до 625,2 МВт. </w:t>
      </w:r>
    </w:p>
    <w:p w14:paraId="6F7E8B3A"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2021 году заключено соглашение между Правительством Астраханской области и обществом с ограниченной ответственностью «Авелар Солар Технолоджи» о сотрудничестве в сфере развития солнечной энергетики в Астраханской области, которым закреплено намерение сторон по реализации на территории региона инвестиционных проектов по строительству сетевых солнечных электростанций совокупной установленной мощностью до 200 МВт на оптовом рынке электроэнергии и мощности в период с 2022 по 2026 годы.</w:t>
      </w:r>
    </w:p>
    <w:p w14:paraId="64B0337E"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Региональная программа «Энергосбережение и повышение энергетической эффективности в Астраханской области» (далее – региональная программа) направлена на обеспечение повышения конкурентоспособности, финансовой устойчивости, энергетической и экологической безопасности экономики Астраханской области,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 технологического развития и перехода к рациональному и экологически ответственному использованию топливно-энергетических ресурсов (далее – ТЭР), модернизации систем уличного освещения, использования возобновляемых источников энергии и установки приборов учета используемых энергетических ресурсов.</w:t>
      </w:r>
    </w:p>
    <w:p w14:paraId="56B4598A"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Проблемы энергосбережения и повышения энергетической эффективности носят долгосрочный характер, что обусловлено необходимостью как изменения системы отношений на рынках энергоносителей, так и модернизации значительной части производственной, инженерной и социальной инфраструктуры и ее развития на новой технологической базе.</w:t>
      </w:r>
    </w:p>
    <w:p w14:paraId="5FDBEB22"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Реализация государственной политики в области энергосбережения и повышения энергетической эффективности имеет комплексный подход, который сформулирован на федеральном уровне и включает в себя осуществление региональных и муниципальных программ энергосбережения, программ энергосбережения организаций и предприятий бюджетной сферы и иных организаций Астраханской области.</w:t>
      </w:r>
    </w:p>
    <w:p w14:paraId="12D855B0"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Принята Стратегия развития строительной отрасли и жилищно-коммунального хозяйства Российской Федерации на период до 2030 года с прогнозом до 2035 года, утвержденная Распоряжением Правительства Российской Федерации от 31.10.2022 № 3268-р.</w:t>
      </w:r>
    </w:p>
    <w:p w14:paraId="105C0EB7"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Такой комплексный подход позволяет добиться мультипликативного эффекта за счет реализации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w:t>
      </w:r>
    </w:p>
    <w:p w14:paraId="36AD4ACA"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На данном этапе социально-экономического развития Астраханской области проблемы заключаются в следующем:</w:t>
      </w:r>
    </w:p>
    <w:p w14:paraId="311AE5B9"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высокий износ основных фондов, особенно в электроэнергетике и коммунальной инфраструктуре;</w:t>
      </w:r>
    </w:p>
    <w:p w14:paraId="6FEBC8D7"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низкие теплотехнические характеристики зданий;</w:t>
      </w:r>
    </w:p>
    <w:p w14:paraId="4384C9C1"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низкий уровень оснащения процессов производства и потребления топлива и энергии средствами учета и автоматического регулирования энергоносителей;</w:t>
      </w:r>
    </w:p>
    <w:p w14:paraId="583CCF4C"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недостаточный статистический учет и государственный мониторинг потребления ТЭР.</w:t>
      </w:r>
    </w:p>
    <w:p w14:paraId="2FE97CD0"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Основным топливом для получения энергетических ресурсов на территории Астраханской области является природный газ.</w:t>
      </w:r>
    </w:p>
    <w:p w14:paraId="2B66081D"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Частично газифицированные муниципальные образования Астраханской области – Черноярский, Харабалинский и Ахтубинский районы в основном используют жидкое топливо (мазут). </w:t>
      </w:r>
    </w:p>
    <w:p w14:paraId="0451FE21"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Одним из основных направлений в сокращении расхода жидкого топлива для производства энергетических ресурсов является газификация населенных пунктов Астраханской области. </w:t>
      </w:r>
    </w:p>
    <w:p w14:paraId="588EF74D"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Уровень газификации Астраханской области в 2022 году составляет 87,3 %. </w:t>
      </w:r>
    </w:p>
    <w:p w14:paraId="7FB23177"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Правительством Астраханской области совместно с ПАО «Газпром» осуществляются мероприятия по газификации Астраханской области в рамках инвестиционной программы «Газификация регионов Российской Федерации». В 2022 году проводятся мероприятия по газификации Харабалинского района Астраханской области. Данные мероприятия позволят уйти от теплоснабжения котельных, работающих на мазуте.</w:t>
      </w:r>
    </w:p>
    <w:p w14:paraId="7220A308"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Статистика производства энергетических ресурсов на территории Астраханской области представлена в таблице.</w:t>
      </w:r>
    </w:p>
    <w:p w14:paraId="691B4D09"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64"/>
        <w:gridCol w:w="1077"/>
        <w:gridCol w:w="1077"/>
        <w:gridCol w:w="1077"/>
        <w:gridCol w:w="1077"/>
        <w:gridCol w:w="1134"/>
      </w:tblGrid>
      <w:tr w:rsidR="009704E4" w:rsidRPr="004E46CD" w14:paraId="0E407FD6" w14:textId="77777777" w:rsidTr="00154268">
        <w:tc>
          <w:tcPr>
            <w:tcW w:w="567" w:type="dxa"/>
          </w:tcPr>
          <w:p w14:paraId="5767381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п/п</w:t>
            </w:r>
          </w:p>
        </w:tc>
        <w:tc>
          <w:tcPr>
            <w:tcW w:w="3464" w:type="dxa"/>
          </w:tcPr>
          <w:p w14:paraId="2DDFEB2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Наименование ресурса</w:t>
            </w:r>
          </w:p>
        </w:tc>
        <w:tc>
          <w:tcPr>
            <w:tcW w:w="1077" w:type="dxa"/>
          </w:tcPr>
          <w:p w14:paraId="024D095E"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2017 год</w:t>
            </w:r>
          </w:p>
        </w:tc>
        <w:tc>
          <w:tcPr>
            <w:tcW w:w="1077" w:type="dxa"/>
          </w:tcPr>
          <w:p w14:paraId="606D1897"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2018 год</w:t>
            </w:r>
          </w:p>
        </w:tc>
        <w:tc>
          <w:tcPr>
            <w:tcW w:w="1077" w:type="dxa"/>
          </w:tcPr>
          <w:p w14:paraId="54553099"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2019 год</w:t>
            </w:r>
          </w:p>
        </w:tc>
        <w:tc>
          <w:tcPr>
            <w:tcW w:w="1077" w:type="dxa"/>
          </w:tcPr>
          <w:p w14:paraId="633642F5"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2020 год</w:t>
            </w:r>
          </w:p>
        </w:tc>
        <w:tc>
          <w:tcPr>
            <w:tcW w:w="1134" w:type="dxa"/>
          </w:tcPr>
          <w:p w14:paraId="33B3A7FE"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2021 год</w:t>
            </w:r>
          </w:p>
        </w:tc>
      </w:tr>
      <w:tr w:rsidR="009704E4" w:rsidRPr="004E46CD" w14:paraId="70221E9F" w14:textId="77777777" w:rsidTr="00154268">
        <w:trPr>
          <w:trHeight w:val="64"/>
        </w:trPr>
        <w:tc>
          <w:tcPr>
            <w:tcW w:w="567" w:type="dxa"/>
          </w:tcPr>
          <w:p w14:paraId="675884D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3464" w:type="dxa"/>
          </w:tcPr>
          <w:p w14:paraId="49EC3CF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Электрическая энергия, млн кВт.ч</w:t>
            </w:r>
          </w:p>
        </w:tc>
        <w:tc>
          <w:tcPr>
            <w:tcW w:w="1077" w:type="dxa"/>
          </w:tcPr>
          <w:p w14:paraId="06EC817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4115,8</w:t>
            </w:r>
          </w:p>
        </w:tc>
        <w:tc>
          <w:tcPr>
            <w:tcW w:w="1077" w:type="dxa"/>
          </w:tcPr>
          <w:p w14:paraId="3A2E832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4066,8</w:t>
            </w:r>
          </w:p>
        </w:tc>
        <w:tc>
          <w:tcPr>
            <w:tcW w:w="1077" w:type="dxa"/>
          </w:tcPr>
          <w:p w14:paraId="2569298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4105,9</w:t>
            </w:r>
          </w:p>
        </w:tc>
        <w:tc>
          <w:tcPr>
            <w:tcW w:w="1077" w:type="dxa"/>
          </w:tcPr>
          <w:p w14:paraId="4E6A339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4140,9</w:t>
            </w:r>
          </w:p>
        </w:tc>
        <w:tc>
          <w:tcPr>
            <w:tcW w:w="1134" w:type="dxa"/>
          </w:tcPr>
          <w:p w14:paraId="5B4B3AF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4087,0</w:t>
            </w:r>
          </w:p>
        </w:tc>
      </w:tr>
      <w:tr w:rsidR="009704E4" w:rsidRPr="004E46CD" w14:paraId="5630E498" w14:textId="77777777" w:rsidTr="00154268">
        <w:trPr>
          <w:trHeight w:val="401"/>
        </w:trPr>
        <w:tc>
          <w:tcPr>
            <w:tcW w:w="567" w:type="dxa"/>
          </w:tcPr>
          <w:p w14:paraId="67FDB47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w:t>
            </w:r>
          </w:p>
        </w:tc>
        <w:tc>
          <w:tcPr>
            <w:tcW w:w="3464" w:type="dxa"/>
          </w:tcPr>
          <w:p w14:paraId="0B0233D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Произведено теплоэлектростанциями, млн кВт.ч</w:t>
            </w:r>
          </w:p>
        </w:tc>
        <w:tc>
          <w:tcPr>
            <w:tcW w:w="1077" w:type="dxa"/>
          </w:tcPr>
          <w:p w14:paraId="6E8BB8C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4108,5</w:t>
            </w:r>
          </w:p>
        </w:tc>
        <w:tc>
          <w:tcPr>
            <w:tcW w:w="1077" w:type="dxa"/>
          </w:tcPr>
          <w:p w14:paraId="013CF6A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3993,9</w:t>
            </w:r>
          </w:p>
        </w:tc>
        <w:tc>
          <w:tcPr>
            <w:tcW w:w="1077" w:type="dxa"/>
          </w:tcPr>
          <w:p w14:paraId="1ACE187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3833,3</w:t>
            </w:r>
          </w:p>
        </w:tc>
        <w:tc>
          <w:tcPr>
            <w:tcW w:w="1077" w:type="dxa"/>
          </w:tcPr>
          <w:p w14:paraId="6F8E4E5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3738,7</w:t>
            </w:r>
          </w:p>
        </w:tc>
        <w:tc>
          <w:tcPr>
            <w:tcW w:w="1134" w:type="dxa"/>
          </w:tcPr>
          <w:p w14:paraId="41618B7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3475,3</w:t>
            </w:r>
          </w:p>
        </w:tc>
      </w:tr>
      <w:tr w:rsidR="009704E4" w:rsidRPr="004E46CD" w14:paraId="4F739941" w14:textId="77777777" w:rsidTr="00154268">
        <w:tc>
          <w:tcPr>
            <w:tcW w:w="567" w:type="dxa"/>
          </w:tcPr>
          <w:p w14:paraId="2CBE7F2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w:t>
            </w:r>
          </w:p>
        </w:tc>
        <w:tc>
          <w:tcPr>
            <w:tcW w:w="3464" w:type="dxa"/>
          </w:tcPr>
          <w:p w14:paraId="2321A0A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Произведено СЭС, млн кВт.ч</w:t>
            </w:r>
          </w:p>
        </w:tc>
        <w:tc>
          <w:tcPr>
            <w:tcW w:w="1077" w:type="dxa"/>
          </w:tcPr>
          <w:p w14:paraId="5C1D5FE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7,3</w:t>
            </w:r>
          </w:p>
        </w:tc>
        <w:tc>
          <w:tcPr>
            <w:tcW w:w="1077" w:type="dxa"/>
          </w:tcPr>
          <w:p w14:paraId="6DF4884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72,9</w:t>
            </w:r>
          </w:p>
        </w:tc>
        <w:tc>
          <w:tcPr>
            <w:tcW w:w="1077" w:type="dxa"/>
          </w:tcPr>
          <w:p w14:paraId="591C7BC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272,6</w:t>
            </w:r>
          </w:p>
        </w:tc>
        <w:tc>
          <w:tcPr>
            <w:tcW w:w="1077" w:type="dxa"/>
          </w:tcPr>
          <w:p w14:paraId="34C4A04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402,2</w:t>
            </w:r>
          </w:p>
        </w:tc>
        <w:tc>
          <w:tcPr>
            <w:tcW w:w="1134" w:type="dxa"/>
          </w:tcPr>
          <w:p w14:paraId="7644FB8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500,4</w:t>
            </w:r>
          </w:p>
        </w:tc>
      </w:tr>
      <w:tr w:rsidR="009704E4" w:rsidRPr="004E46CD" w14:paraId="26198164" w14:textId="77777777" w:rsidTr="00154268">
        <w:tc>
          <w:tcPr>
            <w:tcW w:w="567" w:type="dxa"/>
          </w:tcPr>
          <w:p w14:paraId="20CB39A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w:t>
            </w:r>
          </w:p>
        </w:tc>
        <w:tc>
          <w:tcPr>
            <w:tcW w:w="3464" w:type="dxa"/>
          </w:tcPr>
          <w:p w14:paraId="2F6F190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Произведено ВЭС, млн кВт.ч</w:t>
            </w:r>
          </w:p>
        </w:tc>
        <w:tc>
          <w:tcPr>
            <w:tcW w:w="1077" w:type="dxa"/>
          </w:tcPr>
          <w:p w14:paraId="5420E4B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1077" w:type="dxa"/>
          </w:tcPr>
          <w:p w14:paraId="0CF2DD8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1077" w:type="dxa"/>
          </w:tcPr>
          <w:p w14:paraId="5C2A565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1077" w:type="dxa"/>
          </w:tcPr>
          <w:p w14:paraId="5F3F4BE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1134" w:type="dxa"/>
          </w:tcPr>
          <w:p w14:paraId="1A50BAC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111,3</w:t>
            </w:r>
          </w:p>
        </w:tc>
      </w:tr>
      <w:tr w:rsidR="009704E4" w:rsidRPr="004E46CD" w14:paraId="06B15B28" w14:textId="77777777" w:rsidTr="00154268">
        <w:tc>
          <w:tcPr>
            <w:tcW w:w="567" w:type="dxa"/>
          </w:tcPr>
          <w:p w14:paraId="3B8595C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w:t>
            </w:r>
          </w:p>
        </w:tc>
        <w:tc>
          <w:tcPr>
            <w:tcW w:w="3464" w:type="dxa"/>
          </w:tcPr>
          <w:p w14:paraId="0ED07CF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Тепловая энергия, тыс. Гкал</w:t>
            </w:r>
          </w:p>
        </w:tc>
        <w:tc>
          <w:tcPr>
            <w:tcW w:w="1077" w:type="dxa"/>
          </w:tcPr>
          <w:p w14:paraId="6F57D37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11780,5</w:t>
            </w:r>
          </w:p>
        </w:tc>
        <w:tc>
          <w:tcPr>
            <w:tcW w:w="1077" w:type="dxa"/>
          </w:tcPr>
          <w:p w14:paraId="175983F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12110,5</w:t>
            </w:r>
          </w:p>
        </w:tc>
        <w:tc>
          <w:tcPr>
            <w:tcW w:w="1077" w:type="dxa"/>
          </w:tcPr>
          <w:p w14:paraId="6028192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12332,9</w:t>
            </w:r>
          </w:p>
        </w:tc>
        <w:tc>
          <w:tcPr>
            <w:tcW w:w="1077" w:type="dxa"/>
          </w:tcPr>
          <w:p w14:paraId="7D59F47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11728,4</w:t>
            </w:r>
          </w:p>
        </w:tc>
        <w:tc>
          <w:tcPr>
            <w:tcW w:w="1134" w:type="dxa"/>
          </w:tcPr>
          <w:p w14:paraId="7F053AE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10663,1</w:t>
            </w:r>
          </w:p>
        </w:tc>
      </w:tr>
      <w:tr w:rsidR="009704E4" w:rsidRPr="004E46CD" w14:paraId="6BB96E2E" w14:textId="77777777" w:rsidTr="00154268">
        <w:tc>
          <w:tcPr>
            <w:tcW w:w="567" w:type="dxa"/>
          </w:tcPr>
          <w:p w14:paraId="5D02B9A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2.1</w:t>
            </w:r>
          </w:p>
        </w:tc>
        <w:tc>
          <w:tcPr>
            <w:tcW w:w="3464" w:type="dxa"/>
          </w:tcPr>
          <w:p w14:paraId="4C99881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Отпущено ТЭЦ, тыс. Гкал</w:t>
            </w:r>
          </w:p>
        </w:tc>
        <w:tc>
          <w:tcPr>
            <w:tcW w:w="1077" w:type="dxa"/>
          </w:tcPr>
          <w:p w14:paraId="3906082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1504,1</w:t>
            </w:r>
          </w:p>
        </w:tc>
        <w:tc>
          <w:tcPr>
            <w:tcW w:w="1077" w:type="dxa"/>
          </w:tcPr>
          <w:p w14:paraId="3773DCC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1515,7</w:t>
            </w:r>
          </w:p>
        </w:tc>
        <w:tc>
          <w:tcPr>
            <w:tcW w:w="1077" w:type="dxa"/>
          </w:tcPr>
          <w:p w14:paraId="72E93D2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1452,8</w:t>
            </w:r>
          </w:p>
        </w:tc>
        <w:tc>
          <w:tcPr>
            <w:tcW w:w="1077" w:type="dxa"/>
          </w:tcPr>
          <w:p w14:paraId="78DC7F0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1490,4</w:t>
            </w:r>
          </w:p>
        </w:tc>
        <w:tc>
          <w:tcPr>
            <w:tcW w:w="1134" w:type="dxa"/>
          </w:tcPr>
          <w:p w14:paraId="3E01F24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1745,7</w:t>
            </w:r>
          </w:p>
        </w:tc>
      </w:tr>
      <w:tr w:rsidR="009704E4" w:rsidRPr="004E46CD" w14:paraId="614FFCE6" w14:textId="77777777" w:rsidTr="00154268">
        <w:trPr>
          <w:trHeight w:val="13"/>
        </w:trPr>
        <w:tc>
          <w:tcPr>
            <w:tcW w:w="567" w:type="dxa"/>
          </w:tcPr>
          <w:p w14:paraId="43C4BE5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2.2</w:t>
            </w:r>
          </w:p>
        </w:tc>
        <w:tc>
          <w:tcPr>
            <w:tcW w:w="3464" w:type="dxa"/>
          </w:tcPr>
          <w:p w14:paraId="6DC7E5F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Отпущено котельными, тыс. Гкал</w:t>
            </w:r>
          </w:p>
        </w:tc>
        <w:tc>
          <w:tcPr>
            <w:tcW w:w="1077" w:type="dxa"/>
          </w:tcPr>
          <w:p w14:paraId="28CD984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10276,4</w:t>
            </w:r>
          </w:p>
        </w:tc>
        <w:tc>
          <w:tcPr>
            <w:tcW w:w="1077" w:type="dxa"/>
          </w:tcPr>
          <w:p w14:paraId="7256F4E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10594,8</w:t>
            </w:r>
          </w:p>
        </w:tc>
        <w:tc>
          <w:tcPr>
            <w:tcW w:w="1077" w:type="dxa"/>
          </w:tcPr>
          <w:p w14:paraId="0CFEA62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10880,1</w:t>
            </w:r>
          </w:p>
        </w:tc>
        <w:tc>
          <w:tcPr>
            <w:tcW w:w="1077" w:type="dxa"/>
          </w:tcPr>
          <w:p w14:paraId="2038E44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10238,0</w:t>
            </w:r>
          </w:p>
        </w:tc>
        <w:tc>
          <w:tcPr>
            <w:tcW w:w="1134" w:type="dxa"/>
          </w:tcPr>
          <w:p w14:paraId="419A8E4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8917,4</w:t>
            </w:r>
          </w:p>
        </w:tc>
      </w:tr>
    </w:tbl>
    <w:p w14:paraId="54A5E09D"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p w14:paraId="7AA6D7CD"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Теплоисточники в большинстве муниципальных образований Астраханской области эксплуатируются с применением устаревшего технологического оборудования с низким коэффициентом полезного действия, что приводит к высоким потерям энергоресурсов.</w:t>
      </w:r>
    </w:p>
    <w:p w14:paraId="6DB1BB78"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2022 году в г. Ахтубинске Ахтубинского района Астраханской области выведены из эксплуатации 2 мазутные котельные («Горизонт», «Ахтуба»), взамен которых установлены газовые котлы на дистанционном управлении, не требующие круглосуточного присутствия персонала на объекте теплоснабжения. Жилые дома переведены на индивидуальное газовое отопление. В 2023 году планируется вывод из эксплуатации мазутной котельной «Совхоз 16» г. Ахтубинска.</w:t>
      </w:r>
    </w:p>
    <w:p w14:paraId="5671EF4A"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отдельных муниципальных образованиях Астраханской области широкое применение получили высокоэффективные автоматизированные блочно-модульные котельные полной заводской готовности с максимальным исключением ручного труда и обслуживающего персонала, с применением системы диспетчеризации, что позволяет управлять технологическим процессом удаленно.</w:t>
      </w:r>
    </w:p>
    <w:p w14:paraId="6BF5DE18"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2021 году введены в эксплуатацию 2 блочно-модульные котельные в с. Ленино и с. Восток Енотаевского района Астраханской области для теплоснабжения объектов социальной сферы и административных зданий. Котельные полностью автоматизированы, позволяют автоматически регулировать температуру при изменении погодных условий и оптимизировать расходы по обслуживанию котельных.</w:t>
      </w:r>
    </w:p>
    <w:p w14:paraId="5256345B"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На сегодняшний день в Астраханской области отсутствует полномасштабная система автоматизированного учета потребления энергетических ресурсов на объектах социальной сферы и жилищного фонда.</w:t>
      </w:r>
    </w:p>
    <w:p w14:paraId="502367A4"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жилищном фонде основной проблемой, препятствующей проведению мероприятий по установке общедомовых приборов учета энергетических ресурсов, является высокая стоимость таких мероприятий, вызванная прежде всего техническим состоянием жилищного фонда и возникающей в отдельных случаях необходимостью установки нескольких приборов учета на один многоквартирный жилой дом.</w:t>
      </w:r>
    </w:p>
    <w:p w14:paraId="794BDD96"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Статистика оснащения коллективными приборами учета потребляемых коммунальных ресурсов жилищного фонда (в том числе многоквартирных домов) на территории Астраханской области по состоянию на 01.01.2022 выглядит следующим образом:</w:t>
      </w:r>
    </w:p>
    <w:p w14:paraId="6E80A99E"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по электрической энергии обеспечено на 77,1%, </w:t>
      </w:r>
    </w:p>
    <w:p w14:paraId="58F8026A"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по тепловой энергии - на 64,0%, </w:t>
      </w:r>
    </w:p>
    <w:p w14:paraId="3D818BA0"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по горячему водоснабжению - на 65,1%, </w:t>
      </w:r>
    </w:p>
    <w:p w14:paraId="2DD66147"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по холодному водоснабжению - на 13,2%. </w:t>
      </w:r>
    </w:p>
    <w:p w14:paraId="145EA6B4"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Индивидуальный учет потребляемых коммунальных ресурсов в многоквартирных домах Астраханской области обеспечен по электрической энергии на 95,8%, по тепловой энергии - на 93,9%, по горячему водоснабжению - </w:t>
      </w:r>
      <w:r w:rsidRPr="004E46CD">
        <w:rPr>
          <w:rFonts w:ascii="Times New Roman" w:eastAsia="Times New Roman" w:hAnsi="Times New Roman" w:cs="Times New Roman"/>
          <w:sz w:val="28"/>
          <w:szCs w:val="28"/>
          <w:lang w:eastAsia="ru-RU"/>
        </w:rPr>
        <w:lastRenderedPageBreak/>
        <w:t>на 88,1%, по холодному водоснабжению - на 69,2%, по природному газу - 51,6%.</w:t>
      </w:r>
    </w:p>
    <w:p w14:paraId="0E2E0CED"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Особое внимание в рамках реализации региональной программы планируется уделить проблеме реализации полномочий исполнительными органами власти Астраханской области, органами местного самоуправления муниципальных образований Астраханской области, государственными и муниципальными учреждениями в области энергосбережения и повышения энергетической эффективности.</w:t>
      </w:r>
    </w:p>
    <w:p w14:paraId="17B2A928"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Государственным и муниципальным учреждениям Астраханской области необходимо установить целевые уровни снижения в сопоставимых условиях суммарного объема потребляемых энергетических ресурсов и объема потребляемой воды (далее – Целевые уровни снижения потребления ресурсов) в соответствии с Постановлением Правительства Российской Федерации от 07.10.2019 №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(далее - Постановление Правительства Российской Федерации от 07.10.2019 № 1289).</w:t>
      </w:r>
    </w:p>
    <w:p w14:paraId="3C101AD4"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Органам государственной власти, органам местного самоуправления, государственным и муниципальным учреждениям Астраханской области необходимо ежегодно предоставлять декларации о потреблении энергетических ресурсов в государственной информационной системе в области энергосбережения и повышения энергетической эффективности в соответствии с приказом Министерства экономического развития Российской Федерации от 28.10.2019 № 707 «Об утверждении Порядка представления декларации о потреблении энергетических ресурсов и формы декларации о потреблении энергетических ресурсов» (далее – Приказ). За 2021 год только 62% учреждений Астраханской области обеспечили предоставление энергодеклараций.</w:t>
      </w:r>
    </w:p>
    <w:p w14:paraId="50E212CD"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Муниципальным образованиям Астраханской области необходимо разработать и актуализировать муниципальные программы в области энергосбережения и повышения энергетической эффективности в соответствии с Постановлением Правительства Российской Федерации от 11.02.2021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0BF82FDF"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Вместе с тем, следует отметить активное применение механизма энергосервисного договора (контракта) учебными учреждениями Астраханской области, которые направлены на модернизацию внутренней и наружной системы освещения, на установку индивидуальных тепловых пунктов с автома</w:t>
      </w:r>
      <w:r w:rsidRPr="004E46CD">
        <w:rPr>
          <w:rFonts w:ascii="Times New Roman" w:eastAsia="Times New Roman" w:hAnsi="Times New Roman" w:cs="Times New Roman"/>
          <w:sz w:val="28"/>
          <w:szCs w:val="28"/>
          <w:lang w:eastAsia="ru-RU"/>
        </w:rPr>
        <w:lastRenderedPageBreak/>
        <w:t>тическим погодным регулированием в целях экономии электрической и тепловой энергии.</w:t>
      </w:r>
    </w:p>
    <w:p w14:paraId="4B5138FB"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соответствии с пунктом 5 части 1 статьи 7 Федерального закона от 23.11.2009 № 261-ФЗ в Астраханской области необходимо создание регионального центра энергосбережения, которое позволит расширить информирование потребителей энергетических ресурсов по осуществлению государственной политики в области энергосбережения, увеличить количество компетентных в области энергосбережения специалистов государственных и муниципальных учреждений, оптимизировать сбор и анализ данных, необходимых для проведения государственной политики в области энергосбережения и повышения энергетической эффективности.</w:t>
      </w:r>
    </w:p>
    <w:p w14:paraId="0603CD27" w14:textId="0A8BEA5B" w:rsidR="009704E4" w:rsidRPr="004E46CD" w:rsidRDefault="008860B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В приложении № 1 </w:t>
      </w:r>
      <w:r w:rsidR="009704E4" w:rsidRPr="004E46CD">
        <w:rPr>
          <w:rFonts w:ascii="Times New Roman" w:eastAsia="Times New Roman" w:hAnsi="Times New Roman" w:cs="Times New Roman"/>
          <w:sz w:val="28"/>
          <w:szCs w:val="28"/>
          <w:lang w:eastAsia="ru-RU"/>
        </w:rPr>
        <w:t>представлен минимальный перечень работ по капитальному ремонту объектов бюджетной сферы, обеспечивающих повышение энергетической эффективности государственных бюджетных учреждений Астраханской области.</w:t>
      </w:r>
    </w:p>
    <w:p w14:paraId="5AE20E15" w14:textId="1D176F68" w:rsidR="009704E4" w:rsidRPr="004E46CD" w:rsidRDefault="008860BF"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В приложении № 2 </w:t>
      </w:r>
      <w:r w:rsidR="009704E4" w:rsidRPr="004E46CD">
        <w:rPr>
          <w:rFonts w:ascii="Times New Roman" w:eastAsia="Times New Roman" w:hAnsi="Times New Roman" w:cs="Times New Roman"/>
          <w:sz w:val="28"/>
          <w:szCs w:val="28"/>
          <w:lang w:eastAsia="ru-RU"/>
        </w:rPr>
        <w:t>представлен минимальный перечень работ, направленных на повышение энергоэффективности многоквартирных домов.</w:t>
      </w:r>
    </w:p>
    <w:p w14:paraId="2D432F52"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57B21A7"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2. Цели, задачи и приоритеты развития энергосбережения и повышения энергетической эффективности на территории Астраханской области</w:t>
      </w:r>
    </w:p>
    <w:p w14:paraId="5FC6B45F"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5027CE5"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Целью региональной программы является повышение энергетической эффективности использования энергоресурсов и снижение энергоемкости в жилищном фонде, системе коммунальной инфраструктуры, транспортном комплексе, государственных и муниципальных учреждениях Астраханской области, регулируемых организациях Астраханской области.</w:t>
      </w:r>
    </w:p>
    <w:p w14:paraId="2B7E5BF9"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Для реализации указанной цели необходимо решение следующих задач:</w:t>
      </w:r>
    </w:p>
    <w:p w14:paraId="299B1FD2"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создание условий для развития энергосбережения и повышения энергетической эффективности на территории Астраханской области;</w:t>
      </w:r>
    </w:p>
    <w:p w14:paraId="3F209641"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достижение значений целевых показателей в области энергосбережения и повышения энергетической эффективности.</w:t>
      </w:r>
    </w:p>
    <w:p w14:paraId="603102B8"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Период реализации региональной программы – с 2023 по 2032 годы в один этап.</w:t>
      </w:r>
    </w:p>
    <w:p w14:paraId="53423525"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Приоритеты развития энергосбережения и повышения энергетической эффективности на территории Астраханской области определены в соответствии со следующими нормативно-правовыми актами:</w:t>
      </w:r>
    </w:p>
    <w:p w14:paraId="2DFDA04A"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5FAF42C"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Распоряжением Правительства Российской Федерации от 31.10.2022 </w:t>
      </w:r>
      <w:r w:rsidRPr="004E46CD">
        <w:rPr>
          <w:rFonts w:ascii="Times New Roman" w:eastAsia="Times New Roman" w:hAnsi="Times New Roman" w:cs="Times New Roman"/>
          <w:sz w:val="28"/>
          <w:szCs w:val="28"/>
          <w:lang w:eastAsia="ru-RU"/>
        </w:rPr>
        <w:br/>
        <w:t>№ 3268-р «Об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w:t>
      </w:r>
    </w:p>
    <w:p w14:paraId="37762C27"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lastRenderedPageBreak/>
        <w:t>Законом Астраханской области от 28.05.2013 № 24/2013-ОЗ «Об отдельных вопросах энергосбережения и повышения энергетической эффективности на территории Астраханской области»;</w:t>
      </w:r>
    </w:p>
    <w:p w14:paraId="4B88AADC"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Законом Астраханской области от 25.12.2020 № 115/2020-ОЗ «О стратегии социально-экономического развития Астраханской области на период до 2035 года».</w:t>
      </w:r>
    </w:p>
    <w:p w14:paraId="550F99D4"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Распоряжение Губернатора Астраханской области от 28.04.2022 № 225-р «О схеме и программе перспективного развития электроэнергетики Астраханской области на 2023 – 2027 годы»;</w:t>
      </w:r>
    </w:p>
    <w:p w14:paraId="528D4709"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Основными приоритетами развития энергосбережения и повышения энергетической эффективности на территории Астраханской области являются:</w:t>
      </w:r>
    </w:p>
    <w:p w14:paraId="10EB0920"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обеспечение учета потребляемых коммунальных ресурсов на объектах государственной (муниципальной) собственности и в жилищном фонде;</w:t>
      </w:r>
    </w:p>
    <w:p w14:paraId="23C9D6D6"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привлечение внебюджетных источников финансирования для реализации мероприятий по энергосбережению и повышению эффективности использования потребляемых коммунальных ресурсов в рамках механизма энергосервисного договора (контракта);</w:t>
      </w:r>
    </w:p>
    <w:p w14:paraId="11438ACA"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ликвидация мазутных котельных в связи с газификацией населенных пунктов Астраханской области;</w:t>
      </w:r>
    </w:p>
    <w:p w14:paraId="67301FF4"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развитие применения альтернативных источников энергии;</w:t>
      </w:r>
    </w:p>
    <w:p w14:paraId="3C46B2CD"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формирование системы энергетического менеджмента в организациях с участием государства и муниципальных образований.</w:t>
      </w:r>
    </w:p>
    <w:p w14:paraId="7F46302B"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2B2EFAF"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3. Основные направления развития энергосбережения и повышения энергетической эффективности на территории Астраханской области</w:t>
      </w:r>
    </w:p>
    <w:p w14:paraId="65A1F566"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502851"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Основными направлениями развития энергосбережения и повышения энергетической эффективности на территории Астраханской области являются:</w:t>
      </w:r>
    </w:p>
    <w:p w14:paraId="4B27723C"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энергосбережение в государственных и муниципальных учреждениях;</w:t>
      </w:r>
    </w:p>
    <w:p w14:paraId="43563439"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энергосбережение в жилищном фонде;</w:t>
      </w:r>
    </w:p>
    <w:p w14:paraId="5D1E5309"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энергосбережение в коммунальной инфраструктуре;</w:t>
      </w:r>
    </w:p>
    <w:p w14:paraId="6F64626C"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энергосбережение в топливно-энергетическом комплексе.</w:t>
      </w:r>
    </w:p>
    <w:p w14:paraId="7920C77C"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В Астраханской области реализуется комплексный подход к решению проблем в сфере энергосбережения и повышения энергетической эффективности. </w:t>
      </w:r>
    </w:p>
    <w:p w14:paraId="7991E2CB"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Перспективным направлением развития энергетики Астраханской области является использование генерации на основе возобновляемых источников энергии. </w:t>
      </w:r>
    </w:p>
    <w:p w14:paraId="6CB68499"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Значительным потенциалом энергосбережения обладает обеспечение учета потребляемых коммунальных ресурсов в жилищном фонде и в государственных, муниципальных учреждениях, особенно тепловой энергии и воды. Основной проблемой, препятствующей проведению мероприятий по </w:t>
      </w:r>
      <w:r w:rsidRPr="004E46CD">
        <w:rPr>
          <w:rFonts w:ascii="Times New Roman" w:eastAsia="Times New Roman" w:hAnsi="Times New Roman" w:cs="Times New Roman"/>
          <w:sz w:val="28"/>
          <w:szCs w:val="28"/>
          <w:lang w:eastAsia="ru-RU"/>
        </w:rPr>
        <w:lastRenderedPageBreak/>
        <w:t>установке приборов учета потребляемых коммунальных ресурсов, является высокая стоимость таких мероприятий. Вместе с тем организация учета потребления коммунальных ресурсов позволяет сберегать около 30 - 50% энергетических ресурсов и воды и, следовательно, экономить населению и государственным, муниципальным учреждениям значительную часть средств.</w:t>
      </w:r>
    </w:p>
    <w:p w14:paraId="3109CF5A"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0648D94"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4. Перечень мероприятий по энергосбережению и повышению энергетической эффективности</w:t>
      </w:r>
    </w:p>
    <w:p w14:paraId="0C985776"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B600489" w14:textId="13AA2A58"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Перечень мероприятий по энергосбережению и повышению энергетической эффективности представлен в приложении № 3.</w:t>
      </w:r>
    </w:p>
    <w:p w14:paraId="3D9ADE3A"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94C2478"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5.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программы энергосбережения</w:t>
      </w:r>
    </w:p>
    <w:p w14:paraId="792001C8"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BF14EF7" w14:textId="3B785D90"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программы энергосбережения, пред</w:t>
      </w:r>
      <w:r w:rsidR="008860BF" w:rsidRPr="004E46CD">
        <w:rPr>
          <w:rFonts w:ascii="Times New Roman" w:eastAsia="Times New Roman" w:hAnsi="Times New Roman" w:cs="Times New Roman"/>
          <w:sz w:val="28"/>
          <w:szCs w:val="28"/>
          <w:lang w:eastAsia="ru-RU"/>
        </w:rPr>
        <w:t>ставлены в приложении № 4</w:t>
      </w:r>
      <w:r w:rsidRPr="004E46CD">
        <w:rPr>
          <w:rFonts w:ascii="Times New Roman" w:eastAsia="Times New Roman" w:hAnsi="Times New Roman" w:cs="Times New Roman"/>
          <w:sz w:val="28"/>
          <w:szCs w:val="28"/>
          <w:lang w:eastAsia="ru-RU"/>
        </w:rPr>
        <w:t>.</w:t>
      </w:r>
    </w:p>
    <w:p w14:paraId="536F3691"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В рамках мониторинга реализации мероприятий по энергосбережению и повышению энергетической эффективности министерство строительства и жилищно-коммунального хозяйства Астраханской области на основании запросов, направленных исполнителям мероприятий, ежегодно формируется сводный отчет о реализации мероприятий по выполнению региональной программы энергосбережения и направляется в министерство экономического развития Астраханской области.</w:t>
      </w:r>
    </w:p>
    <w:p w14:paraId="6C8D3489"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Расчет фактически достигнутых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программы энергосбережения, осуществляется в соответствии с методикой расчета значений таких показателей, утвержденной приказом Министерства экономического развития Российской Федерации от 28.04.2021 № 231 «Об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w:t>
      </w:r>
    </w:p>
    <w:p w14:paraId="00256023"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4E5D5A3"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5. Информация об источниках финансирования мероприятий по энергосбережению и повышению энергетической эффективности</w:t>
      </w:r>
    </w:p>
    <w:p w14:paraId="0F21EF22" w14:textId="137AFB7F" w:rsidR="008860BF"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Информация об источниках финансирования мероприятий по энергосбережению и повышению энергетической эффективности представлена в приложени</w:t>
      </w:r>
      <w:r w:rsidR="008860BF" w:rsidRPr="004E46CD">
        <w:rPr>
          <w:rFonts w:ascii="Times New Roman" w:eastAsia="Times New Roman" w:hAnsi="Times New Roman" w:cs="Times New Roman"/>
          <w:sz w:val="28"/>
          <w:szCs w:val="28"/>
          <w:lang w:eastAsia="ru-RU"/>
        </w:rPr>
        <w:t>и № 5</w:t>
      </w:r>
      <w:r w:rsidRPr="004E46CD">
        <w:rPr>
          <w:rFonts w:ascii="Times New Roman" w:eastAsia="Times New Roman" w:hAnsi="Times New Roman" w:cs="Times New Roman"/>
          <w:sz w:val="28"/>
          <w:szCs w:val="28"/>
          <w:lang w:eastAsia="ru-RU"/>
        </w:rPr>
        <w:t>.</w:t>
      </w:r>
      <w:r w:rsidR="008860BF" w:rsidRPr="004E46CD">
        <w:rPr>
          <w:rFonts w:ascii="Times New Roman" w:eastAsia="Times New Roman" w:hAnsi="Times New Roman" w:cs="Times New Roman"/>
          <w:sz w:val="28"/>
          <w:szCs w:val="28"/>
          <w:lang w:eastAsia="ru-RU"/>
        </w:rPr>
        <w:br w:type="page"/>
      </w:r>
    </w:p>
    <w:p w14:paraId="04728F20"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6F09863" w14:textId="77777777" w:rsidR="009A01EA" w:rsidRPr="004E46CD" w:rsidRDefault="009A01EA"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p>
    <w:p w14:paraId="2712CB09" w14:textId="77777777" w:rsidR="009A01EA" w:rsidRPr="004E46CD" w:rsidRDefault="009A01EA" w:rsidP="004E46CD">
      <w:pPr>
        <w:widowControl w:val="0"/>
        <w:shd w:val="clear" w:color="auto" w:fill="FFFFFF" w:themeFill="background1"/>
        <w:tabs>
          <w:tab w:val="left" w:pos="10773"/>
        </w:tabs>
        <w:autoSpaceDE w:val="0"/>
        <w:autoSpaceDN w:val="0"/>
        <w:spacing w:after="0" w:line="240" w:lineRule="auto"/>
        <w:ind w:firstLine="10915"/>
        <w:rPr>
          <w:rFonts w:ascii="Times New Roman" w:eastAsia="Times New Roman" w:hAnsi="Times New Roman" w:cs="Times New Roman"/>
          <w:bCs/>
          <w:sz w:val="28"/>
          <w:szCs w:val="28"/>
          <w:lang w:eastAsia="ru-RU"/>
        </w:rPr>
      </w:pPr>
    </w:p>
    <w:p w14:paraId="4FE8D00D" w14:textId="3746BD22"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5670"/>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Приложение № 1</w:t>
      </w:r>
    </w:p>
    <w:p w14:paraId="52D58409" w14:textId="3EC08B27"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5670"/>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18</w:t>
      </w:r>
    </w:p>
    <w:p w14:paraId="22F664C3" w14:textId="31D03B43"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5670"/>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государственной программе </w:t>
      </w:r>
    </w:p>
    <w:p w14:paraId="25790853"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F41251B" w14:textId="77777777" w:rsidR="009704E4" w:rsidRPr="004E46CD" w:rsidRDefault="009704E4"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Минимальный перечень работ по капитальному ремонту объектов бюджетной сферы, обеспечивающих повышение энергетической эффективности государственных бюджетных учреждений Астраханской области</w:t>
      </w:r>
    </w:p>
    <w:p w14:paraId="71394530"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tbl>
      <w:tblPr>
        <w:tblW w:w="9493" w:type="dxa"/>
        <w:jc w:val="center"/>
        <w:tblLayout w:type="fixed"/>
        <w:tblCellMar>
          <w:top w:w="102" w:type="dxa"/>
          <w:left w:w="62" w:type="dxa"/>
          <w:bottom w:w="102" w:type="dxa"/>
          <w:right w:w="62" w:type="dxa"/>
        </w:tblCellMar>
        <w:tblLook w:val="0000" w:firstRow="0" w:lastRow="0" w:firstColumn="0" w:lastColumn="0" w:noHBand="0" w:noVBand="0"/>
      </w:tblPr>
      <w:tblGrid>
        <w:gridCol w:w="561"/>
        <w:gridCol w:w="2381"/>
        <w:gridCol w:w="2298"/>
        <w:gridCol w:w="1843"/>
        <w:gridCol w:w="1160"/>
        <w:gridCol w:w="1250"/>
      </w:tblGrid>
      <w:tr w:rsidR="009704E4" w:rsidRPr="004E46CD" w14:paraId="358362EC" w14:textId="77777777" w:rsidTr="00154268">
        <w:trPr>
          <w:tblHeader/>
          <w:jc w:val="center"/>
        </w:trPr>
        <w:tc>
          <w:tcPr>
            <w:tcW w:w="561" w:type="dxa"/>
            <w:tcBorders>
              <w:top w:val="single" w:sz="4" w:space="0" w:color="auto"/>
              <w:left w:val="single" w:sz="4" w:space="0" w:color="auto"/>
              <w:bottom w:val="single" w:sz="4" w:space="0" w:color="auto"/>
              <w:right w:val="single" w:sz="4" w:space="0" w:color="auto"/>
            </w:tcBorders>
            <w:vAlign w:val="center"/>
          </w:tcPr>
          <w:p w14:paraId="3D202E1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п/п</w:t>
            </w:r>
          </w:p>
        </w:tc>
        <w:tc>
          <w:tcPr>
            <w:tcW w:w="2381" w:type="dxa"/>
            <w:tcBorders>
              <w:top w:val="single" w:sz="4" w:space="0" w:color="auto"/>
              <w:left w:val="single" w:sz="4" w:space="0" w:color="auto"/>
              <w:bottom w:val="single" w:sz="4" w:space="0" w:color="auto"/>
              <w:right w:val="single" w:sz="4" w:space="0" w:color="auto"/>
            </w:tcBorders>
            <w:vAlign w:val="center"/>
          </w:tcPr>
          <w:p w14:paraId="1695C2C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Наименование мероприятия</w:t>
            </w:r>
          </w:p>
        </w:tc>
        <w:tc>
          <w:tcPr>
            <w:tcW w:w="2298" w:type="dxa"/>
            <w:tcBorders>
              <w:top w:val="single" w:sz="4" w:space="0" w:color="auto"/>
              <w:left w:val="single" w:sz="4" w:space="0" w:color="auto"/>
              <w:bottom w:val="single" w:sz="4" w:space="0" w:color="auto"/>
              <w:right w:val="single" w:sz="4" w:space="0" w:color="auto"/>
            </w:tcBorders>
            <w:vAlign w:val="center"/>
          </w:tcPr>
          <w:p w14:paraId="0A5D7D7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Применяемые технологии, оборудование и материалы</w:t>
            </w:r>
          </w:p>
        </w:tc>
        <w:tc>
          <w:tcPr>
            <w:tcW w:w="1843" w:type="dxa"/>
            <w:tcBorders>
              <w:top w:val="single" w:sz="4" w:space="0" w:color="auto"/>
              <w:left w:val="single" w:sz="4" w:space="0" w:color="auto"/>
              <w:bottom w:val="single" w:sz="4" w:space="0" w:color="auto"/>
              <w:right w:val="single" w:sz="4" w:space="0" w:color="auto"/>
            </w:tcBorders>
            <w:vAlign w:val="center"/>
          </w:tcPr>
          <w:p w14:paraId="3FA33B2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Затраты на реализацию</w:t>
            </w:r>
          </w:p>
        </w:tc>
        <w:tc>
          <w:tcPr>
            <w:tcW w:w="1160" w:type="dxa"/>
            <w:tcBorders>
              <w:top w:val="single" w:sz="4" w:space="0" w:color="auto"/>
              <w:left w:val="single" w:sz="4" w:space="0" w:color="auto"/>
              <w:bottom w:val="single" w:sz="4" w:space="0" w:color="auto"/>
              <w:right w:val="single" w:sz="4" w:space="0" w:color="auto"/>
            </w:tcBorders>
            <w:vAlign w:val="center"/>
          </w:tcPr>
          <w:p w14:paraId="74207FA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Срок окупаемости</w:t>
            </w:r>
          </w:p>
        </w:tc>
        <w:tc>
          <w:tcPr>
            <w:tcW w:w="1250" w:type="dxa"/>
            <w:tcBorders>
              <w:top w:val="single" w:sz="4" w:space="0" w:color="auto"/>
              <w:left w:val="single" w:sz="4" w:space="0" w:color="auto"/>
              <w:bottom w:val="single" w:sz="4" w:space="0" w:color="auto"/>
              <w:right w:val="single" w:sz="4" w:space="0" w:color="auto"/>
            </w:tcBorders>
            <w:vAlign w:val="center"/>
          </w:tcPr>
          <w:p w14:paraId="1DCF51D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Экономия, %</w:t>
            </w:r>
          </w:p>
        </w:tc>
      </w:tr>
      <w:tr w:rsidR="009704E4" w:rsidRPr="004E46CD" w14:paraId="447B2FC6" w14:textId="77777777" w:rsidTr="00154268">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tcPr>
          <w:p w14:paraId="0C76CBF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Система электроснабжения</w:t>
            </w:r>
          </w:p>
        </w:tc>
      </w:tr>
      <w:tr w:rsidR="009704E4" w:rsidRPr="004E46CD" w14:paraId="79C2B0EC"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44E49A7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2381" w:type="dxa"/>
            <w:tcBorders>
              <w:top w:val="single" w:sz="4" w:space="0" w:color="auto"/>
              <w:left w:val="single" w:sz="4" w:space="0" w:color="auto"/>
              <w:bottom w:val="single" w:sz="4" w:space="0" w:color="auto"/>
              <w:right w:val="single" w:sz="4" w:space="0" w:color="auto"/>
            </w:tcBorders>
            <w:vAlign w:val="center"/>
          </w:tcPr>
          <w:p w14:paraId="1107AC4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Замена ламп накаливания на энергосберегающие</w:t>
            </w:r>
          </w:p>
        </w:tc>
        <w:tc>
          <w:tcPr>
            <w:tcW w:w="2298" w:type="dxa"/>
            <w:tcBorders>
              <w:top w:val="single" w:sz="4" w:space="0" w:color="auto"/>
              <w:left w:val="single" w:sz="4" w:space="0" w:color="auto"/>
              <w:bottom w:val="single" w:sz="4" w:space="0" w:color="auto"/>
              <w:right w:val="single" w:sz="4" w:space="0" w:color="auto"/>
            </w:tcBorders>
            <w:vAlign w:val="center"/>
          </w:tcPr>
          <w:p w14:paraId="6E68740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Светодиодные лампы со стандартным цоколем Е27</w:t>
            </w:r>
          </w:p>
        </w:tc>
        <w:tc>
          <w:tcPr>
            <w:tcW w:w="1843" w:type="dxa"/>
            <w:tcBorders>
              <w:top w:val="single" w:sz="4" w:space="0" w:color="auto"/>
              <w:left w:val="single" w:sz="4" w:space="0" w:color="auto"/>
              <w:bottom w:val="single" w:sz="4" w:space="0" w:color="auto"/>
              <w:right w:val="single" w:sz="4" w:space="0" w:color="auto"/>
            </w:tcBorders>
            <w:vAlign w:val="center"/>
          </w:tcPr>
          <w:p w14:paraId="3838541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300 руб.</w:t>
            </w:r>
          </w:p>
        </w:tc>
        <w:tc>
          <w:tcPr>
            <w:tcW w:w="1160" w:type="dxa"/>
            <w:tcBorders>
              <w:top w:val="single" w:sz="4" w:space="0" w:color="auto"/>
              <w:left w:val="single" w:sz="4" w:space="0" w:color="auto"/>
              <w:bottom w:val="single" w:sz="4" w:space="0" w:color="auto"/>
              <w:right w:val="single" w:sz="4" w:space="0" w:color="auto"/>
            </w:tcBorders>
            <w:vAlign w:val="center"/>
          </w:tcPr>
          <w:p w14:paraId="63FFA41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мес.</w:t>
            </w:r>
          </w:p>
        </w:tc>
        <w:tc>
          <w:tcPr>
            <w:tcW w:w="1250" w:type="dxa"/>
            <w:tcBorders>
              <w:top w:val="single" w:sz="4" w:space="0" w:color="auto"/>
              <w:left w:val="single" w:sz="4" w:space="0" w:color="auto"/>
              <w:bottom w:val="single" w:sz="4" w:space="0" w:color="auto"/>
              <w:right w:val="single" w:sz="4" w:space="0" w:color="auto"/>
            </w:tcBorders>
            <w:vAlign w:val="center"/>
          </w:tcPr>
          <w:p w14:paraId="6146F21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25</w:t>
            </w:r>
          </w:p>
        </w:tc>
      </w:tr>
      <w:tr w:rsidR="009704E4" w:rsidRPr="004E46CD" w14:paraId="26E47DA1"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3D0A5A0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vAlign w:val="center"/>
          </w:tcPr>
          <w:p w14:paraId="512B8D0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Замена люминесцентных светильников на энергосберегающие</w:t>
            </w:r>
          </w:p>
        </w:tc>
        <w:tc>
          <w:tcPr>
            <w:tcW w:w="2298" w:type="dxa"/>
            <w:tcBorders>
              <w:top w:val="single" w:sz="4" w:space="0" w:color="auto"/>
              <w:left w:val="single" w:sz="4" w:space="0" w:color="auto"/>
              <w:bottom w:val="single" w:sz="4" w:space="0" w:color="auto"/>
              <w:right w:val="single" w:sz="4" w:space="0" w:color="auto"/>
            </w:tcBorders>
            <w:vAlign w:val="center"/>
          </w:tcPr>
          <w:p w14:paraId="0ECE86B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Светодиодные лампы LED Lamp (analog LB) или светодиодный светильник серии L-OFFICE</w:t>
            </w:r>
          </w:p>
        </w:tc>
        <w:tc>
          <w:tcPr>
            <w:tcW w:w="1843" w:type="dxa"/>
            <w:tcBorders>
              <w:top w:val="single" w:sz="4" w:space="0" w:color="auto"/>
              <w:left w:val="single" w:sz="4" w:space="0" w:color="auto"/>
              <w:bottom w:val="single" w:sz="4" w:space="0" w:color="auto"/>
              <w:right w:val="single" w:sz="4" w:space="0" w:color="auto"/>
            </w:tcBorders>
            <w:vAlign w:val="center"/>
          </w:tcPr>
          <w:p w14:paraId="2412B1E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тыс. руб.</w:t>
            </w:r>
          </w:p>
        </w:tc>
        <w:tc>
          <w:tcPr>
            <w:tcW w:w="1160" w:type="dxa"/>
            <w:tcBorders>
              <w:top w:val="single" w:sz="4" w:space="0" w:color="auto"/>
              <w:left w:val="single" w:sz="4" w:space="0" w:color="auto"/>
              <w:bottom w:val="single" w:sz="4" w:space="0" w:color="auto"/>
              <w:right w:val="single" w:sz="4" w:space="0" w:color="auto"/>
            </w:tcBorders>
            <w:vAlign w:val="center"/>
          </w:tcPr>
          <w:p w14:paraId="7C40F20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6 мес.</w:t>
            </w:r>
          </w:p>
        </w:tc>
        <w:tc>
          <w:tcPr>
            <w:tcW w:w="1250" w:type="dxa"/>
            <w:tcBorders>
              <w:top w:val="single" w:sz="4" w:space="0" w:color="auto"/>
              <w:left w:val="single" w:sz="4" w:space="0" w:color="auto"/>
              <w:bottom w:val="single" w:sz="4" w:space="0" w:color="auto"/>
              <w:right w:val="single" w:sz="4" w:space="0" w:color="auto"/>
            </w:tcBorders>
            <w:vAlign w:val="center"/>
          </w:tcPr>
          <w:p w14:paraId="6292702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25</w:t>
            </w:r>
          </w:p>
        </w:tc>
      </w:tr>
      <w:tr w:rsidR="009704E4" w:rsidRPr="004E46CD" w14:paraId="745CF806"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26B4429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vAlign w:val="center"/>
          </w:tcPr>
          <w:p w14:paraId="6C6B37B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Установка датчиков движения</w:t>
            </w:r>
          </w:p>
        </w:tc>
        <w:tc>
          <w:tcPr>
            <w:tcW w:w="2298" w:type="dxa"/>
            <w:tcBorders>
              <w:top w:val="single" w:sz="4" w:space="0" w:color="auto"/>
              <w:left w:val="single" w:sz="4" w:space="0" w:color="auto"/>
              <w:bottom w:val="single" w:sz="4" w:space="0" w:color="auto"/>
              <w:right w:val="single" w:sz="4" w:space="0" w:color="auto"/>
            </w:tcBorders>
            <w:vAlign w:val="center"/>
          </w:tcPr>
          <w:p w14:paraId="6844CB9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Датчик движения 180-360 IR или SON AR</w:t>
            </w:r>
          </w:p>
        </w:tc>
        <w:tc>
          <w:tcPr>
            <w:tcW w:w="1843" w:type="dxa"/>
            <w:tcBorders>
              <w:top w:val="single" w:sz="4" w:space="0" w:color="auto"/>
              <w:left w:val="single" w:sz="4" w:space="0" w:color="auto"/>
              <w:bottom w:val="single" w:sz="4" w:space="0" w:color="auto"/>
              <w:right w:val="single" w:sz="4" w:space="0" w:color="auto"/>
            </w:tcBorders>
            <w:vAlign w:val="center"/>
          </w:tcPr>
          <w:p w14:paraId="3243E3A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4,5 тыс. руб.</w:t>
            </w:r>
          </w:p>
        </w:tc>
        <w:tc>
          <w:tcPr>
            <w:tcW w:w="1160" w:type="dxa"/>
            <w:tcBorders>
              <w:top w:val="single" w:sz="4" w:space="0" w:color="auto"/>
              <w:left w:val="single" w:sz="4" w:space="0" w:color="auto"/>
              <w:bottom w:val="single" w:sz="4" w:space="0" w:color="auto"/>
              <w:right w:val="single" w:sz="4" w:space="0" w:color="auto"/>
            </w:tcBorders>
            <w:vAlign w:val="center"/>
          </w:tcPr>
          <w:p w14:paraId="71808E0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6 мес.</w:t>
            </w:r>
          </w:p>
        </w:tc>
        <w:tc>
          <w:tcPr>
            <w:tcW w:w="1250" w:type="dxa"/>
            <w:tcBorders>
              <w:top w:val="single" w:sz="4" w:space="0" w:color="auto"/>
              <w:left w:val="single" w:sz="4" w:space="0" w:color="auto"/>
              <w:bottom w:val="single" w:sz="4" w:space="0" w:color="auto"/>
              <w:right w:val="single" w:sz="4" w:space="0" w:color="auto"/>
            </w:tcBorders>
            <w:vAlign w:val="center"/>
          </w:tcPr>
          <w:p w14:paraId="6BD563A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10</w:t>
            </w:r>
          </w:p>
        </w:tc>
      </w:tr>
      <w:tr w:rsidR="009704E4" w:rsidRPr="004E46CD" w14:paraId="05352071" w14:textId="77777777" w:rsidTr="00154268">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tcPr>
          <w:p w14:paraId="2DA3EFD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Система теплоснабжения</w:t>
            </w:r>
          </w:p>
        </w:tc>
      </w:tr>
      <w:tr w:rsidR="009704E4" w:rsidRPr="004E46CD" w14:paraId="238BF834"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622A42E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w:t>
            </w:r>
          </w:p>
        </w:tc>
        <w:tc>
          <w:tcPr>
            <w:tcW w:w="2381" w:type="dxa"/>
            <w:tcBorders>
              <w:top w:val="single" w:sz="4" w:space="0" w:color="auto"/>
              <w:left w:val="single" w:sz="4" w:space="0" w:color="auto"/>
              <w:bottom w:val="single" w:sz="4" w:space="0" w:color="auto"/>
              <w:right w:val="single" w:sz="4" w:space="0" w:color="auto"/>
            </w:tcBorders>
            <w:vAlign w:val="center"/>
          </w:tcPr>
          <w:p w14:paraId="0A55661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Установка автоматического регулятора температуры воды</w:t>
            </w:r>
          </w:p>
        </w:tc>
        <w:tc>
          <w:tcPr>
            <w:tcW w:w="2298" w:type="dxa"/>
            <w:tcBorders>
              <w:top w:val="single" w:sz="4" w:space="0" w:color="auto"/>
              <w:left w:val="single" w:sz="4" w:space="0" w:color="auto"/>
              <w:bottom w:val="single" w:sz="4" w:space="0" w:color="auto"/>
              <w:right w:val="single" w:sz="4" w:space="0" w:color="auto"/>
            </w:tcBorders>
            <w:vAlign w:val="center"/>
          </w:tcPr>
          <w:p w14:paraId="0939855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Регулирующий блок «КОМОС УЗЖ»</w:t>
            </w:r>
          </w:p>
        </w:tc>
        <w:tc>
          <w:tcPr>
            <w:tcW w:w="1843" w:type="dxa"/>
            <w:tcBorders>
              <w:top w:val="single" w:sz="4" w:space="0" w:color="auto"/>
              <w:left w:val="single" w:sz="4" w:space="0" w:color="auto"/>
              <w:bottom w:val="single" w:sz="4" w:space="0" w:color="auto"/>
              <w:right w:val="single" w:sz="4" w:space="0" w:color="auto"/>
            </w:tcBorders>
            <w:vAlign w:val="center"/>
          </w:tcPr>
          <w:p w14:paraId="7EBC913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31,5 тыс. руб.</w:t>
            </w:r>
          </w:p>
        </w:tc>
        <w:tc>
          <w:tcPr>
            <w:tcW w:w="1160" w:type="dxa"/>
            <w:tcBorders>
              <w:top w:val="single" w:sz="4" w:space="0" w:color="auto"/>
              <w:left w:val="single" w:sz="4" w:space="0" w:color="auto"/>
              <w:bottom w:val="single" w:sz="4" w:space="0" w:color="auto"/>
              <w:right w:val="single" w:sz="4" w:space="0" w:color="auto"/>
            </w:tcBorders>
            <w:vAlign w:val="center"/>
          </w:tcPr>
          <w:p w14:paraId="231D24C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6 мес.</w:t>
            </w:r>
          </w:p>
        </w:tc>
        <w:tc>
          <w:tcPr>
            <w:tcW w:w="1250" w:type="dxa"/>
            <w:tcBorders>
              <w:top w:val="single" w:sz="4" w:space="0" w:color="auto"/>
              <w:left w:val="single" w:sz="4" w:space="0" w:color="auto"/>
              <w:bottom w:val="single" w:sz="4" w:space="0" w:color="auto"/>
              <w:right w:val="single" w:sz="4" w:space="0" w:color="auto"/>
            </w:tcBorders>
            <w:vAlign w:val="center"/>
          </w:tcPr>
          <w:p w14:paraId="3017FE8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0FDADB37"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4BBDAC1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2381" w:type="dxa"/>
            <w:tcBorders>
              <w:top w:val="single" w:sz="4" w:space="0" w:color="auto"/>
              <w:left w:val="single" w:sz="4" w:space="0" w:color="auto"/>
              <w:bottom w:val="single" w:sz="4" w:space="0" w:color="auto"/>
              <w:right w:val="single" w:sz="4" w:space="0" w:color="auto"/>
            </w:tcBorders>
            <w:vAlign w:val="center"/>
          </w:tcPr>
          <w:p w14:paraId="4680005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Замена деревянных переплетов</w:t>
            </w:r>
          </w:p>
        </w:tc>
        <w:tc>
          <w:tcPr>
            <w:tcW w:w="2298" w:type="dxa"/>
            <w:tcBorders>
              <w:top w:val="single" w:sz="4" w:space="0" w:color="auto"/>
              <w:left w:val="single" w:sz="4" w:space="0" w:color="auto"/>
              <w:bottom w:val="single" w:sz="4" w:space="0" w:color="auto"/>
              <w:right w:val="single" w:sz="4" w:space="0" w:color="auto"/>
            </w:tcBorders>
            <w:vAlign w:val="center"/>
          </w:tcPr>
          <w:p w14:paraId="3798F6F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Рамы ПВХ с теплоотражающим стеклом внутри и солнцезащитным снаружи</w:t>
            </w:r>
          </w:p>
        </w:tc>
        <w:tc>
          <w:tcPr>
            <w:tcW w:w="1843" w:type="dxa"/>
            <w:tcBorders>
              <w:top w:val="single" w:sz="4" w:space="0" w:color="auto"/>
              <w:left w:val="single" w:sz="4" w:space="0" w:color="auto"/>
              <w:bottom w:val="single" w:sz="4" w:space="0" w:color="auto"/>
              <w:right w:val="single" w:sz="4" w:space="0" w:color="auto"/>
            </w:tcBorders>
            <w:vAlign w:val="center"/>
          </w:tcPr>
          <w:p w14:paraId="0247763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2,5 тыс. руб. (за 1 кв. м)</w:t>
            </w:r>
          </w:p>
        </w:tc>
        <w:tc>
          <w:tcPr>
            <w:tcW w:w="1160" w:type="dxa"/>
            <w:tcBorders>
              <w:top w:val="single" w:sz="4" w:space="0" w:color="auto"/>
              <w:left w:val="single" w:sz="4" w:space="0" w:color="auto"/>
              <w:bottom w:val="single" w:sz="4" w:space="0" w:color="auto"/>
              <w:right w:val="single" w:sz="4" w:space="0" w:color="auto"/>
            </w:tcBorders>
            <w:vAlign w:val="center"/>
          </w:tcPr>
          <w:p w14:paraId="0A8FDC7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года</w:t>
            </w:r>
          </w:p>
        </w:tc>
        <w:tc>
          <w:tcPr>
            <w:tcW w:w="1250" w:type="dxa"/>
            <w:tcBorders>
              <w:top w:val="single" w:sz="4" w:space="0" w:color="auto"/>
              <w:left w:val="single" w:sz="4" w:space="0" w:color="auto"/>
              <w:bottom w:val="single" w:sz="4" w:space="0" w:color="auto"/>
              <w:right w:val="single" w:sz="4" w:space="0" w:color="auto"/>
            </w:tcBorders>
            <w:vAlign w:val="center"/>
          </w:tcPr>
          <w:p w14:paraId="4C08FCE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19F8E758"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5A18851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w:t>
            </w:r>
          </w:p>
        </w:tc>
        <w:tc>
          <w:tcPr>
            <w:tcW w:w="2381" w:type="dxa"/>
            <w:tcBorders>
              <w:top w:val="single" w:sz="4" w:space="0" w:color="auto"/>
              <w:left w:val="single" w:sz="4" w:space="0" w:color="auto"/>
              <w:bottom w:val="single" w:sz="4" w:space="0" w:color="auto"/>
              <w:right w:val="single" w:sz="4" w:space="0" w:color="auto"/>
            </w:tcBorders>
            <w:vAlign w:val="center"/>
          </w:tcPr>
          <w:p w14:paraId="79B7122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Утепление несущих конструкций стен</w:t>
            </w:r>
          </w:p>
        </w:tc>
        <w:tc>
          <w:tcPr>
            <w:tcW w:w="2298" w:type="dxa"/>
            <w:tcBorders>
              <w:top w:val="single" w:sz="4" w:space="0" w:color="auto"/>
              <w:left w:val="single" w:sz="4" w:space="0" w:color="auto"/>
              <w:bottom w:val="single" w:sz="4" w:space="0" w:color="auto"/>
              <w:right w:val="single" w:sz="4" w:space="0" w:color="auto"/>
            </w:tcBorders>
            <w:vAlign w:val="center"/>
          </w:tcPr>
          <w:p w14:paraId="7F406EF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Современные изоляционные материалы (минеральная вата, экструдированный пенополистирол и т.д.)</w:t>
            </w:r>
          </w:p>
        </w:tc>
        <w:tc>
          <w:tcPr>
            <w:tcW w:w="1843" w:type="dxa"/>
            <w:tcBorders>
              <w:top w:val="single" w:sz="4" w:space="0" w:color="auto"/>
              <w:left w:val="single" w:sz="4" w:space="0" w:color="auto"/>
              <w:bottom w:val="single" w:sz="4" w:space="0" w:color="auto"/>
              <w:right w:val="single" w:sz="4" w:space="0" w:color="auto"/>
            </w:tcBorders>
            <w:vAlign w:val="center"/>
          </w:tcPr>
          <w:p w14:paraId="65ED928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 тыс. руб. (за 1 кв. м)</w:t>
            </w:r>
          </w:p>
        </w:tc>
        <w:tc>
          <w:tcPr>
            <w:tcW w:w="1160" w:type="dxa"/>
            <w:tcBorders>
              <w:top w:val="single" w:sz="4" w:space="0" w:color="auto"/>
              <w:left w:val="single" w:sz="4" w:space="0" w:color="auto"/>
              <w:bottom w:val="single" w:sz="4" w:space="0" w:color="auto"/>
              <w:right w:val="single" w:sz="4" w:space="0" w:color="auto"/>
            </w:tcBorders>
            <w:vAlign w:val="center"/>
          </w:tcPr>
          <w:p w14:paraId="661B4A0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3 лет</w:t>
            </w:r>
          </w:p>
        </w:tc>
        <w:tc>
          <w:tcPr>
            <w:tcW w:w="1250" w:type="dxa"/>
            <w:tcBorders>
              <w:top w:val="single" w:sz="4" w:space="0" w:color="auto"/>
              <w:left w:val="single" w:sz="4" w:space="0" w:color="auto"/>
              <w:bottom w:val="single" w:sz="4" w:space="0" w:color="auto"/>
              <w:right w:val="single" w:sz="4" w:space="0" w:color="auto"/>
            </w:tcBorders>
            <w:vAlign w:val="center"/>
          </w:tcPr>
          <w:p w14:paraId="3FF44B4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2815823C"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7CCFDAC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w:t>
            </w:r>
          </w:p>
        </w:tc>
        <w:tc>
          <w:tcPr>
            <w:tcW w:w="2381" w:type="dxa"/>
            <w:tcBorders>
              <w:top w:val="single" w:sz="4" w:space="0" w:color="auto"/>
              <w:left w:val="single" w:sz="4" w:space="0" w:color="auto"/>
              <w:bottom w:val="single" w:sz="4" w:space="0" w:color="auto"/>
              <w:right w:val="single" w:sz="4" w:space="0" w:color="auto"/>
            </w:tcBorders>
            <w:vAlign w:val="center"/>
          </w:tcPr>
          <w:p w14:paraId="4D0A07B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Утепление покрытий </w:t>
            </w:r>
            <w:r w:rsidRPr="004E46CD">
              <w:rPr>
                <w:rFonts w:ascii="Times New Roman" w:eastAsia="Times New Roman" w:hAnsi="Times New Roman" w:cs="Times New Roman"/>
                <w:sz w:val="24"/>
                <w:szCs w:val="24"/>
                <w:lang w:eastAsia="ru-RU"/>
              </w:rPr>
              <w:lastRenderedPageBreak/>
              <w:t>крыши</w:t>
            </w:r>
          </w:p>
        </w:tc>
        <w:tc>
          <w:tcPr>
            <w:tcW w:w="2298" w:type="dxa"/>
            <w:tcBorders>
              <w:top w:val="single" w:sz="4" w:space="0" w:color="auto"/>
              <w:left w:val="single" w:sz="4" w:space="0" w:color="auto"/>
              <w:bottom w:val="single" w:sz="4" w:space="0" w:color="auto"/>
              <w:right w:val="single" w:sz="4" w:space="0" w:color="auto"/>
            </w:tcBorders>
            <w:vAlign w:val="center"/>
          </w:tcPr>
          <w:p w14:paraId="14D80E6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Современные изоля</w:t>
            </w:r>
            <w:r w:rsidRPr="004E46CD">
              <w:rPr>
                <w:rFonts w:ascii="Times New Roman" w:eastAsia="Times New Roman" w:hAnsi="Times New Roman" w:cs="Times New Roman"/>
                <w:sz w:val="24"/>
                <w:szCs w:val="24"/>
                <w:lang w:eastAsia="ru-RU"/>
              </w:rPr>
              <w:lastRenderedPageBreak/>
              <w:t>ционные материалы (минеральная вата, экструдированный пенополистирол и т.д.)</w:t>
            </w:r>
          </w:p>
        </w:tc>
        <w:tc>
          <w:tcPr>
            <w:tcW w:w="1843" w:type="dxa"/>
            <w:tcBorders>
              <w:top w:val="single" w:sz="4" w:space="0" w:color="auto"/>
              <w:left w:val="single" w:sz="4" w:space="0" w:color="auto"/>
              <w:bottom w:val="single" w:sz="4" w:space="0" w:color="auto"/>
              <w:right w:val="single" w:sz="4" w:space="0" w:color="auto"/>
            </w:tcBorders>
            <w:vAlign w:val="center"/>
          </w:tcPr>
          <w:p w14:paraId="3FADE52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 xml:space="preserve">от 1,5 тыс. руб. </w:t>
            </w:r>
            <w:r w:rsidRPr="004E46CD">
              <w:rPr>
                <w:rFonts w:ascii="Times New Roman" w:eastAsia="Times New Roman" w:hAnsi="Times New Roman" w:cs="Times New Roman"/>
                <w:sz w:val="24"/>
                <w:szCs w:val="24"/>
                <w:lang w:eastAsia="ru-RU"/>
              </w:rPr>
              <w:lastRenderedPageBreak/>
              <w:t>(за 1 кв. м)</w:t>
            </w:r>
          </w:p>
        </w:tc>
        <w:tc>
          <w:tcPr>
            <w:tcW w:w="1160" w:type="dxa"/>
            <w:tcBorders>
              <w:top w:val="single" w:sz="4" w:space="0" w:color="auto"/>
              <w:left w:val="single" w:sz="4" w:space="0" w:color="auto"/>
              <w:bottom w:val="single" w:sz="4" w:space="0" w:color="auto"/>
              <w:right w:val="single" w:sz="4" w:space="0" w:color="auto"/>
            </w:tcBorders>
            <w:vAlign w:val="center"/>
          </w:tcPr>
          <w:p w14:paraId="0D3CF18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от 1 года</w:t>
            </w:r>
          </w:p>
        </w:tc>
        <w:tc>
          <w:tcPr>
            <w:tcW w:w="1250" w:type="dxa"/>
            <w:tcBorders>
              <w:top w:val="single" w:sz="4" w:space="0" w:color="auto"/>
              <w:left w:val="single" w:sz="4" w:space="0" w:color="auto"/>
              <w:bottom w:val="single" w:sz="4" w:space="0" w:color="auto"/>
              <w:right w:val="single" w:sz="4" w:space="0" w:color="auto"/>
            </w:tcBorders>
            <w:vAlign w:val="center"/>
          </w:tcPr>
          <w:p w14:paraId="760B3C4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4D406CC5"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5C32020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w:t>
            </w:r>
          </w:p>
        </w:tc>
        <w:tc>
          <w:tcPr>
            <w:tcW w:w="2381" w:type="dxa"/>
            <w:tcBorders>
              <w:top w:val="single" w:sz="4" w:space="0" w:color="auto"/>
              <w:left w:val="single" w:sz="4" w:space="0" w:color="auto"/>
              <w:bottom w:val="single" w:sz="4" w:space="0" w:color="auto"/>
              <w:right w:val="single" w:sz="4" w:space="0" w:color="auto"/>
            </w:tcBorders>
            <w:vAlign w:val="center"/>
          </w:tcPr>
          <w:p w14:paraId="058586C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Замена чугунных приборов теплового обмена</w:t>
            </w:r>
          </w:p>
        </w:tc>
        <w:tc>
          <w:tcPr>
            <w:tcW w:w="2298" w:type="dxa"/>
            <w:tcBorders>
              <w:top w:val="single" w:sz="4" w:space="0" w:color="auto"/>
              <w:left w:val="single" w:sz="4" w:space="0" w:color="auto"/>
              <w:bottom w:val="single" w:sz="4" w:space="0" w:color="auto"/>
              <w:right w:val="single" w:sz="4" w:space="0" w:color="auto"/>
            </w:tcBorders>
            <w:vAlign w:val="center"/>
          </w:tcPr>
          <w:p w14:paraId="6E90B39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Биметаллические радиаторы</w:t>
            </w:r>
          </w:p>
        </w:tc>
        <w:tc>
          <w:tcPr>
            <w:tcW w:w="1843" w:type="dxa"/>
            <w:tcBorders>
              <w:top w:val="single" w:sz="4" w:space="0" w:color="auto"/>
              <w:left w:val="single" w:sz="4" w:space="0" w:color="auto"/>
              <w:bottom w:val="single" w:sz="4" w:space="0" w:color="auto"/>
              <w:right w:val="single" w:sz="4" w:space="0" w:color="auto"/>
            </w:tcBorders>
            <w:vAlign w:val="center"/>
          </w:tcPr>
          <w:p w14:paraId="4046C19C" w14:textId="6FB153A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600 руб.</w:t>
            </w:r>
          </w:p>
          <w:p w14:paraId="757E4D0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 1 секцию)</w:t>
            </w:r>
          </w:p>
        </w:tc>
        <w:tc>
          <w:tcPr>
            <w:tcW w:w="1160" w:type="dxa"/>
            <w:tcBorders>
              <w:top w:val="single" w:sz="4" w:space="0" w:color="auto"/>
              <w:left w:val="single" w:sz="4" w:space="0" w:color="auto"/>
              <w:bottom w:val="single" w:sz="4" w:space="0" w:color="auto"/>
              <w:right w:val="single" w:sz="4" w:space="0" w:color="auto"/>
            </w:tcBorders>
            <w:vAlign w:val="center"/>
          </w:tcPr>
          <w:p w14:paraId="095DA05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3 лет</w:t>
            </w:r>
          </w:p>
        </w:tc>
        <w:tc>
          <w:tcPr>
            <w:tcW w:w="1250" w:type="dxa"/>
            <w:tcBorders>
              <w:top w:val="single" w:sz="4" w:space="0" w:color="auto"/>
              <w:left w:val="single" w:sz="4" w:space="0" w:color="auto"/>
              <w:bottom w:val="single" w:sz="4" w:space="0" w:color="auto"/>
              <w:right w:val="single" w:sz="4" w:space="0" w:color="auto"/>
            </w:tcBorders>
            <w:vAlign w:val="center"/>
          </w:tcPr>
          <w:p w14:paraId="67DE110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2539DBB6"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3B99ADF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w:t>
            </w:r>
          </w:p>
        </w:tc>
        <w:tc>
          <w:tcPr>
            <w:tcW w:w="2381" w:type="dxa"/>
            <w:tcBorders>
              <w:top w:val="single" w:sz="4" w:space="0" w:color="auto"/>
              <w:left w:val="single" w:sz="4" w:space="0" w:color="auto"/>
              <w:bottom w:val="single" w:sz="4" w:space="0" w:color="auto"/>
              <w:right w:val="single" w:sz="4" w:space="0" w:color="auto"/>
            </w:tcBorders>
            <w:vAlign w:val="center"/>
          </w:tcPr>
          <w:p w14:paraId="11B4966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Ремонт изоляции трубопровода системы отопления и горячего водоснабжения</w:t>
            </w:r>
          </w:p>
        </w:tc>
        <w:tc>
          <w:tcPr>
            <w:tcW w:w="2298" w:type="dxa"/>
            <w:tcBorders>
              <w:top w:val="single" w:sz="4" w:space="0" w:color="auto"/>
              <w:left w:val="single" w:sz="4" w:space="0" w:color="auto"/>
              <w:bottom w:val="single" w:sz="4" w:space="0" w:color="auto"/>
              <w:right w:val="single" w:sz="4" w:space="0" w:color="auto"/>
            </w:tcBorders>
            <w:vAlign w:val="center"/>
          </w:tcPr>
          <w:p w14:paraId="57F9EE6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Современные изоляционные материалы (минеральная вата, экструдированный пенополистирол и т.д.)</w:t>
            </w:r>
          </w:p>
        </w:tc>
        <w:tc>
          <w:tcPr>
            <w:tcW w:w="1843" w:type="dxa"/>
            <w:tcBorders>
              <w:top w:val="single" w:sz="4" w:space="0" w:color="auto"/>
              <w:left w:val="single" w:sz="4" w:space="0" w:color="auto"/>
              <w:bottom w:val="single" w:sz="4" w:space="0" w:color="auto"/>
              <w:right w:val="single" w:sz="4" w:space="0" w:color="auto"/>
            </w:tcBorders>
            <w:vAlign w:val="center"/>
          </w:tcPr>
          <w:p w14:paraId="2A3C36E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тыс. руб. (за 1 м)</w:t>
            </w:r>
          </w:p>
        </w:tc>
        <w:tc>
          <w:tcPr>
            <w:tcW w:w="1160" w:type="dxa"/>
            <w:tcBorders>
              <w:top w:val="single" w:sz="4" w:space="0" w:color="auto"/>
              <w:left w:val="single" w:sz="4" w:space="0" w:color="auto"/>
              <w:bottom w:val="single" w:sz="4" w:space="0" w:color="auto"/>
              <w:right w:val="single" w:sz="4" w:space="0" w:color="auto"/>
            </w:tcBorders>
            <w:vAlign w:val="center"/>
          </w:tcPr>
          <w:p w14:paraId="6313AA1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года</w:t>
            </w:r>
          </w:p>
        </w:tc>
        <w:tc>
          <w:tcPr>
            <w:tcW w:w="1250" w:type="dxa"/>
            <w:tcBorders>
              <w:top w:val="single" w:sz="4" w:space="0" w:color="auto"/>
              <w:left w:val="single" w:sz="4" w:space="0" w:color="auto"/>
              <w:bottom w:val="single" w:sz="4" w:space="0" w:color="auto"/>
              <w:right w:val="single" w:sz="4" w:space="0" w:color="auto"/>
            </w:tcBorders>
            <w:vAlign w:val="center"/>
          </w:tcPr>
          <w:p w14:paraId="0472051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6772C591"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37AE89D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w:t>
            </w:r>
          </w:p>
        </w:tc>
        <w:tc>
          <w:tcPr>
            <w:tcW w:w="2381" w:type="dxa"/>
            <w:tcBorders>
              <w:top w:val="single" w:sz="4" w:space="0" w:color="auto"/>
              <w:left w:val="single" w:sz="4" w:space="0" w:color="auto"/>
              <w:bottom w:val="single" w:sz="4" w:space="0" w:color="auto"/>
              <w:right w:val="single" w:sz="4" w:space="0" w:color="auto"/>
            </w:tcBorders>
            <w:vAlign w:val="center"/>
          </w:tcPr>
          <w:p w14:paraId="3DEBDEB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Использование теплозащитной краски</w:t>
            </w:r>
          </w:p>
        </w:tc>
        <w:tc>
          <w:tcPr>
            <w:tcW w:w="2298" w:type="dxa"/>
            <w:tcBorders>
              <w:top w:val="single" w:sz="4" w:space="0" w:color="auto"/>
              <w:left w:val="single" w:sz="4" w:space="0" w:color="auto"/>
              <w:bottom w:val="single" w:sz="4" w:space="0" w:color="auto"/>
              <w:right w:val="single" w:sz="4" w:space="0" w:color="auto"/>
            </w:tcBorders>
            <w:vAlign w:val="center"/>
          </w:tcPr>
          <w:p w14:paraId="1CCB0C5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Теплоизоляционная фасадная влагостойкая краска</w:t>
            </w:r>
          </w:p>
        </w:tc>
        <w:tc>
          <w:tcPr>
            <w:tcW w:w="1843" w:type="dxa"/>
            <w:tcBorders>
              <w:top w:val="single" w:sz="4" w:space="0" w:color="auto"/>
              <w:left w:val="single" w:sz="4" w:space="0" w:color="auto"/>
              <w:bottom w:val="single" w:sz="4" w:space="0" w:color="auto"/>
              <w:right w:val="single" w:sz="4" w:space="0" w:color="auto"/>
            </w:tcBorders>
            <w:vAlign w:val="center"/>
          </w:tcPr>
          <w:p w14:paraId="34A5FA04" w14:textId="00E20A6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450 руб.</w:t>
            </w:r>
          </w:p>
          <w:p w14:paraId="5E75481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 1 л)</w:t>
            </w:r>
          </w:p>
        </w:tc>
        <w:tc>
          <w:tcPr>
            <w:tcW w:w="1160" w:type="dxa"/>
            <w:tcBorders>
              <w:top w:val="single" w:sz="4" w:space="0" w:color="auto"/>
              <w:left w:val="single" w:sz="4" w:space="0" w:color="auto"/>
              <w:bottom w:val="single" w:sz="4" w:space="0" w:color="auto"/>
              <w:right w:val="single" w:sz="4" w:space="0" w:color="auto"/>
            </w:tcBorders>
            <w:vAlign w:val="center"/>
          </w:tcPr>
          <w:p w14:paraId="545A7B2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года</w:t>
            </w:r>
          </w:p>
        </w:tc>
        <w:tc>
          <w:tcPr>
            <w:tcW w:w="1250" w:type="dxa"/>
            <w:tcBorders>
              <w:top w:val="single" w:sz="4" w:space="0" w:color="auto"/>
              <w:left w:val="single" w:sz="4" w:space="0" w:color="auto"/>
              <w:bottom w:val="single" w:sz="4" w:space="0" w:color="auto"/>
              <w:right w:val="single" w:sz="4" w:space="0" w:color="auto"/>
            </w:tcBorders>
            <w:vAlign w:val="center"/>
          </w:tcPr>
          <w:p w14:paraId="2E32A1B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5</w:t>
            </w:r>
          </w:p>
        </w:tc>
      </w:tr>
      <w:tr w:rsidR="009704E4" w:rsidRPr="004E46CD" w14:paraId="0991DAFB" w14:textId="77777777" w:rsidTr="00154268">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tcPr>
          <w:p w14:paraId="39122E9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Система водоснабжения</w:t>
            </w:r>
          </w:p>
        </w:tc>
      </w:tr>
      <w:tr w:rsidR="009704E4" w:rsidRPr="004E46CD" w14:paraId="1B2EC3DF"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3B8A824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w:t>
            </w:r>
          </w:p>
        </w:tc>
        <w:tc>
          <w:tcPr>
            <w:tcW w:w="2381" w:type="dxa"/>
            <w:tcBorders>
              <w:top w:val="single" w:sz="4" w:space="0" w:color="auto"/>
              <w:left w:val="single" w:sz="4" w:space="0" w:color="auto"/>
              <w:bottom w:val="single" w:sz="4" w:space="0" w:color="auto"/>
              <w:right w:val="single" w:sz="4" w:space="0" w:color="auto"/>
            </w:tcBorders>
            <w:vAlign w:val="center"/>
          </w:tcPr>
          <w:p w14:paraId="4BB4FFB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Установка автоматических сенсорных смесителей в местах общего пользования</w:t>
            </w:r>
          </w:p>
        </w:tc>
        <w:tc>
          <w:tcPr>
            <w:tcW w:w="2298" w:type="dxa"/>
            <w:tcBorders>
              <w:top w:val="single" w:sz="4" w:space="0" w:color="auto"/>
              <w:left w:val="single" w:sz="4" w:space="0" w:color="auto"/>
              <w:bottom w:val="single" w:sz="4" w:space="0" w:color="auto"/>
              <w:right w:val="single" w:sz="4" w:space="0" w:color="auto"/>
            </w:tcBorders>
            <w:vAlign w:val="center"/>
          </w:tcPr>
          <w:p w14:paraId="79C2D71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Автоматический сенсорный смеситель</w:t>
            </w:r>
          </w:p>
        </w:tc>
        <w:tc>
          <w:tcPr>
            <w:tcW w:w="1843" w:type="dxa"/>
            <w:tcBorders>
              <w:top w:val="single" w:sz="4" w:space="0" w:color="auto"/>
              <w:left w:val="single" w:sz="4" w:space="0" w:color="auto"/>
              <w:bottom w:val="single" w:sz="4" w:space="0" w:color="auto"/>
              <w:right w:val="single" w:sz="4" w:space="0" w:color="auto"/>
            </w:tcBorders>
            <w:vAlign w:val="center"/>
          </w:tcPr>
          <w:p w14:paraId="42C33FE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5 тыс. руб.</w:t>
            </w:r>
          </w:p>
        </w:tc>
        <w:tc>
          <w:tcPr>
            <w:tcW w:w="1160" w:type="dxa"/>
            <w:tcBorders>
              <w:top w:val="single" w:sz="4" w:space="0" w:color="auto"/>
              <w:left w:val="single" w:sz="4" w:space="0" w:color="auto"/>
              <w:bottom w:val="single" w:sz="4" w:space="0" w:color="auto"/>
              <w:right w:val="single" w:sz="4" w:space="0" w:color="auto"/>
            </w:tcBorders>
            <w:vAlign w:val="center"/>
          </w:tcPr>
          <w:p w14:paraId="5776C4E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года</w:t>
            </w:r>
          </w:p>
        </w:tc>
        <w:tc>
          <w:tcPr>
            <w:tcW w:w="1250" w:type="dxa"/>
            <w:tcBorders>
              <w:top w:val="single" w:sz="4" w:space="0" w:color="auto"/>
              <w:left w:val="single" w:sz="4" w:space="0" w:color="auto"/>
              <w:bottom w:val="single" w:sz="4" w:space="0" w:color="auto"/>
              <w:right w:val="single" w:sz="4" w:space="0" w:color="auto"/>
            </w:tcBorders>
            <w:vAlign w:val="center"/>
          </w:tcPr>
          <w:p w14:paraId="026C98C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18939ADD"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6C1CFBD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w:t>
            </w:r>
          </w:p>
        </w:tc>
        <w:tc>
          <w:tcPr>
            <w:tcW w:w="2381" w:type="dxa"/>
            <w:tcBorders>
              <w:top w:val="single" w:sz="4" w:space="0" w:color="auto"/>
              <w:left w:val="single" w:sz="4" w:space="0" w:color="auto"/>
              <w:bottom w:val="single" w:sz="4" w:space="0" w:color="auto"/>
              <w:right w:val="single" w:sz="4" w:space="0" w:color="auto"/>
            </w:tcBorders>
            <w:vAlign w:val="center"/>
          </w:tcPr>
          <w:p w14:paraId="2EF6FA1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Установка аэратора</w:t>
            </w:r>
          </w:p>
        </w:tc>
        <w:tc>
          <w:tcPr>
            <w:tcW w:w="2298" w:type="dxa"/>
            <w:tcBorders>
              <w:top w:val="single" w:sz="4" w:space="0" w:color="auto"/>
              <w:left w:val="single" w:sz="4" w:space="0" w:color="auto"/>
              <w:bottom w:val="single" w:sz="4" w:space="0" w:color="auto"/>
              <w:right w:val="single" w:sz="4" w:space="0" w:color="auto"/>
            </w:tcBorders>
            <w:vAlign w:val="center"/>
          </w:tcPr>
          <w:p w14:paraId="53E5360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Водораспылитель - аэратор</w:t>
            </w:r>
          </w:p>
        </w:tc>
        <w:tc>
          <w:tcPr>
            <w:tcW w:w="1843" w:type="dxa"/>
            <w:tcBorders>
              <w:top w:val="single" w:sz="4" w:space="0" w:color="auto"/>
              <w:left w:val="single" w:sz="4" w:space="0" w:color="auto"/>
              <w:bottom w:val="single" w:sz="4" w:space="0" w:color="auto"/>
              <w:right w:val="single" w:sz="4" w:space="0" w:color="auto"/>
            </w:tcBorders>
            <w:vAlign w:val="center"/>
          </w:tcPr>
          <w:p w14:paraId="1B564CB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600 руб.</w:t>
            </w:r>
          </w:p>
        </w:tc>
        <w:tc>
          <w:tcPr>
            <w:tcW w:w="1160" w:type="dxa"/>
            <w:tcBorders>
              <w:top w:val="single" w:sz="4" w:space="0" w:color="auto"/>
              <w:left w:val="single" w:sz="4" w:space="0" w:color="auto"/>
              <w:bottom w:val="single" w:sz="4" w:space="0" w:color="auto"/>
              <w:right w:val="single" w:sz="4" w:space="0" w:color="auto"/>
            </w:tcBorders>
            <w:vAlign w:val="center"/>
          </w:tcPr>
          <w:p w14:paraId="58C9B55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2 мес.</w:t>
            </w:r>
          </w:p>
        </w:tc>
        <w:tc>
          <w:tcPr>
            <w:tcW w:w="1250" w:type="dxa"/>
            <w:tcBorders>
              <w:top w:val="single" w:sz="4" w:space="0" w:color="auto"/>
              <w:left w:val="single" w:sz="4" w:space="0" w:color="auto"/>
              <w:bottom w:val="single" w:sz="4" w:space="0" w:color="auto"/>
              <w:right w:val="single" w:sz="4" w:space="0" w:color="auto"/>
            </w:tcBorders>
            <w:vAlign w:val="center"/>
          </w:tcPr>
          <w:p w14:paraId="4D3F830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56A3730F" w14:textId="77777777" w:rsidTr="00154268">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71A8BD8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w:t>
            </w:r>
          </w:p>
        </w:tc>
        <w:tc>
          <w:tcPr>
            <w:tcW w:w="2381" w:type="dxa"/>
            <w:tcBorders>
              <w:top w:val="single" w:sz="4" w:space="0" w:color="auto"/>
              <w:left w:val="single" w:sz="4" w:space="0" w:color="auto"/>
              <w:bottom w:val="single" w:sz="4" w:space="0" w:color="auto"/>
              <w:right w:val="single" w:sz="4" w:space="0" w:color="auto"/>
            </w:tcBorders>
            <w:vAlign w:val="center"/>
          </w:tcPr>
          <w:p w14:paraId="717C4C3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Замена водоводов из металла на современные пластиковые</w:t>
            </w:r>
          </w:p>
        </w:tc>
        <w:tc>
          <w:tcPr>
            <w:tcW w:w="2298" w:type="dxa"/>
            <w:tcBorders>
              <w:top w:val="single" w:sz="4" w:space="0" w:color="auto"/>
              <w:left w:val="single" w:sz="4" w:space="0" w:color="auto"/>
              <w:bottom w:val="single" w:sz="4" w:space="0" w:color="auto"/>
              <w:right w:val="single" w:sz="4" w:space="0" w:color="auto"/>
            </w:tcBorders>
            <w:vAlign w:val="center"/>
          </w:tcPr>
          <w:p w14:paraId="4885E32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Современный пластиковый трубопровод</w:t>
            </w:r>
          </w:p>
        </w:tc>
        <w:tc>
          <w:tcPr>
            <w:tcW w:w="1843" w:type="dxa"/>
            <w:tcBorders>
              <w:top w:val="single" w:sz="4" w:space="0" w:color="auto"/>
              <w:left w:val="single" w:sz="4" w:space="0" w:color="auto"/>
              <w:bottom w:val="single" w:sz="4" w:space="0" w:color="auto"/>
              <w:right w:val="single" w:sz="4" w:space="0" w:color="auto"/>
            </w:tcBorders>
            <w:vAlign w:val="center"/>
          </w:tcPr>
          <w:p w14:paraId="53674586" w14:textId="7AB5CCD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500 руб.</w:t>
            </w:r>
          </w:p>
          <w:p w14:paraId="3BE30C0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 1 м)</w:t>
            </w:r>
          </w:p>
        </w:tc>
        <w:tc>
          <w:tcPr>
            <w:tcW w:w="1160" w:type="dxa"/>
            <w:tcBorders>
              <w:top w:val="single" w:sz="4" w:space="0" w:color="auto"/>
              <w:left w:val="single" w:sz="4" w:space="0" w:color="auto"/>
              <w:bottom w:val="single" w:sz="4" w:space="0" w:color="auto"/>
              <w:right w:val="single" w:sz="4" w:space="0" w:color="auto"/>
            </w:tcBorders>
            <w:vAlign w:val="center"/>
          </w:tcPr>
          <w:p w14:paraId="10516D6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года</w:t>
            </w:r>
          </w:p>
        </w:tc>
        <w:tc>
          <w:tcPr>
            <w:tcW w:w="1250" w:type="dxa"/>
            <w:tcBorders>
              <w:top w:val="single" w:sz="4" w:space="0" w:color="auto"/>
              <w:left w:val="single" w:sz="4" w:space="0" w:color="auto"/>
              <w:bottom w:val="single" w:sz="4" w:space="0" w:color="auto"/>
              <w:right w:val="single" w:sz="4" w:space="0" w:color="auto"/>
            </w:tcBorders>
            <w:vAlign w:val="center"/>
          </w:tcPr>
          <w:p w14:paraId="1EDE710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bl>
    <w:p w14:paraId="5781EBE7" w14:textId="4A86ED45" w:rsidR="008860BF" w:rsidRPr="004E46CD" w:rsidRDefault="008860BF"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br w:type="page"/>
      </w:r>
    </w:p>
    <w:p w14:paraId="35493ED1"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p w14:paraId="5AC3689A" w14:textId="502CE4AB"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5670"/>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Приложение № 2</w:t>
      </w:r>
    </w:p>
    <w:p w14:paraId="1590B9D5" w14:textId="77777777"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5670"/>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18</w:t>
      </w:r>
    </w:p>
    <w:p w14:paraId="6C35EAB5" w14:textId="77777777"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5670"/>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государственной программе </w:t>
      </w:r>
    </w:p>
    <w:p w14:paraId="3006D14E"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p w14:paraId="1FBD217F" w14:textId="77777777" w:rsidR="00154268" w:rsidRPr="004E46CD" w:rsidRDefault="009704E4"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 xml:space="preserve">Минимальный перечень работ, направленных на повышение </w:t>
      </w:r>
    </w:p>
    <w:p w14:paraId="58DDD967" w14:textId="35BACD38" w:rsidR="009704E4" w:rsidRPr="004E46CD" w:rsidRDefault="009704E4" w:rsidP="004E46CD">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энергоэффективности многоквартирных домов</w:t>
      </w:r>
    </w:p>
    <w:p w14:paraId="51EA2B4B"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tbl>
      <w:tblPr>
        <w:tblW w:w="9351" w:type="dxa"/>
        <w:jc w:val="center"/>
        <w:tblLayout w:type="fixed"/>
        <w:tblCellMar>
          <w:top w:w="102" w:type="dxa"/>
          <w:left w:w="62" w:type="dxa"/>
          <w:bottom w:w="102" w:type="dxa"/>
          <w:right w:w="62" w:type="dxa"/>
        </w:tblCellMar>
        <w:tblLook w:val="0000" w:firstRow="0" w:lastRow="0" w:firstColumn="0" w:lastColumn="0" w:noHBand="0" w:noVBand="0"/>
      </w:tblPr>
      <w:tblGrid>
        <w:gridCol w:w="557"/>
        <w:gridCol w:w="2381"/>
        <w:gridCol w:w="2041"/>
        <w:gridCol w:w="1820"/>
        <w:gridCol w:w="1269"/>
        <w:gridCol w:w="1283"/>
      </w:tblGrid>
      <w:tr w:rsidR="009704E4" w:rsidRPr="004E46CD" w14:paraId="09228F72" w14:textId="77777777" w:rsidTr="00154268">
        <w:trPr>
          <w:tblHeader/>
          <w:jc w:val="center"/>
        </w:trPr>
        <w:tc>
          <w:tcPr>
            <w:tcW w:w="557" w:type="dxa"/>
            <w:tcBorders>
              <w:top w:val="single" w:sz="4" w:space="0" w:color="auto"/>
              <w:left w:val="single" w:sz="4" w:space="0" w:color="auto"/>
              <w:bottom w:val="single" w:sz="4" w:space="0" w:color="auto"/>
              <w:right w:val="single" w:sz="4" w:space="0" w:color="auto"/>
            </w:tcBorders>
            <w:vAlign w:val="center"/>
          </w:tcPr>
          <w:p w14:paraId="1F8BC52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п/п</w:t>
            </w:r>
          </w:p>
        </w:tc>
        <w:tc>
          <w:tcPr>
            <w:tcW w:w="2381" w:type="dxa"/>
            <w:tcBorders>
              <w:top w:val="single" w:sz="4" w:space="0" w:color="auto"/>
              <w:left w:val="single" w:sz="4" w:space="0" w:color="auto"/>
              <w:bottom w:val="single" w:sz="4" w:space="0" w:color="auto"/>
              <w:right w:val="single" w:sz="4" w:space="0" w:color="auto"/>
            </w:tcBorders>
            <w:vAlign w:val="center"/>
          </w:tcPr>
          <w:p w14:paraId="501701A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Наименование мероприятия</w:t>
            </w:r>
          </w:p>
        </w:tc>
        <w:tc>
          <w:tcPr>
            <w:tcW w:w="2041" w:type="dxa"/>
            <w:tcBorders>
              <w:top w:val="single" w:sz="4" w:space="0" w:color="auto"/>
              <w:left w:val="single" w:sz="4" w:space="0" w:color="auto"/>
              <w:bottom w:val="single" w:sz="4" w:space="0" w:color="auto"/>
              <w:right w:val="single" w:sz="4" w:space="0" w:color="auto"/>
            </w:tcBorders>
            <w:vAlign w:val="center"/>
          </w:tcPr>
          <w:p w14:paraId="1DA7E62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Применяемые технологии, оборудование и материалы</w:t>
            </w:r>
          </w:p>
        </w:tc>
        <w:tc>
          <w:tcPr>
            <w:tcW w:w="1820" w:type="dxa"/>
            <w:tcBorders>
              <w:top w:val="single" w:sz="4" w:space="0" w:color="auto"/>
              <w:left w:val="single" w:sz="4" w:space="0" w:color="auto"/>
              <w:bottom w:val="single" w:sz="4" w:space="0" w:color="auto"/>
              <w:right w:val="single" w:sz="4" w:space="0" w:color="auto"/>
            </w:tcBorders>
            <w:vAlign w:val="center"/>
          </w:tcPr>
          <w:p w14:paraId="4D35F2C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Затраты на реализацию</w:t>
            </w:r>
          </w:p>
        </w:tc>
        <w:tc>
          <w:tcPr>
            <w:tcW w:w="1269" w:type="dxa"/>
            <w:tcBorders>
              <w:top w:val="single" w:sz="4" w:space="0" w:color="auto"/>
              <w:left w:val="single" w:sz="4" w:space="0" w:color="auto"/>
              <w:bottom w:val="single" w:sz="4" w:space="0" w:color="auto"/>
              <w:right w:val="single" w:sz="4" w:space="0" w:color="auto"/>
            </w:tcBorders>
            <w:vAlign w:val="center"/>
          </w:tcPr>
          <w:p w14:paraId="29AFE9D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Срок окупаемости</w:t>
            </w:r>
          </w:p>
        </w:tc>
        <w:tc>
          <w:tcPr>
            <w:tcW w:w="1283" w:type="dxa"/>
            <w:tcBorders>
              <w:top w:val="single" w:sz="4" w:space="0" w:color="auto"/>
              <w:left w:val="single" w:sz="4" w:space="0" w:color="auto"/>
              <w:bottom w:val="single" w:sz="4" w:space="0" w:color="auto"/>
              <w:right w:val="single" w:sz="4" w:space="0" w:color="auto"/>
            </w:tcBorders>
            <w:vAlign w:val="center"/>
          </w:tcPr>
          <w:p w14:paraId="5CAA379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Экономия, %</w:t>
            </w:r>
          </w:p>
        </w:tc>
      </w:tr>
      <w:tr w:rsidR="009704E4" w:rsidRPr="004E46CD" w14:paraId="3F2145A0" w14:textId="77777777" w:rsidTr="00154268">
        <w:trPr>
          <w:trHeight w:val="136"/>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0DE5ACC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Система электроснабжения</w:t>
            </w:r>
          </w:p>
        </w:tc>
      </w:tr>
      <w:tr w:rsidR="009704E4" w:rsidRPr="004E46CD" w14:paraId="3704FBA8" w14:textId="77777777" w:rsidTr="00154268">
        <w:trPr>
          <w:trHeight w:val="1064"/>
          <w:jc w:val="center"/>
        </w:trPr>
        <w:tc>
          <w:tcPr>
            <w:tcW w:w="557" w:type="dxa"/>
            <w:tcBorders>
              <w:top w:val="single" w:sz="4" w:space="0" w:color="auto"/>
              <w:left w:val="single" w:sz="4" w:space="0" w:color="auto"/>
              <w:bottom w:val="single" w:sz="4" w:space="0" w:color="auto"/>
              <w:right w:val="single" w:sz="4" w:space="0" w:color="auto"/>
            </w:tcBorders>
            <w:vAlign w:val="center"/>
          </w:tcPr>
          <w:p w14:paraId="7A78D8F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2381" w:type="dxa"/>
            <w:tcBorders>
              <w:top w:val="single" w:sz="4" w:space="0" w:color="auto"/>
              <w:left w:val="single" w:sz="4" w:space="0" w:color="auto"/>
              <w:bottom w:val="single" w:sz="4" w:space="0" w:color="auto"/>
              <w:right w:val="single" w:sz="4" w:space="0" w:color="auto"/>
            </w:tcBorders>
            <w:vAlign w:val="center"/>
          </w:tcPr>
          <w:p w14:paraId="0928BE1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Замена ламп накаливания на энергосберегающие</w:t>
            </w:r>
          </w:p>
        </w:tc>
        <w:tc>
          <w:tcPr>
            <w:tcW w:w="2041" w:type="dxa"/>
            <w:tcBorders>
              <w:top w:val="single" w:sz="4" w:space="0" w:color="auto"/>
              <w:left w:val="single" w:sz="4" w:space="0" w:color="auto"/>
              <w:bottom w:val="single" w:sz="4" w:space="0" w:color="auto"/>
              <w:right w:val="single" w:sz="4" w:space="0" w:color="auto"/>
            </w:tcBorders>
            <w:vAlign w:val="center"/>
          </w:tcPr>
          <w:p w14:paraId="7B117F4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Светодиодные лампы со стандартным цоколем Е27</w:t>
            </w:r>
          </w:p>
        </w:tc>
        <w:tc>
          <w:tcPr>
            <w:tcW w:w="1820" w:type="dxa"/>
            <w:tcBorders>
              <w:top w:val="single" w:sz="4" w:space="0" w:color="auto"/>
              <w:left w:val="single" w:sz="4" w:space="0" w:color="auto"/>
              <w:bottom w:val="single" w:sz="4" w:space="0" w:color="auto"/>
              <w:right w:val="single" w:sz="4" w:space="0" w:color="auto"/>
            </w:tcBorders>
            <w:vAlign w:val="center"/>
          </w:tcPr>
          <w:p w14:paraId="694D8BF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300 руб.</w:t>
            </w:r>
          </w:p>
        </w:tc>
        <w:tc>
          <w:tcPr>
            <w:tcW w:w="1269" w:type="dxa"/>
            <w:tcBorders>
              <w:top w:val="single" w:sz="4" w:space="0" w:color="auto"/>
              <w:left w:val="single" w:sz="4" w:space="0" w:color="auto"/>
              <w:bottom w:val="single" w:sz="4" w:space="0" w:color="auto"/>
              <w:right w:val="single" w:sz="4" w:space="0" w:color="auto"/>
            </w:tcBorders>
            <w:vAlign w:val="center"/>
          </w:tcPr>
          <w:p w14:paraId="5F00024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мес.</w:t>
            </w:r>
          </w:p>
        </w:tc>
        <w:tc>
          <w:tcPr>
            <w:tcW w:w="1283" w:type="dxa"/>
            <w:tcBorders>
              <w:top w:val="single" w:sz="4" w:space="0" w:color="auto"/>
              <w:left w:val="single" w:sz="4" w:space="0" w:color="auto"/>
              <w:bottom w:val="single" w:sz="4" w:space="0" w:color="auto"/>
              <w:right w:val="single" w:sz="4" w:space="0" w:color="auto"/>
            </w:tcBorders>
            <w:vAlign w:val="center"/>
          </w:tcPr>
          <w:p w14:paraId="1E6580A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25</w:t>
            </w:r>
          </w:p>
        </w:tc>
      </w:tr>
      <w:tr w:rsidR="009704E4" w:rsidRPr="004E46CD" w14:paraId="70BE0392" w14:textId="77777777" w:rsidTr="00154268">
        <w:trPr>
          <w:jc w:val="center"/>
        </w:trPr>
        <w:tc>
          <w:tcPr>
            <w:tcW w:w="557" w:type="dxa"/>
            <w:tcBorders>
              <w:top w:val="single" w:sz="4" w:space="0" w:color="auto"/>
              <w:left w:val="single" w:sz="4" w:space="0" w:color="auto"/>
              <w:bottom w:val="single" w:sz="4" w:space="0" w:color="auto"/>
              <w:right w:val="single" w:sz="4" w:space="0" w:color="auto"/>
            </w:tcBorders>
            <w:vAlign w:val="center"/>
          </w:tcPr>
          <w:p w14:paraId="55371AF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vAlign w:val="center"/>
          </w:tcPr>
          <w:p w14:paraId="3E128C1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Внедрение частотно-регулируемого привода в лифтовых установках</w:t>
            </w:r>
          </w:p>
        </w:tc>
        <w:tc>
          <w:tcPr>
            <w:tcW w:w="2041" w:type="dxa"/>
            <w:tcBorders>
              <w:top w:val="single" w:sz="4" w:space="0" w:color="auto"/>
              <w:left w:val="single" w:sz="4" w:space="0" w:color="auto"/>
              <w:bottom w:val="single" w:sz="4" w:space="0" w:color="auto"/>
              <w:right w:val="single" w:sz="4" w:space="0" w:color="auto"/>
            </w:tcBorders>
            <w:vAlign w:val="center"/>
          </w:tcPr>
          <w:p w14:paraId="6895FD3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Частотно-регулируемый привод</w:t>
            </w:r>
          </w:p>
        </w:tc>
        <w:tc>
          <w:tcPr>
            <w:tcW w:w="1820" w:type="dxa"/>
            <w:tcBorders>
              <w:top w:val="single" w:sz="4" w:space="0" w:color="auto"/>
              <w:left w:val="single" w:sz="4" w:space="0" w:color="auto"/>
              <w:bottom w:val="single" w:sz="4" w:space="0" w:color="auto"/>
              <w:right w:val="single" w:sz="4" w:space="0" w:color="auto"/>
            </w:tcBorders>
            <w:vAlign w:val="center"/>
          </w:tcPr>
          <w:p w14:paraId="5D20082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10 тыс. руб.</w:t>
            </w:r>
          </w:p>
        </w:tc>
        <w:tc>
          <w:tcPr>
            <w:tcW w:w="1269" w:type="dxa"/>
            <w:tcBorders>
              <w:top w:val="single" w:sz="4" w:space="0" w:color="auto"/>
              <w:left w:val="single" w:sz="4" w:space="0" w:color="auto"/>
              <w:bottom w:val="single" w:sz="4" w:space="0" w:color="auto"/>
              <w:right w:val="single" w:sz="4" w:space="0" w:color="auto"/>
            </w:tcBorders>
            <w:vAlign w:val="center"/>
          </w:tcPr>
          <w:p w14:paraId="30E5FD4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 года</w:t>
            </w:r>
          </w:p>
        </w:tc>
        <w:tc>
          <w:tcPr>
            <w:tcW w:w="1283" w:type="dxa"/>
            <w:tcBorders>
              <w:top w:val="single" w:sz="4" w:space="0" w:color="auto"/>
              <w:left w:val="single" w:sz="4" w:space="0" w:color="auto"/>
              <w:bottom w:val="single" w:sz="4" w:space="0" w:color="auto"/>
              <w:right w:val="single" w:sz="4" w:space="0" w:color="auto"/>
            </w:tcBorders>
            <w:vAlign w:val="center"/>
          </w:tcPr>
          <w:p w14:paraId="0232C50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5E8545EC" w14:textId="77777777" w:rsidTr="00154268">
        <w:trPr>
          <w:jc w:val="center"/>
        </w:trPr>
        <w:tc>
          <w:tcPr>
            <w:tcW w:w="557" w:type="dxa"/>
            <w:tcBorders>
              <w:top w:val="single" w:sz="4" w:space="0" w:color="auto"/>
              <w:left w:val="single" w:sz="4" w:space="0" w:color="auto"/>
              <w:bottom w:val="single" w:sz="4" w:space="0" w:color="auto"/>
              <w:right w:val="single" w:sz="4" w:space="0" w:color="auto"/>
            </w:tcBorders>
            <w:vAlign w:val="center"/>
          </w:tcPr>
          <w:p w14:paraId="449BEA4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vAlign w:val="center"/>
          </w:tcPr>
          <w:p w14:paraId="2C78A34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Установка датчиков движения</w:t>
            </w:r>
          </w:p>
        </w:tc>
        <w:tc>
          <w:tcPr>
            <w:tcW w:w="2041" w:type="dxa"/>
            <w:tcBorders>
              <w:top w:val="single" w:sz="4" w:space="0" w:color="auto"/>
              <w:left w:val="single" w:sz="4" w:space="0" w:color="auto"/>
              <w:bottom w:val="single" w:sz="4" w:space="0" w:color="auto"/>
              <w:right w:val="single" w:sz="4" w:space="0" w:color="auto"/>
            </w:tcBorders>
            <w:vAlign w:val="center"/>
          </w:tcPr>
          <w:p w14:paraId="2B1BC43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Датчик движения 180-360 IR или SON AR</w:t>
            </w:r>
          </w:p>
        </w:tc>
        <w:tc>
          <w:tcPr>
            <w:tcW w:w="1820" w:type="dxa"/>
            <w:tcBorders>
              <w:top w:val="single" w:sz="4" w:space="0" w:color="auto"/>
              <w:left w:val="single" w:sz="4" w:space="0" w:color="auto"/>
              <w:bottom w:val="single" w:sz="4" w:space="0" w:color="auto"/>
              <w:right w:val="single" w:sz="4" w:space="0" w:color="auto"/>
            </w:tcBorders>
            <w:vAlign w:val="center"/>
          </w:tcPr>
          <w:p w14:paraId="63423B8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4,5 тыс. руб.</w:t>
            </w:r>
          </w:p>
        </w:tc>
        <w:tc>
          <w:tcPr>
            <w:tcW w:w="1269" w:type="dxa"/>
            <w:tcBorders>
              <w:top w:val="single" w:sz="4" w:space="0" w:color="auto"/>
              <w:left w:val="single" w:sz="4" w:space="0" w:color="auto"/>
              <w:bottom w:val="single" w:sz="4" w:space="0" w:color="auto"/>
              <w:right w:val="single" w:sz="4" w:space="0" w:color="auto"/>
            </w:tcBorders>
            <w:vAlign w:val="center"/>
          </w:tcPr>
          <w:p w14:paraId="7EF29EE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6 мес.</w:t>
            </w:r>
          </w:p>
        </w:tc>
        <w:tc>
          <w:tcPr>
            <w:tcW w:w="1283" w:type="dxa"/>
            <w:tcBorders>
              <w:top w:val="single" w:sz="4" w:space="0" w:color="auto"/>
              <w:left w:val="single" w:sz="4" w:space="0" w:color="auto"/>
              <w:bottom w:val="single" w:sz="4" w:space="0" w:color="auto"/>
              <w:right w:val="single" w:sz="4" w:space="0" w:color="auto"/>
            </w:tcBorders>
            <w:vAlign w:val="center"/>
          </w:tcPr>
          <w:p w14:paraId="3CC7F81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10</w:t>
            </w:r>
          </w:p>
        </w:tc>
      </w:tr>
      <w:tr w:rsidR="009704E4" w:rsidRPr="004E46CD" w14:paraId="3BB8064E" w14:textId="77777777" w:rsidTr="00154268">
        <w:trPr>
          <w:trHeight w:val="237"/>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39D8581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Система теплоснабжения</w:t>
            </w:r>
          </w:p>
        </w:tc>
      </w:tr>
      <w:tr w:rsidR="009704E4" w:rsidRPr="004E46CD" w14:paraId="1E1F42BC" w14:textId="77777777" w:rsidTr="00154268">
        <w:trPr>
          <w:jc w:val="center"/>
        </w:trPr>
        <w:tc>
          <w:tcPr>
            <w:tcW w:w="557" w:type="dxa"/>
            <w:tcBorders>
              <w:top w:val="single" w:sz="4" w:space="0" w:color="auto"/>
              <w:left w:val="single" w:sz="4" w:space="0" w:color="auto"/>
              <w:bottom w:val="single" w:sz="4" w:space="0" w:color="auto"/>
              <w:right w:val="single" w:sz="4" w:space="0" w:color="auto"/>
            </w:tcBorders>
            <w:vAlign w:val="center"/>
          </w:tcPr>
          <w:p w14:paraId="1DD6AEA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w:t>
            </w:r>
          </w:p>
        </w:tc>
        <w:tc>
          <w:tcPr>
            <w:tcW w:w="2381" w:type="dxa"/>
            <w:tcBorders>
              <w:top w:val="single" w:sz="4" w:space="0" w:color="auto"/>
              <w:left w:val="single" w:sz="4" w:space="0" w:color="auto"/>
              <w:bottom w:val="single" w:sz="4" w:space="0" w:color="auto"/>
              <w:right w:val="single" w:sz="4" w:space="0" w:color="auto"/>
            </w:tcBorders>
            <w:vAlign w:val="center"/>
          </w:tcPr>
          <w:p w14:paraId="4FF7587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Использование теплозащитной краски</w:t>
            </w:r>
          </w:p>
        </w:tc>
        <w:tc>
          <w:tcPr>
            <w:tcW w:w="2041" w:type="dxa"/>
            <w:tcBorders>
              <w:top w:val="single" w:sz="4" w:space="0" w:color="auto"/>
              <w:left w:val="single" w:sz="4" w:space="0" w:color="auto"/>
              <w:bottom w:val="single" w:sz="4" w:space="0" w:color="auto"/>
              <w:right w:val="single" w:sz="4" w:space="0" w:color="auto"/>
            </w:tcBorders>
            <w:vAlign w:val="center"/>
          </w:tcPr>
          <w:p w14:paraId="5F08D91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Теплоизоляционная фасадная влагостойкая краска</w:t>
            </w:r>
          </w:p>
        </w:tc>
        <w:tc>
          <w:tcPr>
            <w:tcW w:w="1820" w:type="dxa"/>
            <w:tcBorders>
              <w:top w:val="single" w:sz="4" w:space="0" w:color="auto"/>
              <w:left w:val="single" w:sz="4" w:space="0" w:color="auto"/>
              <w:bottom w:val="single" w:sz="4" w:space="0" w:color="auto"/>
              <w:right w:val="single" w:sz="4" w:space="0" w:color="auto"/>
            </w:tcBorders>
            <w:vAlign w:val="center"/>
          </w:tcPr>
          <w:p w14:paraId="717D32BA" w14:textId="7690872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450 руб.</w:t>
            </w:r>
          </w:p>
          <w:p w14:paraId="6B0FEE9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 1 л)</w:t>
            </w:r>
          </w:p>
        </w:tc>
        <w:tc>
          <w:tcPr>
            <w:tcW w:w="1269" w:type="dxa"/>
            <w:tcBorders>
              <w:top w:val="single" w:sz="4" w:space="0" w:color="auto"/>
              <w:left w:val="single" w:sz="4" w:space="0" w:color="auto"/>
              <w:bottom w:val="single" w:sz="4" w:space="0" w:color="auto"/>
              <w:right w:val="single" w:sz="4" w:space="0" w:color="auto"/>
            </w:tcBorders>
            <w:vAlign w:val="center"/>
          </w:tcPr>
          <w:p w14:paraId="5D40518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года</w:t>
            </w:r>
          </w:p>
        </w:tc>
        <w:tc>
          <w:tcPr>
            <w:tcW w:w="1283" w:type="dxa"/>
            <w:tcBorders>
              <w:top w:val="single" w:sz="4" w:space="0" w:color="auto"/>
              <w:left w:val="single" w:sz="4" w:space="0" w:color="auto"/>
              <w:bottom w:val="single" w:sz="4" w:space="0" w:color="auto"/>
              <w:right w:val="single" w:sz="4" w:space="0" w:color="auto"/>
            </w:tcBorders>
            <w:vAlign w:val="center"/>
          </w:tcPr>
          <w:p w14:paraId="0785411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5</w:t>
            </w:r>
          </w:p>
        </w:tc>
      </w:tr>
      <w:tr w:rsidR="009704E4" w:rsidRPr="004E46CD" w14:paraId="599BEF9D" w14:textId="77777777" w:rsidTr="00154268">
        <w:trPr>
          <w:jc w:val="center"/>
        </w:trPr>
        <w:tc>
          <w:tcPr>
            <w:tcW w:w="557" w:type="dxa"/>
            <w:tcBorders>
              <w:top w:val="single" w:sz="4" w:space="0" w:color="auto"/>
              <w:left w:val="single" w:sz="4" w:space="0" w:color="auto"/>
              <w:bottom w:val="single" w:sz="4" w:space="0" w:color="auto"/>
              <w:right w:val="single" w:sz="4" w:space="0" w:color="auto"/>
            </w:tcBorders>
            <w:vAlign w:val="center"/>
          </w:tcPr>
          <w:p w14:paraId="304FFA4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2381" w:type="dxa"/>
            <w:tcBorders>
              <w:top w:val="single" w:sz="4" w:space="0" w:color="auto"/>
              <w:left w:val="single" w:sz="4" w:space="0" w:color="auto"/>
              <w:bottom w:val="single" w:sz="4" w:space="0" w:color="auto"/>
              <w:right w:val="single" w:sz="4" w:space="0" w:color="auto"/>
            </w:tcBorders>
            <w:vAlign w:val="center"/>
          </w:tcPr>
          <w:p w14:paraId="0741DA7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Установка автоматического регулятора температуры воды</w:t>
            </w:r>
          </w:p>
        </w:tc>
        <w:tc>
          <w:tcPr>
            <w:tcW w:w="2041" w:type="dxa"/>
            <w:tcBorders>
              <w:top w:val="single" w:sz="4" w:space="0" w:color="auto"/>
              <w:left w:val="single" w:sz="4" w:space="0" w:color="auto"/>
              <w:bottom w:val="single" w:sz="4" w:space="0" w:color="auto"/>
              <w:right w:val="single" w:sz="4" w:space="0" w:color="auto"/>
            </w:tcBorders>
            <w:vAlign w:val="center"/>
          </w:tcPr>
          <w:p w14:paraId="04673BE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Регулирующий блок "КОМОС УЗЖ"</w:t>
            </w:r>
          </w:p>
        </w:tc>
        <w:tc>
          <w:tcPr>
            <w:tcW w:w="1820" w:type="dxa"/>
            <w:tcBorders>
              <w:top w:val="single" w:sz="4" w:space="0" w:color="auto"/>
              <w:left w:val="single" w:sz="4" w:space="0" w:color="auto"/>
              <w:bottom w:val="single" w:sz="4" w:space="0" w:color="auto"/>
              <w:right w:val="single" w:sz="4" w:space="0" w:color="auto"/>
            </w:tcBorders>
            <w:vAlign w:val="center"/>
          </w:tcPr>
          <w:p w14:paraId="0771247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31,5 тыс. руб.</w:t>
            </w:r>
          </w:p>
        </w:tc>
        <w:tc>
          <w:tcPr>
            <w:tcW w:w="1269" w:type="dxa"/>
            <w:tcBorders>
              <w:top w:val="single" w:sz="4" w:space="0" w:color="auto"/>
              <w:left w:val="single" w:sz="4" w:space="0" w:color="auto"/>
              <w:bottom w:val="single" w:sz="4" w:space="0" w:color="auto"/>
              <w:right w:val="single" w:sz="4" w:space="0" w:color="auto"/>
            </w:tcBorders>
            <w:vAlign w:val="center"/>
          </w:tcPr>
          <w:p w14:paraId="1A90E17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6 мес.</w:t>
            </w:r>
          </w:p>
        </w:tc>
        <w:tc>
          <w:tcPr>
            <w:tcW w:w="1283" w:type="dxa"/>
            <w:tcBorders>
              <w:top w:val="single" w:sz="4" w:space="0" w:color="auto"/>
              <w:left w:val="single" w:sz="4" w:space="0" w:color="auto"/>
              <w:bottom w:val="single" w:sz="4" w:space="0" w:color="auto"/>
              <w:right w:val="single" w:sz="4" w:space="0" w:color="auto"/>
            </w:tcBorders>
            <w:vAlign w:val="center"/>
          </w:tcPr>
          <w:p w14:paraId="432766B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2A7C8D7C" w14:textId="77777777" w:rsidTr="00154268">
        <w:trPr>
          <w:jc w:val="center"/>
        </w:trPr>
        <w:tc>
          <w:tcPr>
            <w:tcW w:w="557" w:type="dxa"/>
            <w:tcBorders>
              <w:top w:val="single" w:sz="4" w:space="0" w:color="auto"/>
              <w:left w:val="single" w:sz="4" w:space="0" w:color="auto"/>
              <w:bottom w:val="single" w:sz="4" w:space="0" w:color="auto"/>
              <w:right w:val="single" w:sz="4" w:space="0" w:color="auto"/>
            </w:tcBorders>
            <w:vAlign w:val="center"/>
          </w:tcPr>
          <w:p w14:paraId="4E444D4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w:t>
            </w:r>
          </w:p>
        </w:tc>
        <w:tc>
          <w:tcPr>
            <w:tcW w:w="2381" w:type="dxa"/>
            <w:tcBorders>
              <w:top w:val="single" w:sz="4" w:space="0" w:color="auto"/>
              <w:left w:val="single" w:sz="4" w:space="0" w:color="auto"/>
              <w:bottom w:val="single" w:sz="4" w:space="0" w:color="auto"/>
              <w:right w:val="single" w:sz="4" w:space="0" w:color="auto"/>
            </w:tcBorders>
            <w:vAlign w:val="center"/>
          </w:tcPr>
          <w:p w14:paraId="2D555E3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Замена деревянных переплетов</w:t>
            </w:r>
          </w:p>
        </w:tc>
        <w:tc>
          <w:tcPr>
            <w:tcW w:w="2041" w:type="dxa"/>
            <w:tcBorders>
              <w:top w:val="single" w:sz="4" w:space="0" w:color="auto"/>
              <w:left w:val="single" w:sz="4" w:space="0" w:color="auto"/>
              <w:bottom w:val="single" w:sz="4" w:space="0" w:color="auto"/>
              <w:right w:val="single" w:sz="4" w:space="0" w:color="auto"/>
            </w:tcBorders>
            <w:vAlign w:val="center"/>
          </w:tcPr>
          <w:p w14:paraId="3F0BE0A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Рамы ПВХ с теплоотражающим стеклом внутри и солнцезащитным снаружи</w:t>
            </w:r>
          </w:p>
        </w:tc>
        <w:tc>
          <w:tcPr>
            <w:tcW w:w="1820" w:type="dxa"/>
            <w:tcBorders>
              <w:top w:val="single" w:sz="4" w:space="0" w:color="auto"/>
              <w:left w:val="single" w:sz="4" w:space="0" w:color="auto"/>
              <w:bottom w:val="single" w:sz="4" w:space="0" w:color="auto"/>
              <w:right w:val="single" w:sz="4" w:space="0" w:color="auto"/>
            </w:tcBorders>
            <w:vAlign w:val="center"/>
          </w:tcPr>
          <w:p w14:paraId="45B773B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2,5 тыс. руб. (за 1 кв. м)</w:t>
            </w:r>
          </w:p>
        </w:tc>
        <w:tc>
          <w:tcPr>
            <w:tcW w:w="1269" w:type="dxa"/>
            <w:tcBorders>
              <w:top w:val="single" w:sz="4" w:space="0" w:color="auto"/>
              <w:left w:val="single" w:sz="4" w:space="0" w:color="auto"/>
              <w:bottom w:val="single" w:sz="4" w:space="0" w:color="auto"/>
              <w:right w:val="single" w:sz="4" w:space="0" w:color="auto"/>
            </w:tcBorders>
            <w:vAlign w:val="center"/>
          </w:tcPr>
          <w:p w14:paraId="29DEFAA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года</w:t>
            </w:r>
          </w:p>
        </w:tc>
        <w:tc>
          <w:tcPr>
            <w:tcW w:w="1283" w:type="dxa"/>
            <w:tcBorders>
              <w:top w:val="single" w:sz="4" w:space="0" w:color="auto"/>
              <w:left w:val="single" w:sz="4" w:space="0" w:color="auto"/>
              <w:bottom w:val="single" w:sz="4" w:space="0" w:color="auto"/>
              <w:right w:val="single" w:sz="4" w:space="0" w:color="auto"/>
            </w:tcBorders>
            <w:vAlign w:val="center"/>
          </w:tcPr>
          <w:p w14:paraId="6A4314A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012CA358" w14:textId="77777777" w:rsidTr="00154268">
        <w:trPr>
          <w:jc w:val="center"/>
        </w:trPr>
        <w:tc>
          <w:tcPr>
            <w:tcW w:w="557" w:type="dxa"/>
            <w:tcBorders>
              <w:top w:val="single" w:sz="4" w:space="0" w:color="auto"/>
              <w:left w:val="single" w:sz="4" w:space="0" w:color="auto"/>
              <w:bottom w:val="single" w:sz="4" w:space="0" w:color="auto"/>
              <w:right w:val="single" w:sz="4" w:space="0" w:color="auto"/>
            </w:tcBorders>
            <w:vAlign w:val="center"/>
          </w:tcPr>
          <w:p w14:paraId="074C8BB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w:t>
            </w:r>
          </w:p>
        </w:tc>
        <w:tc>
          <w:tcPr>
            <w:tcW w:w="2381" w:type="dxa"/>
            <w:tcBorders>
              <w:top w:val="single" w:sz="4" w:space="0" w:color="auto"/>
              <w:left w:val="single" w:sz="4" w:space="0" w:color="auto"/>
              <w:bottom w:val="single" w:sz="4" w:space="0" w:color="auto"/>
              <w:right w:val="single" w:sz="4" w:space="0" w:color="auto"/>
            </w:tcBorders>
            <w:vAlign w:val="center"/>
          </w:tcPr>
          <w:p w14:paraId="1E98B1C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Утепление несущих конструкций стен</w:t>
            </w:r>
          </w:p>
        </w:tc>
        <w:tc>
          <w:tcPr>
            <w:tcW w:w="2041" w:type="dxa"/>
            <w:tcBorders>
              <w:top w:val="single" w:sz="4" w:space="0" w:color="auto"/>
              <w:left w:val="single" w:sz="4" w:space="0" w:color="auto"/>
              <w:bottom w:val="single" w:sz="4" w:space="0" w:color="auto"/>
              <w:right w:val="single" w:sz="4" w:space="0" w:color="auto"/>
            </w:tcBorders>
            <w:vAlign w:val="center"/>
          </w:tcPr>
          <w:p w14:paraId="62E86E3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Современные изоляционные материалы (минеральная вата, экструдированный пенополистирол и т.д.)</w:t>
            </w:r>
          </w:p>
        </w:tc>
        <w:tc>
          <w:tcPr>
            <w:tcW w:w="1820" w:type="dxa"/>
            <w:tcBorders>
              <w:top w:val="single" w:sz="4" w:space="0" w:color="auto"/>
              <w:left w:val="single" w:sz="4" w:space="0" w:color="auto"/>
              <w:bottom w:val="single" w:sz="4" w:space="0" w:color="auto"/>
              <w:right w:val="single" w:sz="4" w:space="0" w:color="auto"/>
            </w:tcBorders>
            <w:vAlign w:val="center"/>
          </w:tcPr>
          <w:p w14:paraId="09D90EC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 тыс. руб. (за 1 кв. м)</w:t>
            </w:r>
          </w:p>
        </w:tc>
        <w:tc>
          <w:tcPr>
            <w:tcW w:w="1269" w:type="dxa"/>
            <w:tcBorders>
              <w:top w:val="single" w:sz="4" w:space="0" w:color="auto"/>
              <w:left w:val="single" w:sz="4" w:space="0" w:color="auto"/>
              <w:bottom w:val="single" w:sz="4" w:space="0" w:color="auto"/>
              <w:right w:val="single" w:sz="4" w:space="0" w:color="auto"/>
            </w:tcBorders>
            <w:vAlign w:val="center"/>
          </w:tcPr>
          <w:p w14:paraId="6719614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3 лет</w:t>
            </w:r>
          </w:p>
        </w:tc>
        <w:tc>
          <w:tcPr>
            <w:tcW w:w="1283" w:type="dxa"/>
            <w:tcBorders>
              <w:top w:val="single" w:sz="4" w:space="0" w:color="auto"/>
              <w:left w:val="single" w:sz="4" w:space="0" w:color="auto"/>
              <w:bottom w:val="single" w:sz="4" w:space="0" w:color="auto"/>
              <w:right w:val="single" w:sz="4" w:space="0" w:color="auto"/>
            </w:tcBorders>
            <w:vAlign w:val="center"/>
          </w:tcPr>
          <w:p w14:paraId="53B5D15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64A0FFDC" w14:textId="77777777" w:rsidTr="00154268">
        <w:trPr>
          <w:jc w:val="center"/>
        </w:trPr>
        <w:tc>
          <w:tcPr>
            <w:tcW w:w="557" w:type="dxa"/>
            <w:tcBorders>
              <w:top w:val="single" w:sz="4" w:space="0" w:color="auto"/>
              <w:left w:val="single" w:sz="4" w:space="0" w:color="auto"/>
              <w:bottom w:val="single" w:sz="4" w:space="0" w:color="auto"/>
              <w:right w:val="single" w:sz="4" w:space="0" w:color="auto"/>
            </w:tcBorders>
            <w:vAlign w:val="center"/>
          </w:tcPr>
          <w:p w14:paraId="288304F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8</w:t>
            </w:r>
          </w:p>
        </w:tc>
        <w:tc>
          <w:tcPr>
            <w:tcW w:w="2381" w:type="dxa"/>
            <w:tcBorders>
              <w:top w:val="single" w:sz="4" w:space="0" w:color="auto"/>
              <w:left w:val="single" w:sz="4" w:space="0" w:color="auto"/>
              <w:bottom w:val="single" w:sz="4" w:space="0" w:color="auto"/>
              <w:right w:val="single" w:sz="4" w:space="0" w:color="auto"/>
            </w:tcBorders>
            <w:vAlign w:val="center"/>
          </w:tcPr>
          <w:p w14:paraId="45615E3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Утепление покрытий крыши</w:t>
            </w:r>
          </w:p>
        </w:tc>
        <w:tc>
          <w:tcPr>
            <w:tcW w:w="2041" w:type="dxa"/>
            <w:tcBorders>
              <w:top w:val="single" w:sz="4" w:space="0" w:color="auto"/>
              <w:left w:val="single" w:sz="4" w:space="0" w:color="auto"/>
              <w:bottom w:val="single" w:sz="4" w:space="0" w:color="auto"/>
              <w:right w:val="single" w:sz="4" w:space="0" w:color="auto"/>
            </w:tcBorders>
            <w:vAlign w:val="center"/>
          </w:tcPr>
          <w:p w14:paraId="4367CF4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Современные изоляционные материалы (минеральная вата, экструдированный пенополистирол и т.д.)</w:t>
            </w:r>
          </w:p>
        </w:tc>
        <w:tc>
          <w:tcPr>
            <w:tcW w:w="1820" w:type="dxa"/>
            <w:tcBorders>
              <w:top w:val="single" w:sz="4" w:space="0" w:color="auto"/>
              <w:left w:val="single" w:sz="4" w:space="0" w:color="auto"/>
              <w:bottom w:val="single" w:sz="4" w:space="0" w:color="auto"/>
              <w:right w:val="single" w:sz="4" w:space="0" w:color="auto"/>
            </w:tcBorders>
            <w:vAlign w:val="center"/>
          </w:tcPr>
          <w:p w14:paraId="008721D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 тыс. руб.</w:t>
            </w:r>
          </w:p>
          <w:p w14:paraId="5B293F0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 1 кв. м)</w:t>
            </w:r>
          </w:p>
        </w:tc>
        <w:tc>
          <w:tcPr>
            <w:tcW w:w="1269" w:type="dxa"/>
            <w:tcBorders>
              <w:top w:val="single" w:sz="4" w:space="0" w:color="auto"/>
              <w:left w:val="single" w:sz="4" w:space="0" w:color="auto"/>
              <w:bottom w:val="single" w:sz="4" w:space="0" w:color="auto"/>
              <w:right w:val="single" w:sz="4" w:space="0" w:color="auto"/>
            </w:tcBorders>
            <w:vAlign w:val="center"/>
          </w:tcPr>
          <w:p w14:paraId="5863727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года</w:t>
            </w:r>
          </w:p>
        </w:tc>
        <w:tc>
          <w:tcPr>
            <w:tcW w:w="1283" w:type="dxa"/>
            <w:tcBorders>
              <w:top w:val="single" w:sz="4" w:space="0" w:color="auto"/>
              <w:left w:val="single" w:sz="4" w:space="0" w:color="auto"/>
              <w:bottom w:val="single" w:sz="4" w:space="0" w:color="auto"/>
              <w:right w:val="single" w:sz="4" w:space="0" w:color="auto"/>
            </w:tcBorders>
            <w:vAlign w:val="center"/>
          </w:tcPr>
          <w:p w14:paraId="7A2B27C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2FFAF953" w14:textId="77777777" w:rsidTr="00154268">
        <w:trPr>
          <w:jc w:val="center"/>
        </w:trPr>
        <w:tc>
          <w:tcPr>
            <w:tcW w:w="557" w:type="dxa"/>
            <w:tcBorders>
              <w:top w:val="single" w:sz="4" w:space="0" w:color="auto"/>
              <w:left w:val="single" w:sz="4" w:space="0" w:color="auto"/>
              <w:bottom w:val="single" w:sz="4" w:space="0" w:color="auto"/>
              <w:right w:val="single" w:sz="4" w:space="0" w:color="auto"/>
            </w:tcBorders>
            <w:vAlign w:val="center"/>
          </w:tcPr>
          <w:p w14:paraId="0F84989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w:t>
            </w:r>
          </w:p>
        </w:tc>
        <w:tc>
          <w:tcPr>
            <w:tcW w:w="2381" w:type="dxa"/>
            <w:tcBorders>
              <w:top w:val="single" w:sz="4" w:space="0" w:color="auto"/>
              <w:left w:val="single" w:sz="4" w:space="0" w:color="auto"/>
              <w:bottom w:val="single" w:sz="4" w:space="0" w:color="auto"/>
              <w:right w:val="single" w:sz="4" w:space="0" w:color="auto"/>
            </w:tcBorders>
            <w:vAlign w:val="center"/>
          </w:tcPr>
          <w:p w14:paraId="6CDE30B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Ремонт изоляции трубопровода системы отопления и ГВС</w:t>
            </w:r>
          </w:p>
        </w:tc>
        <w:tc>
          <w:tcPr>
            <w:tcW w:w="2041" w:type="dxa"/>
            <w:tcBorders>
              <w:top w:val="single" w:sz="4" w:space="0" w:color="auto"/>
              <w:left w:val="single" w:sz="4" w:space="0" w:color="auto"/>
              <w:bottom w:val="single" w:sz="4" w:space="0" w:color="auto"/>
              <w:right w:val="single" w:sz="4" w:space="0" w:color="auto"/>
            </w:tcBorders>
            <w:vAlign w:val="center"/>
          </w:tcPr>
          <w:p w14:paraId="22FEE8B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Современные изоляционные материалы (минеральная вата, экструдированный пенополистирол и т.д.)</w:t>
            </w:r>
          </w:p>
        </w:tc>
        <w:tc>
          <w:tcPr>
            <w:tcW w:w="1820" w:type="dxa"/>
            <w:tcBorders>
              <w:top w:val="single" w:sz="4" w:space="0" w:color="auto"/>
              <w:left w:val="single" w:sz="4" w:space="0" w:color="auto"/>
              <w:bottom w:val="single" w:sz="4" w:space="0" w:color="auto"/>
              <w:right w:val="single" w:sz="4" w:space="0" w:color="auto"/>
            </w:tcBorders>
            <w:vAlign w:val="center"/>
          </w:tcPr>
          <w:p w14:paraId="28329C6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тыс. руб. (за 1 м)</w:t>
            </w:r>
          </w:p>
        </w:tc>
        <w:tc>
          <w:tcPr>
            <w:tcW w:w="1269" w:type="dxa"/>
            <w:tcBorders>
              <w:top w:val="single" w:sz="4" w:space="0" w:color="auto"/>
              <w:left w:val="single" w:sz="4" w:space="0" w:color="auto"/>
              <w:bottom w:val="single" w:sz="4" w:space="0" w:color="auto"/>
              <w:right w:val="single" w:sz="4" w:space="0" w:color="auto"/>
            </w:tcBorders>
            <w:vAlign w:val="center"/>
          </w:tcPr>
          <w:p w14:paraId="38A7192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года</w:t>
            </w:r>
          </w:p>
        </w:tc>
        <w:tc>
          <w:tcPr>
            <w:tcW w:w="1283" w:type="dxa"/>
            <w:tcBorders>
              <w:top w:val="single" w:sz="4" w:space="0" w:color="auto"/>
              <w:left w:val="single" w:sz="4" w:space="0" w:color="auto"/>
              <w:bottom w:val="single" w:sz="4" w:space="0" w:color="auto"/>
              <w:right w:val="single" w:sz="4" w:space="0" w:color="auto"/>
            </w:tcBorders>
            <w:vAlign w:val="center"/>
          </w:tcPr>
          <w:p w14:paraId="7D7C98B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6D831154" w14:textId="77777777" w:rsidTr="00154268">
        <w:trPr>
          <w:jc w:val="center"/>
        </w:trPr>
        <w:tc>
          <w:tcPr>
            <w:tcW w:w="9351" w:type="dxa"/>
            <w:gridSpan w:val="6"/>
            <w:tcBorders>
              <w:top w:val="single" w:sz="4" w:space="0" w:color="auto"/>
              <w:left w:val="single" w:sz="4" w:space="0" w:color="auto"/>
              <w:bottom w:val="single" w:sz="4" w:space="0" w:color="auto"/>
              <w:right w:val="single" w:sz="4" w:space="0" w:color="auto"/>
            </w:tcBorders>
            <w:vAlign w:val="center"/>
          </w:tcPr>
          <w:p w14:paraId="4A3BA70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Система водоснабжения</w:t>
            </w:r>
          </w:p>
        </w:tc>
      </w:tr>
      <w:tr w:rsidR="009704E4" w:rsidRPr="004E46CD" w14:paraId="10708EBA" w14:textId="77777777" w:rsidTr="00154268">
        <w:trPr>
          <w:jc w:val="center"/>
        </w:trPr>
        <w:tc>
          <w:tcPr>
            <w:tcW w:w="557" w:type="dxa"/>
            <w:tcBorders>
              <w:top w:val="single" w:sz="4" w:space="0" w:color="auto"/>
              <w:left w:val="single" w:sz="4" w:space="0" w:color="auto"/>
              <w:bottom w:val="single" w:sz="4" w:space="0" w:color="auto"/>
              <w:right w:val="single" w:sz="4" w:space="0" w:color="auto"/>
            </w:tcBorders>
            <w:vAlign w:val="center"/>
          </w:tcPr>
          <w:p w14:paraId="583CAB4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w:t>
            </w:r>
          </w:p>
        </w:tc>
        <w:tc>
          <w:tcPr>
            <w:tcW w:w="2381" w:type="dxa"/>
            <w:tcBorders>
              <w:top w:val="single" w:sz="4" w:space="0" w:color="auto"/>
              <w:left w:val="single" w:sz="4" w:space="0" w:color="auto"/>
              <w:bottom w:val="single" w:sz="4" w:space="0" w:color="auto"/>
              <w:right w:val="single" w:sz="4" w:space="0" w:color="auto"/>
            </w:tcBorders>
            <w:vAlign w:val="center"/>
          </w:tcPr>
          <w:p w14:paraId="2A8425C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Замена водоводов из металла на современные пластиковые</w:t>
            </w:r>
          </w:p>
        </w:tc>
        <w:tc>
          <w:tcPr>
            <w:tcW w:w="2041" w:type="dxa"/>
            <w:tcBorders>
              <w:top w:val="single" w:sz="4" w:space="0" w:color="auto"/>
              <w:left w:val="single" w:sz="4" w:space="0" w:color="auto"/>
              <w:bottom w:val="single" w:sz="4" w:space="0" w:color="auto"/>
              <w:right w:val="single" w:sz="4" w:space="0" w:color="auto"/>
            </w:tcBorders>
            <w:vAlign w:val="center"/>
          </w:tcPr>
          <w:p w14:paraId="2AA917D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Современный пластиковый трубопровод</w:t>
            </w:r>
          </w:p>
        </w:tc>
        <w:tc>
          <w:tcPr>
            <w:tcW w:w="1820" w:type="dxa"/>
            <w:tcBorders>
              <w:top w:val="single" w:sz="4" w:space="0" w:color="auto"/>
              <w:left w:val="single" w:sz="4" w:space="0" w:color="auto"/>
              <w:bottom w:val="single" w:sz="4" w:space="0" w:color="auto"/>
              <w:right w:val="single" w:sz="4" w:space="0" w:color="auto"/>
            </w:tcBorders>
            <w:vAlign w:val="center"/>
          </w:tcPr>
          <w:p w14:paraId="340515FC" w14:textId="219D319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500 руб.</w:t>
            </w:r>
          </w:p>
          <w:p w14:paraId="42292DD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(за 1 м)</w:t>
            </w:r>
          </w:p>
        </w:tc>
        <w:tc>
          <w:tcPr>
            <w:tcW w:w="1269" w:type="dxa"/>
            <w:tcBorders>
              <w:top w:val="single" w:sz="4" w:space="0" w:color="auto"/>
              <w:left w:val="single" w:sz="4" w:space="0" w:color="auto"/>
              <w:bottom w:val="single" w:sz="4" w:space="0" w:color="auto"/>
              <w:right w:val="single" w:sz="4" w:space="0" w:color="auto"/>
            </w:tcBorders>
            <w:vAlign w:val="center"/>
          </w:tcPr>
          <w:p w14:paraId="40CFEA3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 года</w:t>
            </w:r>
          </w:p>
        </w:tc>
        <w:tc>
          <w:tcPr>
            <w:tcW w:w="1283" w:type="dxa"/>
            <w:tcBorders>
              <w:top w:val="single" w:sz="4" w:space="0" w:color="auto"/>
              <w:left w:val="single" w:sz="4" w:space="0" w:color="auto"/>
              <w:bottom w:val="single" w:sz="4" w:space="0" w:color="auto"/>
              <w:right w:val="single" w:sz="4" w:space="0" w:color="auto"/>
            </w:tcBorders>
            <w:vAlign w:val="center"/>
          </w:tcPr>
          <w:p w14:paraId="035935C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r w:rsidR="009704E4" w:rsidRPr="004E46CD" w14:paraId="1E3A0429" w14:textId="77777777" w:rsidTr="00154268">
        <w:trPr>
          <w:jc w:val="center"/>
        </w:trPr>
        <w:tc>
          <w:tcPr>
            <w:tcW w:w="557" w:type="dxa"/>
            <w:tcBorders>
              <w:top w:val="single" w:sz="4" w:space="0" w:color="auto"/>
              <w:left w:val="single" w:sz="4" w:space="0" w:color="auto"/>
              <w:bottom w:val="single" w:sz="4" w:space="0" w:color="auto"/>
              <w:right w:val="single" w:sz="4" w:space="0" w:color="auto"/>
            </w:tcBorders>
            <w:vAlign w:val="center"/>
          </w:tcPr>
          <w:p w14:paraId="492025F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w:t>
            </w:r>
          </w:p>
        </w:tc>
        <w:tc>
          <w:tcPr>
            <w:tcW w:w="2381" w:type="dxa"/>
            <w:tcBorders>
              <w:top w:val="single" w:sz="4" w:space="0" w:color="auto"/>
              <w:left w:val="single" w:sz="4" w:space="0" w:color="auto"/>
              <w:bottom w:val="single" w:sz="4" w:space="0" w:color="auto"/>
              <w:right w:val="single" w:sz="4" w:space="0" w:color="auto"/>
            </w:tcBorders>
            <w:vAlign w:val="center"/>
          </w:tcPr>
          <w:p w14:paraId="715DA85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Ревизия водозапорной арматуры</w:t>
            </w:r>
          </w:p>
        </w:tc>
        <w:tc>
          <w:tcPr>
            <w:tcW w:w="2041" w:type="dxa"/>
            <w:tcBorders>
              <w:top w:val="single" w:sz="4" w:space="0" w:color="auto"/>
              <w:left w:val="single" w:sz="4" w:space="0" w:color="auto"/>
              <w:bottom w:val="single" w:sz="4" w:space="0" w:color="auto"/>
              <w:right w:val="single" w:sz="4" w:space="0" w:color="auto"/>
            </w:tcBorders>
            <w:vAlign w:val="center"/>
          </w:tcPr>
          <w:p w14:paraId="310FADC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Установка новых вентилей, переходников и проч.</w:t>
            </w:r>
          </w:p>
        </w:tc>
        <w:tc>
          <w:tcPr>
            <w:tcW w:w="1820" w:type="dxa"/>
            <w:tcBorders>
              <w:top w:val="single" w:sz="4" w:space="0" w:color="auto"/>
              <w:left w:val="single" w:sz="4" w:space="0" w:color="auto"/>
              <w:bottom w:val="single" w:sz="4" w:space="0" w:color="auto"/>
              <w:right w:val="single" w:sz="4" w:space="0" w:color="auto"/>
            </w:tcBorders>
            <w:vAlign w:val="center"/>
          </w:tcPr>
          <w:p w14:paraId="418A908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500 руб.</w:t>
            </w:r>
          </w:p>
        </w:tc>
        <w:tc>
          <w:tcPr>
            <w:tcW w:w="1269" w:type="dxa"/>
            <w:tcBorders>
              <w:top w:val="single" w:sz="4" w:space="0" w:color="auto"/>
              <w:left w:val="single" w:sz="4" w:space="0" w:color="auto"/>
              <w:bottom w:val="single" w:sz="4" w:space="0" w:color="auto"/>
              <w:right w:val="single" w:sz="4" w:space="0" w:color="auto"/>
            </w:tcBorders>
            <w:vAlign w:val="center"/>
          </w:tcPr>
          <w:p w14:paraId="7BD7275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2 мес.</w:t>
            </w:r>
          </w:p>
        </w:tc>
        <w:tc>
          <w:tcPr>
            <w:tcW w:w="1283" w:type="dxa"/>
            <w:tcBorders>
              <w:top w:val="single" w:sz="4" w:space="0" w:color="auto"/>
              <w:left w:val="single" w:sz="4" w:space="0" w:color="auto"/>
              <w:bottom w:val="single" w:sz="4" w:space="0" w:color="auto"/>
              <w:right w:val="single" w:sz="4" w:space="0" w:color="auto"/>
            </w:tcBorders>
            <w:vAlign w:val="center"/>
          </w:tcPr>
          <w:p w14:paraId="080E0DF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 15</w:t>
            </w:r>
          </w:p>
        </w:tc>
      </w:tr>
    </w:tbl>
    <w:p w14:paraId="32BE6D6A"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p w14:paraId="60606F0C" w14:textId="77777777" w:rsidR="008860BF" w:rsidRPr="004E46CD" w:rsidRDefault="008860BF"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p w14:paraId="4E785126"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sectPr w:rsidR="009704E4" w:rsidRPr="004E46CD" w:rsidSect="00731AE2">
          <w:headerReference w:type="first" r:id="rId119"/>
          <w:pgSz w:w="11906" w:h="16838"/>
          <w:pgMar w:top="1134" w:right="851" w:bottom="1134" w:left="1701" w:header="709" w:footer="720" w:gutter="0"/>
          <w:pgNumType w:start="4497"/>
          <w:cols w:space="720"/>
          <w:docGrid w:linePitch="360"/>
        </w:sectPr>
      </w:pPr>
    </w:p>
    <w:p w14:paraId="654D42CB" w14:textId="77777777"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11057"/>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1</w:t>
      </w:r>
    </w:p>
    <w:p w14:paraId="60085B4F" w14:textId="77777777"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11057"/>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18</w:t>
      </w:r>
    </w:p>
    <w:p w14:paraId="3BA3BF50" w14:textId="77777777"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11057"/>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государственной программе </w:t>
      </w:r>
    </w:p>
    <w:p w14:paraId="2CDDE30F"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p w14:paraId="14D61B8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Перечень мероприятий по энергосбережению и повышению энергетической эффективности</w:t>
      </w:r>
    </w:p>
    <w:p w14:paraId="74EAF57D"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tbl>
      <w:tblPr>
        <w:tblW w:w="16018" w:type="dxa"/>
        <w:tblInd w:w="-459" w:type="dxa"/>
        <w:tblLayout w:type="fixed"/>
        <w:tblLook w:val="04A0" w:firstRow="1" w:lastRow="0" w:firstColumn="1" w:lastColumn="0" w:noHBand="0" w:noVBand="1"/>
      </w:tblPr>
      <w:tblGrid>
        <w:gridCol w:w="567"/>
        <w:gridCol w:w="2410"/>
        <w:gridCol w:w="1134"/>
        <w:gridCol w:w="851"/>
        <w:gridCol w:w="1275"/>
        <w:gridCol w:w="851"/>
        <w:gridCol w:w="850"/>
        <w:gridCol w:w="2269"/>
        <w:gridCol w:w="992"/>
        <w:gridCol w:w="850"/>
        <w:gridCol w:w="2552"/>
        <w:gridCol w:w="1417"/>
      </w:tblGrid>
      <w:tr w:rsidR="00154268" w:rsidRPr="004E46CD" w14:paraId="733FCAB2" w14:textId="77777777" w:rsidTr="00067D20">
        <w:trPr>
          <w:trHeight w:val="100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D8A861"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п/п</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D5DE9"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Наименование</w:t>
            </w:r>
          </w:p>
          <w:p w14:paraId="36C087B3" w14:textId="0FA8AE3C"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22BE9D"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Источник финансирования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36F745AF"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Количественный показатель и стоимость реализации мероприятия</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7390A57"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Сроки реализации</w:t>
            </w:r>
          </w:p>
        </w:tc>
        <w:tc>
          <w:tcPr>
            <w:tcW w:w="2269" w:type="dxa"/>
            <w:vMerge w:val="restart"/>
            <w:tcBorders>
              <w:top w:val="single" w:sz="4" w:space="0" w:color="auto"/>
              <w:left w:val="single" w:sz="4" w:space="0" w:color="auto"/>
              <w:right w:val="single" w:sz="4" w:space="0" w:color="auto"/>
            </w:tcBorders>
            <w:shd w:val="clear" w:color="auto" w:fill="auto"/>
            <w:vAlign w:val="center"/>
            <w:hideMark/>
          </w:tcPr>
          <w:p w14:paraId="724E752F"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Ответственный исполнитель</w:t>
            </w:r>
          </w:p>
        </w:tc>
        <w:tc>
          <w:tcPr>
            <w:tcW w:w="4394" w:type="dxa"/>
            <w:gridSpan w:val="3"/>
            <w:tcBorders>
              <w:top w:val="single" w:sz="4" w:space="0" w:color="auto"/>
              <w:left w:val="nil"/>
              <w:bottom w:val="single" w:sz="4" w:space="0" w:color="auto"/>
              <w:right w:val="single" w:sz="4" w:space="0" w:color="auto"/>
            </w:tcBorders>
            <w:shd w:val="clear" w:color="auto" w:fill="auto"/>
            <w:vAlign w:val="center"/>
            <w:hideMark/>
          </w:tcPr>
          <w:p w14:paraId="46F27426"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Ожидаемый результат в натуральном и стоимостном выражении</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5E5EBB2E"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Связь мероприятия с другими НПА</w:t>
            </w:r>
          </w:p>
        </w:tc>
      </w:tr>
      <w:tr w:rsidR="00154268" w:rsidRPr="004E46CD" w14:paraId="652ED19F" w14:textId="77777777" w:rsidTr="00067D20">
        <w:trPr>
          <w:trHeight w:val="58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4FF996"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426D120"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31862E"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06F5461E"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 изм.</w:t>
            </w:r>
          </w:p>
        </w:tc>
        <w:tc>
          <w:tcPr>
            <w:tcW w:w="1275" w:type="dxa"/>
            <w:tcBorders>
              <w:top w:val="nil"/>
              <w:left w:val="nil"/>
              <w:bottom w:val="single" w:sz="4" w:space="0" w:color="auto"/>
              <w:right w:val="single" w:sz="4" w:space="0" w:color="auto"/>
            </w:tcBorders>
            <w:shd w:val="clear" w:color="auto" w:fill="auto"/>
            <w:vAlign w:val="center"/>
            <w:hideMark/>
          </w:tcPr>
          <w:p w14:paraId="0A8F913E"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значение</w:t>
            </w:r>
          </w:p>
        </w:tc>
        <w:tc>
          <w:tcPr>
            <w:tcW w:w="851" w:type="dxa"/>
            <w:tcBorders>
              <w:top w:val="nil"/>
              <w:left w:val="nil"/>
              <w:bottom w:val="single" w:sz="4" w:space="0" w:color="auto"/>
              <w:right w:val="single" w:sz="4" w:space="0" w:color="auto"/>
            </w:tcBorders>
            <w:shd w:val="clear" w:color="auto" w:fill="auto"/>
            <w:vAlign w:val="center"/>
            <w:hideMark/>
          </w:tcPr>
          <w:p w14:paraId="40C3BD0C"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начало</w:t>
            </w:r>
          </w:p>
        </w:tc>
        <w:tc>
          <w:tcPr>
            <w:tcW w:w="850" w:type="dxa"/>
            <w:tcBorders>
              <w:top w:val="nil"/>
              <w:left w:val="nil"/>
              <w:bottom w:val="single" w:sz="4" w:space="0" w:color="auto"/>
              <w:right w:val="single" w:sz="4" w:space="0" w:color="auto"/>
            </w:tcBorders>
            <w:shd w:val="clear" w:color="auto" w:fill="auto"/>
            <w:vAlign w:val="center"/>
            <w:hideMark/>
          </w:tcPr>
          <w:p w14:paraId="30385586"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окончание</w:t>
            </w:r>
          </w:p>
        </w:tc>
        <w:tc>
          <w:tcPr>
            <w:tcW w:w="2269" w:type="dxa"/>
            <w:vMerge/>
            <w:tcBorders>
              <w:left w:val="single" w:sz="4" w:space="0" w:color="auto"/>
              <w:bottom w:val="single" w:sz="4" w:space="0" w:color="auto"/>
              <w:right w:val="single" w:sz="4" w:space="0" w:color="auto"/>
            </w:tcBorders>
            <w:vAlign w:val="center"/>
            <w:hideMark/>
          </w:tcPr>
          <w:p w14:paraId="7C35B24B"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3305E56D"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 изм.</w:t>
            </w:r>
          </w:p>
        </w:tc>
        <w:tc>
          <w:tcPr>
            <w:tcW w:w="850" w:type="dxa"/>
            <w:tcBorders>
              <w:top w:val="nil"/>
              <w:left w:val="nil"/>
              <w:bottom w:val="single" w:sz="4" w:space="0" w:color="auto"/>
              <w:right w:val="single" w:sz="4" w:space="0" w:color="auto"/>
            </w:tcBorders>
            <w:shd w:val="clear" w:color="auto" w:fill="auto"/>
            <w:vAlign w:val="center"/>
            <w:hideMark/>
          </w:tcPr>
          <w:p w14:paraId="043F5BF2"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значение</w:t>
            </w:r>
          </w:p>
        </w:tc>
        <w:tc>
          <w:tcPr>
            <w:tcW w:w="2552" w:type="dxa"/>
            <w:tcBorders>
              <w:top w:val="nil"/>
              <w:left w:val="nil"/>
              <w:bottom w:val="single" w:sz="4" w:space="0" w:color="auto"/>
              <w:right w:val="single" w:sz="4" w:space="0" w:color="auto"/>
            </w:tcBorders>
            <w:shd w:val="clear" w:color="auto" w:fill="auto"/>
            <w:vAlign w:val="center"/>
            <w:hideMark/>
          </w:tcPr>
          <w:p w14:paraId="0DB7021F"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краткое описание</w:t>
            </w:r>
          </w:p>
        </w:tc>
        <w:tc>
          <w:tcPr>
            <w:tcW w:w="1417" w:type="dxa"/>
            <w:vMerge/>
            <w:tcBorders>
              <w:left w:val="single" w:sz="4" w:space="0" w:color="auto"/>
              <w:bottom w:val="single" w:sz="4" w:space="0" w:color="auto"/>
              <w:right w:val="single" w:sz="4" w:space="0" w:color="auto"/>
            </w:tcBorders>
            <w:vAlign w:val="center"/>
            <w:hideMark/>
          </w:tcPr>
          <w:p w14:paraId="40D9235F" w14:textId="77777777" w:rsidR="00154268" w:rsidRPr="004E46CD" w:rsidRDefault="00154268"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02C9FFF"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
          <w:szCs w:val="2"/>
          <w:lang w:eastAsia="ru-RU"/>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09"/>
        <w:gridCol w:w="1136"/>
        <w:gridCol w:w="848"/>
        <w:gridCol w:w="7"/>
        <w:gridCol w:w="1271"/>
        <w:gridCol w:w="7"/>
        <w:gridCol w:w="843"/>
        <w:gridCol w:w="7"/>
        <w:gridCol w:w="844"/>
        <w:gridCol w:w="7"/>
        <w:gridCol w:w="2261"/>
        <w:gridCol w:w="993"/>
        <w:gridCol w:w="850"/>
        <w:gridCol w:w="2552"/>
        <w:gridCol w:w="1417"/>
      </w:tblGrid>
      <w:tr w:rsidR="009704E4" w:rsidRPr="004E46CD" w14:paraId="2C0C0C1A" w14:textId="77777777" w:rsidTr="009704E4">
        <w:trPr>
          <w:trHeight w:val="233"/>
          <w:tblHeader/>
        </w:trPr>
        <w:tc>
          <w:tcPr>
            <w:tcW w:w="566" w:type="dxa"/>
            <w:shd w:val="clear" w:color="auto" w:fill="auto"/>
            <w:vAlign w:val="center"/>
          </w:tcPr>
          <w:p w14:paraId="5B02CE4E"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2409" w:type="dxa"/>
            <w:shd w:val="clear" w:color="auto" w:fill="auto"/>
            <w:vAlign w:val="center"/>
          </w:tcPr>
          <w:p w14:paraId="15B169EB"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w:t>
            </w:r>
          </w:p>
        </w:tc>
        <w:tc>
          <w:tcPr>
            <w:tcW w:w="1136" w:type="dxa"/>
            <w:shd w:val="clear" w:color="auto" w:fill="auto"/>
            <w:vAlign w:val="center"/>
          </w:tcPr>
          <w:p w14:paraId="52391F35"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w:t>
            </w:r>
          </w:p>
        </w:tc>
        <w:tc>
          <w:tcPr>
            <w:tcW w:w="848" w:type="dxa"/>
            <w:shd w:val="clear" w:color="auto" w:fill="auto"/>
            <w:vAlign w:val="center"/>
          </w:tcPr>
          <w:p w14:paraId="746F0EFD"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w:t>
            </w:r>
          </w:p>
        </w:tc>
        <w:tc>
          <w:tcPr>
            <w:tcW w:w="1278" w:type="dxa"/>
            <w:gridSpan w:val="2"/>
            <w:shd w:val="clear" w:color="auto" w:fill="auto"/>
            <w:vAlign w:val="center"/>
          </w:tcPr>
          <w:p w14:paraId="639EFED6"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850" w:type="dxa"/>
            <w:gridSpan w:val="2"/>
            <w:shd w:val="clear" w:color="auto" w:fill="auto"/>
            <w:vAlign w:val="center"/>
          </w:tcPr>
          <w:p w14:paraId="65A34C67"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w:t>
            </w:r>
          </w:p>
        </w:tc>
        <w:tc>
          <w:tcPr>
            <w:tcW w:w="851" w:type="dxa"/>
            <w:gridSpan w:val="2"/>
            <w:shd w:val="clear" w:color="auto" w:fill="auto"/>
            <w:vAlign w:val="center"/>
          </w:tcPr>
          <w:p w14:paraId="44B70481"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w:t>
            </w:r>
          </w:p>
        </w:tc>
        <w:tc>
          <w:tcPr>
            <w:tcW w:w="2268" w:type="dxa"/>
            <w:gridSpan w:val="2"/>
            <w:shd w:val="clear" w:color="auto" w:fill="auto"/>
            <w:vAlign w:val="center"/>
          </w:tcPr>
          <w:p w14:paraId="3C3490B8"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w:t>
            </w:r>
          </w:p>
        </w:tc>
        <w:tc>
          <w:tcPr>
            <w:tcW w:w="993" w:type="dxa"/>
            <w:shd w:val="clear" w:color="auto" w:fill="auto"/>
            <w:vAlign w:val="center"/>
          </w:tcPr>
          <w:p w14:paraId="47A0C41A"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w:t>
            </w:r>
          </w:p>
        </w:tc>
        <w:tc>
          <w:tcPr>
            <w:tcW w:w="850" w:type="dxa"/>
            <w:shd w:val="clear" w:color="auto" w:fill="auto"/>
            <w:vAlign w:val="center"/>
          </w:tcPr>
          <w:p w14:paraId="7D8FEA70"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w:t>
            </w:r>
          </w:p>
        </w:tc>
        <w:tc>
          <w:tcPr>
            <w:tcW w:w="2552" w:type="dxa"/>
            <w:shd w:val="clear" w:color="auto" w:fill="auto"/>
            <w:vAlign w:val="center"/>
          </w:tcPr>
          <w:p w14:paraId="1521D874"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w:t>
            </w:r>
          </w:p>
        </w:tc>
        <w:tc>
          <w:tcPr>
            <w:tcW w:w="1417" w:type="dxa"/>
            <w:shd w:val="clear" w:color="auto" w:fill="auto"/>
            <w:vAlign w:val="center"/>
          </w:tcPr>
          <w:p w14:paraId="4E79A717"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w:t>
            </w:r>
          </w:p>
        </w:tc>
      </w:tr>
      <w:tr w:rsidR="009704E4" w:rsidRPr="004E46CD" w14:paraId="39E98826" w14:textId="77777777" w:rsidTr="009704E4">
        <w:trPr>
          <w:trHeight w:val="491"/>
        </w:trPr>
        <w:tc>
          <w:tcPr>
            <w:tcW w:w="566" w:type="dxa"/>
            <w:shd w:val="clear" w:color="auto" w:fill="auto"/>
            <w:vAlign w:val="center"/>
          </w:tcPr>
          <w:p w14:paraId="653906C1"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15452" w:type="dxa"/>
            <w:gridSpan w:val="15"/>
            <w:shd w:val="clear" w:color="auto" w:fill="auto"/>
            <w:vAlign w:val="center"/>
          </w:tcPr>
          <w:p w14:paraId="57C4F4A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Мероприятия по оснащению приборами учета используемых энергетических ресурсов в жилищном фонде, в том числе с использованием интеллектуальных приборов учета, автоматизированных систем и систем диспетчеризации</w:t>
            </w:r>
          </w:p>
        </w:tc>
      </w:tr>
      <w:tr w:rsidR="009704E4" w:rsidRPr="004E46CD" w14:paraId="0C1BA663" w14:textId="77777777" w:rsidTr="009704E4">
        <w:trPr>
          <w:trHeight w:val="2154"/>
        </w:trPr>
        <w:tc>
          <w:tcPr>
            <w:tcW w:w="566" w:type="dxa"/>
            <w:vMerge w:val="restart"/>
            <w:shd w:val="clear" w:color="auto" w:fill="auto"/>
            <w:vAlign w:val="center"/>
            <w:hideMark/>
          </w:tcPr>
          <w:p w14:paraId="4F18F478"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w:t>
            </w:r>
          </w:p>
        </w:tc>
        <w:tc>
          <w:tcPr>
            <w:tcW w:w="2409" w:type="dxa"/>
            <w:vMerge w:val="restart"/>
            <w:shd w:val="clear" w:color="auto" w:fill="auto"/>
            <w:vAlign w:val="center"/>
            <w:hideMark/>
          </w:tcPr>
          <w:p w14:paraId="0B67713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Информирование собственников жилых домов, собственников помещений в многоквартирных домах (далее - МКД), лиц, ответственных за содержание МКД, о требованиях законодательства в области энергосбережения и повышения энергетической эффективности по организации учета потребляемых энергетиче</w:t>
            </w:r>
            <w:r w:rsidRPr="004E46CD">
              <w:rPr>
                <w:rFonts w:ascii="Times New Roman" w:eastAsia="Times New Roman" w:hAnsi="Times New Roman" w:cs="Times New Roman"/>
                <w:sz w:val="24"/>
                <w:szCs w:val="24"/>
                <w:lang w:eastAsia="ru-RU"/>
              </w:rPr>
              <w:lastRenderedPageBreak/>
              <w:t>ских ресурсов</w:t>
            </w:r>
          </w:p>
        </w:tc>
        <w:tc>
          <w:tcPr>
            <w:tcW w:w="1136" w:type="dxa"/>
            <w:vMerge w:val="restart"/>
            <w:shd w:val="clear" w:color="auto" w:fill="auto"/>
            <w:vAlign w:val="center"/>
            <w:hideMark/>
          </w:tcPr>
          <w:p w14:paraId="1A6E373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c>
          <w:tcPr>
            <w:tcW w:w="855" w:type="dxa"/>
            <w:gridSpan w:val="2"/>
            <w:shd w:val="clear" w:color="auto" w:fill="auto"/>
            <w:vAlign w:val="center"/>
            <w:hideMark/>
          </w:tcPr>
          <w:p w14:paraId="1149580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45C3DC7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restart"/>
            <w:shd w:val="clear" w:color="auto" w:fill="auto"/>
            <w:vAlign w:val="center"/>
            <w:hideMark/>
          </w:tcPr>
          <w:p w14:paraId="05ED90B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05D6251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0358831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служба жилищного надзора Астраханской области, органы местного самоуправления муниципальных образований Астраханской области, организации Астраханской области (по согласованию)</w:t>
            </w:r>
          </w:p>
        </w:tc>
        <w:tc>
          <w:tcPr>
            <w:tcW w:w="993" w:type="dxa"/>
            <w:shd w:val="clear" w:color="auto" w:fill="auto"/>
            <w:vAlign w:val="center"/>
            <w:hideMark/>
          </w:tcPr>
          <w:p w14:paraId="75AA16F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850" w:type="dxa"/>
            <w:shd w:val="clear" w:color="auto" w:fill="auto"/>
            <w:vAlign w:val="center"/>
            <w:hideMark/>
          </w:tcPr>
          <w:p w14:paraId="19400D7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4951ABA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увеличение количества собственников жилых домов, собственников помещений в МКД, лиц, ответственных за содержание МКД о требованиях законодательства в области энергосбережения и повышения энергетической эффективности по организации учета потребляемых энергетических ресурсов, увеличение жилых домов, МКД, осна</w:t>
            </w:r>
            <w:r w:rsidRPr="004E46CD">
              <w:rPr>
                <w:rFonts w:ascii="Times New Roman" w:eastAsia="Times New Roman" w:hAnsi="Times New Roman" w:cs="Times New Roman"/>
                <w:sz w:val="24"/>
                <w:szCs w:val="24"/>
                <w:lang w:eastAsia="ru-RU"/>
              </w:rPr>
              <w:lastRenderedPageBreak/>
              <w:t>щенных индивидуальными и коллективными приборами учета потребляемых энергетических ресурсов</w:t>
            </w:r>
          </w:p>
        </w:tc>
        <w:tc>
          <w:tcPr>
            <w:tcW w:w="1417" w:type="dxa"/>
            <w:vMerge w:val="restart"/>
            <w:shd w:val="clear" w:color="auto" w:fill="auto"/>
            <w:vAlign w:val="center"/>
            <w:hideMark/>
          </w:tcPr>
          <w:p w14:paraId="5D33178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r>
      <w:tr w:rsidR="009704E4" w:rsidRPr="004E46CD" w14:paraId="3FB727A1" w14:textId="77777777" w:rsidTr="009704E4">
        <w:trPr>
          <w:trHeight w:val="2466"/>
        </w:trPr>
        <w:tc>
          <w:tcPr>
            <w:tcW w:w="566" w:type="dxa"/>
            <w:vMerge/>
            <w:vAlign w:val="center"/>
            <w:hideMark/>
          </w:tcPr>
          <w:p w14:paraId="1BCAEAD9"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52A05A3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6CB2434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0DCBDD5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60F68D9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6DA2F54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1FA7B42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7FB7FC0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504CCF5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2DBC2AC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26C2082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7CBED32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497F1304" w14:textId="77777777" w:rsidTr="009704E4">
        <w:trPr>
          <w:trHeight w:val="780"/>
        </w:trPr>
        <w:tc>
          <w:tcPr>
            <w:tcW w:w="566" w:type="dxa"/>
            <w:shd w:val="clear" w:color="auto" w:fill="auto"/>
            <w:vAlign w:val="center"/>
            <w:hideMark/>
          </w:tcPr>
          <w:p w14:paraId="7078289F"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w:t>
            </w:r>
          </w:p>
        </w:tc>
        <w:tc>
          <w:tcPr>
            <w:tcW w:w="15452" w:type="dxa"/>
            <w:gridSpan w:val="15"/>
            <w:shd w:val="clear" w:color="auto" w:fill="auto"/>
            <w:vAlign w:val="center"/>
            <w:hideMark/>
          </w:tcPr>
          <w:p w14:paraId="4CBB537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Мероприятия по энергосбережению и повышению энергетической эффективности жилищного фонда, в том числе по проведению энергоэффективного капитального ремонта общего имущества в МКД</w:t>
            </w:r>
          </w:p>
        </w:tc>
      </w:tr>
      <w:tr w:rsidR="009704E4" w:rsidRPr="004E46CD" w14:paraId="7B4B57F8" w14:textId="77777777" w:rsidTr="009704E4">
        <w:trPr>
          <w:trHeight w:val="2207"/>
        </w:trPr>
        <w:tc>
          <w:tcPr>
            <w:tcW w:w="566" w:type="dxa"/>
            <w:vMerge w:val="restart"/>
            <w:shd w:val="clear" w:color="auto" w:fill="auto"/>
            <w:vAlign w:val="center"/>
            <w:hideMark/>
          </w:tcPr>
          <w:p w14:paraId="2B095F2A"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2.1.</w:t>
            </w:r>
          </w:p>
        </w:tc>
        <w:tc>
          <w:tcPr>
            <w:tcW w:w="2409" w:type="dxa"/>
            <w:vMerge w:val="restart"/>
            <w:shd w:val="clear" w:color="auto" w:fill="auto"/>
            <w:vAlign w:val="center"/>
            <w:hideMark/>
          </w:tcPr>
          <w:p w14:paraId="2194988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Проведение работ по капитальному ремонту общего имущества в МКД, в частности по ремонту или замене лифтового оборудования, признанного непригодным для эксплуатации, ремонту лифтовых шахт, ремонту внутридомовых инженерных систем (за исключением водоотведения), в том числе установка коллективных (общедомовых) приборов учета потребле</w:t>
            </w:r>
            <w:r w:rsidRPr="004E46CD">
              <w:rPr>
                <w:rFonts w:ascii="Times New Roman" w:eastAsia="Times New Roman" w:hAnsi="Times New Roman" w:cs="Times New Roman"/>
                <w:sz w:val="24"/>
                <w:szCs w:val="24"/>
                <w:lang w:eastAsia="ru-RU"/>
              </w:rPr>
              <w:lastRenderedPageBreak/>
              <w:t>ния ресурсов и узлов управления и регулирования потребления ресурсов, по утеплению и ремонту фасадов</w:t>
            </w:r>
          </w:p>
        </w:tc>
        <w:tc>
          <w:tcPr>
            <w:tcW w:w="1136" w:type="dxa"/>
            <w:vMerge w:val="restart"/>
            <w:shd w:val="clear" w:color="auto" w:fill="auto"/>
            <w:vAlign w:val="center"/>
            <w:hideMark/>
          </w:tcPr>
          <w:p w14:paraId="5CABB3A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средства собственников жилых и нежилых помещений в МКД</w:t>
            </w:r>
          </w:p>
        </w:tc>
        <w:tc>
          <w:tcPr>
            <w:tcW w:w="848" w:type="dxa"/>
            <w:shd w:val="clear" w:color="auto" w:fill="auto"/>
            <w:vAlign w:val="center"/>
            <w:hideMark/>
          </w:tcPr>
          <w:p w14:paraId="4217F43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кол-во МКД</w:t>
            </w:r>
          </w:p>
        </w:tc>
        <w:tc>
          <w:tcPr>
            <w:tcW w:w="1278" w:type="dxa"/>
            <w:gridSpan w:val="2"/>
            <w:shd w:val="clear" w:color="auto" w:fill="auto"/>
            <w:vAlign w:val="center"/>
            <w:hideMark/>
          </w:tcPr>
          <w:p w14:paraId="2C01E1E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233</w:t>
            </w:r>
          </w:p>
        </w:tc>
        <w:tc>
          <w:tcPr>
            <w:tcW w:w="850" w:type="dxa"/>
            <w:gridSpan w:val="2"/>
            <w:vMerge w:val="restart"/>
            <w:shd w:val="clear" w:color="auto" w:fill="auto"/>
            <w:vAlign w:val="center"/>
            <w:hideMark/>
          </w:tcPr>
          <w:p w14:paraId="5F449D5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6655939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8" w:type="dxa"/>
            <w:gridSpan w:val="2"/>
            <w:vMerge w:val="restart"/>
            <w:shd w:val="clear" w:color="auto" w:fill="auto"/>
            <w:vAlign w:val="center"/>
            <w:hideMark/>
          </w:tcPr>
          <w:p w14:paraId="7C0CA28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министерство строительства и жилищно-коммунального хозяйства Астраханской области, некоммерческая организация «Фонд капитального ремонта многоквартирных домов Астраханской области»</w:t>
            </w:r>
          </w:p>
        </w:tc>
        <w:tc>
          <w:tcPr>
            <w:tcW w:w="993" w:type="dxa"/>
            <w:shd w:val="clear" w:color="auto" w:fill="auto"/>
            <w:vAlign w:val="center"/>
            <w:hideMark/>
          </w:tcPr>
          <w:p w14:paraId="0BC52E7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кол-во МКД</w:t>
            </w:r>
          </w:p>
        </w:tc>
        <w:tc>
          <w:tcPr>
            <w:tcW w:w="850" w:type="dxa"/>
            <w:shd w:val="clear" w:color="auto" w:fill="auto"/>
            <w:vAlign w:val="center"/>
            <w:hideMark/>
          </w:tcPr>
          <w:p w14:paraId="2693DE3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233</w:t>
            </w:r>
          </w:p>
        </w:tc>
        <w:tc>
          <w:tcPr>
            <w:tcW w:w="2552" w:type="dxa"/>
            <w:vMerge w:val="restart"/>
            <w:shd w:val="clear" w:color="auto" w:fill="auto"/>
            <w:vAlign w:val="center"/>
            <w:hideMark/>
          </w:tcPr>
          <w:p w14:paraId="11C01E0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обеспечение безопасных и благоприятных условий проживания собственников жилых помещений в МКД, повышение уровня энергосбережения и энергетической эффективности жилищного фонда</w:t>
            </w:r>
          </w:p>
        </w:tc>
        <w:tc>
          <w:tcPr>
            <w:tcW w:w="1417" w:type="dxa"/>
            <w:vMerge w:val="restart"/>
            <w:shd w:val="clear" w:color="auto" w:fill="auto"/>
            <w:vAlign w:val="center"/>
            <w:hideMark/>
          </w:tcPr>
          <w:p w14:paraId="124BA6D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Государственная программа «Улучшение качества предоставления жилищно-коммунальных услуг на территории Астраханской области», внепрограммные мероприятия</w:t>
            </w:r>
          </w:p>
        </w:tc>
      </w:tr>
      <w:tr w:rsidR="009704E4" w:rsidRPr="004E46CD" w14:paraId="7EB72C20" w14:textId="77777777" w:rsidTr="009704E4">
        <w:trPr>
          <w:trHeight w:val="1620"/>
        </w:trPr>
        <w:tc>
          <w:tcPr>
            <w:tcW w:w="566" w:type="dxa"/>
            <w:vMerge/>
            <w:vAlign w:val="center"/>
            <w:hideMark/>
          </w:tcPr>
          <w:p w14:paraId="147AC034"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442C4F2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72E550D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48" w:type="dxa"/>
            <w:shd w:val="clear" w:color="auto" w:fill="auto"/>
            <w:vAlign w:val="center"/>
            <w:hideMark/>
          </w:tcPr>
          <w:p w14:paraId="625B922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6E0410E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2 836 989,00</w:t>
            </w:r>
          </w:p>
        </w:tc>
        <w:tc>
          <w:tcPr>
            <w:tcW w:w="850" w:type="dxa"/>
            <w:gridSpan w:val="2"/>
            <w:vMerge/>
            <w:vAlign w:val="center"/>
            <w:hideMark/>
          </w:tcPr>
          <w:p w14:paraId="2D0A5DF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01C3AEF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gridSpan w:val="2"/>
            <w:vMerge/>
            <w:vAlign w:val="center"/>
            <w:hideMark/>
          </w:tcPr>
          <w:p w14:paraId="4B1BF23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0A28734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4CDABA2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7E24BB8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623AA41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3E45A40" w14:textId="77777777" w:rsidTr="009704E4">
        <w:trPr>
          <w:trHeight w:val="1435"/>
        </w:trPr>
        <w:tc>
          <w:tcPr>
            <w:tcW w:w="566" w:type="dxa"/>
            <w:vMerge w:val="restart"/>
            <w:shd w:val="clear" w:color="auto" w:fill="auto"/>
            <w:vAlign w:val="center"/>
            <w:hideMark/>
          </w:tcPr>
          <w:p w14:paraId="5424B2EC"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2.2.</w:t>
            </w:r>
          </w:p>
        </w:tc>
        <w:tc>
          <w:tcPr>
            <w:tcW w:w="2409" w:type="dxa"/>
            <w:vMerge w:val="restart"/>
            <w:shd w:val="clear" w:color="auto" w:fill="auto"/>
            <w:vAlign w:val="center"/>
            <w:hideMark/>
          </w:tcPr>
          <w:p w14:paraId="1EF0E5C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Информирование собственников жилых домов, собственников помещений в МКД, лиц, ответственных за содержание МКД об установленных законодательством об энергосбережении и повышении энергетической эффективности требованиях, предъявляемых к собственникам жилых домов, собственникам помещений в МКД, лицам, ответственным за содержание МКД</w:t>
            </w:r>
          </w:p>
        </w:tc>
        <w:tc>
          <w:tcPr>
            <w:tcW w:w="1136" w:type="dxa"/>
            <w:vMerge w:val="restart"/>
            <w:shd w:val="clear" w:color="auto" w:fill="auto"/>
            <w:vAlign w:val="center"/>
            <w:hideMark/>
          </w:tcPr>
          <w:p w14:paraId="1AAB8ED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48" w:type="dxa"/>
            <w:shd w:val="clear" w:color="auto" w:fill="auto"/>
            <w:vAlign w:val="center"/>
            <w:hideMark/>
          </w:tcPr>
          <w:p w14:paraId="42935A2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29F706D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restart"/>
            <w:shd w:val="clear" w:color="auto" w:fill="auto"/>
            <w:vAlign w:val="center"/>
            <w:hideMark/>
          </w:tcPr>
          <w:p w14:paraId="04CDB96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634D60D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8" w:type="dxa"/>
            <w:gridSpan w:val="2"/>
            <w:vMerge w:val="restart"/>
            <w:shd w:val="clear" w:color="auto" w:fill="auto"/>
            <w:vAlign w:val="center"/>
            <w:hideMark/>
          </w:tcPr>
          <w:p w14:paraId="2A89884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министерство строительства и жилищно-коммунального хозяйства Астраханской области, служба жилищного-надзора Астраханской области, органы местного самоуправления муниципальных образований Астраханской области,  лица, ответственные за содержание МКД</w:t>
            </w:r>
          </w:p>
        </w:tc>
        <w:tc>
          <w:tcPr>
            <w:tcW w:w="993" w:type="dxa"/>
            <w:shd w:val="clear" w:color="auto" w:fill="auto"/>
            <w:vAlign w:val="center"/>
            <w:hideMark/>
          </w:tcPr>
          <w:p w14:paraId="793CDF2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850" w:type="dxa"/>
            <w:shd w:val="clear" w:color="auto" w:fill="auto"/>
            <w:vAlign w:val="center"/>
            <w:hideMark/>
          </w:tcPr>
          <w:p w14:paraId="2F49EE8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42517C2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увеличение количества информированных собственников жилых домов, собственников помещений в МКД, лиц, ответственных за содержание МКД о требованиях законодательства в области энергосбережения, профилактика нарушений законодательства в области энергосбережения и повышении энергетической эффективности</w:t>
            </w:r>
          </w:p>
        </w:tc>
        <w:tc>
          <w:tcPr>
            <w:tcW w:w="1417" w:type="dxa"/>
            <w:vMerge w:val="restart"/>
            <w:shd w:val="clear" w:color="auto" w:fill="auto"/>
            <w:vAlign w:val="center"/>
            <w:hideMark/>
          </w:tcPr>
          <w:p w14:paraId="4B14B15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r>
      <w:tr w:rsidR="009704E4" w:rsidRPr="004E46CD" w14:paraId="4C0AA249" w14:textId="77777777" w:rsidTr="009704E4">
        <w:trPr>
          <w:trHeight w:val="1395"/>
        </w:trPr>
        <w:tc>
          <w:tcPr>
            <w:tcW w:w="566" w:type="dxa"/>
            <w:vMerge/>
            <w:vAlign w:val="center"/>
            <w:hideMark/>
          </w:tcPr>
          <w:p w14:paraId="1A674EED"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084B8F6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55C80EF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48" w:type="dxa"/>
            <w:shd w:val="clear" w:color="auto" w:fill="auto"/>
            <w:vAlign w:val="center"/>
            <w:hideMark/>
          </w:tcPr>
          <w:p w14:paraId="76F329A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69925C5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2EED399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5DC63FD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gridSpan w:val="2"/>
            <w:vMerge/>
            <w:vAlign w:val="center"/>
            <w:hideMark/>
          </w:tcPr>
          <w:p w14:paraId="198C4F5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36CB5D9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32D3610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723DE8D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4C1B3D4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1D8A04AF" w14:textId="77777777" w:rsidTr="009704E4">
        <w:trPr>
          <w:trHeight w:val="1728"/>
        </w:trPr>
        <w:tc>
          <w:tcPr>
            <w:tcW w:w="566" w:type="dxa"/>
            <w:vMerge w:val="restart"/>
            <w:shd w:val="clear" w:color="auto" w:fill="auto"/>
            <w:vAlign w:val="center"/>
            <w:hideMark/>
          </w:tcPr>
          <w:p w14:paraId="4F00AE06"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w:t>
            </w:r>
          </w:p>
        </w:tc>
        <w:tc>
          <w:tcPr>
            <w:tcW w:w="2409" w:type="dxa"/>
            <w:vMerge w:val="restart"/>
            <w:shd w:val="clear" w:color="auto" w:fill="auto"/>
            <w:vAlign w:val="center"/>
            <w:hideMark/>
          </w:tcPr>
          <w:p w14:paraId="6820FE6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Информирование собственников помещений в МКД о механизме энергосервисного договора (контракта), направ</w:t>
            </w:r>
            <w:r w:rsidRPr="004E46CD">
              <w:rPr>
                <w:rFonts w:ascii="Times New Roman" w:eastAsia="Times New Roman" w:hAnsi="Times New Roman" w:cs="Times New Roman"/>
                <w:sz w:val="24"/>
                <w:szCs w:val="24"/>
                <w:lang w:eastAsia="ru-RU"/>
              </w:rPr>
              <w:lastRenderedPageBreak/>
              <w:t>ленного на реализацию мероприятий в области энергосбережения и повышения энергетической эффективности в отношении общего имущества собственников помещений в МКД</w:t>
            </w:r>
          </w:p>
        </w:tc>
        <w:tc>
          <w:tcPr>
            <w:tcW w:w="1136" w:type="dxa"/>
            <w:vMerge w:val="restart"/>
            <w:shd w:val="clear" w:color="auto" w:fill="auto"/>
            <w:vAlign w:val="center"/>
            <w:hideMark/>
          </w:tcPr>
          <w:p w14:paraId="54CCE10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c>
          <w:tcPr>
            <w:tcW w:w="848" w:type="dxa"/>
            <w:shd w:val="clear" w:color="auto" w:fill="auto"/>
            <w:vAlign w:val="center"/>
            <w:hideMark/>
          </w:tcPr>
          <w:p w14:paraId="52E0BB8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1288086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restart"/>
            <w:shd w:val="clear" w:color="auto" w:fill="auto"/>
            <w:vAlign w:val="center"/>
            <w:hideMark/>
          </w:tcPr>
          <w:p w14:paraId="07B7651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21AEA92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8" w:type="dxa"/>
            <w:gridSpan w:val="2"/>
            <w:vMerge w:val="restart"/>
            <w:shd w:val="clear" w:color="auto" w:fill="auto"/>
            <w:vAlign w:val="center"/>
            <w:hideMark/>
          </w:tcPr>
          <w:p w14:paraId="449C300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министерство строительства и жилищно-коммунального хозяйства Астраханской области, </w:t>
            </w:r>
            <w:r w:rsidRPr="004E46CD">
              <w:rPr>
                <w:rFonts w:ascii="Times New Roman" w:eastAsia="Times New Roman" w:hAnsi="Times New Roman" w:cs="Times New Roman"/>
                <w:sz w:val="24"/>
                <w:szCs w:val="24"/>
                <w:lang w:eastAsia="ru-RU"/>
              </w:rPr>
              <w:lastRenderedPageBreak/>
              <w:t>служба жилищного-надзора Астраханской области, органы местного самоуправления муниципальных образований Астраханской области,  лица, ответственные за содержание МКД</w:t>
            </w:r>
          </w:p>
        </w:tc>
        <w:tc>
          <w:tcPr>
            <w:tcW w:w="993" w:type="dxa"/>
            <w:shd w:val="clear" w:color="auto" w:fill="auto"/>
            <w:vAlign w:val="center"/>
            <w:hideMark/>
          </w:tcPr>
          <w:p w14:paraId="36EB8E3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ед.</w:t>
            </w:r>
          </w:p>
        </w:tc>
        <w:tc>
          <w:tcPr>
            <w:tcW w:w="850" w:type="dxa"/>
            <w:shd w:val="clear" w:color="auto" w:fill="auto"/>
            <w:vAlign w:val="center"/>
            <w:hideMark/>
          </w:tcPr>
          <w:p w14:paraId="05BB3EE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7B69E25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внедрение практики реализации мероприятий в области энергосбережения и повышения энергетической эффективности с ис</w:t>
            </w:r>
            <w:r w:rsidRPr="004E46CD">
              <w:rPr>
                <w:rFonts w:ascii="Times New Roman" w:eastAsia="Times New Roman" w:hAnsi="Times New Roman" w:cs="Times New Roman"/>
                <w:sz w:val="24"/>
                <w:szCs w:val="24"/>
                <w:lang w:eastAsia="ru-RU"/>
              </w:rPr>
              <w:lastRenderedPageBreak/>
              <w:t>пользованием механизма энергосервисного договора (контракта) в жилищном фонде</w:t>
            </w:r>
          </w:p>
        </w:tc>
        <w:tc>
          <w:tcPr>
            <w:tcW w:w="1417" w:type="dxa"/>
            <w:vMerge w:val="restart"/>
            <w:shd w:val="clear" w:color="auto" w:fill="auto"/>
            <w:vAlign w:val="center"/>
            <w:hideMark/>
          </w:tcPr>
          <w:p w14:paraId="281DE29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r>
      <w:tr w:rsidR="009704E4" w:rsidRPr="004E46CD" w14:paraId="157751A2" w14:textId="77777777" w:rsidTr="009704E4">
        <w:trPr>
          <w:trHeight w:val="2684"/>
        </w:trPr>
        <w:tc>
          <w:tcPr>
            <w:tcW w:w="566" w:type="dxa"/>
            <w:vMerge/>
            <w:vAlign w:val="center"/>
            <w:hideMark/>
          </w:tcPr>
          <w:p w14:paraId="52E27AE6"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5591B4C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51D10D5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48" w:type="dxa"/>
            <w:shd w:val="clear" w:color="auto" w:fill="auto"/>
            <w:vAlign w:val="center"/>
            <w:hideMark/>
          </w:tcPr>
          <w:p w14:paraId="5BFA5EC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2F14039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2DDB84C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598107C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gridSpan w:val="2"/>
            <w:vMerge/>
            <w:vAlign w:val="center"/>
            <w:hideMark/>
          </w:tcPr>
          <w:p w14:paraId="461530F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360375D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3DCD000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7C87634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70F8D7A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7107506" w14:textId="77777777" w:rsidTr="009704E4">
        <w:trPr>
          <w:trHeight w:val="1833"/>
        </w:trPr>
        <w:tc>
          <w:tcPr>
            <w:tcW w:w="566" w:type="dxa"/>
            <w:vMerge w:val="restart"/>
            <w:shd w:val="clear" w:color="auto" w:fill="auto"/>
            <w:vAlign w:val="center"/>
            <w:hideMark/>
          </w:tcPr>
          <w:p w14:paraId="1D836D79"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2.4.</w:t>
            </w:r>
          </w:p>
        </w:tc>
        <w:tc>
          <w:tcPr>
            <w:tcW w:w="2409" w:type="dxa"/>
            <w:vMerge w:val="restart"/>
            <w:shd w:val="clear" w:color="auto" w:fill="auto"/>
            <w:vAlign w:val="center"/>
            <w:hideMark/>
          </w:tcPr>
          <w:p w14:paraId="560B889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Информирование собственников жилых домов, собственников помещений в МКД о типовых решениях повышения энергетической эффективности и энергосбережения (использование энергосберегающих ламп, приборов учета, бытовых приборов с высоким классом энергоэффективности, утепление ограждающих конструкций т.д.)</w:t>
            </w:r>
          </w:p>
        </w:tc>
        <w:tc>
          <w:tcPr>
            <w:tcW w:w="1136" w:type="dxa"/>
            <w:vMerge w:val="restart"/>
            <w:shd w:val="clear" w:color="auto" w:fill="auto"/>
            <w:vAlign w:val="center"/>
            <w:hideMark/>
          </w:tcPr>
          <w:p w14:paraId="13839CD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48" w:type="dxa"/>
            <w:shd w:val="clear" w:color="auto" w:fill="auto"/>
            <w:vAlign w:val="center"/>
            <w:hideMark/>
          </w:tcPr>
          <w:p w14:paraId="3B2590D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2B33728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restart"/>
            <w:shd w:val="clear" w:color="auto" w:fill="auto"/>
            <w:vAlign w:val="center"/>
            <w:hideMark/>
          </w:tcPr>
          <w:p w14:paraId="6FBDBC1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5CE5EC1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8" w:type="dxa"/>
            <w:gridSpan w:val="2"/>
            <w:vMerge w:val="restart"/>
            <w:shd w:val="clear" w:color="auto" w:fill="auto"/>
            <w:vAlign w:val="center"/>
            <w:hideMark/>
          </w:tcPr>
          <w:p w14:paraId="7B9FF71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министерство строительства и жилищно-коммунального хозяйства Астраханской области, служба жилищного-надзора Астраханской области, органы местного самоуправления муниципальных образований Астраханской области,  лица, ответственные за содержание МКД</w:t>
            </w:r>
          </w:p>
        </w:tc>
        <w:tc>
          <w:tcPr>
            <w:tcW w:w="993" w:type="dxa"/>
            <w:shd w:val="clear" w:color="auto" w:fill="auto"/>
            <w:vAlign w:val="center"/>
            <w:hideMark/>
          </w:tcPr>
          <w:p w14:paraId="42D61B8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850" w:type="dxa"/>
            <w:shd w:val="clear" w:color="auto" w:fill="auto"/>
            <w:vAlign w:val="center"/>
            <w:hideMark/>
          </w:tcPr>
          <w:p w14:paraId="2AEB919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2A3C3AF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увеличение количества реализации мероприятий в области энергосбережения и повышения энергетической эффективности среди собственников жилых домов, собственников помещений в МКД</w:t>
            </w:r>
          </w:p>
        </w:tc>
        <w:tc>
          <w:tcPr>
            <w:tcW w:w="1417" w:type="dxa"/>
            <w:vMerge w:val="restart"/>
            <w:shd w:val="clear" w:color="auto" w:fill="auto"/>
            <w:vAlign w:val="center"/>
            <w:hideMark/>
          </w:tcPr>
          <w:p w14:paraId="63B021E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r>
      <w:tr w:rsidR="009704E4" w:rsidRPr="004E46CD" w14:paraId="06B816DE" w14:textId="77777777" w:rsidTr="009704E4">
        <w:trPr>
          <w:trHeight w:val="2430"/>
        </w:trPr>
        <w:tc>
          <w:tcPr>
            <w:tcW w:w="566" w:type="dxa"/>
            <w:vMerge/>
            <w:vAlign w:val="center"/>
            <w:hideMark/>
          </w:tcPr>
          <w:p w14:paraId="4D666189"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6BB8B66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283BAF3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48" w:type="dxa"/>
            <w:shd w:val="clear" w:color="auto" w:fill="auto"/>
            <w:vAlign w:val="center"/>
            <w:hideMark/>
          </w:tcPr>
          <w:p w14:paraId="14BDCA9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5011D52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572A176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04D077A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gridSpan w:val="2"/>
            <w:vMerge/>
            <w:vAlign w:val="center"/>
            <w:hideMark/>
          </w:tcPr>
          <w:p w14:paraId="4C8BF69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308021C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3E9B983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722C660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2C52FCC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074BCA3D" w14:textId="77777777" w:rsidTr="009704E4">
        <w:trPr>
          <w:trHeight w:val="736"/>
        </w:trPr>
        <w:tc>
          <w:tcPr>
            <w:tcW w:w="566" w:type="dxa"/>
            <w:shd w:val="clear" w:color="auto" w:fill="auto"/>
            <w:vAlign w:val="center"/>
            <w:hideMark/>
          </w:tcPr>
          <w:p w14:paraId="5F51FB71"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w:t>
            </w:r>
          </w:p>
        </w:tc>
        <w:tc>
          <w:tcPr>
            <w:tcW w:w="15452" w:type="dxa"/>
            <w:gridSpan w:val="15"/>
            <w:shd w:val="clear" w:color="auto" w:fill="auto"/>
            <w:vAlign w:val="center"/>
            <w:hideMark/>
          </w:tcPr>
          <w:p w14:paraId="6728121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Мероприятия по энергосбережению и повышению энергетической эффективности систем коммунальной инфраструктуры, направленных в том числе на развитие жилищно-коммунального хозяйства</w:t>
            </w:r>
          </w:p>
        </w:tc>
      </w:tr>
      <w:tr w:rsidR="009704E4" w:rsidRPr="004E46CD" w14:paraId="051B6C14" w14:textId="77777777" w:rsidTr="009704E4">
        <w:trPr>
          <w:trHeight w:val="2249"/>
        </w:trPr>
        <w:tc>
          <w:tcPr>
            <w:tcW w:w="566" w:type="dxa"/>
            <w:vMerge w:val="restart"/>
            <w:shd w:val="clear" w:color="auto" w:fill="auto"/>
            <w:vAlign w:val="center"/>
            <w:hideMark/>
          </w:tcPr>
          <w:p w14:paraId="019A48A0"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3.1.</w:t>
            </w:r>
          </w:p>
        </w:tc>
        <w:tc>
          <w:tcPr>
            <w:tcW w:w="2409" w:type="dxa"/>
            <w:vMerge w:val="restart"/>
            <w:shd w:val="clear" w:color="auto" w:fill="auto"/>
            <w:vAlign w:val="center"/>
            <w:hideMark/>
          </w:tcPr>
          <w:p w14:paraId="16E0DA0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Субсидии бюджетам муниципальных образований на финансирование мероприятий по строительству (реконструкции, модернизации) объектов теплоснабжения муниципальной формы собственности</w:t>
            </w:r>
          </w:p>
        </w:tc>
        <w:tc>
          <w:tcPr>
            <w:tcW w:w="1136" w:type="dxa"/>
            <w:vMerge w:val="restart"/>
            <w:shd w:val="clear" w:color="auto" w:fill="auto"/>
            <w:vAlign w:val="center"/>
            <w:hideMark/>
          </w:tcPr>
          <w:p w14:paraId="4B18DEF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бюджет Астраханской области, местные бюджеты</w:t>
            </w:r>
          </w:p>
        </w:tc>
        <w:tc>
          <w:tcPr>
            <w:tcW w:w="855" w:type="dxa"/>
            <w:gridSpan w:val="2"/>
            <w:shd w:val="clear" w:color="auto" w:fill="auto"/>
            <w:vAlign w:val="center"/>
            <w:hideMark/>
          </w:tcPr>
          <w:p w14:paraId="142F67D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 км</w:t>
            </w:r>
          </w:p>
        </w:tc>
        <w:tc>
          <w:tcPr>
            <w:tcW w:w="1278" w:type="dxa"/>
            <w:gridSpan w:val="2"/>
            <w:shd w:val="clear" w:color="auto" w:fill="auto"/>
            <w:vAlign w:val="center"/>
            <w:hideMark/>
          </w:tcPr>
          <w:p w14:paraId="79AF6FC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0</w:t>
            </w:r>
          </w:p>
        </w:tc>
        <w:tc>
          <w:tcPr>
            <w:tcW w:w="850" w:type="dxa"/>
            <w:gridSpan w:val="2"/>
            <w:vMerge w:val="restart"/>
            <w:shd w:val="clear" w:color="auto" w:fill="auto"/>
            <w:vAlign w:val="center"/>
            <w:hideMark/>
          </w:tcPr>
          <w:p w14:paraId="5A5F385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1201842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5F3698A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министерство строительства и жилищно-коммунального хозяйства Астраханской области, органы местного самоуправления муниципальных образований Астраханской области</w:t>
            </w:r>
          </w:p>
        </w:tc>
        <w:tc>
          <w:tcPr>
            <w:tcW w:w="993" w:type="dxa"/>
            <w:shd w:val="clear" w:color="auto" w:fill="auto"/>
            <w:vAlign w:val="center"/>
            <w:hideMark/>
          </w:tcPr>
          <w:p w14:paraId="4C8A9D5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 км</w:t>
            </w:r>
          </w:p>
        </w:tc>
        <w:tc>
          <w:tcPr>
            <w:tcW w:w="850" w:type="dxa"/>
            <w:shd w:val="clear" w:color="auto" w:fill="auto"/>
            <w:vAlign w:val="center"/>
            <w:hideMark/>
          </w:tcPr>
          <w:p w14:paraId="7CC2598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 0</w:t>
            </w:r>
          </w:p>
        </w:tc>
        <w:tc>
          <w:tcPr>
            <w:tcW w:w="2552" w:type="dxa"/>
            <w:vMerge w:val="restart"/>
            <w:shd w:val="clear" w:color="auto" w:fill="auto"/>
            <w:vAlign w:val="center"/>
            <w:hideMark/>
          </w:tcPr>
          <w:p w14:paraId="46F0C0B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проведение капитального строительства, реконструкции и ремонта котельных с заменой котельного и технологического оборудования, сетей теплоснабжения и их теплоизоляции</w:t>
            </w:r>
          </w:p>
        </w:tc>
        <w:tc>
          <w:tcPr>
            <w:tcW w:w="1417" w:type="dxa"/>
            <w:vMerge w:val="restart"/>
            <w:shd w:val="clear" w:color="auto" w:fill="auto"/>
            <w:vAlign w:val="center"/>
          </w:tcPr>
          <w:p w14:paraId="1D1D38D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Государственная программа «Улучшение качества предоставления жилищно-коммунальных услуг на территории Астраханской области», внепрограммные мероприятия</w:t>
            </w:r>
          </w:p>
        </w:tc>
      </w:tr>
      <w:tr w:rsidR="009704E4" w:rsidRPr="004E46CD" w14:paraId="75E87FE8" w14:textId="77777777" w:rsidTr="009704E4">
        <w:trPr>
          <w:trHeight w:val="2266"/>
        </w:trPr>
        <w:tc>
          <w:tcPr>
            <w:tcW w:w="566" w:type="dxa"/>
            <w:vMerge/>
            <w:vAlign w:val="center"/>
            <w:hideMark/>
          </w:tcPr>
          <w:p w14:paraId="080DDD10"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16E65F3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1EDFA7D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0537657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393C1EB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90 000,00</w:t>
            </w:r>
          </w:p>
        </w:tc>
        <w:tc>
          <w:tcPr>
            <w:tcW w:w="850" w:type="dxa"/>
            <w:gridSpan w:val="2"/>
            <w:vMerge/>
            <w:vAlign w:val="center"/>
            <w:hideMark/>
          </w:tcPr>
          <w:p w14:paraId="5273D4F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40BE945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6A4DFB2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4CA861A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72B6374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5372835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6B24980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5C6375EF" w14:textId="77777777" w:rsidTr="009704E4">
        <w:trPr>
          <w:trHeight w:val="1252"/>
        </w:trPr>
        <w:tc>
          <w:tcPr>
            <w:tcW w:w="566" w:type="dxa"/>
            <w:vMerge w:val="restart"/>
            <w:shd w:val="clear" w:color="auto" w:fill="auto"/>
            <w:vAlign w:val="center"/>
            <w:hideMark/>
          </w:tcPr>
          <w:p w14:paraId="737FD8CB"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3.2.</w:t>
            </w:r>
          </w:p>
        </w:tc>
        <w:tc>
          <w:tcPr>
            <w:tcW w:w="2409" w:type="dxa"/>
            <w:vMerge w:val="restart"/>
            <w:shd w:val="clear" w:color="auto" w:fill="auto"/>
            <w:vAlign w:val="center"/>
            <w:hideMark/>
          </w:tcPr>
          <w:p w14:paraId="0AACEB2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Мониторинг разработки и утверждения схем теплоснабжения поселений, городских округов с численностью населения менее чем пятьсот тысяч человек, в частности, на соответствие принципам обеспечения энергетической эффективности теплоснабжения и потреб</w:t>
            </w:r>
            <w:r w:rsidRPr="004E46CD">
              <w:rPr>
                <w:rFonts w:ascii="Times New Roman" w:eastAsia="Times New Roman" w:hAnsi="Times New Roman" w:cs="Times New Roman"/>
                <w:sz w:val="24"/>
                <w:szCs w:val="24"/>
                <w:lang w:eastAsia="ru-RU"/>
              </w:rPr>
              <w:lastRenderedPageBreak/>
              <w:t>ления тепловой энергии</w:t>
            </w:r>
          </w:p>
        </w:tc>
        <w:tc>
          <w:tcPr>
            <w:tcW w:w="1136" w:type="dxa"/>
            <w:vMerge w:val="restart"/>
            <w:shd w:val="clear" w:color="auto" w:fill="auto"/>
            <w:vAlign w:val="center"/>
            <w:hideMark/>
          </w:tcPr>
          <w:p w14:paraId="26C5A69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c>
          <w:tcPr>
            <w:tcW w:w="855" w:type="dxa"/>
            <w:gridSpan w:val="2"/>
            <w:shd w:val="clear" w:color="auto" w:fill="auto"/>
            <w:vAlign w:val="center"/>
            <w:hideMark/>
          </w:tcPr>
          <w:p w14:paraId="0795830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0DD104B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26</w:t>
            </w:r>
          </w:p>
        </w:tc>
        <w:tc>
          <w:tcPr>
            <w:tcW w:w="850" w:type="dxa"/>
            <w:gridSpan w:val="2"/>
            <w:vMerge w:val="restart"/>
            <w:shd w:val="clear" w:color="auto" w:fill="auto"/>
            <w:vAlign w:val="center"/>
            <w:hideMark/>
          </w:tcPr>
          <w:p w14:paraId="26AE40B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05F55F5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31580CB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министерство строительства и жилищно-коммунального хозяйства Астраханской области</w:t>
            </w:r>
          </w:p>
        </w:tc>
        <w:tc>
          <w:tcPr>
            <w:tcW w:w="993" w:type="dxa"/>
            <w:shd w:val="clear" w:color="auto" w:fill="auto"/>
            <w:vAlign w:val="center"/>
            <w:hideMark/>
          </w:tcPr>
          <w:p w14:paraId="19EC761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850" w:type="dxa"/>
            <w:shd w:val="clear" w:color="auto" w:fill="auto"/>
            <w:vAlign w:val="center"/>
            <w:hideMark/>
          </w:tcPr>
          <w:p w14:paraId="1F7C01C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735C7DC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повышение качества разработки и утверждения схем теплоснабжения поселений, городских округов с численностью населения менее чем пятьсот тысяч человек с учетом требований законодательства в области энергосбережения и повышения энергетической эффективности</w:t>
            </w:r>
          </w:p>
        </w:tc>
        <w:tc>
          <w:tcPr>
            <w:tcW w:w="1417" w:type="dxa"/>
            <w:vMerge w:val="restart"/>
            <w:shd w:val="clear" w:color="auto" w:fill="auto"/>
            <w:vAlign w:val="center"/>
            <w:hideMark/>
          </w:tcPr>
          <w:p w14:paraId="3E519F9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r>
      <w:tr w:rsidR="009704E4" w:rsidRPr="004E46CD" w14:paraId="73F94010" w14:textId="77777777" w:rsidTr="009704E4">
        <w:trPr>
          <w:trHeight w:val="1125"/>
        </w:trPr>
        <w:tc>
          <w:tcPr>
            <w:tcW w:w="566" w:type="dxa"/>
            <w:vMerge/>
            <w:vAlign w:val="center"/>
            <w:hideMark/>
          </w:tcPr>
          <w:p w14:paraId="6EB0401E"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7A98A71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4D50439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1B3D4D3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19C84FF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34B14CF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10E17D9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359BBAA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3253BC3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5168118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20760EF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6C28CAC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30803F7B" w14:textId="77777777" w:rsidTr="009704E4">
        <w:trPr>
          <w:trHeight w:val="1303"/>
        </w:trPr>
        <w:tc>
          <w:tcPr>
            <w:tcW w:w="566" w:type="dxa"/>
            <w:vMerge w:val="restart"/>
            <w:shd w:val="clear" w:color="auto" w:fill="auto"/>
            <w:vAlign w:val="center"/>
            <w:hideMark/>
          </w:tcPr>
          <w:p w14:paraId="3C1B8FFD"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3.3.</w:t>
            </w:r>
          </w:p>
        </w:tc>
        <w:tc>
          <w:tcPr>
            <w:tcW w:w="2409" w:type="dxa"/>
            <w:vMerge w:val="restart"/>
            <w:shd w:val="clear" w:color="auto" w:fill="auto"/>
            <w:vAlign w:val="center"/>
            <w:hideMark/>
          </w:tcPr>
          <w:p w14:paraId="086F9F3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Содействие заключению и реализации государственных или муниципальных энергосервисных договоров (контрактов) в целях реализации энергосберегающих мероприятий на объектах коммунальной инфраструктуры государственной и муниципальной собственности</w:t>
            </w:r>
          </w:p>
        </w:tc>
        <w:tc>
          <w:tcPr>
            <w:tcW w:w="1136" w:type="dxa"/>
            <w:vMerge w:val="restart"/>
            <w:shd w:val="clear" w:color="auto" w:fill="auto"/>
            <w:vAlign w:val="center"/>
            <w:hideMark/>
          </w:tcPr>
          <w:p w14:paraId="3D3C1E0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5" w:type="dxa"/>
            <w:gridSpan w:val="2"/>
            <w:shd w:val="clear" w:color="auto" w:fill="auto"/>
            <w:vAlign w:val="center"/>
            <w:hideMark/>
          </w:tcPr>
          <w:p w14:paraId="4658E7F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5BC76DA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restart"/>
            <w:shd w:val="clear" w:color="auto" w:fill="auto"/>
            <w:vAlign w:val="center"/>
            <w:hideMark/>
          </w:tcPr>
          <w:p w14:paraId="0CC7979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600F142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3D84307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исполнительные органы государственной власти Астраханской области, органы местного самоуправления муниципальных образований Астраханской области</w:t>
            </w:r>
          </w:p>
        </w:tc>
        <w:tc>
          <w:tcPr>
            <w:tcW w:w="993" w:type="dxa"/>
            <w:shd w:val="clear" w:color="auto" w:fill="auto"/>
            <w:vAlign w:val="center"/>
            <w:hideMark/>
          </w:tcPr>
          <w:p w14:paraId="1345514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850" w:type="dxa"/>
            <w:shd w:val="clear" w:color="auto" w:fill="auto"/>
            <w:vAlign w:val="center"/>
            <w:hideMark/>
          </w:tcPr>
          <w:p w14:paraId="654CD6A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4FD3C32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реализация энергосберегающих мероприятий на объектах коммунальной инфраструктуры государственной и муниципальной собственности, привлечение внебюджетных источников финансирования</w:t>
            </w:r>
          </w:p>
        </w:tc>
        <w:tc>
          <w:tcPr>
            <w:tcW w:w="1417" w:type="dxa"/>
            <w:vMerge w:val="restart"/>
            <w:shd w:val="clear" w:color="auto" w:fill="auto"/>
            <w:vAlign w:val="center"/>
            <w:hideMark/>
          </w:tcPr>
          <w:p w14:paraId="09F253A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r>
      <w:tr w:rsidR="009704E4" w:rsidRPr="004E46CD" w14:paraId="267EBA43" w14:textId="77777777" w:rsidTr="009704E4">
        <w:trPr>
          <w:trHeight w:val="1676"/>
        </w:trPr>
        <w:tc>
          <w:tcPr>
            <w:tcW w:w="566" w:type="dxa"/>
            <w:vMerge/>
            <w:vAlign w:val="center"/>
            <w:hideMark/>
          </w:tcPr>
          <w:p w14:paraId="4310174B"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5B5A684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365EF89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74742E7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28279B7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1284176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70825E7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5470220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6CD7268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14EF33F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37AA23F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15317C6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047CC739" w14:textId="77777777" w:rsidTr="009704E4">
        <w:trPr>
          <w:trHeight w:val="647"/>
        </w:trPr>
        <w:tc>
          <w:tcPr>
            <w:tcW w:w="566" w:type="dxa"/>
            <w:shd w:val="clear" w:color="auto" w:fill="auto"/>
            <w:vAlign w:val="center"/>
            <w:hideMark/>
          </w:tcPr>
          <w:p w14:paraId="66BC6851"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w:t>
            </w:r>
          </w:p>
        </w:tc>
        <w:tc>
          <w:tcPr>
            <w:tcW w:w="15452" w:type="dxa"/>
            <w:gridSpan w:val="15"/>
            <w:shd w:val="clear" w:color="auto" w:fill="auto"/>
            <w:vAlign w:val="center"/>
            <w:hideMark/>
          </w:tcPr>
          <w:p w14:paraId="64FACC4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Мероприятия по энергосбережению в организациях с участием государства или муниципальных образований и повышению энергетической эффективности этих организаций</w:t>
            </w:r>
          </w:p>
        </w:tc>
      </w:tr>
      <w:tr w:rsidR="009704E4" w:rsidRPr="004E46CD" w14:paraId="2276E56A" w14:textId="77777777" w:rsidTr="009704E4">
        <w:trPr>
          <w:trHeight w:val="2130"/>
        </w:trPr>
        <w:tc>
          <w:tcPr>
            <w:tcW w:w="566" w:type="dxa"/>
            <w:vMerge w:val="restart"/>
            <w:shd w:val="clear" w:color="auto" w:fill="auto"/>
            <w:vAlign w:val="center"/>
            <w:hideMark/>
          </w:tcPr>
          <w:p w14:paraId="41F384FD"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4.1.</w:t>
            </w:r>
          </w:p>
        </w:tc>
        <w:tc>
          <w:tcPr>
            <w:tcW w:w="2409" w:type="dxa"/>
            <w:vMerge w:val="restart"/>
            <w:shd w:val="clear" w:color="auto" w:fill="auto"/>
            <w:vAlign w:val="center"/>
            <w:hideMark/>
          </w:tcPr>
          <w:p w14:paraId="3641A8F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Установление главными распорядителями бюджетных средств, являющимися органами государственной власти, органами местного </w:t>
            </w:r>
            <w:r w:rsidRPr="004E46CD">
              <w:rPr>
                <w:rFonts w:ascii="Times New Roman" w:eastAsia="Times New Roman" w:hAnsi="Times New Roman" w:cs="Times New Roman"/>
                <w:sz w:val="24"/>
                <w:szCs w:val="24"/>
                <w:lang w:eastAsia="ru-RU"/>
              </w:rPr>
              <w:lastRenderedPageBreak/>
              <w:t>самоуправления, для находящихся в их ведении государственных (муниципальных) учреждений Целевых уровней снижения потребления ресурсов в соответствии с Постановлением Правительства Российской Федерации от 07.10.2019 № 1289</w:t>
            </w:r>
          </w:p>
        </w:tc>
        <w:tc>
          <w:tcPr>
            <w:tcW w:w="1136" w:type="dxa"/>
            <w:vMerge w:val="restart"/>
            <w:shd w:val="clear" w:color="auto" w:fill="auto"/>
            <w:vAlign w:val="center"/>
            <w:hideMark/>
          </w:tcPr>
          <w:p w14:paraId="0FFCCBE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c>
          <w:tcPr>
            <w:tcW w:w="855" w:type="dxa"/>
            <w:gridSpan w:val="2"/>
            <w:shd w:val="clear" w:color="auto" w:fill="auto"/>
            <w:vAlign w:val="center"/>
            <w:hideMark/>
          </w:tcPr>
          <w:p w14:paraId="7027162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268A1A6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restart"/>
            <w:shd w:val="clear" w:color="auto" w:fill="auto"/>
            <w:vAlign w:val="center"/>
            <w:hideMark/>
          </w:tcPr>
          <w:p w14:paraId="1B23D6D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48F5750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0B98857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исполнительные органы государственной власти Астраханской области, органы местного самоуправления муни</w:t>
            </w:r>
            <w:r w:rsidRPr="004E46CD">
              <w:rPr>
                <w:rFonts w:ascii="Times New Roman" w:eastAsia="Times New Roman" w:hAnsi="Times New Roman" w:cs="Times New Roman"/>
                <w:sz w:val="24"/>
                <w:szCs w:val="24"/>
                <w:lang w:eastAsia="ru-RU"/>
              </w:rPr>
              <w:lastRenderedPageBreak/>
              <w:t>ципальных образований Астраханской области</w:t>
            </w:r>
          </w:p>
        </w:tc>
        <w:tc>
          <w:tcPr>
            <w:tcW w:w="993" w:type="dxa"/>
            <w:shd w:val="clear" w:color="auto" w:fill="auto"/>
            <w:vAlign w:val="center"/>
            <w:hideMark/>
          </w:tcPr>
          <w:p w14:paraId="7544BE8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ед.</w:t>
            </w:r>
          </w:p>
        </w:tc>
        <w:tc>
          <w:tcPr>
            <w:tcW w:w="850" w:type="dxa"/>
            <w:shd w:val="clear" w:color="auto" w:fill="auto"/>
            <w:vAlign w:val="center"/>
            <w:hideMark/>
          </w:tcPr>
          <w:p w14:paraId="694D555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56D0F6C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обеспечение выполнения требований законодательства в области энергосбережения и повышения энергетической эффективности, обеспе</w:t>
            </w:r>
            <w:r w:rsidRPr="004E46CD">
              <w:rPr>
                <w:rFonts w:ascii="Times New Roman" w:eastAsia="Times New Roman" w:hAnsi="Times New Roman" w:cs="Times New Roman"/>
                <w:sz w:val="24"/>
                <w:szCs w:val="24"/>
                <w:lang w:eastAsia="ru-RU"/>
              </w:rPr>
              <w:lastRenderedPageBreak/>
              <w:t>чение 100% установления главными распорядителями бюджетных средств, являющимися органами государственной власти, органами местного самоуправления, для находящихся в их ведении государственных (муниципальных) учреждений Целевых уровней снижения потребления ресурсов</w:t>
            </w:r>
          </w:p>
        </w:tc>
        <w:tc>
          <w:tcPr>
            <w:tcW w:w="1417" w:type="dxa"/>
            <w:vMerge w:val="restart"/>
            <w:shd w:val="clear" w:color="auto" w:fill="auto"/>
            <w:vAlign w:val="center"/>
            <w:hideMark/>
          </w:tcPr>
          <w:p w14:paraId="29970A6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r>
      <w:tr w:rsidR="009704E4" w:rsidRPr="004E46CD" w14:paraId="44C73EF2" w14:textId="77777777" w:rsidTr="009704E4">
        <w:trPr>
          <w:trHeight w:val="2807"/>
        </w:trPr>
        <w:tc>
          <w:tcPr>
            <w:tcW w:w="566" w:type="dxa"/>
            <w:vMerge/>
            <w:vAlign w:val="center"/>
            <w:hideMark/>
          </w:tcPr>
          <w:p w14:paraId="464BDEBC"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67ACBA3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6870F41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50504EC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33EBD66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798D15A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348427D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4CF864B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703C16D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4C44506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73CE533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4D5B5B3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1EB5D4E7" w14:textId="77777777" w:rsidTr="009704E4">
        <w:trPr>
          <w:trHeight w:val="1303"/>
        </w:trPr>
        <w:tc>
          <w:tcPr>
            <w:tcW w:w="566" w:type="dxa"/>
            <w:vMerge w:val="restart"/>
            <w:shd w:val="clear" w:color="auto" w:fill="auto"/>
            <w:vAlign w:val="center"/>
            <w:hideMark/>
          </w:tcPr>
          <w:p w14:paraId="2AC6AE52"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4.2.</w:t>
            </w:r>
          </w:p>
        </w:tc>
        <w:tc>
          <w:tcPr>
            <w:tcW w:w="2409" w:type="dxa"/>
            <w:vMerge w:val="restart"/>
            <w:shd w:val="clear" w:color="auto" w:fill="auto"/>
            <w:vAlign w:val="center"/>
            <w:hideMark/>
          </w:tcPr>
          <w:p w14:paraId="231A428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Предоставление деклараций о потреблении энергетических ресурсов в государственной информационной системе в области энергосбережения и повышения энергетической эффективности</w:t>
            </w:r>
          </w:p>
        </w:tc>
        <w:tc>
          <w:tcPr>
            <w:tcW w:w="1136" w:type="dxa"/>
            <w:vMerge w:val="restart"/>
            <w:shd w:val="clear" w:color="auto" w:fill="auto"/>
            <w:vAlign w:val="center"/>
            <w:hideMark/>
          </w:tcPr>
          <w:p w14:paraId="4177EEF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5" w:type="dxa"/>
            <w:gridSpan w:val="2"/>
            <w:shd w:val="clear" w:color="auto" w:fill="auto"/>
            <w:vAlign w:val="center"/>
            <w:hideMark/>
          </w:tcPr>
          <w:p w14:paraId="311862F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предоставления</w:t>
            </w:r>
          </w:p>
        </w:tc>
        <w:tc>
          <w:tcPr>
            <w:tcW w:w="1278" w:type="dxa"/>
            <w:gridSpan w:val="2"/>
            <w:shd w:val="clear" w:color="auto" w:fill="auto"/>
            <w:vAlign w:val="center"/>
            <w:hideMark/>
          </w:tcPr>
          <w:p w14:paraId="0F99454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100</w:t>
            </w:r>
          </w:p>
        </w:tc>
        <w:tc>
          <w:tcPr>
            <w:tcW w:w="850" w:type="dxa"/>
            <w:gridSpan w:val="2"/>
            <w:vMerge w:val="restart"/>
            <w:shd w:val="clear" w:color="auto" w:fill="auto"/>
            <w:vAlign w:val="center"/>
            <w:hideMark/>
          </w:tcPr>
          <w:p w14:paraId="0604247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67F8ABD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49E6696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исполнительные органы государственной власти Астраханской области, органы местного самоуправления муниципальных образований Астраханской области, подведомственные учреждения</w:t>
            </w:r>
          </w:p>
        </w:tc>
        <w:tc>
          <w:tcPr>
            <w:tcW w:w="993" w:type="dxa"/>
            <w:shd w:val="clear" w:color="auto" w:fill="auto"/>
            <w:vAlign w:val="center"/>
            <w:hideMark/>
          </w:tcPr>
          <w:p w14:paraId="27662A4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предоставления</w:t>
            </w:r>
          </w:p>
        </w:tc>
        <w:tc>
          <w:tcPr>
            <w:tcW w:w="850" w:type="dxa"/>
            <w:shd w:val="clear" w:color="auto" w:fill="auto"/>
            <w:vAlign w:val="center"/>
            <w:hideMark/>
          </w:tcPr>
          <w:p w14:paraId="157180F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100</w:t>
            </w:r>
          </w:p>
        </w:tc>
        <w:tc>
          <w:tcPr>
            <w:tcW w:w="2552" w:type="dxa"/>
            <w:vMerge w:val="restart"/>
            <w:shd w:val="clear" w:color="auto" w:fill="auto"/>
            <w:vAlign w:val="center"/>
            <w:hideMark/>
          </w:tcPr>
          <w:p w14:paraId="3E6CADD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обеспечение выполнения требований законодательства в области энергосбережения и повышения энергетической эффективности, обеспечение 100% подачи деклараций о потреблении энергетических ресурсов</w:t>
            </w:r>
          </w:p>
        </w:tc>
        <w:tc>
          <w:tcPr>
            <w:tcW w:w="1417" w:type="dxa"/>
            <w:vMerge w:val="restart"/>
            <w:shd w:val="clear" w:color="auto" w:fill="auto"/>
            <w:vAlign w:val="center"/>
            <w:hideMark/>
          </w:tcPr>
          <w:p w14:paraId="6A56CAF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r>
      <w:tr w:rsidR="009704E4" w:rsidRPr="004E46CD" w14:paraId="20AD82EC" w14:textId="77777777" w:rsidTr="009704E4">
        <w:trPr>
          <w:trHeight w:val="1546"/>
        </w:trPr>
        <w:tc>
          <w:tcPr>
            <w:tcW w:w="566" w:type="dxa"/>
            <w:vMerge/>
            <w:vAlign w:val="center"/>
            <w:hideMark/>
          </w:tcPr>
          <w:p w14:paraId="40B573F7"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0C2EA09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73D3ED9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244DA14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5131E7B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0292D15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5575AE2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1EA5F25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5F4E057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4F34594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2651073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0D8E21A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5805F797" w14:textId="77777777" w:rsidTr="009704E4">
        <w:trPr>
          <w:trHeight w:val="845"/>
        </w:trPr>
        <w:tc>
          <w:tcPr>
            <w:tcW w:w="566" w:type="dxa"/>
            <w:vMerge w:val="restart"/>
            <w:shd w:val="clear" w:color="auto" w:fill="auto"/>
            <w:vAlign w:val="center"/>
            <w:hideMark/>
          </w:tcPr>
          <w:p w14:paraId="3B845241"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4.3.</w:t>
            </w:r>
          </w:p>
        </w:tc>
        <w:tc>
          <w:tcPr>
            <w:tcW w:w="2409" w:type="dxa"/>
            <w:vMerge w:val="restart"/>
            <w:shd w:val="clear" w:color="auto" w:fill="auto"/>
            <w:vAlign w:val="center"/>
            <w:hideMark/>
          </w:tcPr>
          <w:p w14:paraId="5E545C2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Содействие заключению и реализации энергосервисных до</w:t>
            </w:r>
            <w:r w:rsidRPr="004E46CD">
              <w:rPr>
                <w:rFonts w:ascii="Times New Roman" w:eastAsia="Times New Roman" w:hAnsi="Times New Roman" w:cs="Times New Roman"/>
                <w:sz w:val="24"/>
                <w:szCs w:val="24"/>
                <w:lang w:eastAsia="ru-RU"/>
              </w:rPr>
              <w:lastRenderedPageBreak/>
              <w:t>говоров (контрактов) государственными и муниципальными учреждениями</w:t>
            </w:r>
          </w:p>
        </w:tc>
        <w:tc>
          <w:tcPr>
            <w:tcW w:w="1136" w:type="dxa"/>
            <w:vMerge w:val="restart"/>
            <w:shd w:val="clear" w:color="auto" w:fill="auto"/>
            <w:vAlign w:val="center"/>
            <w:hideMark/>
          </w:tcPr>
          <w:p w14:paraId="655F59F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c>
          <w:tcPr>
            <w:tcW w:w="855" w:type="dxa"/>
            <w:gridSpan w:val="2"/>
            <w:shd w:val="clear" w:color="auto" w:fill="auto"/>
            <w:vAlign w:val="center"/>
            <w:hideMark/>
          </w:tcPr>
          <w:p w14:paraId="160C56B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7267847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w:t>
            </w:r>
          </w:p>
        </w:tc>
        <w:tc>
          <w:tcPr>
            <w:tcW w:w="850" w:type="dxa"/>
            <w:gridSpan w:val="2"/>
            <w:vMerge w:val="restart"/>
            <w:shd w:val="clear" w:color="auto" w:fill="auto"/>
            <w:vAlign w:val="center"/>
            <w:hideMark/>
          </w:tcPr>
          <w:p w14:paraId="0851CF3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4586CF0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5FC1819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исполнительные органы государственной власти </w:t>
            </w:r>
            <w:r w:rsidRPr="004E46CD">
              <w:rPr>
                <w:rFonts w:ascii="Times New Roman" w:eastAsia="Times New Roman" w:hAnsi="Times New Roman" w:cs="Times New Roman"/>
                <w:sz w:val="24"/>
                <w:szCs w:val="24"/>
                <w:lang w:eastAsia="ru-RU"/>
              </w:rPr>
              <w:lastRenderedPageBreak/>
              <w:t>Астраханской области, органы местного самоуправления муниципальных образований Астраханской области</w:t>
            </w:r>
          </w:p>
        </w:tc>
        <w:tc>
          <w:tcPr>
            <w:tcW w:w="993" w:type="dxa"/>
            <w:shd w:val="clear" w:color="auto" w:fill="auto"/>
            <w:vAlign w:val="center"/>
            <w:hideMark/>
          </w:tcPr>
          <w:p w14:paraId="1D96026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ед.</w:t>
            </w:r>
          </w:p>
        </w:tc>
        <w:tc>
          <w:tcPr>
            <w:tcW w:w="850" w:type="dxa"/>
            <w:shd w:val="clear" w:color="auto" w:fill="auto"/>
            <w:vAlign w:val="center"/>
            <w:hideMark/>
          </w:tcPr>
          <w:p w14:paraId="1EE632B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0035149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реализация энергосберегающих мероприятий в государ</w:t>
            </w:r>
            <w:r w:rsidRPr="004E46CD">
              <w:rPr>
                <w:rFonts w:ascii="Times New Roman" w:eastAsia="Times New Roman" w:hAnsi="Times New Roman" w:cs="Times New Roman"/>
                <w:sz w:val="24"/>
                <w:szCs w:val="24"/>
                <w:lang w:eastAsia="ru-RU"/>
              </w:rPr>
              <w:lastRenderedPageBreak/>
              <w:t>ственных и муниципальных учреждениях, привлечение внебюджетных источников финансирования</w:t>
            </w:r>
          </w:p>
        </w:tc>
        <w:tc>
          <w:tcPr>
            <w:tcW w:w="1417" w:type="dxa"/>
            <w:vMerge w:val="restart"/>
            <w:shd w:val="clear" w:color="auto" w:fill="auto"/>
            <w:vAlign w:val="center"/>
            <w:hideMark/>
          </w:tcPr>
          <w:p w14:paraId="0F62AFF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r>
      <w:tr w:rsidR="009704E4" w:rsidRPr="004E46CD" w14:paraId="72974D39" w14:textId="77777777" w:rsidTr="009704E4">
        <w:trPr>
          <w:trHeight w:val="1465"/>
        </w:trPr>
        <w:tc>
          <w:tcPr>
            <w:tcW w:w="566" w:type="dxa"/>
            <w:vMerge/>
            <w:vAlign w:val="center"/>
            <w:hideMark/>
          </w:tcPr>
          <w:p w14:paraId="77F84808"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0AF047B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3EFB945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5476A02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65EBBEA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1FFD0FF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4A5B2D2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26E045F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04E9579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06D3336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6F67923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736130B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4FCD1D55" w14:textId="77777777" w:rsidTr="009704E4">
        <w:trPr>
          <w:trHeight w:val="1074"/>
        </w:trPr>
        <w:tc>
          <w:tcPr>
            <w:tcW w:w="566" w:type="dxa"/>
            <w:shd w:val="clear" w:color="auto" w:fill="auto"/>
            <w:vAlign w:val="center"/>
            <w:hideMark/>
          </w:tcPr>
          <w:p w14:paraId="317A7513"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15452" w:type="dxa"/>
            <w:gridSpan w:val="15"/>
            <w:shd w:val="clear" w:color="auto" w:fill="auto"/>
            <w:vAlign w:val="center"/>
            <w:hideMark/>
          </w:tcPr>
          <w:p w14:paraId="41EA2CF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w:t>
            </w:r>
          </w:p>
        </w:tc>
      </w:tr>
      <w:tr w:rsidR="009704E4" w:rsidRPr="004E46CD" w14:paraId="315BC347" w14:textId="77777777" w:rsidTr="009704E4">
        <w:trPr>
          <w:trHeight w:val="1019"/>
        </w:trPr>
        <w:tc>
          <w:tcPr>
            <w:tcW w:w="566" w:type="dxa"/>
            <w:vMerge w:val="restart"/>
            <w:shd w:val="clear" w:color="auto" w:fill="auto"/>
            <w:vAlign w:val="center"/>
            <w:hideMark/>
          </w:tcPr>
          <w:p w14:paraId="0AEB38E6"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5.1.</w:t>
            </w:r>
          </w:p>
        </w:tc>
        <w:tc>
          <w:tcPr>
            <w:tcW w:w="2409" w:type="dxa"/>
            <w:vMerge w:val="restart"/>
            <w:shd w:val="clear" w:color="auto" w:fill="auto"/>
            <w:vAlign w:val="center"/>
            <w:hideMark/>
          </w:tcPr>
          <w:p w14:paraId="7CF27C0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Выявление и организация постановки на учет бесхозяйных объектов недвижимого имущества, используемых для передачи энергетических ресурсов</w:t>
            </w:r>
          </w:p>
        </w:tc>
        <w:tc>
          <w:tcPr>
            <w:tcW w:w="1136" w:type="dxa"/>
            <w:vMerge w:val="restart"/>
            <w:shd w:val="clear" w:color="auto" w:fill="auto"/>
            <w:vAlign w:val="center"/>
            <w:hideMark/>
          </w:tcPr>
          <w:p w14:paraId="7D8E479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5" w:type="dxa"/>
            <w:gridSpan w:val="2"/>
            <w:shd w:val="clear" w:color="auto" w:fill="auto"/>
            <w:vAlign w:val="center"/>
            <w:hideMark/>
          </w:tcPr>
          <w:p w14:paraId="565DDE6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 км</w:t>
            </w:r>
          </w:p>
        </w:tc>
        <w:tc>
          <w:tcPr>
            <w:tcW w:w="1278" w:type="dxa"/>
            <w:gridSpan w:val="2"/>
            <w:shd w:val="clear" w:color="auto" w:fill="auto"/>
            <w:vAlign w:val="center"/>
            <w:hideMark/>
          </w:tcPr>
          <w:p w14:paraId="6A29C7D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 36,4</w:t>
            </w:r>
          </w:p>
        </w:tc>
        <w:tc>
          <w:tcPr>
            <w:tcW w:w="850" w:type="dxa"/>
            <w:gridSpan w:val="2"/>
            <w:vMerge w:val="restart"/>
            <w:shd w:val="clear" w:color="auto" w:fill="auto"/>
            <w:vAlign w:val="center"/>
            <w:hideMark/>
          </w:tcPr>
          <w:p w14:paraId="5FE48CA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5DF58F3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3083AD3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органы местного самоуправления муниципальных образований Астраханской области</w:t>
            </w:r>
          </w:p>
        </w:tc>
        <w:tc>
          <w:tcPr>
            <w:tcW w:w="993" w:type="dxa"/>
            <w:shd w:val="clear" w:color="auto" w:fill="auto"/>
            <w:vAlign w:val="center"/>
            <w:hideMark/>
          </w:tcPr>
          <w:p w14:paraId="4699AD7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 км</w:t>
            </w:r>
          </w:p>
        </w:tc>
        <w:tc>
          <w:tcPr>
            <w:tcW w:w="850" w:type="dxa"/>
            <w:shd w:val="clear" w:color="auto" w:fill="auto"/>
            <w:vAlign w:val="center"/>
            <w:hideMark/>
          </w:tcPr>
          <w:p w14:paraId="10A1745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1CF8347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снижение количества бесхозяйных объектов недвижимого имущества, используемых для передачи энергетических ресурсов, повышение надежности энергоснабжения</w:t>
            </w:r>
          </w:p>
        </w:tc>
        <w:tc>
          <w:tcPr>
            <w:tcW w:w="1417" w:type="dxa"/>
            <w:vMerge w:val="restart"/>
            <w:shd w:val="clear" w:color="auto" w:fill="auto"/>
            <w:vAlign w:val="center"/>
            <w:hideMark/>
          </w:tcPr>
          <w:p w14:paraId="7900DE4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r>
      <w:tr w:rsidR="009704E4" w:rsidRPr="004E46CD" w14:paraId="42BAE782" w14:textId="77777777" w:rsidTr="009704E4">
        <w:trPr>
          <w:trHeight w:val="1412"/>
        </w:trPr>
        <w:tc>
          <w:tcPr>
            <w:tcW w:w="566" w:type="dxa"/>
            <w:vMerge/>
            <w:vAlign w:val="center"/>
            <w:hideMark/>
          </w:tcPr>
          <w:p w14:paraId="285F35EA"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67A4118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1C4202E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2B75FFA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68DCA7A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74191F5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02D42CB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20C52A4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46F4851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2DA1DDC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35C5034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621B0C7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5B4D377D" w14:textId="77777777" w:rsidTr="009704E4">
        <w:trPr>
          <w:trHeight w:val="780"/>
        </w:trPr>
        <w:tc>
          <w:tcPr>
            <w:tcW w:w="566" w:type="dxa"/>
            <w:shd w:val="clear" w:color="auto" w:fill="auto"/>
            <w:vAlign w:val="center"/>
            <w:hideMark/>
          </w:tcPr>
          <w:p w14:paraId="175046BD"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w:t>
            </w:r>
          </w:p>
        </w:tc>
        <w:tc>
          <w:tcPr>
            <w:tcW w:w="15452" w:type="dxa"/>
            <w:gridSpan w:val="15"/>
            <w:shd w:val="clear" w:color="auto" w:fill="auto"/>
            <w:vAlign w:val="center"/>
            <w:hideMark/>
          </w:tcPr>
          <w:p w14:paraId="7DB6725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Мероприятия по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указанных потерь в тариф организации, управляющей такими объектами, в соответствии с законодательством Российской Федерации</w:t>
            </w:r>
          </w:p>
        </w:tc>
      </w:tr>
      <w:tr w:rsidR="009704E4" w:rsidRPr="004E46CD" w14:paraId="4D49242C" w14:textId="77777777" w:rsidTr="009704E4">
        <w:trPr>
          <w:trHeight w:val="3060"/>
        </w:trPr>
        <w:tc>
          <w:tcPr>
            <w:tcW w:w="566" w:type="dxa"/>
            <w:vMerge w:val="restart"/>
            <w:shd w:val="clear" w:color="auto" w:fill="auto"/>
            <w:vAlign w:val="center"/>
            <w:hideMark/>
          </w:tcPr>
          <w:p w14:paraId="3C56A5FB"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6.1.</w:t>
            </w:r>
          </w:p>
        </w:tc>
        <w:tc>
          <w:tcPr>
            <w:tcW w:w="2409" w:type="dxa"/>
            <w:vMerge w:val="restart"/>
            <w:shd w:val="clear" w:color="auto" w:fill="auto"/>
            <w:vAlign w:val="center"/>
            <w:hideMark/>
          </w:tcPr>
          <w:p w14:paraId="632A536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Передача на содержание и обслуживание выявленных бесхозяйных объектов теплоснабжения, бесхозяйных объектов централизованных систем горячего водоснабжения, холодного водоснабжения и (или) водоотведения, объектов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(далее - бесхозяйные объекты электросетевого хозяйства), в теплосетевую организацию, единую теплоснабжающую организацию, гарантирующую организацию либо организацию, которая осуществляет горячее водоснабжение, хо</w:t>
            </w:r>
            <w:r w:rsidRPr="004E46CD">
              <w:rPr>
                <w:rFonts w:ascii="Times New Roman" w:eastAsia="Times New Roman" w:hAnsi="Times New Roman" w:cs="Times New Roman"/>
                <w:sz w:val="24"/>
                <w:szCs w:val="24"/>
                <w:lang w:eastAsia="ru-RU"/>
              </w:rPr>
              <w:lastRenderedPageBreak/>
              <w:t>лодное водоснабжение и (или) водоотведение, организацию, к электрическим сетям которых присоединены бесхозяйные объекты электросетевого хозяйства</w:t>
            </w:r>
          </w:p>
        </w:tc>
        <w:tc>
          <w:tcPr>
            <w:tcW w:w="1136" w:type="dxa"/>
            <w:vMerge w:val="restart"/>
            <w:shd w:val="clear" w:color="auto" w:fill="auto"/>
            <w:vAlign w:val="center"/>
            <w:hideMark/>
          </w:tcPr>
          <w:p w14:paraId="69CF036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c>
          <w:tcPr>
            <w:tcW w:w="855" w:type="dxa"/>
            <w:gridSpan w:val="2"/>
            <w:shd w:val="clear" w:color="auto" w:fill="auto"/>
            <w:vAlign w:val="center"/>
            <w:hideMark/>
          </w:tcPr>
          <w:p w14:paraId="45C2E7A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613DCBF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restart"/>
            <w:shd w:val="clear" w:color="auto" w:fill="auto"/>
            <w:vAlign w:val="center"/>
            <w:hideMark/>
          </w:tcPr>
          <w:p w14:paraId="1AC64B2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443CCB4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6B4FA65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органы местного самоуправления муниципальных образований Астраханской области, теплосетевые организации, единые теплоснабжающие организации, гарантирующие организации либо организации, которые осуществляют горячее водоснабжение, холодное водоснабжение и (или) водоотведение, организации, к электрическим сетям которых присоединены бесхозяйные объекты электросетевого хозяйства</w:t>
            </w:r>
          </w:p>
        </w:tc>
        <w:tc>
          <w:tcPr>
            <w:tcW w:w="993" w:type="dxa"/>
            <w:shd w:val="clear" w:color="auto" w:fill="auto"/>
            <w:vAlign w:val="center"/>
            <w:hideMark/>
          </w:tcPr>
          <w:p w14:paraId="69ADCE0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850" w:type="dxa"/>
            <w:shd w:val="clear" w:color="auto" w:fill="auto"/>
            <w:vAlign w:val="center"/>
            <w:hideMark/>
          </w:tcPr>
          <w:p w14:paraId="4BC665D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153EE8B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обслуживание выявленных бесхозяйных объектов недвижимого имущества, используемых для передачи энергетических ресурсов, повышение надежности электроснабжения</w:t>
            </w:r>
          </w:p>
        </w:tc>
        <w:tc>
          <w:tcPr>
            <w:tcW w:w="1417" w:type="dxa"/>
            <w:vMerge w:val="restart"/>
            <w:shd w:val="clear" w:color="auto" w:fill="auto"/>
            <w:vAlign w:val="center"/>
            <w:hideMark/>
          </w:tcPr>
          <w:p w14:paraId="2973748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r>
      <w:tr w:rsidR="009704E4" w:rsidRPr="004E46CD" w14:paraId="244977A0" w14:textId="77777777" w:rsidTr="009704E4">
        <w:trPr>
          <w:trHeight w:val="3330"/>
        </w:trPr>
        <w:tc>
          <w:tcPr>
            <w:tcW w:w="566" w:type="dxa"/>
            <w:vMerge/>
            <w:vAlign w:val="center"/>
            <w:hideMark/>
          </w:tcPr>
          <w:p w14:paraId="09FD8561"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5DF2821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3B75EB3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35CCCF8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0D4168C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215C3BE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6A7308E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5A2A372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2093935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588829D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7ABA615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5B353BF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6E966A30" w14:textId="77777777" w:rsidTr="009704E4">
        <w:trPr>
          <w:trHeight w:val="780"/>
        </w:trPr>
        <w:tc>
          <w:tcPr>
            <w:tcW w:w="566" w:type="dxa"/>
            <w:shd w:val="clear" w:color="auto" w:fill="auto"/>
            <w:vAlign w:val="center"/>
            <w:hideMark/>
          </w:tcPr>
          <w:p w14:paraId="317EFE42"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w:t>
            </w:r>
          </w:p>
        </w:tc>
        <w:tc>
          <w:tcPr>
            <w:tcW w:w="15452" w:type="dxa"/>
            <w:gridSpan w:val="15"/>
            <w:shd w:val="clear" w:color="auto" w:fill="auto"/>
            <w:vAlign w:val="center"/>
            <w:hideMark/>
          </w:tcPr>
          <w:p w14:paraId="6FECE83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Мероприятия по стимулированию производителей и потребителей энергетических ресурсов, организаций, осуществляющих передачу энергетических ресурсов, проведению мероприятий по энергосбережению, повышению энергетической эффективности и сокращению потерь энергетических ресурсов</w:t>
            </w:r>
          </w:p>
        </w:tc>
      </w:tr>
      <w:tr w:rsidR="009704E4" w:rsidRPr="004E46CD" w14:paraId="53A72DF3" w14:textId="77777777" w:rsidTr="009704E4">
        <w:trPr>
          <w:trHeight w:val="1080"/>
        </w:trPr>
        <w:tc>
          <w:tcPr>
            <w:tcW w:w="566" w:type="dxa"/>
            <w:vMerge w:val="restart"/>
            <w:shd w:val="clear" w:color="auto" w:fill="auto"/>
            <w:vAlign w:val="center"/>
            <w:hideMark/>
          </w:tcPr>
          <w:p w14:paraId="1B74A136"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7.1.</w:t>
            </w:r>
          </w:p>
        </w:tc>
        <w:tc>
          <w:tcPr>
            <w:tcW w:w="2409" w:type="dxa"/>
            <w:vMerge w:val="restart"/>
            <w:shd w:val="clear" w:color="auto" w:fill="auto"/>
            <w:vAlign w:val="center"/>
            <w:hideMark/>
          </w:tcPr>
          <w:p w14:paraId="64594C2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Разработка и утверждение программ в области энергосбережения и повышения энергетической эффективности организациями, осуществляющими регулируемые виды деятельности на территории Астраханской области (далее - программы энергосбережения регулируемых организаций)</w:t>
            </w:r>
          </w:p>
        </w:tc>
        <w:tc>
          <w:tcPr>
            <w:tcW w:w="1136" w:type="dxa"/>
            <w:vMerge w:val="restart"/>
            <w:shd w:val="clear" w:color="auto" w:fill="auto"/>
            <w:vAlign w:val="center"/>
            <w:hideMark/>
          </w:tcPr>
          <w:p w14:paraId="50CACB6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5" w:type="dxa"/>
            <w:gridSpan w:val="2"/>
            <w:shd w:val="clear" w:color="auto" w:fill="auto"/>
            <w:vAlign w:val="center"/>
            <w:hideMark/>
          </w:tcPr>
          <w:p w14:paraId="0EEA35D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4A1F4F0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restart"/>
            <w:shd w:val="clear" w:color="auto" w:fill="auto"/>
            <w:vAlign w:val="center"/>
            <w:hideMark/>
          </w:tcPr>
          <w:p w14:paraId="2E27403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32D7702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0DF71AE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организации, осуществляющие регулируемые виды деятельности  на территории Астраханской области</w:t>
            </w:r>
          </w:p>
        </w:tc>
        <w:tc>
          <w:tcPr>
            <w:tcW w:w="993" w:type="dxa"/>
            <w:shd w:val="clear" w:color="auto" w:fill="auto"/>
            <w:vAlign w:val="center"/>
            <w:hideMark/>
          </w:tcPr>
          <w:p w14:paraId="5BD0F93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850" w:type="dxa"/>
            <w:shd w:val="clear" w:color="auto" w:fill="auto"/>
            <w:vAlign w:val="center"/>
            <w:hideMark/>
          </w:tcPr>
          <w:p w14:paraId="7AF5D49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43E9EA1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обеспечение выполнения требований законодательства в области энергосбережения и повышения энергетической эффективности, повышение показателей энергетической эффективности объектов, эксплуатируемых организациями, осуществляющими регулируемые виды деятельности на территории Астраханской области</w:t>
            </w:r>
          </w:p>
        </w:tc>
        <w:tc>
          <w:tcPr>
            <w:tcW w:w="1417" w:type="dxa"/>
            <w:vMerge w:val="restart"/>
            <w:shd w:val="clear" w:color="auto" w:fill="auto"/>
            <w:vAlign w:val="center"/>
            <w:hideMark/>
          </w:tcPr>
          <w:p w14:paraId="7FC56B0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r>
      <w:tr w:rsidR="009704E4" w:rsidRPr="004E46CD" w14:paraId="5D8DC3B9" w14:textId="77777777" w:rsidTr="009704E4">
        <w:trPr>
          <w:trHeight w:val="1080"/>
        </w:trPr>
        <w:tc>
          <w:tcPr>
            <w:tcW w:w="566" w:type="dxa"/>
            <w:vMerge/>
            <w:vAlign w:val="center"/>
            <w:hideMark/>
          </w:tcPr>
          <w:p w14:paraId="4F9AB7A4"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7D83EBC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48F97CB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2632A50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7FF256A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0EF4608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5028C72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476C28E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1B69558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3302ACF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08B2CE9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4EACFDB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49A197B7" w14:textId="77777777" w:rsidTr="009704E4">
        <w:trPr>
          <w:trHeight w:val="780"/>
        </w:trPr>
        <w:tc>
          <w:tcPr>
            <w:tcW w:w="566" w:type="dxa"/>
            <w:vMerge w:val="restart"/>
            <w:shd w:val="clear" w:color="auto" w:fill="auto"/>
            <w:vAlign w:val="center"/>
            <w:hideMark/>
          </w:tcPr>
          <w:p w14:paraId="229A682D"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7.2.</w:t>
            </w:r>
          </w:p>
        </w:tc>
        <w:tc>
          <w:tcPr>
            <w:tcW w:w="2409" w:type="dxa"/>
            <w:vMerge w:val="restart"/>
            <w:shd w:val="clear" w:color="auto" w:fill="auto"/>
            <w:vAlign w:val="center"/>
            <w:hideMark/>
          </w:tcPr>
          <w:p w14:paraId="189B434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Реализация программ энергосбережения регулируемых организаций</w:t>
            </w:r>
          </w:p>
        </w:tc>
        <w:tc>
          <w:tcPr>
            <w:tcW w:w="1136" w:type="dxa"/>
            <w:vMerge w:val="restart"/>
            <w:shd w:val="clear" w:color="auto" w:fill="auto"/>
            <w:vAlign w:val="center"/>
            <w:hideMark/>
          </w:tcPr>
          <w:p w14:paraId="1770550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внебюджетные средства</w:t>
            </w:r>
          </w:p>
        </w:tc>
        <w:tc>
          <w:tcPr>
            <w:tcW w:w="855" w:type="dxa"/>
            <w:gridSpan w:val="2"/>
            <w:shd w:val="clear" w:color="auto" w:fill="auto"/>
            <w:vAlign w:val="center"/>
            <w:hideMark/>
          </w:tcPr>
          <w:p w14:paraId="4B7AD8C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кол-во организаций</w:t>
            </w:r>
          </w:p>
        </w:tc>
        <w:tc>
          <w:tcPr>
            <w:tcW w:w="1278" w:type="dxa"/>
            <w:gridSpan w:val="2"/>
            <w:shd w:val="clear" w:color="auto" w:fill="auto"/>
            <w:vAlign w:val="center"/>
            <w:hideMark/>
          </w:tcPr>
          <w:p w14:paraId="42DAAE4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53</w:t>
            </w:r>
          </w:p>
        </w:tc>
        <w:tc>
          <w:tcPr>
            <w:tcW w:w="850" w:type="dxa"/>
            <w:gridSpan w:val="2"/>
            <w:vMerge w:val="restart"/>
            <w:shd w:val="clear" w:color="auto" w:fill="auto"/>
            <w:vAlign w:val="center"/>
            <w:hideMark/>
          </w:tcPr>
          <w:p w14:paraId="5A5C697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26465F8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74CCB14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организации, осуществляющие регулируемые виды деятельности  на территории Астраханской области</w:t>
            </w:r>
          </w:p>
        </w:tc>
        <w:tc>
          <w:tcPr>
            <w:tcW w:w="993" w:type="dxa"/>
            <w:shd w:val="clear" w:color="auto" w:fill="auto"/>
            <w:vAlign w:val="center"/>
            <w:hideMark/>
          </w:tcPr>
          <w:p w14:paraId="6BBB250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кол-во организаций</w:t>
            </w:r>
          </w:p>
        </w:tc>
        <w:tc>
          <w:tcPr>
            <w:tcW w:w="850" w:type="dxa"/>
            <w:shd w:val="clear" w:color="auto" w:fill="auto"/>
            <w:vAlign w:val="center"/>
            <w:hideMark/>
          </w:tcPr>
          <w:p w14:paraId="058844A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53</w:t>
            </w:r>
          </w:p>
        </w:tc>
        <w:tc>
          <w:tcPr>
            <w:tcW w:w="2552" w:type="dxa"/>
            <w:vMerge w:val="restart"/>
            <w:shd w:val="clear" w:color="auto" w:fill="auto"/>
            <w:vAlign w:val="center"/>
            <w:hideMark/>
          </w:tcPr>
          <w:p w14:paraId="57BE7CA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достижение целевых показателей энергосбережения и повышения энергетической эффективности, содержащихся в программах энергосбережения регулируемых организаций</w:t>
            </w:r>
          </w:p>
        </w:tc>
        <w:tc>
          <w:tcPr>
            <w:tcW w:w="1417" w:type="dxa"/>
            <w:vMerge w:val="restart"/>
            <w:shd w:val="clear" w:color="auto" w:fill="auto"/>
            <w:vAlign w:val="center"/>
            <w:hideMark/>
          </w:tcPr>
          <w:p w14:paraId="41C1FA0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r>
      <w:tr w:rsidR="009704E4" w:rsidRPr="004E46CD" w14:paraId="33097B78" w14:textId="77777777" w:rsidTr="009704E4">
        <w:trPr>
          <w:trHeight w:val="780"/>
        </w:trPr>
        <w:tc>
          <w:tcPr>
            <w:tcW w:w="566" w:type="dxa"/>
            <w:vMerge/>
            <w:vAlign w:val="center"/>
            <w:hideMark/>
          </w:tcPr>
          <w:p w14:paraId="574611A9"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3620537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112FCD1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71DC77D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31EDAC8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12292557,73</w:t>
            </w:r>
          </w:p>
        </w:tc>
        <w:tc>
          <w:tcPr>
            <w:tcW w:w="850" w:type="dxa"/>
            <w:gridSpan w:val="2"/>
            <w:vMerge/>
            <w:vAlign w:val="center"/>
            <w:hideMark/>
          </w:tcPr>
          <w:p w14:paraId="0600667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586808F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2A2D0A3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1CED4D4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56B95A5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1FCC213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7521F6E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450E740E" w14:textId="77777777" w:rsidTr="009704E4">
        <w:trPr>
          <w:trHeight w:val="780"/>
        </w:trPr>
        <w:tc>
          <w:tcPr>
            <w:tcW w:w="566" w:type="dxa"/>
            <w:shd w:val="clear" w:color="auto" w:fill="auto"/>
            <w:vAlign w:val="center"/>
            <w:hideMark/>
          </w:tcPr>
          <w:p w14:paraId="0DD280FD"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w:t>
            </w:r>
          </w:p>
        </w:tc>
        <w:tc>
          <w:tcPr>
            <w:tcW w:w="15452" w:type="dxa"/>
            <w:gridSpan w:val="15"/>
            <w:shd w:val="clear" w:color="auto" w:fill="auto"/>
            <w:vAlign w:val="center"/>
            <w:hideMark/>
          </w:tcPr>
          <w:p w14:paraId="5FAB2DF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Мероприятия по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tc>
      </w:tr>
      <w:tr w:rsidR="009704E4" w:rsidRPr="004E46CD" w14:paraId="7EE18C9F" w14:textId="77777777" w:rsidTr="009704E4">
        <w:trPr>
          <w:trHeight w:val="1410"/>
        </w:trPr>
        <w:tc>
          <w:tcPr>
            <w:tcW w:w="566" w:type="dxa"/>
            <w:vMerge w:val="restart"/>
            <w:shd w:val="clear" w:color="auto" w:fill="auto"/>
            <w:vAlign w:val="center"/>
            <w:hideMark/>
          </w:tcPr>
          <w:p w14:paraId="56872071"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8.1.</w:t>
            </w:r>
          </w:p>
        </w:tc>
        <w:tc>
          <w:tcPr>
            <w:tcW w:w="2409" w:type="dxa"/>
            <w:vMerge w:val="restart"/>
            <w:shd w:val="clear" w:color="auto" w:fill="auto"/>
            <w:vAlign w:val="center"/>
            <w:hideMark/>
          </w:tcPr>
          <w:p w14:paraId="18F4635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Информационный обмен по вопросу развития на территории Астраханской области возобновляемых источников энергии</w:t>
            </w:r>
          </w:p>
        </w:tc>
        <w:tc>
          <w:tcPr>
            <w:tcW w:w="1136" w:type="dxa"/>
            <w:vMerge w:val="restart"/>
            <w:shd w:val="clear" w:color="auto" w:fill="auto"/>
            <w:vAlign w:val="center"/>
            <w:hideMark/>
          </w:tcPr>
          <w:p w14:paraId="72940E1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5" w:type="dxa"/>
            <w:gridSpan w:val="2"/>
            <w:shd w:val="clear" w:color="auto" w:fill="auto"/>
            <w:vAlign w:val="center"/>
            <w:hideMark/>
          </w:tcPr>
          <w:p w14:paraId="34EC9FF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74C2391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restart"/>
            <w:shd w:val="clear" w:color="auto" w:fill="auto"/>
            <w:vAlign w:val="center"/>
            <w:hideMark/>
          </w:tcPr>
          <w:p w14:paraId="5A164B6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245792E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4EAB4B4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министерство промышленности и природных ресурсов Астраханской области, органы местного самоуправления муниципальных образований Астраханской области, организации в области развития возобновляемых источников энергии</w:t>
            </w:r>
          </w:p>
        </w:tc>
        <w:tc>
          <w:tcPr>
            <w:tcW w:w="993" w:type="dxa"/>
            <w:shd w:val="clear" w:color="auto" w:fill="auto"/>
            <w:vAlign w:val="center"/>
            <w:hideMark/>
          </w:tcPr>
          <w:p w14:paraId="1C73FF2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850" w:type="dxa"/>
            <w:shd w:val="clear" w:color="auto" w:fill="auto"/>
            <w:vAlign w:val="center"/>
            <w:hideMark/>
          </w:tcPr>
          <w:p w14:paraId="2910F1A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0A1490F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увеличение количества проектов с применением возобновляемых источников энергии</w:t>
            </w:r>
          </w:p>
        </w:tc>
        <w:tc>
          <w:tcPr>
            <w:tcW w:w="1417" w:type="dxa"/>
            <w:vMerge w:val="restart"/>
            <w:shd w:val="clear" w:color="auto" w:fill="auto"/>
            <w:vAlign w:val="center"/>
            <w:hideMark/>
          </w:tcPr>
          <w:p w14:paraId="520AAED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r>
      <w:tr w:rsidR="009704E4" w:rsidRPr="004E46CD" w14:paraId="2DA58727" w14:textId="77777777" w:rsidTr="009704E4">
        <w:trPr>
          <w:trHeight w:val="1410"/>
        </w:trPr>
        <w:tc>
          <w:tcPr>
            <w:tcW w:w="566" w:type="dxa"/>
            <w:vMerge/>
            <w:vAlign w:val="center"/>
            <w:hideMark/>
          </w:tcPr>
          <w:p w14:paraId="2DDCA3E7"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04889D3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0804786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2E8C32C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5384E5F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2C762CB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4C9F0E8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0CFC150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3DC0515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15FC4FB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0B8BF22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hideMark/>
          </w:tcPr>
          <w:p w14:paraId="12D5C2F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1A72F236" w14:textId="77777777" w:rsidTr="009704E4">
        <w:trPr>
          <w:trHeight w:val="780"/>
        </w:trPr>
        <w:tc>
          <w:tcPr>
            <w:tcW w:w="566" w:type="dxa"/>
            <w:shd w:val="clear" w:color="auto" w:fill="auto"/>
            <w:vAlign w:val="center"/>
            <w:hideMark/>
          </w:tcPr>
          <w:p w14:paraId="423E9B97"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w:t>
            </w:r>
          </w:p>
        </w:tc>
        <w:tc>
          <w:tcPr>
            <w:tcW w:w="15452" w:type="dxa"/>
            <w:gridSpan w:val="15"/>
            <w:shd w:val="clear" w:color="auto" w:fill="auto"/>
            <w:vAlign w:val="center"/>
            <w:hideMark/>
          </w:tcPr>
          <w:p w14:paraId="76E3C11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Мероприятия по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tc>
      </w:tr>
      <w:tr w:rsidR="009704E4" w:rsidRPr="004E46CD" w14:paraId="03BADE7A" w14:textId="77777777" w:rsidTr="009704E4">
        <w:trPr>
          <w:trHeight w:val="780"/>
        </w:trPr>
        <w:tc>
          <w:tcPr>
            <w:tcW w:w="566" w:type="dxa"/>
            <w:vMerge w:val="restart"/>
            <w:shd w:val="clear" w:color="auto" w:fill="auto"/>
            <w:vAlign w:val="center"/>
            <w:hideMark/>
          </w:tcPr>
          <w:p w14:paraId="46C2C248"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9.1.</w:t>
            </w:r>
          </w:p>
        </w:tc>
        <w:tc>
          <w:tcPr>
            <w:tcW w:w="2409" w:type="dxa"/>
            <w:vMerge w:val="restart"/>
            <w:shd w:val="clear" w:color="auto" w:fill="auto"/>
            <w:vAlign w:val="center"/>
            <w:hideMark/>
          </w:tcPr>
          <w:p w14:paraId="38A414A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Иной межбюджетный трансферт бюджету на приобретение троллейбусов, электробусов и зарядных станций</w:t>
            </w:r>
          </w:p>
        </w:tc>
        <w:tc>
          <w:tcPr>
            <w:tcW w:w="1136" w:type="dxa"/>
            <w:vMerge w:val="restart"/>
            <w:shd w:val="clear" w:color="auto" w:fill="auto"/>
            <w:vAlign w:val="center"/>
            <w:hideMark/>
          </w:tcPr>
          <w:p w14:paraId="09B8417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федеральный бюджет, бюджет Астраханской области</w:t>
            </w:r>
          </w:p>
        </w:tc>
        <w:tc>
          <w:tcPr>
            <w:tcW w:w="855" w:type="dxa"/>
            <w:gridSpan w:val="2"/>
            <w:shd w:val="clear" w:color="auto" w:fill="auto"/>
            <w:vAlign w:val="center"/>
            <w:hideMark/>
          </w:tcPr>
          <w:p w14:paraId="7CB4A8C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39BAE03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850" w:type="dxa"/>
            <w:gridSpan w:val="2"/>
            <w:vMerge w:val="restart"/>
            <w:shd w:val="clear" w:color="auto" w:fill="auto"/>
            <w:vAlign w:val="center"/>
            <w:hideMark/>
          </w:tcPr>
          <w:p w14:paraId="51393BD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1BB932A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2AD8BCB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министерство транспорта и дорожной инфраструктуры Астраханской области</w:t>
            </w:r>
          </w:p>
        </w:tc>
        <w:tc>
          <w:tcPr>
            <w:tcW w:w="993" w:type="dxa"/>
            <w:shd w:val="clear" w:color="auto" w:fill="auto"/>
            <w:vAlign w:val="center"/>
            <w:hideMark/>
          </w:tcPr>
          <w:p w14:paraId="57CD352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850" w:type="dxa"/>
            <w:shd w:val="clear" w:color="auto" w:fill="auto"/>
            <w:vAlign w:val="center"/>
            <w:hideMark/>
          </w:tcPr>
          <w:p w14:paraId="767C6C6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1E58CDA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снижение количества загрязняющих окружающую среду веществ, снижение потребления моторного топлива</w:t>
            </w:r>
          </w:p>
        </w:tc>
        <w:tc>
          <w:tcPr>
            <w:tcW w:w="1417" w:type="dxa"/>
            <w:vMerge w:val="restart"/>
            <w:shd w:val="clear" w:color="auto" w:fill="auto"/>
            <w:vAlign w:val="center"/>
          </w:tcPr>
          <w:p w14:paraId="4FD6EFD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0619935E" w14:textId="77777777" w:rsidTr="009704E4">
        <w:trPr>
          <w:trHeight w:val="780"/>
        </w:trPr>
        <w:tc>
          <w:tcPr>
            <w:tcW w:w="566" w:type="dxa"/>
            <w:vMerge/>
            <w:vAlign w:val="center"/>
            <w:hideMark/>
          </w:tcPr>
          <w:p w14:paraId="32F58E9E"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116D01E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1DEE4E0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5A3490A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2D9F1BC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ign w:val="center"/>
            <w:hideMark/>
          </w:tcPr>
          <w:p w14:paraId="4BF9A6D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43816DA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57577AD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520FD97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4516FB9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1DBE49F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tcPr>
          <w:p w14:paraId="2827489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254BB68F" w14:textId="77777777" w:rsidTr="009704E4">
        <w:trPr>
          <w:trHeight w:val="780"/>
        </w:trPr>
        <w:tc>
          <w:tcPr>
            <w:tcW w:w="566" w:type="dxa"/>
            <w:vMerge w:val="restart"/>
            <w:shd w:val="clear" w:color="auto" w:fill="auto"/>
            <w:vAlign w:val="center"/>
            <w:hideMark/>
          </w:tcPr>
          <w:p w14:paraId="1E3738F2"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9.2.</w:t>
            </w:r>
          </w:p>
        </w:tc>
        <w:tc>
          <w:tcPr>
            <w:tcW w:w="2409" w:type="dxa"/>
            <w:vMerge w:val="restart"/>
            <w:shd w:val="clear" w:color="auto" w:fill="auto"/>
            <w:vAlign w:val="center"/>
            <w:hideMark/>
          </w:tcPr>
          <w:p w14:paraId="47904D7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Субсидия на приобретение электротранспорта российского производства</w:t>
            </w:r>
          </w:p>
        </w:tc>
        <w:tc>
          <w:tcPr>
            <w:tcW w:w="1136" w:type="dxa"/>
            <w:vMerge w:val="restart"/>
            <w:shd w:val="clear" w:color="auto" w:fill="auto"/>
            <w:vAlign w:val="center"/>
            <w:hideMark/>
          </w:tcPr>
          <w:p w14:paraId="05F7C45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федеральный бюджет, бюджет Астраханской области</w:t>
            </w:r>
          </w:p>
        </w:tc>
        <w:tc>
          <w:tcPr>
            <w:tcW w:w="855" w:type="dxa"/>
            <w:gridSpan w:val="2"/>
            <w:shd w:val="clear" w:color="auto" w:fill="auto"/>
            <w:vAlign w:val="center"/>
            <w:hideMark/>
          </w:tcPr>
          <w:p w14:paraId="0D34F53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hideMark/>
          </w:tcPr>
          <w:p w14:paraId="43B0C34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850" w:type="dxa"/>
            <w:gridSpan w:val="2"/>
            <w:vMerge w:val="restart"/>
            <w:shd w:val="clear" w:color="auto" w:fill="auto"/>
            <w:vAlign w:val="center"/>
            <w:hideMark/>
          </w:tcPr>
          <w:p w14:paraId="6F407BB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17D8190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584484F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министерство транспорта и дорожной инфраструктуры Астраханской области</w:t>
            </w:r>
          </w:p>
        </w:tc>
        <w:tc>
          <w:tcPr>
            <w:tcW w:w="993" w:type="dxa"/>
            <w:shd w:val="clear" w:color="auto" w:fill="auto"/>
            <w:vAlign w:val="center"/>
            <w:hideMark/>
          </w:tcPr>
          <w:p w14:paraId="57AEFC9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850" w:type="dxa"/>
            <w:shd w:val="clear" w:color="auto" w:fill="auto"/>
            <w:vAlign w:val="center"/>
            <w:hideMark/>
          </w:tcPr>
          <w:p w14:paraId="6F1DBB9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62B1B42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снижение количества загрязняющих окружающую среду веществ, снижение потребления моторного топлива</w:t>
            </w:r>
          </w:p>
        </w:tc>
        <w:tc>
          <w:tcPr>
            <w:tcW w:w="1417" w:type="dxa"/>
            <w:vMerge w:val="restart"/>
            <w:shd w:val="clear" w:color="auto" w:fill="auto"/>
            <w:vAlign w:val="center"/>
          </w:tcPr>
          <w:p w14:paraId="5658BCB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5588BAA7" w14:textId="77777777" w:rsidTr="009704E4">
        <w:trPr>
          <w:trHeight w:val="780"/>
        </w:trPr>
        <w:tc>
          <w:tcPr>
            <w:tcW w:w="566" w:type="dxa"/>
            <w:vMerge/>
            <w:vAlign w:val="center"/>
            <w:hideMark/>
          </w:tcPr>
          <w:p w14:paraId="64A740C6"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hideMark/>
          </w:tcPr>
          <w:p w14:paraId="7F6CC7F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hideMark/>
          </w:tcPr>
          <w:p w14:paraId="0B3F447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1533447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6AD5F63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ign w:val="center"/>
            <w:hideMark/>
          </w:tcPr>
          <w:p w14:paraId="2D52D71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5E139CF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3178E43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05D7752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35B575D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0D758BF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tcPr>
          <w:p w14:paraId="7186A58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37EABABA" w14:textId="77777777" w:rsidTr="009704E4">
        <w:trPr>
          <w:trHeight w:val="780"/>
        </w:trPr>
        <w:tc>
          <w:tcPr>
            <w:tcW w:w="566" w:type="dxa"/>
            <w:vMerge w:val="restart"/>
            <w:vAlign w:val="center"/>
          </w:tcPr>
          <w:p w14:paraId="796D82B0"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9.3.</w:t>
            </w:r>
          </w:p>
        </w:tc>
        <w:tc>
          <w:tcPr>
            <w:tcW w:w="2409" w:type="dxa"/>
            <w:vMerge w:val="restart"/>
            <w:vAlign w:val="center"/>
          </w:tcPr>
          <w:p w14:paraId="793B9AF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Строительство заправочных станций, реализующих компримированный природный газ (метан)</w:t>
            </w:r>
          </w:p>
        </w:tc>
        <w:tc>
          <w:tcPr>
            <w:tcW w:w="1136" w:type="dxa"/>
            <w:vMerge w:val="restart"/>
            <w:vAlign w:val="center"/>
          </w:tcPr>
          <w:p w14:paraId="7EB4C75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внебюджетные средства</w:t>
            </w:r>
          </w:p>
        </w:tc>
        <w:tc>
          <w:tcPr>
            <w:tcW w:w="855" w:type="dxa"/>
            <w:gridSpan w:val="2"/>
            <w:shd w:val="clear" w:color="auto" w:fill="auto"/>
            <w:vAlign w:val="center"/>
          </w:tcPr>
          <w:p w14:paraId="784FB40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1278" w:type="dxa"/>
            <w:gridSpan w:val="2"/>
            <w:shd w:val="clear" w:color="auto" w:fill="auto"/>
            <w:vAlign w:val="center"/>
          </w:tcPr>
          <w:p w14:paraId="24B9B07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850" w:type="dxa"/>
            <w:gridSpan w:val="2"/>
            <w:vMerge w:val="restart"/>
            <w:vAlign w:val="center"/>
          </w:tcPr>
          <w:p w14:paraId="02B42CF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vAlign w:val="center"/>
          </w:tcPr>
          <w:p w14:paraId="552E924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vAlign w:val="center"/>
          </w:tcPr>
          <w:p w14:paraId="76AE28E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министерство промышленности и природных ресурсов Астраханской области, ООО «ТОТАЛ-ОЙЛ», ООО «Газпром газомоторное топливо», ООО «Строительная компания «ДДС» (по согласованию)</w:t>
            </w:r>
          </w:p>
        </w:tc>
        <w:tc>
          <w:tcPr>
            <w:tcW w:w="993" w:type="dxa"/>
            <w:shd w:val="clear" w:color="auto" w:fill="auto"/>
            <w:vAlign w:val="center"/>
          </w:tcPr>
          <w:p w14:paraId="1264DDF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w:t>
            </w:r>
          </w:p>
        </w:tc>
        <w:tc>
          <w:tcPr>
            <w:tcW w:w="850" w:type="dxa"/>
            <w:shd w:val="clear" w:color="auto" w:fill="auto"/>
            <w:vAlign w:val="center"/>
          </w:tcPr>
          <w:p w14:paraId="42A547A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vAlign w:val="center"/>
          </w:tcPr>
          <w:p w14:paraId="59BA4DC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увеличение количества введенных в эксплуатацию заправочных станций, реализующих газомоторное топливо (компримированный природный газ (метан)</w:t>
            </w:r>
          </w:p>
        </w:tc>
        <w:tc>
          <w:tcPr>
            <w:tcW w:w="1417" w:type="dxa"/>
            <w:vMerge w:val="restart"/>
            <w:vAlign w:val="center"/>
          </w:tcPr>
          <w:p w14:paraId="5B466DA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4BA51F37" w14:textId="77777777" w:rsidTr="009704E4">
        <w:trPr>
          <w:trHeight w:val="780"/>
        </w:trPr>
        <w:tc>
          <w:tcPr>
            <w:tcW w:w="566" w:type="dxa"/>
            <w:vMerge/>
            <w:vAlign w:val="center"/>
          </w:tcPr>
          <w:p w14:paraId="430A377B"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p>
        </w:tc>
        <w:tc>
          <w:tcPr>
            <w:tcW w:w="2409" w:type="dxa"/>
            <w:vMerge/>
            <w:vAlign w:val="center"/>
          </w:tcPr>
          <w:p w14:paraId="79FF2F3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6" w:type="dxa"/>
            <w:vMerge/>
            <w:vAlign w:val="center"/>
          </w:tcPr>
          <w:p w14:paraId="4DC3406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tcPr>
          <w:p w14:paraId="568A66C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tcPr>
          <w:p w14:paraId="1696362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0" w:type="dxa"/>
            <w:gridSpan w:val="2"/>
            <w:vMerge/>
            <w:vAlign w:val="center"/>
          </w:tcPr>
          <w:p w14:paraId="1BA7C5F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tcPr>
          <w:p w14:paraId="0E635C9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tcPr>
          <w:p w14:paraId="14E4EDD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tcPr>
          <w:p w14:paraId="2D85462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tcPr>
          <w:p w14:paraId="6CE0C8A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tcPr>
          <w:p w14:paraId="067E153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vAlign w:val="center"/>
          </w:tcPr>
          <w:p w14:paraId="2DFFDBE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58579458" w14:textId="77777777" w:rsidTr="009704E4">
        <w:trPr>
          <w:trHeight w:val="651"/>
        </w:trPr>
        <w:tc>
          <w:tcPr>
            <w:tcW w:w="566" w:type="dxa"/>
            <w:shd w:val="clear" w:color="auto" w:fill="auto"/>
            <w:vAlign w:val="center"/>
            <w:hideMark/>
          </w:tcPr>
          <w:p w14:paraId="18AB4E16"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w:t>
            </w:r>
          </w:p>
        </w:tc>
        <w:tc>
          <w:tcPr>
            <w:tcW w:w="15452" w:type="dxa"/>
            <w:gridSpan w:val="15"/>
            <w:shd w:val="clear" w:color="auto" w:fill="auto"/>
            <w:vAlign w:val="center"/>
            <w:hideMark/>
          </w:tcPr>
          <w:p w14:paraId="7EDF51F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Мероприятия по информационному обеспечению мероприятий по энергосбережению и повышению энергетической эффективности,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tc>
      </w:tr>
      <w:tr w:rsidR="009704E4" w:rsidRPr="004E46CD" w14:paraId="316C0D45" w14:textId="77777777" w:rsidTr="009704E4">
        <w:trPr>
          <w:trHeight w:val="945"/>
        </w:trPr>
        <w:tc>
          <w:tcPr>
            <w:tcW w:w="566" w:type="dxa"/>
            <w:vMerge w:val="restart"/>
            <w:shd w:val="clear" w:color="auto" w:fill="auto"/>
            <w:vAlign w:val="center"/>
            <w:hideMark/>
          </w:tcPr>
          <w:p w14:paraId="32E2CF4F" w14:textId="77777777" w:rsidR="009704E4" w:rsidRPr="004E46CD" w:rsidRDefault="009704E4" w:rsidP="004E46CD">
            <w:pPr>
              <w:shd w:val="clear" w:color="auto" w:fill="FFFFFF" w:themeFill="background1"/>
              <w:autoSpaceDE w:val="0"/>
              <w:autoSpaceDN w:val="0"/>
              <w:adjustRightInd w:val="0"/>
              <w:spacing w:after="0" w:line="240" w:lineRule="auto"/>
              <w:ind w:left="-108" w:right="-109"/>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10.1.</w:t>
            </w:r>
          </w:p>
        </w:tc>
        <w:tc>
          <w:tcPr>
            <w:tcW w:w="2409" w:type="dxa"/>
            <w:vMerge w:val="restart"/>
            <w:shd w:val="clear" w:color="auto" w:fill="auto"/>
            <w:vAlign w:val="center"/>
            <w:hideMark/>
          </w:tcPr>
          <w:p w14:paraId="4237CD4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Организация, проведение и участие в региональных и все</w:t>
            </w:r>
            <w:r w:rsidRPr="004E46CD">
              <w:rPr>
                <w:rFonts w:ascii="Times New Roman" w:eastAsia="Times New Roman" w:hAnsi="Times New Roman" w:cs="Times New Roman"/>
                <w:sz w:val="24"/>
                <w:szCs w:val="24"/>
                <w:lang w:eastAsia="ru-RU"/>
              </w:rPr>
              <w:lastRenderedPageBreak/>
              <w:t>российских конкурсах, фестивалях в области экологии и жилищно-коммунального хозяйства</w:t>
            </w:r>
          </w:p>
        </w:tc>
        <w:tc>
          <w:tcPr>
            <w:tcW w:w="1136" w:type="dxa"/>
            <w:vMerge w:val="restart"/>
            <w:shd w:val="clear" w:color="auto" w:fill="auto"/>
            <w:vAlign w:val="center"/>
            <w:hideMark/>
          </w:tcPr>
          <w:p w14:paraId="71CB3D3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 xml:space="preserve">внебюджетные </w:t>
            </w:r>
            <w:r w:rsidRPr="004E46CD">
              <w:rPr>
                <w:rFonts w:ascii="Times New Roman" w:eastAsia="Times New Roman" w:hAnsi="Times New Roman" w:cs="Times New Roman"/>
                <w:sz w:val="24"/>
                <w:szCs w:val="24"/>
                <w:lang w:eastAsia="ru-RU"/>
              </w:rPr>
              <w:lastRenderedPageBreak/>
              <w:t>средства</w:t>
            </w:r>
          </w:p>
        </w:tc>
        <w:tc>
          <w:tcPr>
            <w:tcW w:w="855" w:type="dxa"/>
            <w:gridSpan w:val="2"/>
            <w:shd w:val="clear" w:color="auto" w:fill="auto"/>
            <w:vAlign w:val="center"/>
            <w:hideMark/>
          </w:tcPr>
          <w:p w14:paraId="1CF83CB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ед.</w:t>
            </w:r>
          </w:p>
        </w:tc>
        <w:tc>
          <w:tcPr>
            <w:tcW w:w="1278" w:type="dxa"/>
            <w:gridSpan w:val="2"/>
            <w:shd w:val="clear" w:color="auto" w:fill="auto"/>
            <w:vAlign w:val="center"/>
            <w:hideMark/>
          </w:tcPr>
          <w:p w14:paraId="7A3D711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w:t>
            </w:r>
          </w:p>
        </w:tc>
        <w:tc>
          <w:tcPr>
            <w:tcW w:w="850" w:type="dxa"/>
            <w:gridSpan w:val="2"/>
            <w:vMerge w:val="restart"/>
            <w:shd w:val="clear" w:color="auto" w:fill="auto"/>
            <w:vAlign w:val="center"/>
            <w:hideMark/>
          </w:tcPr>
          <w:p w14:paraId="2227BBC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w:t>
            </w:r>
          </w:p>
        </w:tc>
        <w:tc>
          <w:tcPr>
            <w:tcW w:w="851" w:type="dxa"/>
            <w:gridSpan w:val="2"/>
            <w:vMerge w:val="restart"/>
            <w:shd w:val="clear" w:color="auto" w:fill="auto"/>
            <w:vAlign w:val="center"/>
            <w:hideMark/>
          </w:tcPr>
          <w:p w14:paraId="695B548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w:t>
            </w:r>
          </w:p>
        </w:tc>
        <w:tc>
          <w:tcPr>
            <w:tcW w:w="2261" w:type="dxa"/>
            <w:vMerge w:val="restart"/>
            <w:shd w:val="clear" w:color="auto" w:fill="auto"/>
            <w:vAlign w:val="center"/>
            <w:hideMark/>
          </w:tcPr>
          <w:p w14:paraId="6FC772D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министерство строительства и жилищно-</w:t>
            </w:r>
            <w:r w:rsidRPr="004E46CD">
              <w:rPr>
                <w:rFonts w:ascii="Times New Roman" w:eastAsia="Times New Roman" w:hAnsi="Times New Roman" w:cs="Times New Roman"/>
                <w:sz w:val="24"/>
                <w:szCs w:val="24"/>
                <w:lang w:eastAsia="ru-RU"/>
              </w:rPr>
              <w:lastRenderedPageBreak/>
              <w:t>коммунального хозяйства Астраханской области,  министерство культуры и туризма Астраханской области, министерство образования и науки Астраханской области</w:t>
            </w:r>
          </w:p>
        </w:tc>
        <w:tc>
          <w:tcPr>
            <w:tcW w:w="993" w:type="dxa"/>
            <w:shd w:val="clear" w:color="auto" w:fill="auto"/>
            <w:vAlign w:val="center"/>
            <w:hideMark/>
          </w:tcPr>
          <w:p w14:paraId="518DCF9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ед.</w:t>
            </w:r>
          </w:p>
        </w:tc>
        <w:tc>
          <w:tcPr>
            <w:tcW w:w="850" w:type="dxa"/>
            <w:shd w:val="clear" w:color="auto" w:fill="auto"/>
            <w:vAlign w:val="center"/>
            <w:hideMark/>
          </w:tcPr>
          <w:p w14:paraId="4860B45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restart"/>
            <w:shd w:val="clear" w:color="auto" w:fill="auto"/>
            <w:vAlign w:val="center"/>
            <w:hideMark/>
          </w:tcPr>
          <w:p w14:paraId="40F305B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популяризация энергосберегающего образа жизни и бережного </w:t>
            </w:r>
            <w:r w:rsidRPr="004E46CD">
              <w:rPr>
                <w:rFonts w:ascii="Times New Roman" w:eastAsia="Times New Roman" w:hAnsi="Times New Roman" w:cs="Times New Roman"/>
                <w:sz w:val="24"/>
                <w:szCs w:val="24"/>
                <w:lang w:eastAsia="ru-RU"/>
              </w:rPr>
              <w:lastRenderedPageBreak/>
              <w:t>отношения к природным ресурсам</w:t>
            </w:r>
          </w:p>
        </w:tc>
        <w:tc>
          <w:tcPr>
            <w:tcW w:w="1417" w:type="dxa"/>
            <w:vMerge w:val="restart"/>
            <w:shd w:val="clear" w:color="auto" w:fill="auto"/>
            <w:vAlign w:val="center"/>
            <w:hideMark/>
          </w:tcPr>
          <w:p w14:paraId="462FC38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r>
      <w:tr w:rsidR="009704E4" w:rsidRPr="004E46CD" w14:paraId="64014DE0" w14:textId="77777777" w:rsidTr="009704E4">
        <w:trPr>
          <w:trHeight w:val="945"/>
        </w:trPr>
        <w:tc>
          <w:tcPr>
            <w:tcW w:w="566" w:type="dxa"/>
            <w:vMerge/>
            <w:vAlign w:val="center"/>
            <w:hideMark/>
          </w:tcPr>
          <w:p w14:paraId="1945EF01"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vMerge/>
            <w:vAlign w:val="center"/>
            <w:hideMark/>
          </w:tcPr>
          <w:p w14:paraId="2AEEB229"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6" w:type="dxa"/>
            <w:vMerge/>
            <w:vAlign w:val="center"/>
            <w:hideMark/>
          </w:tcPr>
          <w:p w14:paraId="22359C9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5" w:type="dxa"/>
            <w:gridSpan w:val="2"/>
            <w:shd w:val="clear" w:color="auto" w:fill="auto"/>
            <w:vAlign w:val="center"/>
            <w:hideMark/>
          </w:tcPr>
          <w:p w14:paraId="7DC55AE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1278" w:type="dxa"/>
            <w:gridSpan w:val="2"/>
            <w:shd w:val="clear" w:color="auto" w:fill="auto"/>
            <w:vAlign w:val="center"/>
            <w:hideMark/>
          </w:tcPr>
          <w:p w14:paraId="173DD23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vMerge/>
            <w:vAlign w:val="center"/>
            <w:hideMark/>
          </w:tcPr>
          <w:p w14:paraId="39B5A68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vMerge/>
            <w:vAlign w:val="center"/>
            <w:hideMark/>
          </w:tcPr>
          <w:p w14:paraId="08C14A4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1" w:type="dxa"/>
            <w:vMerge/>
            <w:vAlign w:val="center"/>
            <w:hideMark/>
          </w:tcPr>
          <w:p w14:paraId="7A4B4E1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shd w:val="clear" w:color="auto" w:fill="auto"/>
            <w:vAlign w:val="center"/>
            <w:hideMark/>
          </w:tcPr>
          <w:p w14:paraId="35FFF9C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w:t>
            </w:r>
          </w:p>
        </w:tc>
        <w:tc>
          <w:tcPr>
            <w:tcW w:w="850" w:type="dxa"/>
            <w:shd w:val="clear" w:color="auto" w:fill="auto"/>
            <w:vAlign w:val="center"/>
            <w:hideMark/>
          </w:tcPr>
          <w:p w14:paraId="381E72A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2552" w:type="dxa"/>
            <w:vMerge/>
            <w:vAlign w:val="center"/>
            <w:hideMark/>
          </w:tcPr>
          <w:p w14:paraId="03215A52"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vAlign w:val="center"/>
            <w:hideMark/>
          </w:tcPr>
          <w:p w14:paraId="3192B39D"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211571EE"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p w14:paraId="7674229A" w14:textId="77777777" w:rsidR="008860BF" w:rsidRPr="004E46CD" w:rsidRDefault="008860BF" w:rsidP="004E46CD">
      <w:pPr>
        <w:shd w:val="clear" w:color="auto" w:fill="FFFFFF" w:themeFill="background1"/>
        <w:tabs>
          <w:tab w:val="left" w:pos="10773"/>
        </w:tabs>
        <w:autoSpaceDE w:val="0"/>
        <w:autoSpaceDN w:val="0"/>
        <w:adjustRightInd w:val="0"/>
        <w:spacing w:after="0" w:line="240" w:lineRule="auto"/>
        <w:ind w:firstLine="11057"/>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br w:type="page"/>
      </w:r>
    </w:p>
    <w:p w14:paraId="13EF4332" w14:textId="7C6CD6AA"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11057"/>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4</w:t>
      </w:r>
    </w:p>
    <w:p w14:paraId="5CF1948D" w14:textId="77777777"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11057"/>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18</w:t>
      </w:r>
    </w:p>
    <w:p w14:paraId="3ADCD8B0" w14:textId="77777777"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11057"/>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государственной программе </w:t>
      </w:r>
    </w:p>
    <w:p w14:paraId="45773520"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p w14:paraId="093DF3C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программы энергосбережения</w:t>
      </w:r>
    </w:p>
    <w:p w14:paraId="28BEDDE2"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p>
    <w:tbl>
      <w:tblPr>
        <w:tblW w:w="15876" w:type="dxa"/>
        <w:tblInd w:w="-318" w:type="dxa"/>
        <w:tblLook w:val="04A0" w:firstRow="1" w:lastRow="0" w:firstColumn="1" w:lastColumn="0" w:noHBand="0" w:noVBand="1"/>
      </w:tblPr>
      <w:tblGrid>
        <w:gridCol w:w="852"/>
        <w:gridCol w:w="3719"/>
        <w:gridCol w:w="2659"/>
        <w:gridCol w:w="850"/>
        <w:gridCol w:w="992"/>
        <w:gridCol w:w="960"/>
        <w:gridCol w:w="883"/>
        <w:gridCol w:w="709"/>
        <w:gridCol w:w="960"/>
        <w:gridCol w:w="741"/>
        <w:gridCol w:w="850"/>
        <w:gridCol w:w="851"/>
        <w:gridCol w:w="850"/>
      </w:tblGrid>
      <w:tr w:rsidR="009704E4" w:rsidRPr="004E46CD" w14:paraId="11812E1C" w14:textId="77777777" w:rsidTr="00154268">
        <w:trPr>
          <w:trHeight w:val="564"/>
          <w:tblHeader/>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2FBD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п/п</w:t>
            </w:r>
          </w:p>
        </w:tc>
        <w:tc>
          <w:tcPr>
            <w:tcW w:w="3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94780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Наименование показателя</w:t>
            </w:r>
          </w:p>
        </w:tc>
        <w:tc>
          <w:tcPr>
            <w:tcW w:w="2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D168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E63A8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5FD55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2024 год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1890A7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2025 год</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163E54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2026 год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5FC86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2027 год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98221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2028 год</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08616E5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2029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CD2646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2030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62C61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2031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56582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 год</w:t>
            </w:r>
          </w:p>
        </w:tc>
      </w:tr>
      <w:tr w:rsidR="009704E4" w:rsidRPr="004E46CD" w14:paraId="6DA6F4DD" w14:textId="77777777" w:rsidTr="00154268">
        <w:trPr>
          <w:trHeight w:val="275"/>
          <w:tblHeader/>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23D29C6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19" w:type="dxa"/>
            <w:vMerge/>
            <w:tcBorders>
              <w:top w:val="single" w:sz="4" w:space="0" w:color="auto"/>
              <w:left w:val="single" w:sz="4" w:space="0" w:color="auto"/>
              <w:bottom w:val="single" w:sz="4" w:space="0" w:color="auto"/>
              <w:right w:val="single" w:sz="4" w:space="0" w:color="auto"/>
            </w:tcBorders>
            <w:vAlign w:val="center"/>
            <w:hideMark/>
          </w:tcPr>
          <w:p w14:paraId="61C6BFA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20B4731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45B117D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992" w:type="dxa"/>
            <w:tcBorders>
              <w:top w:val="nil"/>
              <w:left w:val="nil"/>
              <w:bottom w:val="single" w:sz="4" w:space="0" w:color="auto"/>
              <w:right w:val="single" w:sz="4" w:space="0" w:color="auto"/>
            </w:tcBorders>
            <w:shd w:val="clear" w:color="auto" w:fill="auto"/>
            <w:vAlign w:val="center"/>
            <w:hideMark/>
          </w:tcPr>
          <w:p w14:paraId="35ED94E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960" w:type="dxa"/>
            <w:tcBorders>
              <w:top w:val="nil"/>
              <w:left w:val="nil"/>
              <w:bottom w:val="single" w:sz="4" w:space="0" w:color="auto"/>
              <w:right w:val="single" w:sz="4" w:space="0" w:color="auto"/>
            </w:tcBorders>
            <w:shd w:val="clear" w:color="auto" w:fill="auto"/>
            <w:vAlign w:val="center"/>
            <w:hideMark/>
          </w:tcPr>
          <w:p w14:paraId="767692B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883" w:type="dxa"/>
            <w:tcBorders>
              <w:top w:val="nil"/>
              <w:left w:val="nil"/>
              <w:bottom w:val="single" w:sz="4" w:space="0" w:color="auto"/>
              <w:right w:val="single" w:sz="4" w:space="0" w:color="auto"/>
            </w:tcBorders>
            <w:shd w:val="clear" w:color="auto" w:fill="auto"/>
            <w:vAlign w:val="center"/>
            <w:hideMark/>
          </w:tcPr>
          <w:p w14:paraId="3DE89D0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709" w:type="dxa"/>
            <w:tcBorders>
              <w:top w:val="nil"/>
              <w:left w:val="nil"/>
              <w:bottom w:val="single" w:sz="4" w:space="0" w:color="auto"/>
              <w:right w:val="single" w:sz="4" w:space="0" w:color="auto"/>
            </w:tcBorders>
            <w:shd w:val="clear" w:color="auto" w:fill="auto"/>
            <w:vAlign w:val="center"/>
            <w:hideMark/>
          </w:tcPr>
          <w:p w14:paraId="1FDBED5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960" w:type="dxa"/>
            <w:tcBorders>
              <w:top w:val="nil"/>
              <w:left w:val="nil"/>
              <w:bottom w:val="single" w:sz="4" w:space="0" w:color="auto"/>
              <w:right w:val="single" w:sz="4" w:space="0" w:color="auto"/>
            </w:tcBorders>
            <w:shd w:val="clear" w:color="auto" w:fill="auto"/>
            <w:vAlign w:val="center"/>
            <w:hideMark/>
          </w:tcPr>
          <w:p w14:paraId="532C91A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741" w:type="dxa"/>
            <w:tcBorders>
              <w:top w:val="nil"/>
              <w:left w:val="nil"/>
              <w:bottom w:val="single" w:sz="4" w:space="0" w:color="auto"/>
              <w:right w:val="single" w:sz="4" w:space="0" w:color="auto"/>
            </w:tcBorders>
            <w:shd w:val="clear" w:color="auto" w:fill="auto"/>
            <w:vAlign w:val="center"/>
            <w:hideMark/>
          </w:tcPr>
          <w:p w14:paraId="6FDD4B5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850" w:type="dxa"/>
            <w:tcBorders>
              <w:top w:val="nil"/>
              <w:left w:val="nil"/>
              <w:bottom w:val="single" w:sz="4" w:space="0" w:color="auto"/>
              <w:right w:val="single" w:sz="4" w:space="0" w:color="auto"/>
            </w:tcBorders>
            <w:shd w:val="clear" w:color="auto" w:fill="auto"/>
            <w:vAlign w:val="center"/>
            <w:hideMark/>
          </w:tcPr>
          <w:p w14:paraId="17A17E3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851" w:type="dxa"/>
            <w:tcBorders>
              <w:top w:val="nil"/>
              <w:left w:val="nil"/>
              <w:bottom w:val="single" w:sz="4" w:space="0" w:color="auto"/>
              <w:right w:val="single" w:sz="4" w:space="0" w:color="auto"/>
            </w:tcBorders>
            <w:shd w:val="clear" w:color="auto" w:fill="auto"/>
            <w:vAlign w:val="center"/>
            <w:hideMark/>
          </w:tcPr>
          <w:p w14:paraId="2972C8E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850" w:type="dxa"/>
            <w:tcBorders>
              <w:top w:val="nil"/>
              <w:left w:val="nil"/>
              <w:bottom w:val="single" w:sz="4" w:space="0" w:color="auto"/>
              <w:right w:val="single" w:sz="4" w:space="0" w:color="auto"/>
            </w:tcBorders>
            <w:shd w:val="clear" w:color="auto" w:fill="auto"/>
            <w:vAlign w:val="center"/>
            <w:hideMark/>
          </w:tcPr>
          <w:p w14:paraId="339170F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r>
    </w:tbl>
    <w:p w14:paraId="390CB347"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2"/>
          <w:szCs w:val="2"/>
          <w:lang w:eastAsia="ru-RU"/>
        </w:rPr>
      </w:pPr>
    </w:p>
    <w:tbl>
      <w:tblPr>
        <w:tblW w:w="158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715"/>
        <w:gridCol w:w="28"/>
        <w:gridCol w:w="757"/>
        <w:gridCol w:w="1870"/>
        <w:gridCol w:w="855"/>
        <w:gridCol w:w="992"/>
        <w:gridCol w:w="853"/>
        <w:gridCol w:w="968"/>
        <w:gridCol w:w="24"/>
        <w:gridCol w:w="709"/>
        <w:gridCol w:w="927"/>
        <w:gridCol w:w="33"/>
        <w:gridCol w:w="735"/>
        <w:gridCol w:w="10"/>
        <w:gridCol w:w="830"/>
        <w:gridCol w:w="20"/>
        <w:gridCol w:w="850"/>
        <w:gridCol w:w="12"/>
        <w:gridCol w:w="825"/>
      </w:tblGrid>
      <w:tr w:rsidR="009704E4" w:rsidRPr="004E46CD" w14:paraId="02BA7AA2" w14:textId="77777777" w:rsidTr="00154268">
        <w:trPr>
          <w:trHeight w:val="242"/>
          <w:tblHeader/>
        </w:trPr>
        <w:tc>
          <w:tcPr>
            <w:tcW w:w="850" w:type="dxa"/>
            <w:shd w:val="clear" w:color="auto" w:fill="auto"/>
            <w:vAlign w:val="center"/>
          </w:tcPr>
          <w:p w14:paraId="3746815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3715" w:type="dxa"/>
            <w:shd w:val="clear" w:color="auto" w:fill="auto"/>
            <w:vAlign w:val="center"/>
          </w:tcPr>
          <w:p w14:paraId="26DC923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w:t>
            </w:r>
          </w:p>
        </w:tc>
        <w:tc>
          <w:tcPr>
            <w:tcW w:w="2655" w:type="dxa"/>
            <w:gridSpan w:val="3"/>
            <w:shd w:val="clear" w:color="auto" w:fill="auto"/>
            <w:vAlign w:val="center"/>
          </w:tcPr>
          <w:p w14:paraId="76E216E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w:t>
            </w:r>
          </w:p>
        </w:tc>
        <w:tc>
          <w:tcPr>
            <w:tcW w:w="855" w:type="dxa"/>
            <w:shd w:val="clear" w:color="auto" w:fill="auto"/>
            <w:vAlign w:val="center"/>
          </w:tcPr>
          <w:p w14:paraId="5A9499D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w:t>
            </w:r>
          </w:p>
        </w:tc>
        <w:tc>
          <w:tcPr>
            <w:tcW w:w="992" w:type="dxa"/>
            <w:shd w:val="clear" w:color="auto" w:fill="auto"/>
            <w:vAlign w:val="center"/>
          </w:tcPr>
          <w:p w14:paraId="11DEC0B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853" w:type="dxa"/>
            <w:shd w:val="clear" w:color="auto" w:fill="auto"/>
            <w:vAlign w:val="center"/>
          </w:tcPr>
          <w:p w14:paraId="2994371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w:t>
            </w:r>
          </w:p>
        </w:tc>
        <w:tc>
          <w:tcPr>
            <w:tcW w:w="992" w:type="dxa"/>
            <w:gridSpan w:val="2"/>
            <w:shd w:val="clear" w:color="auto" w:fill="auto"/>
            <w:vAlign w:val="center"/>
          </w:tcPr>
          <w:p w14:paraId="3612954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w:t>
            </w:r>
          </w:p>
        </w:tc>
        <w:tc>
          <w:tcPr>
            <w:tcW w:w="709" w:type="dxa"/>
            <w:shd w:val="clear" w:color="auto" w:fill="auto"/>
            <w:vAlign w:val="center"/>
          </w:tcPr>
          <w:p w14:paraId="01F5541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w:t>
            </w:r>
          </w:p>
        </w:tc>
        <w:tc>
          <w:tcPr>
            <w:tcW w:w="960" w:type="dxa"/>
            <w:gridSpan w:val="2"/>
            <w:shd w:val="clear" w:color="auto" w:fill="auto"/>
            <w:vAlign w:val="center"/>
          </w:tcPr>
          <w:p w14:paraId="3BA75F3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w:t>
            </w:r>
          </w:p>
        </w:tc>
        <w:tc>
          <w:tcPr>
            <w:tcW w:w="735" w:type="dxa"/>
            <w:shd w:val="clear" w:color="auto" w:fill="auto"/>
            <w:vAlign w:val="center"/>
          </w:tcPr>
          <w:p w14:paraId="1EFC22D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w:t>
            </w:r>
          </w:p>
        </w:tc>
        <w:tc>
          <w:tcPr>
            <w:tcW w:w="840" w:type="dxa"/>
            <w:gridSpan w:val="2"/>
            <w:shd w:val="clear" w:color="auto" w:fill="auto"/>
            <w:vAlign w:val="center"/>
          </w:tcPr>
          <w:p w14:paraId="49D2420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w:t>
            </w:r>
          </w:p>
        </w:tc>
        <w:tc>
          <w:tcPr>
            <w:tcW w:w="870" w:type="dxa"/>
            <w:gridSpan w:val="2"/>
            <w:shd w:val="clear" w:color="auto" w:fill="auto"/>
            <w:vAlign w:val="center"/>
          </w:tcPr>
          <w:p w14:paraId="223B631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w:t>
            </w:r>
          </w:p>
        </w:tc>
        <w:tc>
          <w:tcPr>
            <w:tcW w:w="837" w:type="dxa"/>
            <w:gridSpan w:val="2"/>
            <w:shd w:val="clear" w:color="auto" w:fill="auto"/>
            <w:vAlign w:val="center"/>
          </w:tcPr>
          <w:p w14:paraId="5B55B98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w:t>
            </w:r>
          </w:p>
        </w:tc>
      </w:tr>
      <w:tr w:rsidR="009704E4" w:rsidRPr="004E46CD" w14:paraId="1049C32B" w14:textId="77777777" w:rsidTr="00154268">
        <w:trPr>
          <w:trHeight w:val="580"/>
        </w:trPr>
        <w:tc>
          <w:tcPr>
            <w:tcW w:w="850" w:type="dxa"/>
            <w:shd w:val="clear" w:color="auto" w:fill="auto"/>
            <w:vAlign w:val="center"/>
          </w:tcPr>
          <w:p w14:paraId="46FF5A7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15013" w:type="dxa"/>
            <w:gridSpan w:val="19"/>
            <w:shd w:val="clear" w:color="auto" w:fill="auto"/>
            <w:vAlign w:val="center"/>
          </w:tcPr>
          <w:p w14:paraId="4D3F4BB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Целевые показатели, характеризующие оснащенность приборами учета используемых энергетических ресурсов</w:t>
            </w:r>
          </w:p>
        </w:tc>
      </w:tr>
      <w:tr w:rsidR="009704E4" w:rsidRPr="004E46CD" w14:paraId="4176C931" w14:textId="77777777" w:rsidTr="00154268">
        <w:trPr>
          <w:trHeight w:val="465"/>
        </w:trPr>
        <w:tc>
          <w:tcPr>
            <w:tcW w:w="850" w:type="dxa"/>
            <w:vMerge w:val="restart"/>
            <w:shd w:val="clear" w:color="auto" w:fill="auto"/>
            <w:vAlign w:val="center"/>
            <w:hideMark/>
          </w:tcPr>
          <w:p w14:paraId="78D107D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w:t>
            </w:r>
          </w:p>
        </w:tc>
        <w:tc>
          <w:tcPr>
            <w:tcW w:w="3743" w:type="dxa"/>
            <w:gridSpan w:val="2"/>
            <w:vMerge w:val="restart"/>
            <w:shd w:val="clear" w:color="auto" w:fill="auto"/>
            <w:vAlign w:val="center"/>
            <w:hideMark/>
          </w:tcPr>
          <w:p w14:paraId="0627687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Доля МКД, оснащенных коллективными (общедомовыми) приборами учета используемых энергетических ресурсов по видам коммунальных ресурсов, в общем числе МКД</w:t>
            </w:r>
          </w:p>
        </w:tc>
        <w:tc>
          <w:tcPr>
            <w:tcW w:w="757" w:type="dxa"/>
            <w:vMerge w:val="restart"/>
            <w:shd w:val="clear" w:color="auto" w:fill="auto"/>
            <w:vAlign w:val="center"/>
            <w:hideMark/>
          </w:tcPr>
          <w:p w14:paraId="30DEE26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1870" w:type="dxa"/>
            <w:shd w:val="clear" w:color="auto" w:fill="auto"/>
            <w:vAlign w:val="center"/>
            <w:hideMark/>
          </w:tcPr>
          <w:p w14:paraId="71A0BFC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электрическая энергия</w:t>
            </w:r>
          </w:p>
        </w:tc>
        <w:tc>
          <w:tcPr>
            <w:tcW w:w="855" w:type="dxa"/>
            <w:shd w:val="clear" w:color="auto" w:fill="auto"/>
            <w:vAlign w:val="center"/>
            <w:hideMark/>
          </w:tcPr>
          <w:p w14:paraId="3EEAACE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79,07</w:t>
            </w:r>
          </w:p>
        </w:tc>
        <w:tc>
          <w:tcPr>
            <w:tcW w:w="992" w:type="dxa"/>
            <w:shd w:val="clear" w:color="auto" w:fill="auto"/>
            <w:vAlign w:val="center"/>
            <w:hideMark/>
          </w:tcPr>
          <w:p w14:paraId="4BF90CB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80,88</w:t>
            </w:r>
          </w:p>
        </w:tc>
        <w:tc>
          <w:tcPr>
            <w:tcW w:w="853" w:type="dxa"/>
            <w:shd w:val="clear" w:color="auto" w:fill="auto"/>
            <w:vAlign w:val="center"/>
            <w:hideMark/>
          </w:tcPr>
          <w:p w14:paraId="2C6A862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82,54</w:t>
            </w:r>
          </w:p>
        </w:tc>
        <w:tc>
          <w:tcPr>
            <w:tcW w:w="968" w:type="dxa"/>
            <w:shd w:val="clear" w:color="auto" w:fill="auto"/>
            <w:vAlign w:val="center"/>
            <w:hideMark/>
          </w:tcPr>
          <w:p w14:paraId="0DAA4C2F" w14:textId="6B6AAA1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593966C3" w14:textId="760C4BD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0A282FD1" w14:textId="50C71B6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42BF2AC2" w14:textId="0173083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3AD83968" w14:textId="350F495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141F17F6" w14:textId="267CCE1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07E6EF4B" w14:textId="1CFB450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3645706" w14:textId="77777777" w:rsidTr="00154268">
        <w:trPr>
          <w:trHeight w:val="600"/>
        </w:trPr>
        <w:tc>
          <w:tcPr>
            <w:tcW w:w="850" w:type="dxa"/>
            <w:vMerge/>
            <w:vAlign w:val="center"/>
            <w:hideMark/>
          </w:tcPr>
          <w:p w14:paraId="0511387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00AF002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hideMark/>
          </w:tcPr>
          <w:p w14:paraId="54A5750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hideMark/>
          </w:tcPr>
          <w:p w14:paraId="6A86F1A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тепловая энергия</w:t>
            </w:r>
          </w:p>
        </w:tc>
        <w:tc>
          <w:tcPr>
            <w:tcW w:w="855" w:type="dxa"/>
            <w:shd w:val="clear" w:color="auto" w:fill="auto"/>
            <w:vAlign w:val="center"/>
            <w:hideMark/>
          </w:tcPr>
          <w:p w14:paraId="55F222E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65,74</w:t>
            </w:r>
          </w:p>
        </w:tc>
        <w:tc>
          <w:tcPr>
            <w:tcW w:w="992" w:type="dxa"/>
            <w:shd w:val="clear" w:color="auto" w:fill="auto"/>
            <w:vAlign w:val="center"/>
            <w:hideMark/>
          </w:tcPr>
          <w:p w14:paraId="45320CC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66,39</w:t>
            </w:r>
          </w:p>
        </w:tc>
        <w:tc>
          <w:tcPr>
            <w:tcW w:w="853" w:type="dxa"/>
            <w:shd w:val="clear" w:color="auto" w:fill="auto"/>
            <w:vAlign w:val="center"/>
            <w:hideMark/>
          </w:tcPr>
          <w:p w14:paraId="2C21EB3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67,03</w:t>
            </w:r>
          </w:p>
        </w:tc>
        <w:tc>
          <w:tcPr>
            <w:tcW w:w="968" w:type="dxa"/>
            <w:shd w:val="clear" w:color="auto" w:fill="auto"/>
            <w:vAlign w:val="center"/>
            <w:hideMark/>
          </w:tcPr>
          <w:p w14:paraId="2C4A6A0A" w14:textId="6E92DDC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3DD2C42B" w14:textId="1352725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59BC8AD9" w14:textId="5CF97CC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31278FE2" w14:textId="6A358E5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55C79DE7" w14:textId="23A2F04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660187B9" w14:textId="3CE8CEF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63C0B81F" w14:textId="4A5917F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A2561D1" w14:textId="77777777" w:rsidTr="00154268">
        <w:trPr>
          <w:trHeight w:val="600"/>
        </w:trPr>
        <w:tc>
          <w:tcPr>
            <w:tcW w:w="850" w:type="dxa"/>
            <w:vMerge/>
            <w:vAlign w:val="center"/>
            <w:hideMark/>
          </w:tcPr>
          <w:p w14:paraId="6B6B723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140AB87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hideMark/>
          </w:tcPr>
          <w:p w14:paraId="7A53CED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hideMark/>
          </w:tcPr>
          <w:p w14:paraId="7C33535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холодное водоснабжение</w:t>
            </w:r>
          </w:p>
        </w:tc>
        <w:tc>
          <w:tcPr>
            <w:tcW w:w="855" w:type="dxa"/>
            <w:shd w:val="clear" w:color="auto" w:fill="auto"/>
            <w:vAlign w:val="center"/>
            <w:hideMark/>
          </w:tcPr>
          <w:p w14:paraId="5810274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61,1</w:t>
            </w:r>
          </w:p>
        </w:tc>
        <w:tc>
          <w:tcPr>
            <w:tcW w:w="992" w:type="dxa"/>
            <w:shd w:val="clear" w:color="auto" w:fill="auto"/>
            <w:vAlign w:val="center"/>
            <w:hideMark/>
          </w:tcPr>
          <w:p w14:paraId="7EBF114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62,41</w:t>
            </w:r>
          </w:p>
        </w:tc>
        <w:tc>
          <w:tcPr>
            <w:tcW w:w="853" w:type="dxa"/>
            <w:shd w:val="clear" w:color="auto" w:fill="auto"/>
            <w:vAlign w:val="center"/>
            <w:hideMark/>
          </w:tcPr>
          <w:p w14:paraId="0306A5C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63,68</w:t>
            </w:r>
          </w:p>
        </w:tc>
        <w:tc>
          <w:tcPr>
            <w:tcW w:w="968" w:type="dxa"/>
            <w:shd w:val="clear" w:color="auto" w:fill="auto"/>
            <w:vAlign w:val="center"/>
            <w:hideMark/>
          </w:tcPr>
          <w:p w14:paraId="311202EE" w14:textId="56F98C6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1B073D2E" w14:textId="3E8C99F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7FC2DA95" w14:textId="32FC9D2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71489444" w14:textId="2025F95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086CE493" w14:textId="6BDBA1C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54899638" w14:textId="63DB007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3D54D2BD" w14:textId="63AE1B6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3BA8AE99" w14:textId="77777777" w:rsidTr="00154268">
        <w:trPr>
          <w:trHeight w:val="471"/>
        </w:trPr>
        <w:tc>
          <w:tcPr>
            <w:tcW w:w="850" w:type="dxa"/>
            <w:vMerge/>
            <w:vAlign w:val="center"/>
            <w:hideMark/>
          </w:tcPr>
          <w:p w14:paraId="072681D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6B50ED8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hideMark/>
          </w:tcPr>
          <w:p w14:paraId="1AB6142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hideMark/>
          </w:tcPr>
          <w:p w14:paraId="562F5B5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горячее водоснабжение</w:t>
            </w:r>
          </w:p>
        </w:tc>
        <w:tc>
          <w:tcPr>
            <w:tcW w:w="855" w:type="dxa"/>
            <w:shd w:val="clear" w:color="auto" w:fill="auto"/>
            <w:vAlign w:val="center"/>
            <w:hideMark/>
          </w:tcPr>
          <w:p w14:paraId="71D0875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64,78</w:t>
            </w:r>
          </w:p>
        </w:tc>
        <w:tc>
          <w:tcPr>
            <w:tcW w:w="992" w:type="dxa"/>
            <w:shd w:val="clear" w:color="auto" w:fill="auto"/>
            <w:vAlign w:val="center"/>
            <w:hideMark/>
          </w:tcPr>
          <w:p w14:paraId="67E4701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65,54</w:t>
            </w:r>
          </w:p>
        </w:tc>
        <w:tc>
          <w:tcPr>
            <w:tcW w:w="853" w:type="dxa"/>
            <w:shd w:val="clear" w:color="auto" w:fill="auto"/>
            <w:vAlign w:val="center"/>
            <w:hideMark/>
          </w:tcPr>
          <w:p w14:paraId="41ADF73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66,27</w:t>
            </w:r>
          </w:p>
        </w:tc>
        <w:tc>
          <w:tcPr>
            <w:tcW w:w="968" w:type="dxa"/>
            <w:shd w:val="clear" w:color="auto" w:fill="auto"/>
            <w:vAlign w:val="center"/>
            <w:hideMark/>
          </w:tcPr>
          <w:p w14:paraId="49F16A98" w14:textId="295E9C3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4D9327DA" w14:textId="2D9B69E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216CBFD9" w14:textId="3E3ABC2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64089FA7" w14:textId="6E50F9F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39E1AFDF" w14:textId="33922B6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2224CE90" w14:textId="0997205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791527E7" w14:textId="05C0D6B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64FAA507" w14:textId="77777777" w:rsidTr="00154268">
        <w:trPr>
          <w:trHeight w:val="418"/>
        </w:trPr>
        <w:tc>
          <w:tcPr>
            <w:tcW w:w="850" w:type="dxa"/>
            <w:vMerge/>
            <w:vAlign w:val="center"/>
            <w:hideMark/>
          </w:tcPr>
          <w:p w14:paraId="513EE9C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759BCBC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hideMark/>
          </w:tcPr>
          <w:p w14:paraId="74E5E35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hideMark/>
          </w:tcPr>
          <w:p w14:paraId="324E79A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природный газ</w:t>
            </w:r>
          </w:p>
        </w:tc>
        <w:tc>
          <w:tcPr>
            <w:tcW w:w="855" w:type="dxa"/>
            <w:shd w:val="clear" w:color="auto" w:fill="auto"/>
            <w:vAlign w:val="center"/>
            <w:hideMark/>
          </w:tcPr>
          <w:p w14:paraId="079E1D2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92" w:type="dxa"/>
            <w:shd w:val="clear" w:color="auto" w:fill="auto"/>
            <w:vAlign w:val="center"/>
            <w:hideMark/>
          </w:tcPr>
          <w:p w14:paraId="57D0B24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3" w:type="dxa"/>
            <w:shd w:val="clear" w:color="auto" w:fill="auto"/>
            <w:vAlign w:val="center"/>
            <w:hideMark/>
          </w:tcPr>
          <w:p w14:paraId="7C53996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68" w:type="dxa"/>
            <w:shd w:val="clear" w:color="auto" w:fill="auto"/>
            <w:vAlign w:val="center"/>
            <w:hideMark/>
          </w:tcPr>
          <w:p w14:paraId="2E3178FC" w14:textId="51F90E6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3AFB3097" w14:textId="5AAA77E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5183F0EA" w14:textId="58C6EE1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4DBE159A" w14:textId="62A927B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104F918F" w14:textId="0E65BA9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578FE1E8" w14:textId="6FB469F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45DA5BA5" w14:textId="7752995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8207C9D" w14:textId="77777777" w:rsidTr="00154268">
        <w:trPr>
          <w:trHeight w:val="440"/>
        </w:trPr>
        <w:tc>
          <w:tcPr>
            <w:tcW w:w="850" w:type="dxa"/>
            <w:vMerge w:val="restart"/>
            <w:shd w:val="clear" w:color="auto" w:fill="auto"/>
            <w:vAlign w:val="center"/>
            <w:hideMark/>
          </w:tcPr>
          <w:p w14:paraId="7E99E07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w:t>
            </w:r>
          </w:p>
        </w:tc>
        <w:tc>
          <w:tcPr>
            <w:tcW w:w="3743" w:type="dxa"/>
            <w:gridSpan w:val="2"/>
            <w:vMerge w:val="restart"/>
            <w:shd w:val="clear" w:color="auto" w:fill="auto"/>
            <w:vAlign w:val="center"/>
            <w:hideMark/>
          </w:tcPr>
          <w:p w14:paraId="70446C9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Доля жилых, нежилых помещений в МКД, жилых домах (домовладениях), оснащенных индивидуальными приборами учета используемых энергетических ресурсов по видам коммунальных ресурсов, в общем числе жилых, нежилых помещений в МКД, жи</w:t>
            </w:r>
            <w:r w:rsidRPr="004E46CD">
              <w:rPr>
                <w:rFonts w:ascii="Times New Roman" w:eastAsia="Times New Roman" w:hAnsi="Times New Roman" w:cs="Times New Roman"/>
                <w:sz w:val="24"/>
                <w:szCs w:val="24"/>
                <w:lang w:eastAsia="ru-RU"/>
              </w:rPr>
              <w:lastRenderedPageBreak/>
              <w:t>лых домах (домовладениях)</w:t>
            </w:r>
          </w:p>
        </w:tc>
        <w:tc>
          <w:tcPr>
            <w:tcW w:w="757" w:type="dxa"/>
            <w:vMerge w:val="restart"/>
            <w:shd w:val="clear" w:color="auto" w:fill="auto"/>
            <w:vAlign w:val="center"/>
            <w:hideMark/>
          </w:tcPr>
          <w:p w14:paraId="0C080FA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w:t>
            </w:r>
          </w:p>
        </w:tc>
        <w:tc>
          <w:tcPr>
            <w:tcW w:w="1870" w:type="dxa"/>
            <w:shd w:val="clear" w:color="auto" w:fill="auto"/>
            <w:vAlign w:val="center"/>
            <w:hideMark/>
          </w:tcPr>
          <w:p w14:paraId="2C4DC8F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электрическая энергия</w:t>
            </w:r>
          </w:p>
        </w:tc>
        <w:tc>
          <w:tcPr>
            <w:tcW w:w="855" w:type="dxa"/>
            <w:shd w:val="clear" w:color="auto" w:fill="auto"/>
            <w:vAlign w:val="center"/>
            <w:hideMark/>
          </w:tcPr>
          <w:p w14:paraId="3F24A91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95,87</w:t>
            </w:r>
          </w:p>
        </w:tc>
        <w:tc>
          <w:tcPr>
            <w:tcW w:w="992" w:type="dxa"/>
            <w:shd w:val="clear" w:color="auto" w:fill="auto"/>
            <w:vAlign w:val="center"/>
            <w:hideMark/>
          </w:tcPr>
          <w:p w14:paraId="7C78AC8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95,92</w:t>
            </w:r>
          </w:p>
        </w:tc>
        <w:tc>
          <w:tcPr>
            <w:tcW w:w="853" w:type="dxa"/>
            <w:shd w:val="clear" w:color="auto" w:fill="auto"/>
            <w:vAlign w:val="center"/>
            <w:hideMark/>
          </w:tcPr>
          <w:p w14:paraId="3C7EAB1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95,97</w:t>
            </w:r>
          </w:p>
        </w:tc>
        <w:tc>
          <w:tcPr>
            <w:tcW w:w="968" w:type="dxa"/>
            <w:shd w:val="clear" w:color="auto" w:fill="auto"/>
            <w:vAlign w:val="center"/>
            <w:hideMark/>
          </w:tcPr>
          <w:p w14:paraId="6275EC6A" w14:textId="36D0E89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60FB89A7" w14:textId="0777777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2CDCC222" w14:textId="0D2EFA2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2C104C7F" w14:textId="5E408A6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08537C2E" w14:textId="6D0A8D7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05CFB49A" w14:textId="48E3398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0C501ACA" w14:textId="502385C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2F2DD622" w14:textId="77777777" w:rsidTr="00154268">
        <w:trPr>
          <w:trHeight w:val="600"/>
        </w:trPr>
        <w:tc>
          <w:tcPr>
            <w:tcW w:w="850" w:type="dxa"/>
            <w:vMerge/>
            <w:vAlign w:val="center"/>
            <w:hideMark/>
          </w:tcPr>
          <w:p w14:paraId="11598CF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3380E7C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hideMark/>
          </w:tcPr>
          <w:p w14:paraId="734851D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hideMark/>
          </w:tcPr>
          <w:p w14:paraId="3877DCA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тепловая энергия</w:t>
            </w:r>
          </w:p>
        </w:tc>
        <w:tc>
          <w:tcPr>
            <w:tcW w:w="855" w:type="dxa"/>
            <w:shd w:val="clear" w:color="auto" w:fill="auto"/>
            <w:vAlign w:val="center"/>
            <w:hideMark/>
          </w:tcPr>
          <w:p w14:paraId="6958B3C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89,87</w:t>
            </w:r>
          </w:p>
        </w:tc>
        <w:tc>
          <w:tcPr>
            <w:tcW w:w="992" w:type="dxa"/>
            <w:shd w:val="clear" w:color="auto" w:fill="auto"/>
            <w:vAlign w:val="center"/>
            <w:hideMark/>
          </w:tcPr>
          <w:p w14:paraId="0AF5D39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91,4</w:t>
            </w:r>
          </w:p>
        </w:tc>
        <w:tc>
          <w:tcPr>
            <w:tcW w:w="853" w:type="dxa"/>
            <w:shd w:val="clear" w:color="auto" w:fill="auto"/>
            <w:vAlign w:val="center"/>
            <w:hideMark/>
          </w:tcPr>
          <w:p w14:paraId="13C2990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92,7</w:t>
            </w:r>
          </w:p>
        </w:tc>
        <w:tc>
          <w:tcPr>
            <w:tcW w:w="968" w:type="dxa"/>
            <w:shd w:val="clear" w:color="auto" w:fill="auto"/>
            <w:vAlign w:val="center"/>
            <w:hideMark/>
          </w:tcPr>
          <w:p w14:paraId="2B75673A" w14:textId="7DD0F06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5205F310" w14:textId="53A44F1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494A823B" w14:textId="617B79A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4A72EDF8" w14:textId="58F5DF8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36202972" w14:textId="6B8CB67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0AE2D8E7" w14:textId="104132E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3BA7CB44" w14:textId="304A6D7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1A267A82" w14:textId="77777777" w:rsidTr="00154268">
        <w:trPr>
          <w:trHeight w:val="600"/>
        </w:trPr>
        <w:tc>
          <w:tcPr>
            <w:tcW w:w="850" w:type="dxa"/>
            <w:vMerge/>
            <w:vAlign w:val="center"/>
            <w:hideMark/>
          </w:tcPr>
          <w:p w14:paraId="0C7C957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227DE7A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hideMark/>
          </w:tcPr>
          <w:p w14:paraId="532C656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hideMark/>
          </w:tcPr>
          <w:p w14:paraId="693A1C2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холодное водоснабжение</w:t>
            </w:r>
          </w:p>
        </w:tc>
        <w:tc>
          <w:tcPr>
            <w:tcW w:w="855" w:type="dxa"/>
            <w:shd w:val="clear" w:color="auto" w:fill="auto"/>
            <w:vAlign w:val="center"/>
            <w:hideMark/>
          </w:tcPr>
          <w:p w14:paraId="755786F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90,81</w:t>
            </w:r>
          </w:p>
        </w:tc>
        <w:tc>
          <w:tcPr>
            <w:tcW w:w="992" w:type="dxa"/>
            <w:shd w:val="clear" w:color="auto" w:fill="auto"/>
            <w:vAlign w:val="center"/>
            <w:hideMark/>
          </w:tcPr>
          <w:p w14:paraId="39E1C0C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91,89</w:t>
            </w:r>
          </w:p>
        </w:tc>
        <w:tc>
          <w:tcPr>
            <w:tcW w:w="853" w:type="dxa"/>
            <w:shd w:val="clear" w:color="auto" w:fill="auto"/>
            <w:vAlign w:val="center"/>
            <w:hideMark/>
          </w:tcPr>
          <w:p w14:paraId="24AD15F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92,85</w:t>
            </w:r>
          </w:p>
        </w:tc>
        <w:tc>
          <w:tcPr>
            <w:tcW w:w="968" w:type="dxa"/>
            <w:shd w:val="clear" w:color="auto" w:fill="auto"/>
            <w:vAlign w:val="center"/>
            <w:hideMark/>
          </w:tcPr>
          <w:p w14:paraId="1F307AC0" w14:textId="3255FB6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21E1DF4F" w14:textId="279B108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71409F15" w14:textId="02D546D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5723CA1C" w14:textId="4B0C348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130D7A27" w14:textId="2E47C0E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0713E5D1" w14:textId="11C09F6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21642685" w14:textId="25AF4C4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32EF45EC" w14:textId="77777777" w:rsidTr="00154268">
        <w:trPr>
          <w:trHeight w:val="333"/>
        </w:trPr>
        <w:tc>
          <w:tcPr>
            <w:tcW w:w="850" w:type="dxa"/>
            <w:vMerge/>
            <w:vAlign w:val="center"/>
            <w:hideMark/>
          </w:tcPr>
          <w:p w14:paraId="51369DE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375558A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hideMark/>
          </w:tcPr>
          <w:p w14:paraId="6035CF8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hideMark/>
          </w:tcPr>
          <w:p w14:paraId="0B688E3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горячее водоснабжение</w:t>
            </w:r>
          </w:p>
        </w:tc>
        <w:tc>
          <w:tcPr>
            <w:tcW w:w="855" w:type="dxa"/>
            <w:shd w:val="clear" w:color="auto" w:fill="auto"/>
            <w:vAlign w:val="center"/>
            <w:hideMark/>
          </w:tcPr>
          <w:p w14:paraId="4523E78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94,79</w:t>
            </w:r>
          </w:p>
        </w:tc>
        <w:tc>
          <w:tcPr>
            <w:tcW w:w="992" w:type="dxa"/>
            <w:shd w:val="clear" w:color="auto" w:fill="auto"/>
            <w:vAlign w:val="center"/>
            <w:hideMark/>
          </w:tcPr>
          <w:p w14:paraId="0D77392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95,51</w:t>
            </w:r>
          </w:p>
        </w:tc>
        <w:tc>
          <w:tcPr>
            <w:tcW w:w="853" w:type="dxa"/>
            <w:shd w:val="clear" w:color="auto" w:fill="auto"/>
            <w:vAlign w:val="center"/>
            <w:hideMark/>
          </w:tcPr>
          <w:p w14:paraId="31D8961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96,14</w:t>
            </w:r>
          </w:p>
        </w:tc>
        <w:tc>
          <w:tcPr>
            <w:tcW w:w="968" w:type="dxa"/>
            <w:shd w:val="clear" w:color="auto" w:fill="auto"/>
            <w:vAlign w:val="center"/>
            <w:hideMark/>
          </w:tcPr>
          <w:p w14:paraId="5D01B82E" w14:textId="510E9CF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2603AAC8" w14:textId="38A92AD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75BB8DF9" w14:textId="4CDC616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37428910" w14:textId="3D917F3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0E90EB2E" w14:textId="11CA2FC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689AF84F" w14:textId="1498CEF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1C34DC2C" w14:textId="4548F7D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00E93C33" w14:textId="77777777" w:rsidTr="00154268">
        <w:trPr>
          <w:trHeight w:val="437"/>
        </w:trPr>
        <w:tc>
          <w:tcPr>
            <w:tcW w:w="850" w:type="dxa"/>
            <w:vMerge/>
            <w:vAlign w:val="center"/>
            <w:hideMark/>
          </w:tcPr>
          <w:p w14:paraId="205A429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41B90B6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hideMark/>
          </w:tcPr>
          <w:p w14:paraId="72F7F80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hideMark/>
          </w:tcPr>
          <w:p w14:paraId="2DF36E4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природный газ</w:t>
            </w:r>
          </w:p>
        </w:tc>
        <w:tc>
          <w:tcPr>
            <w:tcW w:w="855" w:type="dxa"/>
            <w:shd w:val="clear" w:color="auto" w:fill="auto"/>
            <w:vAlign w:val="center"/>
            <w:hideMark/>
          </w:tcPr>
          <w:p w14:paraId="6ED9663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53,75</w:t>
            </w:r>
          </w:p>
        </w:tc>
        <w:tc>
          <w:tcPr>
            <w:tcW w:w="992" w:type="dxa"/>
            <w:shd w:val="clear" w:color="auto" w:fill="auto"/>
            <w:vAlign w:val="center"/>
            <w:hideMark/>
          </w:tcPr>
          <w:p w14:paraId="2532309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55,77</w:t>
            </w:r>
          </w:p>
        </w:tc>
        <w:tc>
          <w:tcPr>
            <w:tcW w:w="853" w:type="dxa"/>
            <w:shd w:val="clear" w:color="auto" w:fill="auto"/>
            <w:vAlign w:val="center"/>
            <w:hideMark/>
          </w:tcPr>
          <w:p w14:paraId="117E823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57,7</w:t>
            </w:r>
          </w:p>
        </w:tc>
        <w:tc>
          <w:tcPr>
            <w:tcW w:w="968" w:type="dxa"/>
            <w:shd w:val="clear" w:color="auto" w:fill="auto"/>
            <w:vAlign w:val="center"/>
            <w:hideMark/>
          </w:tcPr>
          <w:p w14:paraId="3D57749E" w14:textId="1B5863E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5F21A10C" w14:textId="28FD26E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282C266C" w14:textId="12CA362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40CAC7A3" w14:textId="728D100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3E59A037" w14:textId="28AD82F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0F643C52" w14:textId="2384FE4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136ABD34" w14:textId="401C333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465BE492" w14:textId="77777777" w:rsidTr="00154268">
        <w:trPr>
          <w:trHeight w:val="703"/>
        </w:trPr>
        <w:tc>
          <w:tcPr>
            <w:tcW w:w="850" w:type="dxa"/>
            <w:vMerge w:val="restart"/>
            <w:shd w:val="clear" w:color="auto" w:fill="auto"/>
            <w:vAlign w:val="center"/>
            <w:hideMark/>
          </w:tcPr>
          <w:p w14:paraId="0EB72ED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w:t>
            </w:r>
          </w:p>
        </w:tc>
        <w:tc>
          <w:tcPr>
            <w:tcW w:w="3743" w:type="dxa"/>
            <w:gridSpan w:val="2"/>
            <w:vMerge w:val="restart"/>
            <w:shd w:val="clear" w:color="auto" w:fill="auto"/>
            <w:vAlign w:val="center"/>
            <w:hideMark/>
          </w:tcPr>
          <w:p w14:paraId="248DD94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Доля потребляемых государственными и муниципальными учреждениями природного газа, тепловой энергии, электрической энергии и воды, приобретаемых по приборам учета, в общем объеме потребляемых природного газа, тепловой энергии, электрической энергии и воды государственными и муниципальными учреждениями</w:t>
            </w:r>
          </w:p>
        </w:tc>
        <w:tc>
          <w:tcPr>
            <w:tcW w:w="757" w:type="dxa"/>
            <w:vMerge w:val="restart"/>
            <w:shd w:val="clear" w:color="auto" w:fill="auto"/>
            <w:vAlign w:val="center"/>
            <w:hideMark/>
          </w:tcPr>
          <w:p w14:paraId="70D5944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1870" w:type="dxa"/>
            <w:shd w:val="clear" w:color="auto" w:fill="auto"/>
            <w:vAlign w:val="center"/>
            <w:hideMark/>
          </w:tcPr>
          <w:p w14:paraId="4CA7612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электрическая энергия</w:t>
            </w:r>
          </w:p>
        </w:tc>
        <w:tc>
          <w:tcPr>
            <w:tcW w:w="855" w:type="dxa"/>
            <w:shd w:val="clear" w:color="auto" w:fill="auto"/>
            <w:vAlign w:val="center"/>
            <w:hideMark/>
          </w:tcPr>
          <w:p w14:paraId="4C47953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77,47</w:t>
            </w:r>
          </w:p>
        </w:tc>
        <w:tc>
          <w:tcPr>
            <w:tcW w:w="992" w:type="dxa"/>
            <w:shd w:val="clear" w:color="auto" w:fill="auto"/>
            <w:vAlign w:val="center"/>
            <w:hideMark/>
          </w:tcPr>
          <w:p w14:paraId="7133928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77,86</w:t>
            </w:r>
          </w:p>
        </w:tc>
        <w:tc>
          <w:tcPr>
            <w:tcW w:w="853" w:type="dxa"/>
            <w:shd w:val="clear" w:color="auto" w:fill="auto"/>
            <w:vAlign w:val="center"/>
            <w:hideMark/>
          </w:tcPr>
          <w:p w14:paraId="628A20E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78,25</w:t>
            </w:r>
          </w:p>
        </w:tc>
        <w:tc>
          <w:tcPr>
            <w:tcW w:w="968" w:type="dxa"/>
            <w:shd w:val="clear" w:color="auto" w:fill="auto"/>
            <w:vAlign w:val="center"/>
            <w:hideMark/>
          </w:tcPr>
          <w:p w14:paraId="681E5873" w14:textId="14E50EF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6F3415A2" w14:textId="327BA84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3C2ECA3C" w14:textId="4CF31BA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6A11264D" w14:textId="2579E06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2EF75541" w14:textId="4FA231A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618E6D10" w14:textId="1C58690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2FFADF79" w14:textId="06C3023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4ABD837C" w14:textId="77777777" w:rsidTr="00154268">
        <w:trPr>
          <w:trHeight w:val="680"/>
        </w:trPr>
        <w:tc>
          <w:tcPr>
            <w:tcW w:w="850" w:type="dxa"/>
            <w:vMerge/>
            <w:vAlign w:val="center"/>
            <w:hideMark/>
          </w:tcPr>
          <w:p w14:paraId="4E5C970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511B715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hideMark/>
          </w:tcPr>
          <w:p w14:paraId="24D6EE9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hideMark/>
          </w:tcPr>
          <w:p w14:paraId="648CF41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тепловая энергия</w:t>
            </w:r>
          </w:p>
        </w:tc>
        <w:tc>
          <w:tcPr>
            <w:tcW w:w="855" w:type="dxa"/>
            <w:shd w:val="clear" w:color="auto" w:fill="auto"/>
            <w:vAlign w:val="center"/>
            <w:hideMark/>
          </w:tcPr>
          <w:p w14:paraId="0E7D2E9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77,47</w:t>
            </w:r>
          </w:p>
        </w:tc>
        <w:tc>
          <w:tcPr>
            <w:tcW w:w="992" w:type="dxa"/>
            <w:shd w:val="clear" w:color="auto" w:fill="auto"/>
            <w:vAlign w:val="center"/>
            <w:hideMark/>
          </w:tcPr>
          <w:p w14:paraId="7371F41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77,86</w:t>
            </w:r>
          </w:p>
        </w:tc>
        <w:tc>
          <w:tcPr>
            <w:tcW w:w="853" w:type="dxa"/>
            <w:shd w:val="clear" w:color="auto" w:fill="auto"/>
            <w:vAlign w:val="center"/>
            <w:hideMark/>
          </w:tcPr>
          <w:p w14:paraId="75AE9D0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78,25</w:t>
            </w:r>
          </w:p>
        </w:tc>
        <w:tc>
          <w:tcPr>
            <w:tcW w:w="968" w:type="dxa"/>
            <w:shd w:val="clear" w:color="auto" w:fill="auto"/>
            <w:vAlign w:val="center"/>
            <w:hideMark/>
          </w:tcPr>
          <w:p w14:paraId="46CBF57B" w14:textId="0238164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19954FF8" w14:textId="3CBB5AA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1029A03C" w14:textId="7A92006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27F4C7AF" w14:textId="4E27502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749D4CA7" w14:textId="553BD4D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519298D4" w14:textId="73613E0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7FFDE816" w14:textId="7495916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2033667" w14:textId="77777777" w:rsidTr="00154268">
        <w:trPr>
          <w:trHeight w:val="710"/>
        </w:trPr>
        <w:tc>
          <w:tcPr>
            <w:tcW w:w="850" w:type="dxa"/>
            <w:vMerge/>
            <w:vAlign w:val="center"/>
            <w:hideMark/>
          </w:tcPr>
          <w:p w14:paraId="636A10A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770E948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hideMark/>
          </w:tcPr>
          <w:p w14:paraId="0564535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hideMark/>
          </w:tcPr>
          <w:p w14:paraId="74DECE4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холодное водоснабжение</w:t>
            </w:r>
          </w:p>
        </w:tc>
        <w:tc>
          <w:tcPr>
            <w:tcW w:w="855" w:type="dxa"/>
            <w:shd w:val="clear" w:color="auto" w:fill="auto"/>
            <w:vAlign w:val="center"/>
            <w:hideMark/>
          </w:tcPr>
          <w:p w14:paraId="229D770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94,12</w:t>
            </w:r>
          </w:p>
        </w:tc>
        <w:tc>
          <w:tcPr>
            <w:tcW w:w="992" w:type="dxa"/>
            <w:shd w:val="clear" w:color="auto" w:fill="auto"/>
            <w:vAlign w:val="center"/>
            <w:hideMark/>
          </w:tcPr>
          <w:p w14:paraId="0DEC289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94,31</w:t>
            </w:r>
          </w:p>
        </w:tc>
        <w:tc>
          <w:tcPr>
            <w:tcW w:w="853" w:type="dxa"/>
            <w:shd w:val="clear" w:color="auto" w:fill="auto"/>
            <w:vAlign w:val="center"/>
            <w:hideMark/>
          </w:tcPr>
          <w:p w14:paraId="37DD71D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94,61</w:t>
            </w:r>
          </w:p>
        </w:tc>
        <w:tc>
          <w:tcPr>
            <w:tcW w:w="968" w:type="dxa"/>
            <w:shd w:val="clear" w:color="auto" w:fill="auto"/>
            <w:vAlign w:val="center"/>
            <w:hideMark/>
          </w:tcPr>
          <w:p w14:paraId="4565D253" w14:textId="28F7BD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6E4285FA" w14:textId="432C35C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091AC122" w14:textId="1216F77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626FEBD3" w14:textId="161F8B1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7AB6D983" w14:textId="5327871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53C36AF4" w14:textId="2E76246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0AEAEFEE" w14:textId="055F028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0CEC6173" w14:textId="77777777" w:rsidTr="00154268">
        <w:trPr>
          <w:trHeight w:val="623"/>
        </w:trPr>
        <w:tc>
          <w:tcPr>
            <w:tcW w:w="850" w:type="dxa"/>
            <w:vMerge/>
            <w:vAlign w:val="center"/>
            <w:hideMark/>
          </w:tcPr>
          <w:p w14:paraId="004B0F6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5A9B5B6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hideMark/>
          </w:tcPr>
          <w:p w14:paraId="150E6EF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hideMark/>
          </w:tcPr>
          <w:p w14:paraId="65C3B4D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горячее водоснабжение</w:t>
            </w:r>
          </w:p>
        </w:tc>
        <w:tc>
          <w:tcPr>
            <w:tcW w:w="855" w:type="dxa"/>
            <w:shd w:val="clear" w:color="auto" w:fill="auto"/>
            <w:vAlign w:val="center"/>
            <w:hideMark/>
          </w:tcPr>
          <w:p w14:paraId="1FFDCEB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90,87</w:t>
            </w:r>
          </w:p>
        </w:tc>
        <w:tc>
          <w:tcPr>
            <w:tcW w:w="992" w:type="dxa"/>
            <w:shd w:val="clear" w:color="auto" w:fill="auto"/>
            <w:vAlign w:val="center"/>
            <w:hideMark/>
          </w:tcPr>
          <w:p w14:paraId="66F0DD5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91,33</w:t>
            </w:r>
          </w:p>
        </w:tc>
        <w:tc>
          <w:tcPr>
            <w:tcW w:w="853" w:type="dxa"/>
            <w:shd w:val="clear" w:color="auto" w:fill="auto"/>
            <w:vAlign w:val="center"/>
            <w:hideMark/>
          </w:tcPr>
          <w:p w14:paraId="4167FA5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91,78</w:t>
            </w:r>
          </w:p>
        </w:tc>
        <w:tc>
          <w:tcPr>
            <w:tcW w:w="968" w:type="dxa"/>
            <w:shd w:val="clear" w:color="auto" w:fill="auto"/>
            <w:vAlign w:val="center"/>
            <w:hideMark/>
          </w:tcPr>
          <w:p w14:paraId="4CFAD99B" w14:textId="28F07B4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4E7AE387" w14:textId="2CB5961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5B77922D" w14:textId="4D4C385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152FA3EA" w14:textId="001A33B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5FAFFA22" w14:textId="083F436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7D1BD80B" w14:textId="7E09C8A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303C1B34" w14:textId="58633E5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2FF91358" w14:textId="77777777" w:rsidTr="00154268">
        <w:trPr>
          <w:trHeight w:val="623"/>
        </w:trPr>
        <w:tc>
          <w:tcPr>
            <w:tcW w:w="850" w:type="dxa"/>
            <w:vMerge/>
            <w:vAlign w:val="center"/>
          </w:tcPr>
          <w:p w14:paraId="63633E2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tcPr>
          <w:p w14:paraId="71548C6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vMerge/>
            <w:vAlign w:val="center"/>
          </w:tcPr>
          <w:p w14:paraId="539A24C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70" w:type="dxa"/>
            <w:shd w:val="clear" w:color="auto" w:fill="auto"/>
            <w:vAlign w:val="center"/>
          </w:tcPr>
          <w:p w14:paraId="5B81C15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природный газ</w:t>
            </w:r>
          </w:p>
        </w:tc>
        <w:tc>
          <w:tcPr>
            <w:tcW w:w="855" w:type="dxa"/>
            <w:shd w:val="clear" w:color="auto" w:fill="auto"/>
            <w:vAlign w:val="center"/>
          </w:tcPr>
          <w:p w14:paraId="1BE2A7F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92" w:type="dxa"/>
            <w:shd w:val="clear" w:color="auto" w:fill="auto"/>
            <w:vAlign w:val="center"/>
          </w:tcPr>
          <w:p w14:paraId="61521FD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3" w:type="dxa"/>
            <w:shd w:val="clear" w:color="auto" w:fill="auto"/>
            <w:vAlign w:val="center"/>
          </w:tcPr>
          <w:p w14:paraId="269B8F8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68" w:type="dxa"/>
            <w:shd w:val="clear" w:color="auto" w:fill="auto"/>
            <w:vAlign w:val="center"/>
          </w:tcPr>
          <w:p w14:paraId="38DD4E5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tcPr>
          <w:p w14:paraId="1D13FAF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tcPr>
          <w:p w14:paraId="22906E0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tcPr>
          <w:p w14:paraId="19DA3CF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tcPr>
          <w:p w14:paraId="6461A69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tcPr>
          <w:p w14:paraId="11401CE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tcPr>
          <w:p w14:paraId="63A0EEE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08BF3154" w14:textId="77777777" w:rsidTr="00154268">
        <w:trPr>
          <w:trHeight w:val="757"/>
        </w:trPr>
        <w:tc>
          <w:tcPr>
            <w:tcW w:w="850" w:type="dxa"/>
            <w:shd w:val="clear" w:color="auto" w:fill="auto"/>
            <w:vAlign w:val="center"/>
            <w:hideMark/>
          </w:tcPr>
          <w:p w14:paraId="0167D62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w:t>
            </w:r>
          </w:p>
        </w:tc>
        <w:tc>
          <w:tcPr>
            <w:tcW w:w="15013" w:type="dxa"/>
            <w:gridSpan w:val="19"/>
            <w:shd w:val="clear" w:color="auto" w:fill="auto"/>
            <w:vAlign w:val="center"/>
            <w:hideMark/>
          </w:tcPr>
          <w:p w14:paraId="078EB4E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Целевые показатели, характеризующие уровень использования источников тепловой энергии, функционирующих в режиме комбинированной выработки тепловой и электрической энергии, и (или) возобновляемых источников энергии</w:t>
            </w:r>
          </w:p>
        </w:tc>
      </w:tr>
      <w:tr w:rsidR="009704E4" w:rsidRPr="004E46CD" w14:paraId="64EC643D" w14:textId="77777777" w:rsidTr="00154268">
        <w:trPr>
          <w:trHeight w:val="1800"/>
        </w:trPr>
        <w:tc>
          <w:tcPr>
            <w:tcW w:w="850" w:type="dxa"/>
            <w:shd w:val="clear" w:color="auto" w:fill="auto"/>
            <w:vAlign w:val="center"/>
            <w:hideMark/>
          </w:tcPr>
          <w:p w14:paraId="29D42AF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2.1.</w:t>
            </w:r>
          </w:p>
        </w:tc>
        <w:tc>
          <w:tcPr>
            <w:tcW w:w="3743" w:type="dxa"/>
            <w:gridSpan w:val="2"/>
            <w:shd w:val="clear" w:color="auto" w:fill="auto"/>
            <w:vAlign w:val="center"/>
            <w:hideMark/>
          </w:tcPr>
          <w:p w14:paraId="4B80ED7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Доля тепловой энергии, отпущенной в тепловые сети от источников тепловой энергии, функционирующих в режиме комбинированной выработки тепловой и электрической энергии, в общем объеме производства тепловой энергии в системах централизованного теплоснабжения</w:t>
            </w:r>
          </w:p>
        </w:tc>
        <w:tc>
          <w:tcPr>
            <w:tcW w:w="2627" w:type="dxa"/>
            <w:gridSpan w:val="2"/>
            <w:shd w:val="clear" w:color="auto" w:fill="auto"/>
            <w:vAlign w:val="center"/>
            <w:hideMark/>
          </w:tcPr>
          <w:p w14:paraId="2C235C2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5" w:type="dxa"/>
            <w:shd w:val="clear" w:color="auto" w:fill="auto"/>
            <w:vAlign w:val="center"/>
            <w:hideMark/>
          </w:tcPr>
          <w:p w14:paraId="63939CA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73,84</w:t>
            </w:r>
          </w:p>
        </w:tc>
        <w:tc>
          <w:tcPr>
            <w:tcW w:w="992" w:type="dxa"/>
            <w:shd w:val="clear" w:color="auto" w:fill="auto"/>
            <w:vAlign w:val="center"/>
            <w:hideMark/>
          </w:tcPr>
          <w:p w14:paraId="30ECE9D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73,84</w:t>
            </w:r>
          </w:p>
        </w:tc>
        <w:tc>
          <w:tcPr>
            <w:tcW w:w="853" w:type="dxa"/>
            <w:shd w:val="clear" w:color="auto" w:fill="auto"/>
            <w:vAlign w:val="center"/>
            <w:hideMark/>
          </w:tcPr>
          <w:p w14:paraId="0BD3A1A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73,84</w:t>
            </w:r>
          </w:p>
        </w:tc>
        <w:tc>
          <w:tcPr>
            <w:tcW w:w="968" w:type="dxa"/>
            <w:shd w:val="clear" w:color="auto" w:fill="auto"/>
            <w:vAlign w:val="center"/>
            <w:hideMark/>
          </w:tcPr>
          <w:p w14:paraId="50EDD850" w14:textId="725A98F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4F9061EF" w14:textId="18AC33E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7109E4BD" w14:textId="214EC58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23991B7A" w14:textId="65FDC6B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43BFD1B1" w14:textId="53BDCE3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30DC39E2" w14:textId="339D35D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0BA570FD" w14:textId="3126C6A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50E703C8" w14:textId="77777777" w:rsidTr="00154268">
        <w:trPr>
          <w:trHeight w:val="1500"/>
        </w:trPr>
        <w:tc>
          <w:tcPr>
            <w:tcW w:w="850" w:type="dxa"/>
            <w:shd w:val="clear" w:color="auto" w:fill="auto"/>
            <w:vAlign w:val="center"/>
            <w:hideMark/>
          </w:tcPr>
          <w:p w14:paraId="5BCE593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2.2.</w:t>
            </w:r>
          </w:p>
        </w:tc>
        <w:tc>
          <w:tcPr>
            <w:tcW w:w="3743" w:type="dxa"/>
            <w:gridSpan w:val="2"/>
            <w:shd w:val="clear" w:color="auto" w:fill="auto"/>
            <w:vAlign w:val="center"/>
            <w:hideMark/>
          </w:tcPr>
          <w:p w14:paraId="16408F4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xml:space="preserve">Ввод мощностей генерирующих объектов, функционирующих на основе использования возобновляемых источников энергии (без учета гидроэлектростанций установленной мощностью свыше 25 </w:t>
            </w:r>
            <w:r w:rsidRPr="004E46CD">
              <w:rPr>
                <w:rFonts w:ascii="Times New Roman" w:eastAsia="Times New Roman" w:hAnsi="Times New Roman" w:cs="Times New Roman"/>
                <w:sz w:val="24"/>
                <w:szCs w:val="24"/>
                <w:lang w:eastAsia="ru-RU"/>
              </w:rPr>
              <w:lastRenderedPageBreak/>
              <w:t>МВт)</w:t>
            </w:r>
          </w:p>
        </w:tc>
        <w:tc>
          <w:tcPr>
            <w:tcW w:w="2627" w:type="dxa"/>
            <w:gridSpan w:val="2"/>
            <w:shd w:val="clear" w:color="auto" w:fill="auto"/>
            <w:vAlign w:val="center"/>
            <w:hideMark/>
          </w:tcPr>
          <w:p w14:paraId="45C4A46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МВт</w:t>
            </w:r>
          </w:p>
        </w:tc>
        <w:tc>
          <w:tcPr>
            <w:tcW w:w="855" w:type="dxa"/>
            <w:shd w:val="clear" w:color="auto" w:fill="auto"/>
            <w:vAlign w:val="center"/>
            <w:hideMark/>
          </w:tcPr>
          <w:p w14:paraId="23E2E91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2,5</w:t>
            </w:r>
          </w:p>
        </w:tc>
        <w:tc>
          <w:tcPr>
            <w:tcW w:w="992" w:type="dxa"/>
            <w:shd w:val="clear" w:color="auto" w:fill="auto"/>
            <w:vAlign w:val="center"/>
          </w:tcPr>
          <w:p w14:paraId="5314041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3" w:type="dxa"/>
            <w:shd w:val="clear" w:color="auto" w:fill="auto"/>
            <w:vAlign w:val="center"/>
          </w:tcPr>
          <w:p w14:paraId="41EEF60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8" w:type="dxa"/>
            <w:shd w:val="clear" w:color="auto" w:fill="auto"/>
            <w:vAlign w:val="center"/>
            <w:hideMark/>
          </w:tcPr>
          <w:p w14:paraId="07611914" w14:textId="37A0D1A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330BC006" w14:textId="2F99039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64D28304" w14:textId="1C2A6EC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7AF90C50" w14:textId="22E7818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3F5A4D6D" w14:textId="2660363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06592BE3" w14:textId="540BA0B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25F55C6A" w14:textId="5D22293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16DDFFAF" w14:textId="77777777" w:rsidTr="00154268">
        <w:trPr>
          <w:trHeight w:val="1800"/>
        </w:trPr>
        <w:tc>
          <w:tcPr>
            <w:tcW w:w="850" w:type="dxa"/>
            <w:shd w:val="clear" w:color="auto" w:fill="auto"/>
            <w:vAlign w:val="center"/>
            <w:hideMark/>
          </w:tcPr>
          <w:p w14:paraId="4988EF1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2.3.</w:t>
            </w:r>
          </w:p>
        </w:tc>
        <w:tc>
          <w:tcPr>
            <w:tcW w:w="3743" w:type="dxa"/>
            <w:gridSpan w:val="2"/>
            <w:shd w:val="clear" w:color="auto" w:fill="auto"/>
            <w:vAlign w:val="center"/>
            <w:hideMark/>
          </w:tcPr>
          <w:p w14:paraId="254A151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Астраханской области</w:t>
            </w:r>
          </w:p>
        </w:tc>
        <w:tc>
          <w:tcPr>
            <w:tcW w:w="2627" w:type="dxa"/>
            <w:gridSpan w:val="2"/>
            <w:shd w:val="clear" w:color="auto" w:fill="auto"/>
            <w:vAlign w:val="center"/>
            <w:hideMark/>
          </w:tcPr>
          <w:p w14:paraId="2618AA6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5" w:type="dxa"/>
            <w:shd w:val="clear" w:color="auto" w:fill="auto"/>
            <w:vAlign w:val="center"/>
            <w:hideMark/>
          </w:tcPr>
          <w:p w14:paraId="1B4D824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33,76</w:t>
            </w:r>
          </w:p>
        </w:tc>
        <w:tc>
          <w:tcPr>
            <w:tcW w:w="992" w:type="dxa"/>
            <w:shd w:val="clear" w:color="auto" w:fill="auto"/>
            <w:vAlign w:val="center"/>
            <w:hideMark/>
          </w:tcPr>
          <w:p w14:paraId="078C210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3" w:type="dxa"/>
            <w:shd w:val="clear" w:color="auto" w:fill="auto"/>
            <w:vAlign w:val="center"/>
            <w:hideMark/>
          </w:tcPr>
          <w:p w14:paraId="25DCFD9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8" w:type="dxa"/>
            <w:shd w:val="clear" w:color="auto" w:fill="auto"/>
            <w:vAlign w:val="center"/>
            <w:hideMark/>
          </w:tcPr>
          <w:p w14:paraId="29F8513C" w14:textId="0293B91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36512F0F" w14:textId="78304AD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63871821" w14:textId="6FB52A9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50B5A758" w14:textId="14301B6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63E1B063" w14:textId="149826F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6438A280" w14:textId="2C1AD44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6BBEEEDA" w14:textId="1C4F654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43CF013D" w14:textId="77777777" w:rsidTr="00154268">
        <w:trPr>
          <w:trHeight w:val="605"/>
        </w:trPr>
        <w:tc>
          <w:tcPr>
            <w:tcW w:w="850" w:type="dxa"/>
            <w:shd w:val="clear" w:color="auto" w:fill="auto"/>
            <w:vAlign w:val="center"/>
            <w:hideMark/>
          </w:tcPr>
          <w:p w14:paraId="5DA691F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w:t>
            </w:r>
          </w:p>
        </w:tc>
        <w:tc>
          <w:tcPr>
            <w:tcW w:w="15013" w:type="dxa"/>
            <w:gridSpan w:val="19"/>
            <w:shd w:val="clear" w:color="auto" w:fill="auto"/>
            <w:vAlign w:val="center"/>
            <w:hideMark/>
          </w:tcPr>
          <w:p w14:paraId="5A3BD10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Целевые показатели, характеризующие потребление энергетических ресурсов в государственных (муниципальных) организациях, находящихся в ведении органов государственной власти Астраханской области и органов местного самоуправления муниципальных образований Астраханской области</w:t>
            </w:r>
          </w:p>
        </w:tc>
      </w:tr>
      <w:tr w:rsidR="009704E4" w:rsidRPr="004E46CD" w14:paraId="3B8EB591" w14:textId="77777777" w:rsidTr="00154268">
        <w:trPr>
          <w:trHeight w:val="600"/>
        </w:trPr>
        <w:tc>
          <w:tcPr>
            <w:tcW w:w="850" w:type="dxa"/>
            <w:shd w:val="clear" w:color="auto" w:fill="auto"/>
            <w:vAlign w:val="center"/>
            <w:hideMark/>
          </w:tcPr>
          <w:p w14:paraId="776F591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3.1.</w:t>
            </w:r>
          </w:p>
        </w:tc>
        <w:tc>
          <w:tcPr>
            <w:tcW w:w="3743" w:type="dxa"/>
            <w:gridSpan w:val="2"/>
            <w:shd w:val="clear" w:color="auto" w:fill="auto"/>
            <w:vAlign w:val="center"/>
            <w:hideMark/>
          </w:tcPr>
          <w:p w14:paraId="05BB03E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Удельный расход тепловой энергии зданиями и помещениями учебно-воспитательного назначения</w:t>
            </w:r>
          </w:p>
        </w:tc>
        <w:tc>
          <w:tcPr>
            <w:tcW w:w="2627" w:type="dxa"/>
            <w:gridSpan w:val="2"/>
            <w:shd w:val="clear" w:color="auto" w:fill="auto"/>
            <w:vAlign w:val="center"/>
            <w:hideMark/>
          </w:tcPr>
          <w:p w14:paraId="7291A8A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Гкал/м2</w:t>
            </w:r>
          </w:p>
        </w:tc>
        <w:tc>
          <w:tcPr>
            <w:tcW w:w="855" w:type="dxa"/>
            <w:shd w:val="clear" w:color="auto" w:fill="auto"/>
            <w:vAlign w:val="center"/>
            <w:hideMark/>
          </w:tcPr>
          <w:p w14:paraId="59010D6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0,34</w:t>
            </w:r>
          </w:p>
        </w:tc>
        <w:tc>
          <w:tcPr>
            <w:tcW w:w="992" w:type="dxa"/>
            <w:shd w:val="clear" w:color="auto" w:fill="auto"/>
            <w:vAlign w:val="center"/>
            <w:hideMark/>
          </w:tcPr>
          <w:p w14:paraId="186BFB5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0,34</w:t>
            </w:r>
          </w:p>
        </w:tc>
        <w:tc>
          <w:tcPr>
            <w:tcW w:w="853" w:type="dxa"/>
            <w:shd w:val="clear" w:color="auto" w:fill="auto"/>
            <w:vAlign w:val="center"/>
            <w:hideMark/>
          </w:tcPr>
          <w:p w14:paraId="0196FB8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0,34</w:t>
            </w:r>
          </w:p>
        </w:tc>
        <w:tc>
          <w:tcPr>
            <w:tcW w:w="968" w:type="dxa"/>
            <w:shd w:val="clear" w:color="auto" w:fill="auto"/>
            <w:vAlign w:val="center"/>
            <w:hideMark/>
          </w:tcPr>
          <w:p w14:paraId="183CFEC2" w14:textId="2CECACA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7706043C" w14:textId="0EA78EE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3CDD5A23" w14:textId="4D221BC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12D7B4D4" w14:textId="309024F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7840E0C2" w14:textId="24E6EDC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6BFB7812" w14:textId="4A3BA64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293A45A6" w14:textId="6D67EA1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33FC143F" w14:textId="77777777" w:rsidTr="00154268">
        <w:trPr>
          <w:trHeight w:val="600"/>
        </w:trPr>
        <w:tc>
          <w:tcPr>
            <w:tcW w:w="850" w:type="dxa"/>
            <w:shd w:val="clear" w:color="auto" w:fill="auto"/>
            <w:vAlign w:val="center"/>
            <w:hideMark/>
          </w:tcPr>
          <w:p w14:paraId="6CD8415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3.2.</w:t>
            </w:r>
          </w:p>
        </w:tc>
        <w:tc>
          <w:tcPr>
            <w:tcW w:w="3743" w:type="dxa"/>
            <w:gridSpan w:val="2"/>
            <w:shd w:val="clear" w:color="auto" w:fill="auto"/>
            <w:vAlign w:val="center"/>
            <w:hideMark/>
          </w:tcPr>
          <w:p w14:paraId="3F503D6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Удельный расход электрической энергии зданиями и помещениями учебно-воспитательного назначения</w:t>
            </w:r>
          </w:p>
        </w:tc>
        <w:tc>
          <w:tcPr>
            <w:tcW w:w="2627" w:type="dxa"/>
            <w:gridSpan w:val="2"/>
            <w:shd w:val="clear" w:color="auto" w:fill="auto"/>
            <w:vAlign w:val="center"/>
            <w:hideMark/>
          </w:tcPr>
          <w:p w14:paraId="0450E10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кВт.ч/м2</w:t>
            </w:r>
          </w:p>
        </w:tc>
        <w:tc>
          <w:tcPr>
            <w:tcW w:w="855" w:type="dxa"/>
            <w:shd w:val="clear" w:color="auto" w:fill="auto"/>
            <w:vAlign w:val="center"/>
            <w:hideMark/>
          </w:tcPr>
          <w:p w14:paraId="2DD4A08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36,13</w:t>
            </w:r>
          </w:p>
        </w:tc>
        <w:tc>
          <w:tcPr>
            <w:tcW w:w="992" w:type="dxa"/>
            <w:shd w:val="clear" w:color="auto" w:fill="auto"/>
            <w:vAlign w:val="center"/>
            <w:hideMark/>
          </w:tcPr>
          <w:p w14:paraId="511E571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36,2</w:t>
            </w:r>
          </w:p>
        </w:tc>
        <w:tc>
          <w:tcPr>
            <w:tcW w:w="853" w:type="dxa"/>
            <w:shd w:val="clear" w:color="auto" w:fill="auto"/>
            <w:vAlign w:val="center"/>
            <w:hideMark/>
          </w:tcPr>
          <w:p w14:paraId="1400129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36,21</w:t>
            </w:r>
          </w:p>
        </w:tc>
        <w:tc>
          <w:tcPr>
            <w:tcW w:w="968" w:type="dxa"/>
            <w:shd w:val="clear" w:color="auto" w:fill="auto"/>
            <w:vAlign w:val="center"/>
            <w:hideMark/>
          </w:tcPr>
          <w:p w14:paraId="61D58FF4" w14:textId="468C091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59007BD3" w14:textId="05465D2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029B34FC" w14:textId="77705CC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174C472B" w14:textId="2CA5618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64530920" w14:textId="5F9AE99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6091EC8F" w14:textId="54FFD0C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592D2548" w14:textId="74F9E98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E18987E" w14:textId="77777777" w:rsidTr="00154268">
        <w:trPr>
          <w:trHeight w:val="900"/>
        </w:trPr>
        <w:tc>
          <w:tcPr>
            <w:tcW w:w="850" w:type="dxa"/>
            <w:shd w:val="clear" w:color="auto" w:fill="auto"/>
            <w:vAlign w:val="center"/>
            <w:hideMark/>
          </w:tcPr>
          <w:p w14:paraId="68A18D9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3.3.</w:t>
            </w:r>
          </w:p>
        </w:tc>
        <w:tc>
          <w:tcPr>
            <w:tcW w:w="3743" w:type="dxa"/>
            <w:gridSpan w:val="2"/>
            <w:shd w:val="clear" w:color="auto" w:fill="auto"/>
            <w:vAlign w:val="center"/>
            <w:hideMark/>
          </w:tcPr>
          <w:p w14:paraId="18C2292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Удельный расход тепловой энергии зданиями и помещениями здравоохранения и социального обслуживания населения</w:t>
            </w:r>
          </w:p>
        </w:tc>
        <w:tc>
          <w:tcPr>
            <w:tcW w:w="2627" w:type="dxa"/>
            <w:gridSpan w:val="2"/>
            <w:shd w:val="clear" w:color="auto" w:fill="auto"/>
            <w:vAlign w:val="center"/>
            <w:hideMark/>
          </w:tcPr>
          <w:p w14:paraId="6BB2BA8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Гкал/м2</w:t>
            </w:r>
          </w:p>
        </w:tc>
        <w:tc>
          <w:tcPr>
            <w:tcW w:w="855" w:type="dxa"/>
            <w:shd w:val="clear" w:color="auto" w:fill="auto"/>
            <w:vAlign w:val="center"/>
            <w:hideMark/>
          </w:tcPr>
          <w:p w14:paraId="42ABA23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0,61</w:t>
            </w:r>
          </w:p>
        </w:tc>
        <w:tc>
          <w:tcPr>
            <w:tcW w:w="992" w:type="dxa"/>
            <w:shd w:val="clear" w:color="auto" w:fill="auto"/>
            <w:vAlign w:val="center"/>
            <w:hideMark/>
          </w:tcPr>
          <w:p w14:paraId="4D7A0C1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0,61</w:t>
            </w:r>
          </w:p>
        </w:tc>
        <w:tc>
          <w:tcPr>
            <w:tcW w:w="853" w:type="dxa"/>
            <w:shd w:val="clear" w:color="auto" w:fill="auto"/>
            <w:vAlign w:val="center"/>
            <w:hideMark/>
          </w:tcPr>
          <w:p w14:paraId="5E2EA37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0,61</w:t>
            </w:r>
          </w:p>
        </w:tc>
        <w:tc>
          <w:tcPr>
            <w:tcW w:w="968" w:type="dxa"/>
            <w:shd w:val="clear" w:color="auto" w:fill="auto"/>
            <w:vAlign w:val="center"/>
            <w:hideMark/>
          </w:tcPr>
          <w:p w14:paraId="3E423FFC" w14:textId="32804AC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0E9D7706" w14:textId="7EC1048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49EBD7CD" w14:textId="4DD8ED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77C2BD45" w14:textId="161AD05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04E3EC31" w14:textId="1DB65DF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36E8CB79" w14:textId="78406CF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1BD2B93A" w14:textId="5AA1AA4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232E617D" w14:textId="77777777" w:rsidTr="00154268">
        <w:trPr>
          <w:trHeight w:val="900"/>
        </w:trPr>
        <w:tc>
          <w:tcPr>
            <w:tcW w:w="850" w:type="dxa"/>
            <w:shd w:val="clear" w:color="auto" w:fill="auto"/>
            <w:vAlign w:val="center"/>
            <w:hideMark/>
          </w:tcPr>
          <w:p w14:paraId="109F235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3.4.</w:t>
            </w:r>
          </w:p>
        </w:tc>
        <w:tc>
          <w:tcPr>
            <w:tcW w:w="3743" w:type="dxa"/>
            <w:gridSpan w:val="2"/>
            <w:shd w:val="clear" w:color="auto" w:fill="auto"/>
            <w:vAlign w:val="center"/>
            <w:hideMark/>
          </w:tcPr>
          <w:p w14:paraId="441BAD5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Удельный расход электрической энергии зданиями и помещениями здравоохранения и социального обслуживания населения</w:t>
            </w:r>
          </w:p>
        </w:tc>
        <w:tc>
          <w:tcPr>
            <w:tcW w:w="2627" w:type="dxa"/>
            <w:gridSpan w:val="2"/>
            <w:shd w:val="clear" w:color="auto" w:fill="auto"/>
            <w:vAlign w:val="center"/>
            <w:hideMark/>
          </w:tcPr>
          <w:p w14:paraId="74D5387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кВт.ч/м2</w:t>
            </w:r>
          </w:p>
        </w:tc>
        <w:tc>
          <w:tcPr>
            <w:tcW w:w="855" w:type="dxa"/>
            <w:shd w:val="clear" w:color="auto" w:fill="auto"/>
            <w:vAlign w:val="center"/>
            <w:hideMark/>
          </w:tcPr>
          <w:p w14:paraId="32E536D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27,39</w:t>
            </w:r>
          </w:p>
        </w:tc>
        <w:tc>
          <w:tcPr>
            <w:tcW w:w="992" w:type="dxa"/>
            <w:shd w:val="clear" w:color="auto" w:fill="auto"/>
            <w:vAlign w:val="center"/>
            <w:hideMark/>
          </w:tcPr>
          <w:p w14:paraId="1E75430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27,58</w:t>
            </w:r>
          </w:p>
        </w:tc>
        <w:tc>
          <w:tcPr>
            <w:tcW w:w="853" w:type="dxa"/>
            <w:shd w:val="clear" w:color="auto" w:fill="auto"/>
            <w:vAlign w:val="center"/>
            <w:hideMark/>
          </w:tcPr>
          <w:p w14:paraId="139824A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26,75</w:t>
            </w:r>
          </w:p>
        </w:tc>
        <w:tc>
          <w:tcPr>
            <w:tcW w:w="968" w:type="dxa"/>
            <w:shd w:val="clear" w:color="auto" w:fill="auto"/>
            <w:vAlign w:val="center"/>
            <w:hideMark/>
          </w:tcPr>
          <w:p w14:paraId="4EC1EEDB" w14:textId="070D6DF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00F53482" w14:textId="2941256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59EC16BF" w14:textId="4343C2F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51318E14" w14:textId="199C726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752481C2" w14:textId="21DE858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1492F048" w14:textId="70B491C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6418B6EC" w14:textId="5A48AEE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4B3F3539" w14:textId="77777777" w:rsidTr="00154268">
        <w:trPr>
          <w:trHeight w:val="300"/>
        </w:trPr>
        <w:tc>
          <w:tcPr>
            <w:tcW w:w="850" w:type="dxa"/>
            <w:vMerge w:val="restart"/>
            <w:shd w:val="clear" w:color="auto" w:fill="auto"/>
            <w:vAlign w:val="center"/>
            <w:hideMark/>
          </w:tcPr>
          <w:p w14:paraId="455EC58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3.5.</w:t>
            </w:r>
          </w:p>
        </w:tc>
        <w:tc>
          <w:tcPr>
            <w:tcW w:w="3743" w:type="dxa"/>
            <w:gridSpan w:val="2"/>
            <w:vMerge w:val="restart"/>
            <w:shd w:val="clear" w:color="auto" w:fill="auto"/>
            <w:vAlign w:val="center"/>
            <w:hideMark/>
          </w:tcPr>
          <w:p w14:paraId="5FCC08E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Объем потребления дизельного и иного топлива, мазута, природного газа, тепловой энергии, электрической энергии, угля и воды государственными и муниципальными учреждениями</w:t>
            </w:r>
          </w:p>
        </w:tc>
        <w:tc>
          <w:tcPr>
            <w:tcW w:w="757" w:type="dxa"/>
            <w:shd w:val="clear" w:color="auto" w:fill="auto"/>
            <w:vAlign w:val="center"/>
          </w:tcPr>
          <w:p w14:paraId="317E8FB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млн кВт.ч</w:t>
            </w:r>
          </w:p>
        </w:tc>
        <w:tc>
          <w:tcPr>
            <w:tcW w:w="1870" w:type="dxa"/>
            <w:shd w:val="clear" w:color="auto" w:fill="auto"/>
            <w:vAlign w:val="center"/>
          </w:tcPr>
          <w:p w14:paraId="5F5C146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электрическая энергия</w:t>
            </w:r>
          </w:p>
        </w:tc>
        <w:tc>
          <w:tcPr>
            <w:tcW w:w="855" w:type="dxa"/>
            <w:shd w:val="clear" w:color="auto" w:fill="auto"/>
            <w:vAlign w:val="center"/>
            <w:hideMark/>
          </w:tcPr>
          <w:p w14:paraId="6A86B037"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4919,81</w:t>
            </w:r>
          </w:p>
        </w:tc>
        <w:tc>
          <w:tcPr>
            <w:tcW w:w="992" w:type="dxa"/>
            <w:shd w:val="clear" w:color="auto" w:fill="auto"/>
            <w:vAlign w:val="center"/>
            <w:hideMark/>
          </w:tcPr>
          <w:p w14:paraId="4C232C29"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4933,34</w:t>
            </w:r>
          </w:p>
        </w:tc>
        <w:tc>
          <w:tcPr>
            <w:tcW w:w="853" w:type="dxa"/>
            <w:shd w:val="clear" w:color="auto" w:fill="auto"/>
            <w:vAlign w:val="center"/>
            <w:hideMark/>
          </w:tcPr>
          <w:p w14:paraId="7C61F63C"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4931,31</w:t>
            </w:r>
          </w:p>
        </w:tc>
        <w:tc>
          <w:tcPr>
            <w:tcW w:w="968" w:type="dxa"/>
            <w:shd w:val="clear" w:color="auto" w:fill="auto"/>
            <w:vAlign w:val="center"/>
            <w:hideMark/>
          </w:tcPr>
          <w:p w14:paraId="553057BA" w14:textId="316A64E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3AA2650B" w14:textId="59AEBAD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030B351C" w14:textId="1F43267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60012C0A" w14:textId="6E27AB4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280376AB" w14:textId="02E37D6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27EC5258" w14:textId="6C4F409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301FB3BD" w14:textId="376EE9E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2122F75" w14:textId="77777777" w:rsidTr="00154268">
        <w:trPr>
          <w:trHeight w:val="300"/>
        </w:trPr>
        <w:tc>
          <w:tcPr>
            <w:tcW w:w="850" w:type="dxa"/>
            <w:vMerge/>
            <w:vAlign w:val="center"/>
            <w:hideMark/>
          </w:tcPr>
          <w:p w14:paraId="52E9A43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684CFFD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shd w:val="clear" w:color="auto" w:fill="auto"/>
            <w:vAlign w:val="center"/>
          </w:tcPr>
          <w:p w14:paraId="6D0071C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Гкал</w:t>
            </w:r>
          </w:p>
        </w:tc>
        <w:tc>
          <w:tcPr>
            <w:tcW w:w="1870" w:type="dxa"/>
            <w:shd w:val="clear" w:color="auto" w:fill="auto"/>
            <w:vAlign w:val="center"/>
          </w:tcPr>
          <w:p w14:paraId="451933A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тепловая энергия</w:t>
            </w:r>
          </w:p>
        </w:tc>
        <w:tc>
          <w:tcPr>
            <w:tcW w:w="855" w:type="dxa"/>
            <w:shd w:val="clear" w:color="auto" w:fill="auto"/>
            <w:vAlign w:val="center"/>
            <w:hideMark/>
          </w:tcPr>
          <w:p w14:paraId="72E0A55A"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17,54</w:t>
            </w:r>
          </w:p>
        </w:tc>
        <w:tc>
          <w:tcPr>
            <w:tcW w:w="992" w:type="dxa"/>
            <w:shd w:val="clear" w:color="auto" w:fill="auto"/>
            <w:vAlign w:val="center"/>
            <w:hideMark/>
          </w:tcPr>
          <w:p w14:paraId="2F34534D"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17,44</w:t>
            </w:r>
          </w:p>
        </w:tc>
        <w:tc>
          <w:tcPr>
            <w:tcW w:w="853" w:type="dxa"/>
            <w:shd w:val="clear" w:color="auto" w:fill="auto"/>
            <w:vAlign w:val="center"/>
            <w:hideMark/>
          </w:tcPr>
          <w:p w14:paraId="056C7024"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17,13</w:t>
            </w:r>
          </w:p>
        </w:tc>
        <w:tc>
          <w:tcPr>
            <w:tcW w:w="968" w:type="dxa"/>
            <w:shd w:val="clear" w:color="auto" w:fill="auto"/>
            <w:vAlign w:val="center"/>
            <w:hideMark/>
          </w:tcPr>
          <w:p w14:paraId="2C16CD47" w14:textId="35113BE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01CDD91D" w14:textId="7133209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510EE97A" w14:textId="5175683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441FD326" w14:textId="202BE47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13F443E1" w14:textId="4EE884F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1CDCD7DF" w14:textId="4940F7F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5F524447" w14:textId="5C76174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51EB6677" w14:textId="77777777" w:rsidTr="00154268">
        <w:trPr>
          <w:trHeight w:val="360"/>
        </w:trPr>
        <w:tc>
          <w:tcPr>
            <w:tcW w:w="850" w:type="dxa"/>
            <w:vMerge/>
            <w:vAlign w:val="center"/>
            <w:hideMark/>
          </w:tcPr>
          <w:p w14:paraId="3EB3894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08A6205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shd w:val="clear" w:color="auto" w:fill="auto"/>
            <w:vAlign w:val="center"/>
          </w:tcPr>
          <w:p w14:paraId="68328DC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м3</w:t>
            </w:r>
          </w:p>
        </w:tc>
        <w:tc>
          <w:tcPr>
            <w:tcW w:w="1870" w:type="dxa"/>
            <w:shd w:val="clear" w:color="auto" w:fill="auto"/>
            <w:vAlign w:val="center"/>
          </w:tcPr>
          <w:p w14:paraId="7675062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холодное водоснабжение</w:t>
            </w:r>
          </w:p>
        </w:tc>
        <w:tc>
          <w:tcPr>
            <w:tcW w:w="855" w:type="dxa"/>
            <w:shd w:val="clear" w:color="auto" w:fill="auto"/>
            <w:vAlign w:val="center"/>
          </w:tcPr>
          <w:p w14:paraId="02799BE7"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92" w:type="dxa"/>
            <w:shd w:val="clear" w:color="auto" w:fill="auto"/>
            <w:vAlign w:val="center"/>
          </w:tcPr>
          <w:p w14:paraId="0E5E93F5"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3" w:type="dxa"/>
            <w:shd w:val="clear" w:color="auto" w:fill="auto"/>
            <w:vAlign w:val="center"/>
          </w:tcPr>
          <w:p w14:paraId="5D5EE9D5"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68" w:type="dxa"/>
            <w:shd w:val="clear" w:color="auto" w:fill="auto"/>
            <w:vAlign w:val="center"/>
            <w:hideMark/>
          </w:tcPr>
          <w:p w14:paraId="1D3D7A54" w14:textId="3967B00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5A8ABC36" w14:textId="59D8969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17633957" w14:textId="65170D5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549B6A4A" w14:textId="406738D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69496EC0" w14:textId="52FD5EF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412A9BBC" w14:textId="5D30D3B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1AA548ED" w14:textId="3535FC5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CE5D994" w14:textId="77777777" w:rsidTr="00154268">
        <w:trPr>
          <w:trHeight w:val="300"/>
        </w:trPr>
        <w:tc>
          <w:tcPr>
            <w:tcW w:w="850" w:type="dxa"/>
            <w:vMerge/>
            <w:vAlign w:val="center"/>
            <w:hideMark/>
          </w:tcPr>
          <w:p w14:paraId="4EC6D02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3C2D2C3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shd w:val="clear" w:color="auto" w:fill="auto"/>
            <w:vAlign w:val="center"/>
          </w:tcPr>
          <w:p w14:paraId="2C06C42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м3</w:t>
            </w:r>
          </w:p>
        </w:tc>
        <w:tc>
          <w:tcPr>
            <w:tcW w:w="1870" w:type="dxa"/>
            <w:shd w:val="clear" w:color="auto" w:fill="auto"/>
            <w:vAlign w:val="center"/>
          </w:tcPr>
          <w:p w14:paraId="1A9EE0A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горячее водоснабжение</w:t>
            </w:r>
          </w:p>
        </w:tc>
        <w:tc>
          <w:tcPr>
            <w:tcW w:w="855" w:type="dxa"/>
            <w:shd w:val="clear" w:color="auto" w:fill="auto"/>
            <w:vAlign w:val="center"/>
            <w:hideMark/>
          </w:tcPr>
          <w:p w14:paraId="5C1D6F7C"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92" w:type="dxa"/>
            <w:shd w:val="clear" w:color="auto" w:fill="auto"/>
            <w:vAlign w:val="center"/>
            <w:hideMark/>
          </w:tcPr>
          <w:p w14:paraId="704ADBCF"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3" w:type="dxa"/>
            <w:shd w:val="clear" w:color="auto" w:fill="auto"/>
            <w:vAlign w:val="center"/>
            <w:hideMark/>
          </w:tcPr>
          <w:p w14:paraId="02DF8665"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68" w:type="dxa"/>
            <w:shd w:val="clear" w:color="auto" w:fill="auto"/>
            <w:vAlign w:val="center"/>
            <w:hideMark/>
          </w:tcPr>
          <w:p w14:paraId="54337D46" w14:textId="731ED45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5659C331" w14:textId="00C62BE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4CA21AB2" w14:textId="4D8E622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01E70E16" w14:textId="6A5959D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1814194B" w14:textId="00D7D42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561B07AC" w14:textId="72F300E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66022F84" w14:textId="6F77BB1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392A08DA" w14:textId="77777777" w:rsidTr="00154268">
        <w:trPr>
          <w:trHeight w:val="300"/>
        </w:trPr>
        <w:tc>
          <w:tcPr>
            <w:tcW w:w="850" w:type="dxa"/>
            <w:vMerge/>
            <w:vAlign w:val="center"/>
            <w:hideMark/>
          </w:tcPr>
          <w:p w14:paraId="18D901E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582B77A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shd w:val="clear" w:color="auto" w:fill="auto"/>
            <w:vAlign w:val="center"/>
          </w:tcPr>
          <w:p w14:paraId="169A0EF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м3</w:t>
            </w:r>
          </w:p>
        </w:tc>
        <w:tc>
          <w:tcPr>
            <w:tcW w:w="1870" w:type="dxa"/>
            <w:shd w:val="clear" w:color="auto" w:fill="auto"/>
            <w:vAlign w:val="center"/>
          </w:tcPr>
          <w:p w14:paraId="2F3E117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природный газ</w:t>
            </w:r>
          </w:p>
        </w:tc>
        <w:tc>
          <w:tcPr>
            <w:tcW w:w="855" w:type="dxa"/>
            <w:shd w:val="clear" w:color="auto" w:fill="auto"/>
            <w:vAlign w:val="center"/>
            <w:hideMark/>
          </w:tcPr>
          <w:p w14:paraId="7B320C33"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4287,07</w:t>
            </w:r>
          </w:p>
        </w:tc>
        <w:tc>
          <w:tcPr>
            <w:tcW w:w="992" w:type="dxa"/>
            <w:shd w:val="clear" w:color="auto" w:fill="auto"/>
            <w:vAlign w:val="center"/>
            <w:hideMark/>
          </w:tcPr>
          <w:p w14:paraId="4A0B0347"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3991,95</w:t>
            </w:r>
          </w:p>
        </w:tc>
        <w:tc>
          <w:tcPr>
            <w:tcW w:w="853" w:type="dxa"/>
            <w:shd w:val="clear" w:color="auto" w:fill="auto"/>
            <w:vAlign w:val="center"/>
            <w:hideMark/>
          </w:tcPr>
          <w:p w14:paraId="23899349"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3992,02</w:t>
            </w:r>
          </w:p>
        </w:tc>
        <w:tc>
          <w:tcPr>
            <w:tcW w:w="968" w:type="dxa"/>
            <w:shd w:val="clear" w:color="auto" w:fill="auto"/>
            <w:vAlign w:val="center"/>
            <w:hideMark/>
          </w:tcPr>
          <w:p w14:paraId="6FE41ED9" w14:textId="5F509CA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1D80680A" w14:textId="3296509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62240F30" w14:textId="4B9D905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1C679030" w14:textId="76B7F06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4C133C8E" w14:textId="098EE7E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1906F97E" w14:textId="4A644BA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3B9E0B73" w14:textId="04B66C3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14C9D8D3" w14:textId="77777777" w:rsidTr="00154268">
        <w:trPr>
          <w:trHeight w:val="300"/>
        </w:trPr>
        <w:tc>
          <w:tcPr>
            <w:tcW w:w="850" w:type="dxa"/>
            <w:vMerge/>
            <w:vAlign w:val="center"/>
            <w:hideMark/>
          </w:tcPr>
          <w:p w14:paraId="1CA2776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1FCA721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shd w:val="clear" w:color="auto" w:fill="auto"/>
            <w:vAlign w:val="center"/>
          </w:tcPr>
          <w:p w14:paraId="3487E2D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w:t>
            </w:r>
          </w:p>
        </w:tc>
        <w:tc>
          <w:tcPr>
            <w:tcW w:w="1870" w:type="dxa"/>
            <w:shd w:val="clear" w:color="auto" w:fill="auto"/>
            <w:vAlign w:val="center"/>
          </w:tcPr>
          <w:p w14:paraId="5C16A0C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мазут</w:t>
            </w:r>
          </w:p>
        </w:tc>
        <w:tc>
          <w:tcPr>
            <w:tcW w:w="855" w:type="dxa"/>
            <w:shd w:val="clear" w:color="auto" w:fill="auto"/>
            <w:vAlign w:val="center"/>
            <w:hideMark/>
          </w:tcPr>
          <w:p w14:paraId="6B220AF7"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1266,14</w:t>
            </w:r>
          </w:p>
        </w:tc>
        <w:tc>
          <w:tcPr>
            <w:tcW w:w="992" w:type="dxa"/>
            <w:shd w:val="clear" w:color="auto" w:fill="auto"/>
            <w:vAlign w:val="center"/>
            <w:hideMark/>
          </w:tcPr>
          <w:p w14:paraId="140B936E"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1262,22</w:t>
            </w:r>
          </w:p>
        </w:tc>
        <w:tc>
          <w:tcPr>
            <w:tcW w:w="853" w:type="dxa"/>
            <w:shd w:val="clear" w:color="auto" w:fill="auto"/>
            <w:vAlign w:val="center"/>
            <w:hideMark/>
          </w:tcPr>
          <w:p w14:paraId="1B239371"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1260,75</w:t>
            </w:r>
          </w:p>
        </w:tc>
        <w:tc>
          <w:tcPr>
            <w:tcW w:w="968" w:type="dxa"/>
            <w:shd w:val="clear" w:color="auto" w:fill="auto"/>
            <w:vAlign w:val="center"/>
            <w:hideMark/>
          </w:tcPr>
          <w:p w14:paraId="3EDC1D88" w14:textId="6561E56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1D65CF30" w14:textId="77A96F9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65CA23AD" w14:textId="3A2AB3E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16C78961" w14:textId="134523E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7FEE066E" w14:textId="5E7F0D1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6979B301" w14:textId="4B26F43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7CD50FBE" w14:textId="3073C44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5CB52203" w14:textId="77777777" w:rsidTr="00154268">
        <w:trPr>
          <w:trHeight w:val="300"/>
        </w:trPr>
        <w:tc>
          <w:tcPr>
            <w:tcW w:w="850" w:type="dxa"/>
            <w:vMerge/>
            <w:vAlign w:val="center"/>
          </w:tcPr>
          <w:p w14:paraId="1E8FC03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tcPr>
          <w:p w14:paraId="0BCEB6B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shd w:val="clear" w:color="auto" w:fill="auto"/>
            <w:vAlign w:val="center"/>
          </w:tcPr>
          <w:p w14:paraId="1445043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w:t>
            </w:r>
          </w:p>
        </w:tc>
        <w:tc>
          <w:tcPr>
            <w:tcW w:w="1870" w:type="dxa"/>
            <w:shd w:val="clear" w:color="auto" w:fill="auto"/>
            <w:vAlign w:val="center"/>
          </w:tcPr>
          <w:p w14:paraId="36BF9B7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уголь</w:t>
            </w:r>
          </w:p>
        </w:tc>
        <w:tc>
          <w:tcPr>
            <w:tcW w:w="855" w:type="dxa"/>
            <w:shd w:val="clear" w:color="auto" w:fill="auto"/>
            <w:vAlign w:val="center"/>
          </w:tcPr>
          <w:p w14:paraId="6FBC8DEE"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172,28</w:t>
            </w:r>
          </w:p>
        </w:tc>
        <w:tc>
          <w:tcPr>
            <w:tcW w:w="992" w:type="dxa"/>
            <w:shd w:val="clear" w:color="auto" w:fill="auto"/>
            <w:vAlign w:val="center"/>
          </w:tcPr>
          <w:p w14:paraId="2F9DD1E8"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172,24</w:t>
            </w:r>
          </w:p>
        </w:tc>
        <w:tc>
          <w:tcPr>
            <w:tcW w:w="853" w:type="dxa"/>
            <w:shd w:val="clear" w:color="auto" w:fill="auto"/>
            <w:vAlign w:val="center"/>
          </w:tcPr>
          <w:p w14:paraId="548A8114"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172,13</w:t>
            </w:r>
          </w:p>
        </w:tc>
        <w:tc>
          <w:tcPr>
            <w:tcW w:w="968" w:type="dxa"/>
            <w:shd w:val="clear" w:color="auto" w:fill="auto"/>
            <w:vAlign w:val="center"/>
          </w:tcPr>
          <w:p w14:paraId="6086C74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tcPr>
          <w:p w14:paraId="2D973DD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tcPr>
          <w:p w14:paraId="1E2D300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tcPr>
          <w:p w14:paraId="4698A09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tcPr>
          <w:p w14:paraId="68547F3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tcPr>
          <w:p w14:paraId="0CA2399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tcPr>
          <w:p w14:paraId="4687A44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2E652B8B" w14:textId="77777777" w:rsidTr="00154268">
        <w:trPr>
          <w:trHeight w:val="360"/>
        </w:trPr>
        <w:tc>
          <w:tcPr>
            <w:tcW w:w="850" w:type="dxa"/>
            <w:vMerge/>
            <w:vAlign w:val="center"/>
            <w:hideMark/>
          </w:tcPr>
          <w:p w14:paraId="2BE6A31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4A0C30B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shd w:val="clear" w:color="auto" w:fill="auto"/>
            <w:vAlign w:val="center"/>
          </w:tcPr>
          <w:p w14:paraId="50B63B5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w:t>
            </w:r>
          </w:p>
        </w:tc>
        <w:tc>
          <w:tcPr>
            <w:tcW w:w="1870" w:type="dxa"/>
            <w:shd w:val="clear" w:color="auto" w:fill="auto"/>
            <w:vAlign w:val="center"/>
          </w:tcPr>
          <w:p w14:paraId="7A0E73E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дизельное и иное топливо</w:t>
            </w:r>
          </w:p>
        </w:tc>
        <w:tc>
          <w:tcPr>
            <w:tcW w:w="855" w:type="dxa"/>
            <w:shd w:val="clear" w:color="auto" w:fill="auto"/>
            <w:vAlign w:val="center"/>
            <w:hideMark/>
          </w:tcPr>
          <w:p w14:paraId="17817130"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9164,85</w:t>
            </w:r>
          </w:p>
        </w:tc>
        <w:tc>
          <w:tcPr>
            <w:tcW w:w="992" w:type="dxa"/>
            <w:shd w:val="clear" w:color="auto" w:fill="auto"/>
            <w:vAlign w:val="center"/>
            <w:hideMark/>
          </w:tcPr>
          <w:p w14:paraId="5BDFF31C"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9496,83</w:t>
            </w:r>
          </w:p>
        </w:tc>
        <w:tc>
          <w:tcPr>
            <w:tcW w:w="853" w:type="dxa"/>
            <w:shd w:val="clear" w:color="auto" w:fill="auto"/>
            <w:vAlign w:val="center"/>
            <w:hideMark/>
          </w:tcPr>
          <w:p w14:paraId="397E6D9C" w14:textId="77777777" w:rsidR="009704E4" w:rsidRPr="004E46CD" w:rsidRDefault="009704E4" w:rsidP="004E46CD">
            <w:pPr>
              <w:shd w:val="clear" w:color="auto" w:fill="FFFFFF" w:themeFill="background1"/>
              <w:autoSpaceDE w:val="0"/>
              <w:autoSpaceDN w:val="0"/>
              <w:adjustRightInd w:val="0"/>
              <w:spacing w:after="0" w:line="240" w:lineRule="auto"/>
              <w:ind w:left="-98" w:right="-114"/>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9196,87</w:t>
            </w:r>
          </w:p>
        </w:tc>
        <w:tc>
          <w:tcPr>
            <w:tcW w:w="968" w:type="dxa"/>
            <w:shd w:val="clear" w:color="auto" w:fill="auto"/>
            <w:vAlign w:val="center"/>
            <w:hideMark/>
          </w:tcPr>
          <w:p w14:paraId="423FDDDA" w14:textId="643E0A5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272EC86B" w14:textId="3B1FCC6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48CB6AA4" w14:textId="4DF15D9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3EC6F124" w14:textId="3FA133D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711DCA91" w14:textId="264E96D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1EF10A60" w14:textId="2FFDD13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2027B55B" w14:textId="374FB7F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5796A8BA" w14:textId="77777777" w:rsidTr="00154268">
        <w:trPr>
          <w:trHeight w:val="3900"/>
        </w:trPr>
        <w:tc>
          <w:tcPr>
            <w:tcW w:w="850" w:type="dxa"/>
            <w:shd w:val="clear" w:color="auto" w:fill="auto"/>
            <w:vAlign w:val="center"/>
            <w:hideMark/>
          </w:tcPr>
          <w:p w14:paraId="7A4431E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3.6.</w:t>
            </w:r>
          </w:p>
        </w:tc>
        <w:tc>
          <w:tcPr>
            <w:tcW w:w="3743" w:type="dxa"/>
            <w:gridSpan w:val="2"/>
            <w:shd w:val="clear" w:color="auto" w:fill="auto"/>
            <w:vAlign w:val="center"/>
            <w:hideMark/>
          </w:tcPr>
          <w:p w14:paraId="253B9D4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Количество действующих энергосервисных договоров (контрактов), заключенных государственными и муниципальными учреждениями Астраханской области, организациями Астраханской области на реализацию мероприятий, направленных на энергосбережение и повышение энергетической эффективности использования энергетических ресурсов на территории Астраханской области</w:t>
            </w:r>
          </w:p>
        </w:tc>
        <w:tc>
          <w:tcPr>
            <w:tcW w:w="2627" w:type="dxa"/>
            <w:gridSpan w:val="2"/>
            <w:shd w:val="clear" w:color="auto" w:fill="auto"/>
            <w:vAlign w:val="center"/>
            <w:hideMark/>
          </w:tcPr>
          <w:p w14:paraId="7B0C5F6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единиц</w:t>
            </w:r>
          </w:p>
        </w:tc>
        <w:tc>
          <w:tcPr>
            <w:tcW w:w="855" w:type="dxa"/>
            <w:shd w:val="clear" w:color="auto" w:fill="auto"/>
            <w:vAlign w:val="center"/>
            <w:hideMark/>
          </w:tcPr>
          <w:p w14:paraId="24B5441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992" w:type="dxa"/>
            <w:shd w:val="clear" w:color="auto" w:fill="auto"/>
            <w:vAlign w:val="center"/>
            <w:hideMark/>
          </w:tcPr>
          <w:p w14:paraId="590122D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853" w:type="dxa"/>
            <w:shd w:val="clear" w:color="auto" w:fill="auto"/>
            <w:vAlign w:val="center"/>
            <w:hideMark/>
          </w:tcPr>
          <w:p w14:paraId="1BA30DD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968" w:type="dxa"/>
            <w:shd w:val="clear" w:color="auto" w:fill="auto"/>
            <w:vAlign w:val="center"/>
            <w:hideMark/>
          </w:tcPr>
          <w:p w14:paraId="5957BD1D" w14:textId="085082A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15FED59C" w14:textId="13B0FBF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6C556D81" w14:textId="07BDF3A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2456D1AB" w14:textId="1D39938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31B664DD" w14:textId="44DE7D6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3D4840A9" w14:textId="267E024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17E56D16" w14:textId="4B2A558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49D3F1F2" w14:textId="77777777" w:rsidTr="00154268">
        <w:trPr>
          <w:trHeight w:val="570"/>
        </w:trPr>
        <w:tc>
          <w:tcPr>
            <w:tcW w:w="850" w:type="dxa"/>
            <w:shd w:val="clear" w:color="auto" w:fill="auto"/>
            <w:vAlign w:val="center"/>
            <w:hideMark/>
          </w:tcPr>
          <w:p w14:paraId="49D3C93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w:t>
            </w:r>
          </w:p>
        </w:tc>
        <w:tc>
          <w:tcPr>
            <w:tcW w:w="15013" w:type="dxa"/>
            <w:gridSpan w:val="19"/>
            <w:shd w:val="clear" w:color="auto" w:fill="auto"/>
            <w:vAlign w:val="center"/>
            <w:hideMark/>
          </w:tcPr>
          <w:p w14:paraId="5CDA9D5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Целевые показатели, характеризующие использование энергетических ресурсов в жилищно-коммунальном хозяйстве</w:t>
            </w:r>
          </w:p>
        </w:tc>
      </w:tr>
      <w:tr w:rsidR="009704E4" w:rsidRPr="004E46CD" w14:paraId="6C6CD390" w14:textId="77777777" w:rsidTr="00154268">
        <w:trPr>
          <w:trHeight w:val="600"/>
        </w:trPr>
        <w:tc>
          <w:tcPr>
            <w:tcW w:w="850" w:type="dxa"/>
            <w:shd w:val="clear" w:color="auto" w:fill="auto"/>
            <w:vAlign w:val="center"/>
            <w:hideMark/>
          </w:tcPr>
          <w:p w14:paraId="62F59FB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4.1.</w:t>
            </w:r>
          </w:p>
        </w:tc>
        <w:tc>
          <w:tcPr>
            <w:tcW w:w="3743" w:type="dxa"/>
            <w:gridSpan w:val="2"/>
            <w:shd w:val="clear" w:color="auto" w:fill="auto"/>
            <w:vAlign w:val="center"/>
            <w:hideMark/>
          </w:tcPr>
          <w:p w14:paraId="03FDF2C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Доля МКД, имеющих класс энергетической эффективности «В» и выше</w:t>
            </w:r>
          </w:p>
        </w:tc>
        <w:tc>
          <w:tcPr>
            <w:tcW w:w="2627" w:type="dxa"/>
            <w:gridSpan w:val="2"/>
            <w:shd w:val="clear" w:color="auto" w:fill="auto"/>
            <w:vAlign w:val="center"/>
            <w:hideMark/>
          </w:tcPr>
          <w:p w14:paraId="40584D7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5" w:type="dxa"/>
            <w:shd w:val="clear" w:color="auto" w:fill="auto"/>
            <w:vAlign w:val="center"/>
            <w:hideMark/>
          </w:tcPr>
          <w:p w14:paraId="16A14B9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9,76</w:t>
            </w:r>
          </w:p>
        </w:tc>
        <w:tc>
          <w:tcPr>
            <w:tcW w:w="992" w:type="dxa"/>
            <w:shd w:val="clear" w:color="auto" w:fill="auto"/>
            <w:vAlign w:val="center"/>
            <w:hideMark/>
          </w:tcPr>
          <w:p w14:paraId="44DCB20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10,82</w:t>
            </w:r>
          </w:p>
        </w:tc>
        <w:tc>
          <w:tcPr>
            <w:tcW w:w="853" w:type="dxa"/>
            <w:shd w:val="clear" w:color="auto" w:fill="auto"/>
            <w:vAlign w:val="center"/>
            <w:hideMark/>
          </w:tcPr>
          <w:p w14:paraId="61A65A6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11,37</w:t>
            </w:r>
          </w:p>
        </w:tc>
        <w:tc>
          <w:tcPr>
            <w:tcW w:w="968" w:type="dxa"/>
            <w:shd w:val="clear" w:color="auto" w:fill="auto"/>
            <w:vAlign w:val="center"/>
            <w:hideMark/>
          </w:tcPr>
          <w:p w14:paraId="45E82E63" w14:textId="321FFFE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7748728A" w14:textId="10A9DF7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315F0B86" w14:textId="5FEDE2A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2649E308" w14:textId="441D942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7B976B17" w14:textId="3DCAB5A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7AF4529A" w14:textId="24A794B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0A11EAE4" w14:textId="4C00400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37BE2E7" w14:textId="77777777" w:rsidTr="00154268">
        <w:trPr>
          <w:trHeight w:val="300"/>
        </w:trPr>
        <w:tc>
          <w:tcPr>
            <w:tcW w:w="850" w:type="dxa"/>
            <w:shd w:val="clear" w:color="auto" w:fill="auto"/>
            <w:vAlign w:val="center"/>
            <w:hideMark/>
          </w:tcPr>
          <w:p w14:paraId="25FD37F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4.2.</w:t>
            </w:r>
          </w:p>
        </w:tc>
        <w:tc>
          <w:tcPr>
            <w:tcW w:w="3743" w:type="dxa"/>
            <w:gridSpan w:val="2"/>
            <w:shd w:val="clear" w:color="auto" w:fill="auto"/>
            <w:vAlign w:val="center"/>
            <w:hideMark/>
          </w:tcPr>
          <w:p w14:paraId="7E59EEB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Удельный расход тепловой энергии в МКД</w:t>
            </w:r>
          </w:p>
        </w:tc>
        <w:tc>
          <w:tcPr>
            <w:tcW w:w="2627" w:type="dxa"/>
            <w:gridSpan w:val="2"/>
            <w:shd w:val="clear" w:color="auto" w:fill="auto"/>
            <w:vAlign w:val="center"/>
            <w:hideMark/>
          </w:tcPr>
          <w:p w14:paraId="5B274AA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Гкал/м2</w:t>
            </w:r>
          </w:p>
        </w:tc>
        <w:tc>
          <w:tcPr>
            <w:tcW w:w="855" w:type="dxa"/>
            <w:shd w:val="clear" w:color="auto" w:fill="auto"/>
            <w:vAlign w:val="center"/>
            <w:hideMark/>
          </w:tcPr>
          <w:p w14:paraId="0D67CBA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0,23</w:t>
            </w:r>
          </w:p>
        </w:tc>
        <w:tc>
          <w:tcPr>
            <w:tcW w:w="992" w:type="dxa"/>
            <w:shd w:val="clear" w:color="auto" w:fill="auto"/>
            <w:vAlign w:val="center"/>
            <w:hideMark/>
          </w:tcPr>
          <w:p w14:paraId="61FC771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0,22</w:t>
            </w:r>
          </w:p>
        </w:tc>
        <w:tc>
          <w:tcPr>
            <w:tcW w:w="853" w:type="dxa"/>
            <w:shd w:val="clear" w:color="auto" w:fill="auto"/>
            <w:vAlign w:val="center"/>
            <w:hideMark/>
          </w:tcPr>
          <w:p w14:paraId="2D72B59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0,22</w:t>
            </w:r>
          </w:p>
        </w:tc>
        <w:tc>
          <w:tcPr>
            <w:tcW w:w="968" w:type="dxa"/>
            <w:shd w:val="clear" w:color="auto" w:fill="auto"/>
            <w:vAlign w:val="center"/>
            <w:hideMark/>
          </w:tcPr>
          <w:p w14:paraId="24ADD0E1" w14:textId="40A49AA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3B330BD9" w14:textId="05CD607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305A61F1" w14:textId="32FA9BB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166C39CA" w14:textId="5335415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50F1A8B0" w14:textId="3D19138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61E14B84" w14:textId="060F093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1B1AF028" w14:textId="09E187C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9137C61" w14:textId="77777777" w:rsidTr="00154268">
        <w:trPr>
          <w:trHeight w:val="300"/>
        </w:trPr>
        <w:tc>
          <w:tcPr>
            <w:tcW w:w="850" w:type="dxa"/>
            <w:shd w:val="clear" w:color="auto" w:fill="auto"/>
            <w:vAlign w:val="center"/>
            <w:hideMark/>
          </w:tcPr>
          <w:p w14:paraId="72BCB6D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4.3.</w:t>
            </w:r>
          </w:p>
        </w:tc>
        <w:tc>
          <w:tcPr>
            <w:tcW w:w="3743" w:type="dxa"/>
            <w:gridSpan w:val="2"/>
            <w:shd w:val="clear" w:color="auto" w:fill="auto"/>
            <w:vAlign w:val="center"/>
            <w:hideMark/>
          </w:tcPr>
          <w:p w14:paraId="4CBF712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Удельный расход электрической энергии в МКД</w:t>
            </w:r>
          </w:p>
        </w:tc>
        <w:tc>
          <w:tcPr>
            <w:tcW w:w="2627" w:type="dxa"/>
            <w:gridSpan w:val="2"/>
            <w:shd w:val="clear" w:color="auto" w:fill="auto"/>
            <w:vAlign w:val="center"/>
            <w:hideMark/>
          </w:tcPr>
          <w:p w14:paraId="6763F82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кВт.ч/м2</w:t>
            </w:r>
          </w:p>
        </w:tc>
        <w:tc>
          <w:tcPr>
            <w:tcW w:w="855" w:type="dxa"/>
            <w:shd w:val="clear" w:color="auto" w:fill="auto"/>
            <w:vAlign w:val="center"/>
            <w:hideMark/>
          </w:tcPr>
          <w:p w14:paraId="013398A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41,77</w:t>
            </w:r>
          </w:p>
        </w:tc>
        <w:tc>
          <w:tcPr>
            <w:tcW w:w="992" w:type="dxa"/>
            <w:shd w:val="clear" w:color="auto" w:fill="auto"/>
            <w:vAlign w:val="center"/>
            <w:hideMark/>
          </w:tcPr>
          <w:p w14:paraId="337335A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41,19</w:t>
            </w:r>
          </w:p>
        </w:tc>
        <w:tc>
          <w:tcPr>
            <w:tcW w:w="853" w:type="dxa"/>
            <w:shd w:val="clear" w:color="auto" w:fill="auto"/>
            <w:vAlign w:val="center"/>
            <w:hideMark/>
          </w:tcPr>
          <w:p w14:paraId="65DD0C7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40,93</w:t>
            </w:r>
          </w:p>
        </w:tc>
        <w:tc>
          <w:tcPr>
            <w:tcW w:w="968" w:type="dxa"/>
            <w:shd w:val="clear" w:color="auto" w:fill="auto"/>
            <w:vAlign w:val="center"/>
            <w:hideMark/>
          </w:tcPr>
          <w:p w14:paraId="6C355384" w14:textId="2C21CBD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54D1DC59" w14:textId="27967B1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11FF23AB" w14:textId="52FD9FE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040808BA" w14:textId="66EBA29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4343847D" w14:textId="78C8DCC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103E7CBD" w14:textId="4CCBD14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48442385" w14:textId="4227A59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1ED151B4" w14:textId="77777777" w:rsidTr="00154268">
        <w:trPr>
          <w:trHeight w:val="600"/>
        </w:trPr>
        <w:tc>
          <w:tcPr>
            <w:tcW w:w="850" w:type="dxa"/>
            <w:shd w:val="clear" w:color="auto" w:fill="auto"/>
            <w:vAlign w:val="center"/>
            <w:hideMark/>
          </w:tcPr>
          <w:p w14:paraId="7B9797F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4.4.</w:t>
            </w:r>
          </w:p>
        </w:tc>
        <w:tc>
          <w:tcPr>
            <w:tcW w:w="3743" w:type="dxa"/>
            <w:gridSpan w:val="2"/>
            <w:shd w:val="clear" w:color="auto" w:fill="auto"/>
            <w:vAlign w:val="center"/>
            <w:hideMark/>
          </w:tcPr>
          <w:p w14:paraId="01AE9D6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Удельный расход холодной воды в МКД (в расчете на одного жителя)</w:t>
            </w:r>
          </w:p>
        </w:tc>
        <w:tc>
          <w:tcPr>
            <w:tcW w:w="2627" w:type="dxa"/>
            <w:gridSpan w:val="2"/>
            <w:shd w:val="clear" w:color="auto" w:fill="auto"/>
            <w:vAlign w:val="center"/>
            <w:hideMark/>
          </w:tcPr>
          <w:p w14:paraId="22D93FD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м3/чел.</w:t>
            </w:r>
          </w:p>
        </w:tc>
        <w:tc>
          <w:tcPr>
            <w:tcW w:w="855" w:type="dxa"/>
            <w:shd w:val="clear" w:color="auto" w:fill="auto"/>
            <w:vAlign w:val="center"/>
            <w:hideMark/>
          </w:tcPr>
          <w:p w14:paraId="03725F7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47,23</w:t>
            </w:r>
          </w:p>
        </w:tc>
        <w:tc>
          <w:tcPr>
            <w:tcW w:w="992" w:type="dxa"/>
            <w:shd w:val="clear" w:color="auto" w:fill="auto"/>
            <w:vAlign w:val="center"/>
            <w:hideMark/>
          </w:tcPr>
          <w:p w14:paraId="55C5329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47,22</w:t>
            </w:r>
          </w:p>
        </w:tc>
        <w:tc>
          <w:tcPr>
            <w:tcW w:w="853" w:type="dxa"/>
            <w:shd w:val="clear" w:color="auto" w:fill="auto"/>
            <w:vAlign w:val="center"/>
            <w:hideMark/>
          </w:tcPr>
          <w:p w14:paraId="0932CD4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47,17</w:t>
            </w:r>
          </w:p>
        </w:tc>
        <w:tc>
          <w:tcPr>
            <w:tcW w:w="968" w:type="dxa"/>
            <w:shd w:val="clear" w:color="auto" w:fill="auto"/>
            <w:vAlign w:val="center"/>
            <w:hideMark/>
          </w:tcPr>
          <w:p w14:paraId="7CFB0C3D" w14:textId="0607AEA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4611775F" w14:textId="6FC4039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271D510E" w14:textId="4DCBEB7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2ABB3BE3" w14:textId="2315F68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6BF536F9" w14:textId="1C9E490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394AE18C" w14:textId="7F64FBD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08BB91B4" w14:textId="601E66E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22472C54" w14:textId="77777777" w:rsidTr="00154268">
        <w:trPr>
          <w:trHeight w:val="600"/>
        </w:trPr>
        <w:tc>
          <w:tcPr>
            <w:tcW w:w="850" w:type="dxa"/>
            <w:shd w:val="clear" w:color="auto" w:fill="auto"/>
            <w:vAlign w:val="center"/>
            <w:hideMark/>
          </w:tcPr>
          <w:p w14:paraId="5F38196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4.5.</w:t>
            </w:r>
          </w:p>
        </w:tc>
        <w:tc>
          <w:tcPr>
            <w:tcW w:w="3743" w:type="dxa"/>
            <w:gridSpan w:val="2"/>
            <w:shd w:val="clear" w:color="auto" w:fill="auto"/>
            <w:vAlign w:val="center"/>
            <w:hideMark/>
          </w:tcPr>
          <w:p w14:paraId="0633EC1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Удельный расход горячей воды в МКД (в расчете на одного жителя)</w:t>
            </w:r>
          </w:p>
        </w:tc>
        <w:tc>
          <w:tcPr>
            <w:tcW w:w="2627" w:type="dxa"/>
            <w:gridSpan w:val="2"/>
            <w:shd w:val="clear" w:color="auto" w:fill="auto"/>
            <w:vAlign w:val="center"/>
            <w:hideMark/>
          </w:tcPr>
          <w:p w14:paraId="10F546D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м3/чел.</w:t>
            </w:r>
          </w:p>
        </w:tc>
        <w:tc>
          <w:tcPr>
            <w:tcW w:w="855" w:type="dxa"/>
            <w:shd w:val="clear" w:color="auto" w:fill="auto"/>
            <w:vAlign w:val="center"/>
            <w:hideMark/>
          </w:tcPr>
          <w:p w14:paraId="2CAB4BB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19,92</w:t>
            </w:r>
          </w:p>
        </w:tc>
        <w:tc>
          <w:tcPr>
            <w:tcW w:w="992" w:type="dxa"/>
            <w:shd w:val="clear" w:color="auto" w:fill="auto"/>
            <w:vAlign w:val="center"/>
            <w:hideMark/>
          </w:tcPr>
          <w:p w14:paraId="4284B2B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19,91</w:t>
            </w:r>
          </w:p>
        </w:tc>
        <w:tc>
          <w:tcPr>
            <w:tcW w:w="853" w:type="dxa"/>
            <w:shd w:val="clear" w:color="auto" w:fill="auto"/>
            <w:vAlign w:val="center"/>
            <w:hideMark/>
          </w:tcPr>
          <w:p w14:paraId="77C95E1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19,89</w:t>
            </w:r>
          </w:p>
        </w:tc>
        <w:tc>
          <w:tcPr>
            <w:tcW w:w="968" w:type="dxa"/>
            <w:shd w:val="clear" w:color="auto" w:fill="auto"/>
            <w:vAlign w:val="center"/>
            <w:hideMark/>
          </w:tcPr>
          <w:p w14:paraId="032B6E01" w14:textId="095FB40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3427C127" w14:textId="3789EB7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7429D620" w14:textId="411A672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04087C1F" w14:textId="2CF33A5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548E535A" w14:textId="0A124E9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73209655" w14:textId="7B5E8E2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443437A2" w14:textId="7581A74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0A439B13" w14:textId="77777777" w:rsidTr="00154268">
        <w:trPr>
          <w:trHeight w:val="580"/>
        </w:trPr>
        <w:tc>
          <w:tcPr>
            <w:tcW w:w="850" w:type="dxa"/>
            <w:shd w:val="clear" w:color="auto" w:fill="auto"/>
            <w:vAlign w:val="center"/>
            <w:hideMark/>
          </w:tcPr>
          <w:p w14:paraId="1F7C4A4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15013" w:type="dxa"/>
            <w:gridSpan w:val="19"/>
            <w:shd w:val="clear" w:color="auto" w:fill="auto"/>
            <w:vAlign w:val="center"/>
            <w:hideMark/>
          </w:tcPr>
          <w:p w14:paraId="7E39CB9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Целевые показатели, характеризующие использование энергетических ресурсов в промышленности, энергетике и системах коммунальной инфраструктуры</w:t>
            </w:r>
          </w:p>
        </w:tc>
      </w:tr>
      <w:tr w:rsidR="009704E4" w:rsidRPr="004E46CD" w14:paraId="5FFCBCBA" w14:textId="77777777" w:rsidTr="00154268">
        <w:trPr>
          <w:trHeight w:val="600"/>
        </w:trPr>
        <w:tc>
          <w:tcPr>
            <w:tcW w:w="850" w:type="dxa"/>
            <w:vMerge w:val="restart"/>
            <w:shd w:val="clear" w:color="auto" w:fill="auto"/>
            <w:vAlign w:val="center"/>
            <w:hideMark/>
          </w:tcPr>
          <w:p w14:paraId="5EA0E51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5.1.</w:t>
            </w:r>
          </w:p>
        </w:tc>
        <w:tc>
          <w:tcPr>
            <w:tcW w:w="3743" w:type="dxa"/>
            <w:gridSpan w:val="2"/>
            <w:vMerge w:val="restart"/>
            <w:shd w:val="clear" w:color="auto" w:fill="auto"/>
            <w:vAlign w:val="center"/>
            <w:hideMark/>
          </w:tcPr>
          <w:p w14:paraId="5D82991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Энергоемкость промышленного производства для производства видов продукции, работ (услуг), составляющих основную долю потребления энергетических ресурсов на территории Астраханской области в сфере промышленного производства</w:t>
            </w:r>
          </w:p>
        </w:tc>
        <w:tc>
          <w:tcPr>
            <w:tcW w:w="757" w:type="dxa"/>
            <w:shd w:val="clear" w:color="auto" w:fill="auto"/>
            <w:vAlign w:val="center"/>
            <w:hideMark/>
          </w:tcPr>
          <w:p w14:paraId="76382ED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т.у.т./ед.продукции</w:t>
            </w:r>
          </w:p>
        </w:tc>
        <w:tc>
          <w:tcPr>
            <w:tcW w:w="1870" w:type="dxa"/>
            <w:shd w:val="clear" w:color="auto" w:fill="auto"/>
            <w:vAlign w:val="center"/>
            <w:hideMark/>
          </w:tcPr>
          <w:p w14:paraId="646906D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промышленное производство</w:t>
            </w:r>
          </w:p>
        </w:tc>
        <w:tc>
          <w:tcPr>
            <w:tcW w:w="855" w:type="dxa"/>
            <w:shd w:val="clear" w:color="auto" w:fill="auto"/>
            <w:vAlign w:val="center"/>
            <w:hideMark/>
          </w:tcPr>
          <w:p w14:paraId="2C38CDD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61,58</w:t>
            </w:r>
          </w:p>
        </w:tc>
        <w:tc>
          <w:tcPr>
            <w:tcW w:w="992" w:type="dxa"/>
            <w:shd w:val="clear" w:color="auto" w:fill="auto"/>
            <w:vAlign w:val="center"/>
            <w:hideMark/>
          </w:tcPr>
          <w:p w14:paraId="1A3E43A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62,46</w:t>
            </w:r>
          </w:p>
        </w:tc>
        <w:tc>
          <w:tcPr>
            <w:tcW w:w="853" w:type="dxa"/>
            <w:shd w:val="clear" w:color="auto" w:fill="auto"/>
            <w:vAlign w:val="center"/>
            <w:hideMark/>
          </w:tcPr>
          <w:p w14:paraId="61B5D8C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62,12</w:t>
            </w:r>
          </w:p>
        </w:tc>
        <w:tc>
          <w:tcPr>
            <w:tcW w:w="968" w:type="dxa"/>
            <w:shd w:val="clear" w:color="auto" w:fill="auto"/>
            <w:vAlign w:val="center"/>
            <w:hideMark/>
          </w:tcPr>
          <w:p w14:paraId="184AEB5E" w14:textId="09FAE83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0D344626" w14:textId="79AA8FD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2973E0D8" w14:textId="1F5C33F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5D858B6B" w14:textId="2F42924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6742769D" w14:textId="27F277D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7BCD50B4" w14:textId="1BEB9ED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0E9E0A45" w14:textId="39385E2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303C4E65" w14:textId="77777777" w:rsidTr="00154268">
        <w:trPr>
          <w:trHeight w:val="1800"/>
        </w:trPr>
        <w:tc>
          <w:tcPr>
            <w:tcW w:w="850" w:type="dxa"/>
            <w:vMerge/>
            <w:vAlign w:val="center"/>
            <w:hideMark/>
          </w:tcPr>
          <w:p w14:paraId="7DE1063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3CB8FD6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shd w:val="clear" w:color="auto" w:fill="auto"/>
            <w:vAlign w:val="center"/>
            <w:hideMark/>
          </w:tcPr>
          <w:p w14:paraId="1FDDDE3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т.у.т./ед.продукции</w:t>
            </w:r>
          </w:p>
        </w:tc>
        <w:tc>
          <w:tcPr>
            <w:tcW w:w="1870" w:type="dxa"/>
            <w:shd w:val="clear" w:color="auto" w:fill="auto"/>
            <w:vAlign w:val="center"/>
            <w:hideMark/>
          </w:tcPr>
          <w:p w14:paraId="1DA1B0C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обеспечение электрической энергией, газом и паром; кондиционирование воздуха</w:t>
            </w:r>
          </w:p>
        </w:tc>
        <w:tc>
          <w:tcPr>
            <w:tcW w:w="855" w:type="dxa"/>
            <w:shd w:val="clear" w:color="auto" w:fill="auto"/>
            <w:vAlign w:val="center"/>
            <w:hideMark/>
          </w:tcPr>
          <w:p w14:paraId="5F06A35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54,68</w:t>
            </w:r>
          </w:p>
        </w:tc>
        <w:tc>
          <w:tcPr>
            <w:tcW w:w="992" w:type="dxa"/>
            <w:shd w:val="clear" w:color="auto" w:fill="auto"/>
            <w:vAlign w:val="center"/>
            <w:hideMark/>
          </w:tcPr>
          <w:p w14:paraId="1CB6436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54,19</w:t>
            </w:r>
          </w:p>
        </w:tc>
        <w:tc>
          <w:tcPr>
            <w:tcW w:w="853" w:type="dxa"/>
            <w:shd w:val="clear" w:color="auto" w:fill="auto"/>
            <w:vAlign w:val="center"/>
            <w:hideMark/>
          </w:tcPr>
          <w:p w14:paraId="1743F89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53,71</w:t>
            </w:r>
          </w:p>
        </w:tc>
        <w:tc>
          <w:tcPr>
            <w:tcW w:w="968" w:type="dxa"/>
            <w:shd w:val="clear" w:color="auto" w:fill="auto"/>
            <w:vAlign w:val="center"/>
            <w:hideMark/>
          </w:tcPr>
          <w:p w14:paraId="25A3B715" w14:textId="428056F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14B36365" w14:textId="5095B51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40F8C719" w14:textId="1A5158B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22FAE6C5" w14:textId="3DC5867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0E73E17F" w14:textId="5DC4C4E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0E9E7505" w14:textId="60C359F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6FFBF6E9" w14:textId="415F36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0D585EE8" w14:textId="77777777" w:rsidTr="00154268">
        <w:trPr>
          <w:trHeight w:val="600"/>
        </w:trPr>
        <w:tc>
          <w:tcPr>
            <w:tcW w:w="850" w:type="dxa"/>
            <w:vMerge/>
            <w:vAlign w:val="center"/>
            <w:hideMark/>
          </w:tcPr>
          <w:p w14:paraId="1498350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3" w:type="dxa"/>
            <w:gridSpan w:val="2"/>
            <w:vMerge/>
            <w:vAlign w:val="center"/>
            <w:hideMark/>
          </w:tcPr>
          <w:p w14:paraId="2E36700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7" w:type="dxa"/>
            <w:shd w:val="clear" w:color="auto" w:fill="auto"/>
            <w:vAlign w:val="center"/>
            <w:hideMark/>
          </w:tcPr>
          <w:p w14:paraId="7974C8B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т.у.т./ед.продукции</w:t>
            </w:r>
          </w:p>
        </w:tc>
        <w:tc>
          <w:tcPr>
            <w:tcW w:w="1870" w:type="dxa"/>
            <w:shd w:val="clear" w:color="auto" w:fill="auto"/>
            <w:vAlign w:val="center"/>
            <w:hideMark/>
          </w:tcPr>
          <w:p w14:paraId="1045A85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добыча полезных ископаемых</w:t>
            </w:r>
          </w:p>
        </w:tc>
        <w:tc>
          <w:tcPr>
            <w:tcW w:w="855" w:type="dxa"/>
            <w:shd w:val="clear" w:color="auto" w:fill="auto"/>
            <w:vAlign w:val="center"/>
            <w:hideMark/>
          </w:tcPr>
          <w:p w14:paraId="5B58F05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5,75</w:t>
            </w:r>
          </w:p>
        </w:tc>
        <w:tc>
          <w:tcPr>
            <w:tcW w:w="992" w:type="dxa"/>
            <w:shd w:val="clear" w:color="auto" w:fill="auto"/>
            <w:vAlign w:val="center"/>
            <w:hideMark/>
          </w:tcPr>
          <w:p w14:paraId="7E0943C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5,7</w:t>
            </w:r>
          </w:p>
        </w:tc>
        <w:tc>
          <w:tcPr>
            <w:tcW w:w="853" w:type="dxa"/>
            <w:shd w:val="clear" w:color="auto" w:fill="auto"/>
            <w:vAlign w:val="center"/>
            <w:hideMark/>
          </w:tcPr>
          <w:p w14:paraId="4479DAA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5,65</w:t>
            </w:r>
          </w:p>
        </w:tc>
        <w:tc>
          <w:tcPr>
            <w:tcW w:w="968" w:type="dxa"/>
            <w:shd w:val="clear" w:color="auto" w:fill="auto"/>
            <w:vAlign w:val="center"/>
            <w:hideMark/>
          </w:tcPr>
          <w:p w14:paraId="11C6C6F0" w14:textId="7CB955F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11CA9F7C" w14:textId="6D248DD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255517AA" w14:textId="2E61931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4C799066" w14:textId="7053F50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6EA5895F" w14:textId="5FEBDF1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5F93E610" w14:textId="76D95AA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47EDEAE0" w14:textId="0B76A8F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6A327584" w14:textId="77777777" w:rsidTr="00154268">
        <w:trPr>
          <w:trHeight w:val="600"/>
        </w:trPr>
        <w:tc>
          <w:tcPr>
            <w:tcW w:w="850" w:type="dxa"/>
            <w:shd w:val="clear" w:color="auto" w:fill="auto"/>
            <w:vAlign w:val="center"/>
            <w:hideMark/>
          </w:tcPr>
          <w:p w14:paraId="123DA15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5.2.</w:t>
            </w:r>
          </w:p>
        </w:tc>
        <w:tc>
          <w:tcPr>
            <w:tcW w:w="3743" w:type="dxa"/>
            <w:gridSpan w:val="2"/>
            <w:shd w:val="clear" w:color="auto" w:fill="auto"/>
            <w:vAlign w:val="center"/>
            <w:hideMark/>
          </w:tcPr>
          <w:p w14:paraId="6163E6F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Удельный расход топлива на отпуск электрической энергии тепловыми электростанциями</w:t>
            </w:r>
          </w:p>
        </w:tc>
        <w:tc>
          <w:tcPr>
            <w:tcW w:w="2627" w:type="dxa"/>
            <w:gridSpan w:val="2"/>
            <w:shd w:val="clear" w:color="auto" w:fill="auto"/>
            <w:vAlign w:val="center"/>
            <w:hideMark/>
          </w:tcPr>
          <w:p w14:paraId="509F7EF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 у.т./млн кВт.ч</w:t>
            </w:r>
          </w:p>
        </w:tc>
        <w:tc>
          <w:tcPr>
            <w:tcW w:w="855" w:type="dxa"/>
            <w:shd w:val="clear" w:color="auto" w:fill="auto"/>
            <w:vAlign w:val="center"/>
            <w:hideMark/>
          </w:tcPr>
          <w:p w14:paraId="11D5EA2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6,47</w:t>
            </w:r>
          </w:p>
        </w:tc>
        <w:tc>
          <w:tcPr>
            <w:tcW w:w="992" w:type="dxa"/>
            <w:shd w:val="clear" w:color="auto" w:fill="auto"/>
            <w:vAlign w:val="center"/>
            <w:hideMark/>
          </w:tcPr>
          <w:p w14:paraId="568389C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6,41</w:t>
            </w:r>
          </w:p>
        </w:tc>
        <w:tc>
          <w:tcPr>
            <w:tcW w:w="853" w:type="dxa"/>
            <w:shd w:val="clear" w:color="auto" w:fill="auto"/>
            <w:vAlign w:val="center"/>
            <w:hideMark/>
          </w:tcPr>
          <w:p w14:paraId="0F4A051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6,35</w:t>
            </w:r>
          </w:p>
        </w:tc>
        <w:tc>
          <w:tcPr>
            <w:tcW w:w="968" w:type="dxa"/>
            <w:shd w:val="clear" w:color="auto" w:fill="auto"/>
            <w:vAlign w:val="center"/>
            <w:hideMark/>
          </w:tcPr>
          <w:p w14:paraId="25B3179B" w14:textId="623C8A0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629D68A1" w14:textId="478741B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4BC3C1BA" w14:textId="2AF2201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2FEBE339" w14:textId="25C6EFA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0778D5B5" w14:textId="5BE56BF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41AB259E" w14:textId="0B6C558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5DCF0653" w14:textId="5618D6C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255DEC58" w14:textId="77777777" w:rsidTr="00154268">
        <w:trPr>
          <w:trHeight w:val="600"/>
        </w:trPr>
        <w:tc>
          <w:tcPr>
            <w:tcW w:w="850" w:type="dxa"/>
            <w:shd w:val="clear" w:color="auto" w:fill="auto"/>
            <w:vAlign w:val="center"/>
            <w:hideMark/>
          </w:tcPr>
          <w:p w14:paraId="2CD3413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5.3.</w:t>
            </w:r>
          </w:p>
        </w:tc>
        <w:tc>
          <w:tcPr>
            <w:tcW w:w="3743" w:type="dxa"/>
            <w:gridSpan w:val="2"/>
            <w:shd w:val="clear" w:color="auto" w:fill="auto"/>
            <w:vAlign w:val="center"/>
            <w:hideMark/>
          </w:tcPr>
          <w:p w14:paraId="3F79A2E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Удельный расход топлива на отпущенную тепловую энергию с коллекторов тепловых электростанций</w:t>
            </w:r>
          </w:p>
        </w:tc>
        <w:tc>
          <w:tcPr>
            <w:tcW w:w="2627" w:type="dxa"/>
            <w:gridSpan w:val="2"/>
            <w:shd w:val="clear" w:color="auto" w:fill="auto"/>
            <w:vAlign w:val="center"/>
            <w:hideMark/>
          </w:tcPr>
          <w:p w14:paraId="386BACD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 у.т./тыс. Гкал</w:t>
            </w:r>
          </w:p>
        </w:tc>
        <w:tc>
          <w:tcPr>
            <w:tcW w:w="855" w:type="dxa"/>
            <w:shd w:val="clear" w:color="auto" w:fill="auto"/>
            <w:vAlign w:val="center"/>
            <w:hideMark/>
          </w:tcPr>
          <w:p w14:paraId="15D3B3E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7,81</w:t>
            </w:r>
          </w:p>
        </w:tc>
        <w:tc>
          <w:tcPr>
            <w:tcW w:w="992" w:type="dxa"/>
            <w:shd w:val="clear" w:color="auto" w:fill="auto"/>
            <w:vAlign w:val="center"/>
            <w:hideMark/>
          </w:tcPr>
          <w:p w14:paraId="75A8F33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7,74</w:t>
            </w:r>
          </w:p>
        </w:tc>
        <w:tc>
          <w:tcPr>
            <w:tcW w:w="853" w:type="dxa"/>
            <w:shd w:val="clear" w:color="auto" w:fill="auto"/>
            <w:vAlign w:val="center"/>
            <w:hideMark/>
          </w:tcPr>
          <w:p w14:paraId="6D885AF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7,67</w:t>
            </w:r>
          </w:p>
        </w:tc>
        <w:tc>
          <w:tcPr>
            <w:tcW w:w="968" w:type="dxa"/>
            <w:shd w:val="clear" w:color="auto" w:fill="auto"/>
            <w:vAlign w:val="center"/>
            <w:hideMark/>
          </w:tcPr>
          <w:p w14:paraId="23161CC8" w14:textId="11F3A05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225AEBEA" w14:textId="4A5B684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15193FE2" w14:textId="2FBD100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04B48CB5" w14:textId="031C2C3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1D86B9CC" w14:textId="6AD90DB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549289DF" w14:textId="23F15B7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14C003C9" w14:textId="7D4DBC9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5F060DBA" w14:textId="77777777" w:rsidTr="00154268">
        <w:trPr>
          <w:trHeight w:val="900"/>
        </w:trPr>
        <w:tc>
          <w:tcPr>
            <w:tcW w:w="850" w:type="dxa"/>
            <w:shd w:val="clear" w:color="auto" w:fill="auto"/>
            <w:vAlign w:val="center"/>
            <w:hideMark/>
          </w:tcPr>
          <w:p w14:paraId="1F40B9E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5.4.</w:t>
            </w:r>
          </w:p>
        </w:tc>
        <w:tc>
          <w:tcPr>
            <w:tcW w:w="3743" w:type="dxa"/>
            <w:gridSpan w:val="2"/>
            <w:shd w:val="clear" w:color="auto" w:fill="auto"/>
            <w:vAlign w:val="center"/>
            <w:hideMark/>
          </w:tcPr>
          <w:p w14:paraId="11285C7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Удельный расход топлива на отпущенную с коллекторов котельных в тепловую сеть тепловую энергию</w:t>
            </w:r>
          </w:p>
        </w:tc>
        <w:tc>
          <w:tcPr>
            <w:tcW w:w="2627" w:type="dxa"/>
            <w:gridSpan w:val="2"/>
            <w:shd w:val="clear" w:color="auto" w:fill="auto"/>
            <w:vAlign w:val="center"/>
            <w:hideMark/>
          </w:tcPr>
          <w:p w14:paraId="546EEAC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 у.т./тыс. Гкал</w:t>
            </w:r>
          </w:p>
        </w:tc>
        <w:tc>
          <w:tcPr>
            <w:tcW w:w="855" w:type="dxa"/>
            <w:shd w:val="clear" w:color="auto" w:fill="auto"/>
            <w:vAlign w:val="center"/>
            <w:hideMark/>
          </w:tcPr>
          <w:p w14:paraId="3E32006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25,64</w:t>
            </w:r>
          </w:p>
        </w:tc>
        <w:tc>
          <w:tcPr>
            <w:tcW w:w="992" w:type="dxa"/>
            <w:shd w:val="clear" w:color="auto" w:fill="auto"/>
            <w:vAlign w:val="center"/>
            <w:hideMark/>
          </w:tcPr>
          <w:p w14:paraId="1F46520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25,41</w:t>
            </w:r>
          </w:p>
        </w:tc>
        <w:tc>
          <w:tcPr>
            <w:tcW w:w="853" w:type="dxa"/>
            <w:shd w:val="clear" w:color="auto" w:fill="auto"/>
            <w:vAlign w:val="center"/>
            <w:hideMark/>
          </w:tcPr>
          <w:p w14:paraId="67C58B8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25,18</w:t>
            </w:r>
          </w:p>
        </w:tc>
        <w:tc>
          <w:tcPr>
            <w:tcW w:w="968" w:type="dxa"/>
            <w:shd w:val="clear" w:color="auto" w:fill="auto"/>
            <w:vAlign w:val="center"/>
            <w:hideMark/>
          </w:tcPr>
          <w:p w14:paraId="208630E7" w14:textId="2A49C69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570EE19D" w14:textId="6B53D2B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70F219C0" w14:textId="09C6894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12D2D32A" w14:textId="208C118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3CFBA1D6" w14:textId="3889212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1C7C75B2" w14:textId="7FC9254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6DBBF72B" w14:textId="62A85F1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6112157B" w14:textId="77777777" w:rsidTr="00154268">
        <w:trPr>
          <w:trHeight w:val="900"/>
        </w:trPr>
        <w:tc>
          <w:tcPr>
            <w:tcW w:w="850" w:type="dxa"/>
            <w:shd w:val="clear" w:color="auto" w:fill="auto"/>
            <w:vAlign w:val="center"/>
            <w:hideMark/>
          </w:tcPr>
          <w:p w14:paraId="0649820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5.5.</w:t>
            </w:r>
          </w:p>
        </w:tc>
        <w:tc>
          <w:tcPr>
            <w:tcW w:w="3743" w:type="dxa"/>
            <w:gridSpan w:val="2"/>
            <w:shd w:val="clear" w:color="auto" w:fill="auto"/>
            <w:vAlign w:val="center"/>
            <w:hideMark/>
          </w:tcPr>
          <w:p w14:paraId="4D0CDCE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Доля потерь электрической энергии при ее передаче по распределительным сетям в общем объеме переданной электрической энергии</w:t>
            </w:r>
          </w:p>
        </w:tc>
        <w:tc>
          <w:tcPr>
            <w:tcW w:w="2627" w:type="dxa"/>
            <w:gridSpan w:val="2"/>
            <w:shd w:val="clear" w:color="auto" w:fill="auto"/>
            <w:vAlign w:val="center"/>
            <w:hideMark/>
          </w:tcPr>
          <w:p w14:paraId="0183EF9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5" w:type="dxa"/>
            <w:shd w:val="clear" w:color="auto" w:fill="auto"/>
            <w:vAlign w:val="center"/>
            <w:hideMark/>
          </w:tcPr>
          <w:p w14:paraId="3D8AA9D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6,14</w:t>
            </w:r>
          </w:p>
        </w:tc>
        <w:tc>
          <w:tcPr>
            <w:tcW w:w="992" w:type="dxa"/>
            <w:shd w:val="clear" w:color="auto" w:fill="auto"/>
            <w:vAlign w:val="center"/>
            <w:hideMark/>
          </w:tcPr>
          <w:p w14:paraId="0BA1F22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6,08</w:t>
            </w:r>
          </w:p>
        </w:tc>
        <w:tc>
          <w:tcPr>
            <w:tcW w:w="853" w:type="dxa"/>
            <w:shd w:val="clear" w:color="auto" w:fill="auto"/>
            <w:vAlign w:val="center"/>
            <w:hideMark/>
          </w:tcPr>
          <w:p w14:paraId="5ED4643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6,03</w:t>
            </w:r>
          </w:p>
        </w:tc>
        <w:tc>
          <w:tcPr>
            <w:tcW w:w="968" w:type="dxa"/>
            <w:shd w:val="clear" w:color="auto" w:fill="auto"/>
            <w:vAlign w:val="center"/>
            <w:hideMark/>
          </w:tcPr>
          <w:p w14:paraId="151570D8" w14:textId="70552C6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7296C04B" w14:textId="0E9561F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1C5BF56F" w14:textId="13DBB51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0EE3644A" w14:textId="6EC013D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448B30DE" w14:textId="59C5238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2ADE8127" w14:textId="7AF19DF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350D7A1A" w14:textId="2246842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66E3E096" w14:textId="77777777" w:rsidTr="00154268">
        <w:trPr>
          <w:trHeight w:val="600"/>
        </w:trPr>
        <w:tc>
          <w:tcPr>
            <w:tcW w:w="850" w:type="dxa"/>
            <w:shd w:val="clear" w:color="auto" w:fill="auto"/>
            <w:vAlign w:val="center"/>
            <w:hideMark/>
          </w:tcPr>
          <w:p w14:paraId="0DCEE7F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5.6.</w:t>
            </w:r>
          </w:p>
        </w:tc>
        <w:tc>
          <w:tcPr>
            <w:tcW w:w="3743" w:type="dxa"/>
            <w:gridSpan w:val="2"/>
            <w:shd w:val="clear" w:color="auto" w:fill="auto"/>
            <w:vAlign w:val="center"/>
            <w:hideMark/>
          </w:tcPr>
          <w:p w14:paraId="55A52E1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Доля потерь тепловой энергии при ее передаче в общем объеме переданной тепловой энергии</w:t>
            </w:r>
          </w:p>
        </w:tc>
        <w:tc>
          <w:tcPr>
            <w:tcW w:w="2627" w:type="dxa"/>
            <w:gridSpan w:val="2"/>
            <w:shd w:val="clear" w:color="auto" w:fill="auto"/>
            <w:vAlign w:val="center"/>
            <w:hideMark/>
          </w:tcPr>
          <w:p w14:paraId="3CE5256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5" w:type="dxa"/>
            <w:shd w:val="clear" w:color="auto" w:fill="auto"/>
            <w:vAlign w:val="center"/>
            <w:hideMark/>
          </w:tcPr>
          <w:p w14:paraId="3DD7E6F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16,34</w:t>
            </w:r>
          </w:p>
        </w:tc>
        <w:tc>
          <w:tcPr>
            <w:tcW w:w="992" w:type="dxa"/>
            <w:shd w:val="clear" w:color="auto" w:fill="auto"/>
            <w:vAlign w:val="center"/>
            <w:hideMark/>
          </w:tcPr>
          <w:p w14:paraId="1EC4345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16,19</w:t>
            </w:r>
          </w:p>
        </w:tc>
        <w:tc>
          <w:tcPr>
            <w:tcW w:w="853" w:type="dxa"/>
            <w:shd w:val="clear" w:color="auto" w:fill="auto"/>
            <w:vAlign w:val="center"/>
            <w:hideMark/>
          </w:tcPr>
          <w:p w14:paraId="6819110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16,05</w:t>
            </w:r>
          </w:p>
        </w:tc>
        <w:tc>
          <w:tcPr>
            <w:tcW w:w="968" w:type="dxa"/>
            <w:shd w:val="clear" w:color="auto" w:fill="auto"/>
            <w:vAlign w:val="center"/>
            <w:hideMark/>
          </w:tcPr>
          <w:p w14:paraId="24AEF317" w14:textId="064850B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66B08003" w14:textId="1F4E3F9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1C2BD7F2" w14:textId="17E9A6D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5908251F" w14:textId="79B382E3"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2884F7AC" w14:textId="76B1426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101E3A0F" w14:textId="094DB16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72A60A3E" w14:textId="049B8E9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26A8E608" w14:textId="77777777" w:rsidTr="00154268">
        <w:trPr>
          <w:trHeight w:val="600"/>
        </w:trPr>
        <w:tc>
          <w:tcPr>
            <w:tcW w:w="850" w:type="dxa"/>
            <w:shd w:val="clear" w:color="auto" w:fill="auto"/>
            <w:vAlign w:val="center"/>
            <w:hideMark/>
          </w:tcPr>
          <w:p w14:paraId="4F2BC24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5.7.</w:t>
            </w:r>
          </w:p>
        </w:tc>
        <w:tc>
          <w:tcPr>
            <w:tcW w:w="3743" w:type="dxa"/>
            <w:gridSpan w:val="2"/>
            <w:shd w:val="clear" w:color="auto" w:fill="auto"/>
            <w:vAlign w:val="center"/>
            <w:hideMark/>
          </w:tcPr>
          <w:p w14:paraId="5CC89A7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Доля энергоэффективных источников света в системах уличного освещения</w:t>
            </w:r>
          </w:p>
        </w:tc>
        <w:tc>
          <w:tcPr>
            <w:tcW w:w="2627" w:type="dxa"/>
            <w:gridSpan w:val="2"/>
            <w:shd w:val="clear" w:color="auto" w:fill="auto"/>
            <w:vAlign w:val="center"/>
            <w:hideMark/>
          </w:tcPr>
          <w:p w14:paraId="16DBD44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w:t>
            </w:r>
          </w:p>
        </w:tc>
        <w:tc>
          <w:tcPr>
            <w:tcW w:w="855" w:type="dxa"/>
            <w:shd w:val="clear" w:color="auto" w:fill="auto"/>
            <w:vAlign w:val="center"/>
            <w:hideMark/>
          </w:tcPr>
          <w:p w14:paraId="0A6B6EF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52,82</w:t>
            </w:r>
          </w:p>
        </w:tc>
        <w:tc>
          <w:tcPr>
            <w:tcW w:w="992" w:type="dxa"/>
            <w:shd w:val="clear" w:color="auto" w:fill="auto"/>
            <w:vAlign w:val="center"/>
            <w:hideMark/>
          </w:tcPr>
          <w:p w14:paraId="568D35B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54,54</w:t>
            </w:r>
          </w:p>
        </w:tc>
        <w:tc>
          <w:tcPr>
            <w:tcW w:w="853" w:type="dxa"/>
            <w:shd w:val="clear" w:color="auto" w:fill="auto"/>
            <w:vAlign w:val="center"/>
            <w:hideMark/>
          </w:tcPr>
          <w:p w14:paraId="0252F04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56,01</w:t>
            </w:r>
          </w:p>
        </w:tc>
        <w:tc>
          <w:tcPr>
            <w:tcW w:w="968" w:type="dxa"/>
            <w:shd w:val="clear" w:color="auto" w:fill="auto"/>
            <w:vAlign w:val="center"/>
            <w:hideMark/>
          </w:tcPr>
          <w:p w14:paraId="42D95147" w14:textId="5EBB00D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260FD714" w14:textId="471C0FD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48BAF348" w14:textId="1A98C63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4713E2E7" w14:textId="71F8B8F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60F49846" w14:textId="6DDBDFA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2282A5E6" w14:textId="271FC4F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092334AF" w14:textId="08D2F8B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7FFA31A0" w14:textId="77777777" w:rsidTr="00154268">
        <w:trPr>
          <w:trHeight w:val="690"/>
        </w:trPr>
        <w:tc>
          <w:tcPr>
            <w:tcW w:w="850" w:type="dxa"/>
            <w:shd w:val="clear" w:color="auto" w:fill="auto"/>
            <w:vAlign w:val="center"/>
            <w:hideMark/>
          </w:tcPr>
          <w:p w14:paraId="388D8D2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w:t>
            </w:r>
          </w:p>
        </w:tc>
        <w:tc>
          <w:tcPr>
            <w:tcW w:w="15013" w:type="dxa"/>
            <w:gridSpan w:val="19"/>
            <w:shd w:val="clear" w:color="auto" w:fill="auto"/>
            <w:vAlign w:val="center"/>
            <w:hideMark/>
          </w:tcPr>
          <w:p w14:paraId="296E1A7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Целевые показатели, характеризующие использование энергетических ресурсов в транспортном комплексе</w:t>
            </w:r>
          </w:p>
        </w:tc>
      </w:tr>
      <w:tr w:rsidR="009704E4" w:rsidRPr="004E46CD" w14:paraId="16BF0230" w14:textId="77777777" w:rsidTr="00154268">
        <w:trPr>
          <w:trHeight w:val="3000"/>
        </w:trPr>
        <w:tc>
          <w:tcPr>
            <w:tcW w:w="850" w:type="dxa"/>
            <w:shd w:val="clear" w:color="auto" w:fill="auto"/>
            <w:vAlign w:val="center"/>
            <w:hideMark/>
          </w:tcPr>
          <w:p w14:paraId="3C4EC4A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6.1.</w:t>
            </w:r>
          </w:p>
        </w:tc>
        <w:tc>
          <w:tcPr>
            <w:tcW w:w="3743" w:type="dxa"/>
            <w:gridSpan w:val="2"/>
            <w:shd w:val="clear" w:color="auto" w:fill="auto"/>
            <w:vAlign w:val="center"/>
            <w:hideMark/>
          </w:tcPr>
          <w:p w14:paraId="34DA37E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исполнительными органами государственной власти Астраханской области и органами местного самоуправления муниципальных образований Астраханской области</w:t>
            </w:r>
          </w:p>
        </w:tc>
        <w:tc>
          <w:tcPr>
            <w:tcW w:w="2627" w:type="dxa"/>
            <w:gridSpan w:val="2"/>
            <w:shd w:val="clear" w:color="auto" w:fill="auto"/>
            <w:vAlign w:val="center"/>
            <w:hideMark/>
          </w:tcPr>
          <w:p w14:paraId="32A00DA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единиц</w:t>
            </w:r>
          </w:p>
        </w:tc>
        <w:tc>
          <w:tcPr>
            <w:tcW w:w="855" w:type="dxa"/>
            <w:shd w:val="clear" w:color="auto" w:fill="auto"/>
            <w:vAlign w:val="center"/>
            <w:hideMark/>
          </w:tcPr>
          <w:p w14:paraId="4137E2D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95</w:t>
            </w:r>
          </w:p>
        </w:tc>
        <w:tc>
          <w:tcPr>
            <w:tcW w:w="992" w:type="dxa"/>
            <w:shd w:val="clear" w:color="auto" w:fill="auto"/>
            <w:vAlign w:val="center"/>
            <w:hideMark/>
          </w:tcPr>
          <w:p w14:paraId="1805DD3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3" w:type="dxa"/>
            <w:shd w:val="clear" w:color="auto" w:fill="auto"/>
            <w:vAlign w:val="center"/>
            <w:hideMark/>
          </w:tcPr>
          <w:p w14:paraId="34039C8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8" w:type="dxa"/>
            <w:shd w:val="clear" w:color="auto" w:fill="auto"/>
            <w:vAlign w:val="center"/>
            <w:hideMark/>
          </w:tcPr>
          <w:p w14:paraId="0997FCCC" w14:textId="209D446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33" w:type="dxa"/>
            <w:gridSpan w:val="2"/>
            <w:shd w:val="clear" w:color="auto" w:fill="auto"/>
            <w:vAlign w:val="center"/>
            <w:hideMark/>
          </w:tcPr>
          <w:p w14:paraId="26C9E239" w14:textId="4C56D44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27" w:type="dxa"/>
            <w:shd w:val="clear" w:color="auto" w:fill="auto"/>
            <w:vAlign w:val="center"/>
            <w:hideMark/>
          </w:tcPr>
          <w:p w14:paraId="29F85C75" w14:textId="3A1B6B7C"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8" w:type="dxa"/>
            <w:gridSpan w:val="3"/>
            <w:shd w:val="clear" w:color="auto" w:fill="auto"/>
            <w:vAlign w:val="center"/>
            <w:hideMark/>
          </w:tcPr>
          <w:p w14:paraId="37FFAD60" w14:textId="48F741E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shd w:val="clear" w:color="auto" w:fill="auto"/>
            <w:vAlign w:val="center"/>
            <w:hideMark/>
          </w:tcPr>
          <w:p w14:paraId="66AB108B" w14:textId="50A7E3D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62" w:type="dxa"/>
            <w:gridSpan w:val="2"/>
            <w:shd w:val="clear" w:color="auto" w:fill="auto"/>
            <w:vAlign w:val="center"/>
            <w:hideMark/>
          </w:tcPr>
          <w:p w14:paraId="4BA68813" w14:textId="53DC1C9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dxa"/>
            <w:shd w:val="clear" w:color="auto" w:fill="auto"/>
            <w:vAlign w:val="center"/>
            <w:hideMark/>
          </w:tcPr>
          <w:p w14:paraId="4EBF2A1A" w14:textId="3E41F89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0CF0161F" w14:textId="77777777" w:rsidTr="00154268">
        <w:trPr>
          <w:trHeight w:val="2400"/>
        </w:trPr>
        <w:tc>
          <w:tcPr>
            <w:tcW w:w="850" w:type="dxa"/>
            <w:shd w:val="clear" w:color="auto" w:fill="auto"/>
            <w:vAlign w:val="center"/>
            <w:hideMark/>
          </w:tcPr>
          <w:p w14:paraId="38C39DA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6.2.</w:t>
            </w:r>
          </w:p>
        </w:tc>
        <w:tc>
          <w:tcPr>
            <w:tcW w:w="3743" w:type="dxa"/>
            <w:gridSpan w:val="2"/>
            <w:shd w:val="clear" w:color="auto" w:fill="auto"/>
            <w:vAlign w:val="center"/>
            <w:hideMark/>
          </w:tcPr>
          <w:p w14:paraId="43836AE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котором осуществляется исполнительными органами государственной власти Астраханской области и органами местного самоуправления муниципальных образований Астраханской области</w:t>
            </w:r>
          </w:p>
        </w:tc>
        <w:tc>
          <w:tcPr>
            <w:tcW w:w="2627" w:type="dxa"/>
            <w:gridSpan w:val="2"/>
            <w:shd w:val="clear" w:color="auto" w:fill="auto"/>
            <w:vAlign w:val="center"/>
            <w:hideMark/>
          </w:tcPr>
          <w:p w14:paraId="23A80C7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единиц</w:t>
            </w:r>
          </w:p>
        </w:tc>
        <w:tc>
          <w:tcPr>
            <w:tcW w:w="855" w:type="dxa"/>
            <w:shd w:val="clear" w:color="auto" w:fill="auto"/>
            <w:vAlign w:val="center"/>
          </w:tcPr>
          <w:p w14:paraId="00F2D2B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92" w:type="dxa"/>
            <w:shd w:val="clear" w:color="auto" w:fill="auto"/>
            <w:vAlign w:val="center"/>
          </w:tcPr>
          <w:p w14:paraId="7E8AE47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3" w:type="dxa"/>
            <w:shd w:val="clear" w:color="auto" w:fill="auto"/>
            <w:vAlign w:val="center"/>
          </w:tcPr>
          <w:p w14:paraId="316B7A3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68" w:type="dxa"/>
            <w:shd w:val="clear" w:color="auto" w:fill="auto"/>
            <w:vAlign w:val="center"/>
          </w:tcPr>
          <w:p w14:paraId="033CF5F0" w14:textId="03EA9EF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733" w:type="dxa"/>
            <w:gridSpan w:val="2"/>
            <w:shd w:val="clear" w:color="auto" w:fill="auto"/>
            <w:vAlign w:val="center"/>
          </w:tcPr>
          <w:p w14:paraId="54B3BD1F" w14:textId="5AE1F32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27" w:type="dxa"/>
            <w:shd w:val="clear" w:color="auto" w:fill="auto"/>
            <w:vAlign w:val="center"/>
          </w:tcPr>
          <w:p w14:paraId="0E6B2C4D" w14:textId="2938FAB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778" w:type="dxa"/>
            <w:gridSpan w:val="3"/>
            <w:shd w:val="clear" w:color="auto" w:fill="auto"/>
            <w:vAlign w:val="center"/>
          </w:tcPr>
          <w:p w14:paraId="408F4EE1" w14:textId="09F68A5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shd w:val="clear" w:color="auto" w:fill="auto"/>
            <w:vAlign w:val="center"/>
            <w:hideMark/>
          </w:tcPr>
          <w:p w14:paraId="54D1DD76" w14:textId="5225A88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62" w:type="dxa"/>
            <w:gridSpan w:val="2"/>
            <w:shd w:val="clear" w:color="auto" w:fill="auto"/>
            <w:vAlign w:val="center"/>
            <w:hideMark/>
          </w:tcPr>
          <w:p w14:paraId="1229DBE6" w14:textId="09BF5874"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25" w:type="dxa"/>
            <w:shd w:val="clear" w:color="auto" w:fill="auto"/>
            <w:vAlign w:val="center"/>
            <w:hideMark/>
          </w:tcPr>
          <w:p w14:paraId="6AE5CCD6" w14:textId="0CB114F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r>
      <w:tr w:rsidR="009704E4" w:rsidRPr="004E46CD" w14:paraId="082DF14B" w14:textId="77777777" w:rsidTr="00154268">
        <w:trPr>
          <w:trHeight w:val="1500"/>
        </w:trPr>
        <w:tc>
          <w:tcPr>
            <w:tcW w:w="850" w:type="dxa"/>
            <w:shd w:val="clear" w:color="auto" w:fill="auto"/>
            <w:vAlign w:val="center"/>
            <w:hideMark/>
          </w:tcPr>
          <w:p w14:paraId="718D57C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lastRenderedPageBreak/>
              <w:t>6.3.</w:t>
            </w:r>
          </w:p>
        </w:tc>
        <w:tc>
          <w:tcPr>
            <w:tcW w:w="3743" w:type="dxa"/>
            <w:gridSpan w:val="2"/>
            <w:shd w:val="clear" w:color="auto" w:fill="auto"/>
            <w:vAlign w:val="center"/>
            <w:hideMark/>
          </w:tcPr>
          <w:p w14:paraId="566DA08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Количество транспортных средств (включая легковые электромобили) с автономным источником электрического питания, зарегистрированных на территории Астраханской области</w:t>
            </w:r>
          </w:p>
        </w:tc>
        <w:tc>
          <w:tcPr>
            <w:tcW w:w="2627" w:type="dxa"/>
            <w:gridSpan w:val="2"/>
            <w:shd w:val="clear" w:color="auto" w:fill="auto"/>
            <w:vAlign w:val="center"/>
            <w:hideMark/>
          </w:tcPr>
          <w:p w14:paraId="46B3FAB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единиц</w:t>
            </w:r>
          </w:p>
        </w:tc>
        <w:tc>
          <w:tcPr>
            <w:tcW w:w="855" w:type="dxa"/>
            <w:shd w:val="clear" w:color="auto" w:fill="auto"/>
            <w:vAlign w:val="center"/>
            <w:hideMark/>
          </w:tcPr>
          <w:p w14:paraId="01A6F82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92" w:type="dxa"/>
            <w:shd w:val="clear" w:color="auto" w:fill="auto"/>
            <w:vAlign w:val="center"/>
            <w:hideMark/>
          </w:tcPr>
          <w:p w14:paraId="7D89F12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3" w:type="dxa"/>
            <w:shd w:val="clear" w:color="auto" w:fill="auto"/>
            <w:vAlign w:val="center"/>
            <w:hideMark/>
          </w:tcPr>
          <w:p w14:paraId="2FF5B6A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68" w:type="dxa"/>
            <w:shd w:val="clear" w:color="auto" w:fill="auto"/>
            <w:vAlign w:val="center"/>
            <w:hideMark/>
          </w:tcPr>
          <w:p w14:paraId="006D9E68" w14:textId="007DEB6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733" w:type="dxa"/>
            <w:gridSpan w:val="2"/>
            <w:shd w:val="clear" w:color="auto" w:fill="auto"/>
            <w:vAlign w:val="center"/>
            <w:hideMark/>
          </w:tcPr>
          <w:p w14:paraId="0862BEEC" w14:textId="79BC6D3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27" w:type="dxa"/>
            <w:shd w:val="clear" w:color="auto" w:fill="auto"/>
            <w:vAlign w:val="center"/>
            <w:hideMark/>
          </w:tcPr>
          <w:p w14:paraId="4F430D9F" w14:textId="4CB6A38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778" w:type="dxa"/>
            <w:gridSpan w:val="3"/>
            <w:shd w:val="clear" w:color="auto" w:fill="auto"/>
            <w:vAlign w:val="center"/>
            <w:hideMark/>
          </w:tcPr>
          <w:p w14:paraId="5A6E6058" w14:textId="15AD7C6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shd w:val="clear" w:color="auto" w:fill="auto"/>
            <w:vAlign w:val="center"/>
            <w:hideMark/>
          </w:tcPr>
          <w:p w14:paraId="5772EE74" w14:textId="3B89E13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62" w:type="dxa"/>
            <w:gridSpan w:val="2"/>
            <w:shd w:val="clear" w:color="auto" w:fill="auto"/>
            <w:vAlign w:val="center"/>
            <w:hideMark/>
          </w:tcPr>
          <w:p w14:paraId="6F32B3DA" w14:textId="3390FEFA"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25" w:type="dxa"/>
            <w:shd w:val="clear" w:color="auto" w:fill="auto"/>
            <w:vAlign w:val="center"/>
            <w:hideMark/>
          </w:tcPr>
          <w:p w14:paraId="072A98A0" w14:textId="5C927F0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r>
      <w:tr w:rsidR="009704E4" w:rsidRPr="004E46CD" w14:paraId="324529BE" w14:textId="77777777" w:rsidTr="00154268">
        <w:trPr>
          <w:trHeight w:val="1200"/>
        </w:trPr>
        <w:tc>
          <w:tcPr>
            <w:tcW w:w="850" w:type="dxa"/>
            <w:shd w:val="clear" w:color="auto" w:fill="auto"/>
            <w:vAlign w:val="center"/>
            <w:hideMark/>
          </w:tcPr>
          <w:p w14:paraId="658E827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6.4.</w:t>
            </w:r>
          </w:p>
        </w:tc>
        <w:tc>
          <w:tcPr>
            <w:tcW w:w="3743" w:type="dxa"/>
            <w:gridSpan w:val="2"/>
            <w:shd w:val="clear" w:color="auto" w:fill="auto"/>
            <w:vAlign w:val="center"/>
            <w:hideMark/>
          </w:tcPr>
          <w:p w14:paraId="272F0BB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Количество электромобилей легковых с автономным источником электрического питания, зарегистрированных на территории Астраханской области</w:t>
            </w:r>
          </w:p>
        </w:tc>
        <w:tc>
          <w:tcPr>
            <w:tcW w:w="2627" w:type="dxa"/>
            <w:gridSpan w:val="2"/>
            <w:shd w:val="clear" w:color="auto" w:fill="auto"/>
            <w:vAlign w:val="center"/>
            <w:hideMark/>
          </w:tcPr>
          <w:p w14:paraId="52E1E73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единиц</w:t>
            </w:r>
          </w:p>
        </w:tc>
        <w:tc>
          <w:tcPr>
            <w:tcW w:w="855" w:type="dxa"/>
            <w:shd w:val="clear" w:color="auto" w:fill="auto"/>
            <w:vAlign w:val="center"/>
            <w:hideMark/>
          </w:tcPr>
          <w:p w14:paraId="3F70F4F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92" w:type="dxa"/>
            <w:shd w:val="clear" w:color="auto" w:fill="auto"/>
            <w:vAlign w:val="center"/>
            <w:hideMark/>
          </w:tcPr>
          <w:p w14:paraId="6B7361F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3" w:type="dxa"/>
            <w:shd w:val="clear" w:color="auto" w:fill="auto"/>
            <w:vAlign w:val="center"/>
            <w:hideMark/>
          </w:tcPr>
          <w:p w14:paraId="4482AC6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68" w:type="dxa"/>
            <w:shd w:val="clear" w:color="auto" w:fill="auto"/>
            <w:vAlign w:val="center"/>
            <w:hideMark/>
          </w:tcPr>
          <w:p w14:paraId="641BE91E" w14:textId="7B212BCD"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733" w:type="dxa"/>
            <w:gridSpan w:val="2"/>
            <w:shd w:val="clear" w:color="auto" w:fill="auto"/>
            <w:vAlign w:val="center"/>
            <w:hideMark/>
          </w:tcPr>
          <w:p w14:paraId="1DCB029C" w14:textId="429A5102"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27" w:type="dxa"/>
            <w:shd w:val="clear" w:color="auto" w:fill="auto"/>
            <w:vAlign w:val="center"/>
            <w:hideMark/>
          </w:tcPr>
          <w:p w14:paraId="102FE4EE" w14:textId="3522850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778" w:type="dxa"/>
            <w:gridSpan w:val="3"/>
            <w:shd w:val="clear" w:color="auto" w:fill="auto"/>
            <w:vAlign w:val="center"/>
            <w:hideMark/>
          </w:tcPr>
          <w:p w14:paraId="186E322A" w14:textId="08564C71"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shd w:val="clear" w:color="auto" w:fill="auto"/>
            <w:vAlign w:val="center"/>
            <w:hideMark/>
          </w:tcPr>
          <w:p w14:paraId="56873578" w14:textId="71BF37E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62" w:type="dxa"/>
            <w:gridSpan w:val="2"/>
            <w:shd w:val="clear" w:color="auto" w:fill="auto"/>
            <w:vAlign w:val="center"/>
            <w:hideMark/>
          </w:tcPr>
          <w:p w14:paraId="1C1B2FFC" w14:textId="4FD19E1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25" w:type="dxa"/>
            <w:shd w:val="clear" w:color="auto" w:fill="auto"/>
            <w:vAlign w:val="center"/>
            <w:hideMark/>
          </w:tcPr>
          <w:p w14:paraId="5A0CA5E5" w14:textId="37AAE97E"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r>
      <w:tr w:rsidR="009704E4" w:rsidRPr="004E46CD" w14:paraId="565A6D3E" w14:textId="77777777" w:rsidTr="00154268">
        <w:trPr>
          <w:trHeight w:val="1200"/>
        </w:trPr>
        <w:tc>
          <w:tcPr>
            <w:tcW w:w="850" w:type="dxa"/>
            <w:shd w:val="clear" w:color="auto" w:fill="auto"/>
            <w:vAlign w:val="center"/>
            <w:hideMark/>
          </w:tcPr>
          <w:p w14:paraId="225F38E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6.5.</w:t>
            </w:r>
          </w:p>
        </w:tc>
        <w:tc>
          <w:tcPr>
            <w:tcW w:w="3743" w:type="dxa"/>
            <w:gridSpan w:val="2"/>
            <w:shd w:val="clear" w:color="auto" w:fill="auto"/>
            <w:vAlign w:val="center"/>
            <w:hideMark/>
          </w:tcPr>
          <w:p w14:paraId="3A17292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Количество транспортных средств с автономным источником электрического питания, относящихся к общественному транспорту, зарегистрированных на территории Астраханской области</w:t>
            </w:r>
          </w:p>
        </w:tc>
        <w:tc>
          <w:tcPr>
            <w:tcW w:w="2627" w:type="dxa"/>
            <w:gridSpan w:val="2"/>
            <w:shd w:val="clear" w:color="auto" w:fill="auto"/>
            <w:vAlign w:val="center"/>
            <w:hideMark/>
          </w:tcPr>
          <w:p w14:paraId="25925CD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единиц</w:t>
            </w:r>
          </w:p>
        </w:tc>
        <w:tc>
          <w:tcPr>
            <w:tcW w:w="855" w:type="dxa"/>
            <w:shd w:val="clear" w:color="auto" w:fill="auto"/>
            <w:vAlign w:val="center"/>
            <w:hideMark/>
          </w:tcPr>
          <w:p w14:paraId="7B015DC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92" w:type="dxa"/>
            <w:shd w:val="clear" w:color="auto" w:fill="auto"/>
            <w:vAlign w:val="center"/>
            <w:hideMark/>
          </w:tcPr>
          <w:p w14:paraId="7E769C4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3" w:type="dxa"/>
            <w:shd w:val="clear" w:color="auto" w:fill="auto"/>
            <w:vAlign w:val="center"/>
            <w:hideMark/>
          </w:tcPr>
          <w:p w14:paraId="2756A15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68" w:type="dxa"/>
            <w:shd w:val="clear" w:color="auto" w:fill="auto"/>
            <w:vAlign w:val="center"/>
            <w:hideMark/>
          </w:tcPr>
          <w:p w14:paraId="41796EF0" w14:textId="32CC5A6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733" w:type="dxa"/>
            <w:gridSpan w:val="2"/>
            <w:shd w:val="clear" w:color="auto" w:fill="auto"/>
            <w:vAlign w:val="center"/>
            <w:hideMark/>
          </w:tcPr>
          <w:p w14:paraId="6AA1B438" w14:textId="64B4A370"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927" w:type="dxa"/>
            <w:shd w:val="clear" w:color="auto" w:fill="auto"/>
            <w:vAlign w:val="center"/>
            <w:hideMark/>
          </w:tcPr>
          <w:p w14:paraId="588BA9AD" w14:textId="00EEFC3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778" w:type="dxa"/>
            <w:gridSpan w:val="3"/>
            <w:shd w:val="clear" w:color="auto" w:fill="auto"/>
            <w:vAlign w:val="center"/>
            <w:hideMark/>
          </w:tcPr>
          <w:p w14:paraId="00F929D1" w14:textId="6B4EC5D6"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50" w:type="dxa"/>
            <w:gridSpan w:val="2"/>
            <w:shd w:val="clear" w:color="auto" w:fill="auto"/>
            <w:vAlign w:val="center"/>
            <w:hideMark/>
          </w:tcPr>
          <w:p w14:paraId="71C5F3D7" w14:textId="4808863F"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62" w:type="dxa"/>
            <w:gridSpan w:val="2"/>
            <w:shd w:val="clear" w:color="auto" w:fill="auto"/>
            <w:vAlign w:val="center"/>
            <w:hideMark/>
          </w:tcPr>
          <w:p w14:paraId="522872CC" w14:textId="0A130CA9"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c>
          <w:tcPr>
            <w:tcW w:w="825" w:type="dxa"/>
            <w:shd w:val="clear" w:color="auto" w:fill="auto"/>
            <w:vAlign w:val="center"/>
            <w:hideMark/>
          </w:tcPr>
          <w:p w14:paraId="74C8CC81" w14:textId="17D966D8"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0</w:t>
            </w:r>
          </w:p>
        </w:tc>
      </w:tr>
    </w:tbl>
    <w:p w14:paraId="62BF6C2E" w14:textId="77777777" w:rsidR="008860BF" w:rsidRPr="004E46CD" w:rsidRDefault="008860BF" w:rsidP="004E46CD">
      <w:pPr>
        <w:shd w:val="clear" w:color="auto" w:fill="FFFFFF" w:themeFill="background1"/>
        <w:tabs>
          <w:tab w:val="left" w:pos="10773"/>
        </w:tabs>
        <w:autoSpaceDE w:val="0"/>
        <w:autoSpaceDN w:val="0"/>
        <w:adjustRightInd w:val="0"/>
        <w:spacing w:after="0" w:line="240" w:lineRule="auto"/>
        <w:ind w:firstLine="11057"/>
        <w:jc w:val="both"/>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br w:type="page"/>
      </w:r>
    </w:p>
    <w:p w14:paraId="1D85F8D3" w14:textId="0B51F8B8"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11057"/>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lastRenderedPageBreak/>
        <w:t>Приложение № 5</w:t>
      </w:r>
    </w:p>
    <w:p w14:paraId="37A765A2" w14:textId="77777777"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11057"/>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к приложению № 18</w:t>
      </w:r>
    </w:p>
    <w:p w14:paraId="2BF2CD6C" w14:textId="77777777" w:rsidR="009A01EA" w:rsidRPr="004E46CD" w:rsidRDefault="009A01EA" w:rsidP="004E46CD">
      <w:pPr>
        <w:shd w:val="clear" w:color="auto" w:fill="FFFFFF" w:themeFill="background1"/>
        <w:tabs>
          <w:tab w:val="left" w:pos="10773"/>
        </w:tabs>
        <w:autoSpaceDE w:val="0"/>
        <w:autoSpaceDN w:val="0"/>
        <w:adjustRightInd w:val="0"/>
        <w:spacing w:after="0" w:line="240" w:lineRule="auto"/>
        <w:ind w:firstLine="11057"/>
        <w:jc w:val="both"/>
        <w:rPr>
          <w:rFonts w:ascii="Times New Roman" w:eastAsia="Times New Roman" w:hAnsi="Times New Roman" w:cs="Times New Roman"/>
          <w:bCs/>
          <w:sz w:val="28"/>
          <w:szCs w:val="28"/>
          <w:lang w:eastAsia="ru-RU"/>
        </w:rPr>
      </w:pPr>
      <w:r w:rsidRPr="004E46CD">
        <w:rPr>
          <w:rFonts w:ascii="Times New Roman" w:eastAsia="Times New Roman" w:hAnsi="Times New Roman" w:cs="Times New Roman"/>
          <w:bCs/>
          <w:sz w:val="28"/>
          <w:szCs w:val="28"/>
          <w:lang w:eastAsia="ru-RU"/>
        </w:rPr>
        <w:t xml:space="preserve">государственной программе </w:t>
      </w:r>
    </w:p>
    <w:p w14:paraId="2912B819"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10"/>
          <w:szCs w:val="10"/>
          <w:lang w:eastAsia="ru-RU"/>
        </w:rPr>
      </w:pPr>
    </w:p>
    <w:p w14:paraId="4E2D4CBB" w14:textId="0A4B2FD5"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Информация об источниках финансирования мероприятий по энергосбережению и повышению</w:t>
      </w:r>
    </w:p>
    <w:p w14:paraId="3AE57DD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46CD">
        <w:rPr>
          <w:rFonts w:ascii="Times New Roman" w:eastAsia="Times New Roman" w:hAnsi="Times New Roman" w:cs="Times New Roman"/>
          <w:sz w:val="28"/>
          <w:szCs w:val="28"/>
          <w:lang w:eastAsia="ru-RU"/>
        </w:rPr>
        <w:t>энергетической эффективности</w:t>
      </w:r>
    </w:p>
    <w:p w14:paraId="111AA8FC" w14:textId="77777777" w:rsidR="009704E4" w:rsidRPr="004E46CD" w:rsidRDefault="009704E4" w:rsidP="004E46CD">
      <w:pPr>
        <w:shd w:val="clear" w:color="auto" w:fill="FFFFFF" w:themeFill="background1"/>
        <w:autoSpaceDE w:val="0"/>
        <w:autoSpaceDN w:val="0"/>
        <w:adjustRightInd w:val="0"/>
        <w:spacing w:after="0" w:line="240" w:lineRule="auto"/>
        <w:rPr>
          <w:rFonts w:ascii="Times New Roman" w:eastAsia="Times New Roman" w:hAnsi="Times New Roman" w:cs="Times New Roman"/>
          <w:sz w:val="10"/>
          <w:szCs w:val="10"/>
          <w:lang w:eastAsia="ru-RU"/>
        </w:rPr>
      </w:pPr>
    </w:p>
    <w:tbl>
      <w:tblPr>
        <w:tblW w:w="16062" w:type="dxa"/>
        <w:tblInd w:w="-601" w:type="dxa"/>
        <w:tblLook w:val="04A0" w:firstRow="1" w:lastRow="0" w:firstColumn="1" w:lastColumn="0" w:noHBand="0" w:noVBand="1"/>
      </w:tblPr>
      <w:tblGrid>
        <w:gridCol w:w="636"/>
        <w:gridCol w:w="2053"/>
        <w:gridCol w:w="659"/>
        <w:gridCol w:w="1164"/>
        <w:gridCol w:w="1127"/>
        <w:gridCol w:w="1127"/>
        <w:gridCol w:w="1127"/>
        <w:gridCol w:w="1127"/>
        <w:gridCol w:w="1127"/>
        <w:gridCol w:w="1127"/>
        <w:gridCol w:w="1127"/>
        <w:gridCol w:w="1172"/>
        <w:gridCol w:w="1172"/>
        <w:gridCol w:w="1317"/>
      </w:tblGrid>
      <w:tr w:rsidR="009704E4" w:rsidRPr="004E46CD" w14:paraId="3C4D3EF3" w14:textId="77777777" w:rsidTr="00154268">
        <w:trPr>
          <w:trHeight w:val="40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17E4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 п/п</w:t>
            </w:r>
          </w:p>
        </w:tc>
        <w:tc>
          <w:tcPr>
            <w:tcW w:w="2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61C2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Источник финансирования</w:t>
            </w:r>
          </w:p>
        </w:tc>
        <w:tc>
          <w:tcPr>
            <w:tcW w:w="5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D293A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Ед. изм.</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3C7844C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2023 год</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CF2E2C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2024 год</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CF2C26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2025 год</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8181E9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2026 год</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05968E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2027 год</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11A6A0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2028 год</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D61FE3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2029 год</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362208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2030 год</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2686BCC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2031 год</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1A03E63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2032 год</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2DAD7" w14:textId="3D8C9CFB"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Всего за</w:t>
            </w:r>
          </w:p>
          <w:p w14:paraId="5CB2394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период</w:t>
            </w:r>
          </w:p>
        </w:tc>
      </w:tr>
      <w:tr w:rsidR="009704E4" w:rsidRPr="004E46CD" w14:paraId="176F32A3" w14:textId="77777777" w:rsidTr="00154268">
        <w:trPr>
          <w:trHeight w:val="405"/>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7A74D36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14:paraId="6EDF228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5" w:type="dxa"/>
            <w:vMerge/>
            <w:tcBorders>
              <w:top w:val="single" w:sz="4" w:space="0" w:color="auto"/>
              <w:left w:val="single" w:sz="4" w:space="0" w:color="auto"/>
              <w:bottom w:val="single" w:sz="4" w:space="0" w:color="000000"/>
              <w:right w:val="single" w:sz="4" w:space="0" w:color="auto"/>
            </w:tcBorders>
            <w:vAlign w:val="center"/>
            <w:hideMark/>
          </w:tcPr>
          <w:p w14:paraId="013CAEE0"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71" w:type="dxa"/>
            <w:tcBorders>
              <w:top w:val="nil"/>
              <w:left w:val="nil"/>
              <w:bottom w:val="single" w:sz="4" w:space="0" w:color="auto"/>
              <w:right w:val="single" w:sz="4" w:space="0" w:color="auto"/>
            </w:tcBorders>
            <w:shd w:val="clear" w:color="auto" w:fill="auto"/>
            <w:vAlign w:val="center"/>
            <w:hideMark/>
          </w:tcPr>
          <w:p w14:paraId="100D776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1133" w:type="dxa"/>
            <w:tcBorders>
              <w:top w:val="nil"/>
              <w:left w:val="nil"/>
              <w:bottom w:val="single" w:sz="4" w:space="0" w:color="auto"/>
              <w:right w:val="single" w:sz="4" w:space="0" w:color="auto"/>
            </w:tcBorders>
            <w:shd w:val="clear" w:color="auto" w:fill="auto"/>
            <w:vAlign w:val="center"/>
            <w:hideMark/>
          </w:tcPr>
          <w:p w14:paraId="6FAA94D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1133" w:type="dxa"/>
            <w:tcBorders>
              <w:top w:val="nil"/>
              <w:left w:val="nil"/>
              <w:bottom w:val="single" w:sz="4" w:space="0" w:color="auto"/>
              <w:right w:val="single" w:sz="4" w:space="0" w:color="auto"/>
            </w:tcBorders>
            <w:shd w:val="clear" w:color="auto" w:fill="auto"/>
            <w:vAlign w:val="center"/>
            <w:hideMark/>
          </w:tcPr>
          <w:p w14:paraId="7E1BF89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1133" w:type="dxa"/>
            <w:tcBorders>
              <w:top w:val="nil"/>
              <w:left w:val="nil"/>
              <w:bottom w:val="single" w:sz="4" w:space="0" w:color="auto"/>
              <w:right w:val="single" w:sz="4" w:space="0" w:color="auto"/>
            </w:tcBorders>
            <w:shd w:val="clear" w:color="auto" w:fill="auto"/>
            <w:vAlign w:val="center"/>
            <w:hideMark/>
          </w:tcPr>
          <w:p w14:paraId="121BC4A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1133" w:type="dxa"/>
            <w:tcBorders>
              <w:top w:val="nil"/>
              <w:left w:val="nil"/>
              <w:bottom w:val="single" w:sz="4" w:space="0" w:color="auto"/>
              <w:right w:val="single" w:sz="4" w:space="0" w:color="auto"/>
            </w:tcBorders>
            <w:shd w:val="clear" w:color="auto" w:fill="auto"/>
            <w:vAlign w:val="center"/>
            <w:hideMark/>
          </w:tcPr>
          <w:p w14:paraId="4E53AC0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1133" w:type="dxa"/>
            <w:tcBorders>
              <w:top w:val="nil"/>
              <w:left w:val="nil"/>
              <w:bottom w:val="single" w:sz="4" w:space="0" w:color="auto"/>
              <w:right w:val="single" w:sz="4" w:space="0" w:color="auto"/>
            </w:tcBorders>
            <w:shd w:val="clear" w:color="auto" w:fill="auto"/>
            <w:vAlign w:val="center"/>
            <w:hideMark/>
          </w:tcPr>
          <w:p w14:paraId="7AFC852D"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1133" w:type="dxa"/>
            <w:tcBorders>
              <w:top w:val="nil"/>
              <w:left w:val="nil"/>
              <w:bottom w:val="single" w:sz="4" w:space="0" w:color="auto"/>
              <w:right w:val="single" w:sz="4" w:space="0" w:color="auto"/>
            </w:tcBorders>
            <w:shd w:val="clear" w:color="auto" w:fill="auto"/>
            <w:vAlign w:val="center"/>
            <w:hideMark/>
          </w:tcPr>
          <w:p w14:paraId="448E055C"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1133" w:type="dxa"/>
            <w:tcBorders>
              <w:top w:val="nil"/>
              <w:left w:val="nil"/>
              <w:bottom w:val="single" w:sz="4" w:space="0" w:color="auto"/>
              <w:right w:val="single" w:sz="4" w:space="0" w:color="auto"/>
            </w:tcBorders>
            <w:shd w:val="clear" w:color="auto" w:fill="auto"/>
            <w:vAlign w:val="center"/>
            <w:hideMark/>
          </w:tcPr>
          <w:p w14:paraId="1770778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1179" w:type="dxa"/>
            <w:tcBorders>
              <w:top w:val="nil"/>
              <w:left w:val="nil"/>
              <w:bottom w:val="single" w:sz="4" w:space="0" w:color="auto"/>
              <w:right w:val="single" w:sz="4" w:space="0" w:color="auto"/>
            </w:tcBorders>
            <w:shd w:val="clear" w:color="auto" w:fill="auto"/>
            <w:vAlign w:val="center"/>
            <w:hideMark/>
          </w:tcPr>
          <w:p w14:paraId="50A77A5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1179" w:type="dxa"/>
            <w:tcBorders>
              <w:top w:val="nil"/>
              <w:left w:val="nil"/>
              <w:bottom w:val="single" w:sz="4" w:space="0" w:color="auto"/>
              <w:right w:val="single" w:sz="4" w:space="0" w:color="auto"/>
            </w:tcBorders>
            <w:shd w:val="clear" w:color="auto" w:fill="auto"/>
            <w:vAlign w:val="center"/>
            <w:hideMark/>
          </w:tcPr>
          <w:p w14:paraId="440C7FA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план</w:t>
            </w: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2E8AA1D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704E4" w:rsidRPr="004E46CD" w14:paraId="69751CB6" w14:textId="77777777" w:rsidTr="00154268">
        <w:trPr>
          <w:trHeight w:val="31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FF64AE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2056" w:type="dxa"/>
            <w:tcBorders>
              <w:top w:val="nil"/>
              <w:left w:val="nil"/>
              <w:bottom w:val="single" w:sz="4" w:space="0" w:color="auto"/>
              <w:right w:val="single" w:sz="4" w:space="0" w:color="auto"/>
            </w:tcBorders>
            <w:shd w:val="clear" w:color="auto" w:fill="auto"/>
            <w:vAlign w:val="center"/>
            <w:hideMark/>
          </w:tcPr>
          <w:p w14:paraId="46A4D99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w:t>
            </w:r>
          </w:p>
        </w:tc>
        <w:tc>
          <w:tcPr>
            <w:tcW w:w="585" w:type="dxa"/>
            <w:tcBorders>
              <w:top w:val="nil"/>
              <w:left w:val="nil"/>
              <w:bottom w:val="single" w:sz="4" w:space="0" w:color="auto"/>
              <w:right w:val="single" w:sz="4" w:space="0" w:color="auto"/>
            </w:tcBorders>
            <w:shd w:val="clear" w:color="auto" w:fill="auto"/>
            <w:vAlign w:val="center"/>
            <w:hideMark/>
          </w:tcPr>
          <w:p w14:paraId="3D3C1C8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w:t>
            </w:r>
          </w:p>
        </w:tc>
        <w:tc>
          <w:tcPr>
            <w:tcW w:w="1171" w:type="dxa"/>
            <w:tcBorders>
              <w:top w:val="nil"/>
              <w:left w:val="nil"/>
              <w:bottom w:val="single" w:sz="4" w:space="0" w:color="auto"/>
              <w:right w:val="single" w:sz="4" w:space="0" w:color="auto"/>
            </w:tcBorders>
            <w:shd w:val="clear" w:color="auto" w:fill="auto"/>
            <w:vAlign w:val="center"/>
            <w:hideMark/>
          </w:tcPr>
          <w:p w14:paraId="461EE9A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w:t>
            </w:r>
          </w:p>
        </w:tc>
        <w:tc>
          <w:tcPr>
            <w:tcW w:w="1133" w:type="dxa"/>
            <w:tcBorders>
              <w:top w:val="nil"/>
              <w:left w:val="nil"/>
              <w:bottom w:val="single" w:sz="4" w:space="0" w:color="auto"/>
              <w:right w:val="single" w:sz="4" w:space="0" w:color="auto"/>
            </w:tcBorders>
            <w:shd w:val="clear" w:color="auto" w:fill="auto"/>
            <w:vAlign w:val="center"/>
            <w:hideMark/>
          </w:tcPr>
          <w:p w14:paraId="2AF7064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1133" w:type="dxa"/>
            <w:tcBorders>
              <w:top w:val="nil"/>
              <w:left w:val="nil"/>
              <w:bottom w:val="single" w:sz="4" w:space="0" w:color="auto"/>
              <w:right w:val="single" w:sz="4" w:space="0" w:color="auto"/>
            </w:tcBorders>
            <w:shd w:val="clear" w:color="auto" w:fill="auto"/>
            <w:vAlign w:val="center"/>
            <w:hideMark/>
          </w:tcPr>
          <w:p w14:paraId="61B9DF9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w:t>
            </w:r>
          </w:p>
        </w:tc>
        <w:tc>
          <w:tcPr>
            <w:tcW w:w="1133" w:type="dxa"/>
            <w:tcBorders>
              <w:top w:val="nil"/>
              <w:left w:val="nil"/>
              <w:bottom w:val="single" w:sz="4" w:space="0" w:color="auto"/>
              <w:right w:val="single" w:sz="4" w:space="0" w:color="auto"/>
            </w:tcBorders>
            <w:shd w:val="clear" w:color="auto" w:fill="auto"/>
            <w:vAlign w:val="center"/>
            <w:hideMark/>
          </w:tcPr>
          <w:p w14:paraId="32C363FF"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w:t>
            </w:r>
          </w:p>
        </w:tc>
        <w:tc>
          <w:tcPr>
            <w:tcW w:w="1133" w:type="dxa"/>
            <w:tcBorders>
              <w:top w:val="nil"/>
              <w:left w:val="nil"/>
              <w:bottom w:val="single" w:sz="4" w:space="0" w:color="auto"/>
              <w:right w:val="single" w:sz="4" w:space="0" w:color="auto"/>
            </w:tcBorders>
            <w:shd w:val="clear" w:color="auto" w:fill="auto"/>
            <w:vAlign w:val="center"/>
            <w:hideMark/>
          </w:tcPr>
          <w:p w14:paraId="0CDFF3B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8</w:t>
            </w:r>
          </w:p>
        </w:tc>
        <w:tc>
          <w:tcPr>
            <w:tcW w:w="1133" w:type="dxa"/>
            <w:tcBorders>
              <w:top w:val="nil"/>
              <w:left w:val="nil"/>
              <w:bottom w:val="single" w:sz="4" w:space="0" w:color="auto"/>
              <w:right w:val="single" w:sz="4" w:space="0" w:color="auto"/>
            </w:tcBorders>
            <w:shd w:val="clear" w:color="auto" w:fill="auto"/>
            <w:vAlign w:val="center"/>
            <w:hideMark/>
          </w:tcPr>
          <w:p w14:paraId="0694C72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9</w:t>
            </w:r>
          </w:p>
        </w:tc>
        <w:tc>
          <w:tcPr>
            <w:tcW w:w="1133" w:type="dxa"/>
            <w:tcBorders>
              <w:top w:val="nil"/>
              <w:left w:val="nil"/>
              <w:bottom w:val="single" w:sz="4" w:space="0" w:color="auto"/>
              <w:right w:val="single" w:sz="4" w:space="0" w:color="auto"/>
            </w:tcBorders>
            <w:shd w:val="clear" w:color="auto" w:fill="auto"/>
            <w:vAlign w:val="center"/>
            <w:hideMark/>
          </w:tcPr>
          <w:p w14:paraId="14A84A8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10</w:t>
            </w:r>
          </w:p>
        </w:tc>
        <w:tc>
          <w:tcPr>
            <w:tcW w:w="1133" w:type="dxa"/>
            <w:tcBorders>
              <w:top w:val="nil"/>
              <w:left w:val="nil"/>
              <w:bottom w:val="single" w:sz="4" w:space="0" w:color="auto"/>
              <w:right w:val="single" w:sz="4" w:space="0" w:color="auto"/>
            </w:tcBorders>
            <w:shd w:val="clear" w:color="auto" w:fill="auto"/>
            <w:vAlign w:val="center"/>
            <w:hideMark/>
          </w:tcPr>
          <w:p w14:paraId="173FFB7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11</w:t>
            </w:r>
          </w:p>
        </w:tc>
        <w:tc>
          <w:tcPr>
            <w:tcW w:w="1179" w:type="dxa"/>
            <w:tcBorders>
              <w:top w:val="nil"/>
              <w:left w:val="nil"/>
              <w:bottom w:val="single" w:sz="4" w:space="0" w:color="auto"/>
              <w:right w:val="single" w:sz="4" w:space="0" w:color="auto"/>
            </w:tcBorders>
            <w:shd w:val="clear" w:color="auto" w:fill="auto"/>
            <w:vAlign w:val="center"/>
            <w:hideMark/>
          </w:tcPr>
          <w:p w14:paraId="0C9E65E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12</w:t>
            </w:r>
          </w:p>
        </w:tc>
        <w:tc>
          <w:tcPr>
            <w:tcW w:w="1179" w:type="dxa"/>
            <w:tcBorders>
              <w:top w:val="nil"/>
              <w:left w:val="nil"/>
              <w:bottom w:val="single" w:sz="4" w:space="0" w:color="auto"/>
              <w:right w:val="single" w:sz="4" w:space="0" w:color="auto"/>
            </w:tcBorders>
            <w:shd w:val="clear" w:color="auto" w:fill="auto"/>
            <w:vAlign w:val="center"/>
            <w:hideMark/>
          </w:tcPr>
          <w:p w14:paraId="33B779A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13</w:t>
            </w:r>
          </w:p>
        </w:tc>
        <w:tc>
          <w:tcPr>
            <w:tcW w:w="1323" w:type="dxa"/>
            <w:tcBorders>
              <w:top w:val="nil"/>
              <w:left w:val="nil"/>
              <w:bottom w:val="single" w:sz="4" w:space="0" w:color="auto"/>
              <w:right w:val="single" w:sz="4" w:space="0" w:color="auto"/>
            </w:tcBorders>
            <w:shd w:val="clear" w:color="auto" w:fill="auto"/>
            <w:vAlign w:val="center"/>
            <w:hideMark/>
          </w:tcPr>
          <w:p w14:paraId="20C2BA63"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14</w:t>
            </w:r>
          </w:p>
        </w:tc>
      </w:tr>
      <w:tr w:rsidR="009704E4" w:rsidRPr="004E46CD" w14:paraId="688CA21A" w14:textId="77777777" w:rsidTr="00154268">
        <w:trPr>
          <w:trHeight w:val="541"/>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CDB6D8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1</w:t>
            </w:r>
          </w:p>
        </w:tc>
        <w:tc>
          <w:tcPr>
            <w:tcW w:w="2056" w:type="dxa"/>
            <w:tcBorders>
              <w:top w:val="nil"/>
              <w:left w:val="nil"/>
              <w:bottom w:val="single" w:sz="4" w:space="0" w:color="auto"/>
              <w:right w:val="single" w:sz="4" w:space="0" w:color="auto"/>
            </w:tcBorders>
            <w:shd w:val="clear" w:color="auto" w:fill="auto"/>
            <w:vAlign w:val="center"/>
            <w:hideMark/>
          </w:tcPr>
          <w:p w14:paraId="19058DB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Федеральный бюджет</w:t>
            </w:r>
          </w:p>
        </w:tc>
        <w:tc>
          <w:tcPr>
            <w:tcW w:w="585" w:type="dxa"/>
            <w:vMerge w:val="restart"/>
            <w:tcBorders>
              <w:top w:val="nil"/>
              <w:left w:val="single" w:sz="4" w:space="0" w:color="auto"/>
              <w:bottom w:val="single" w:sz="4" w:space="0" w:color="000000"/>
              <w:right w:val="single" w:sz="4" w:space="0" w:color="auto"/>
            </w:tcBorders>
            <w:shd w:val="clear" w:color="auto" w:fill="auto"/>
            <w:vAlign w:val="center"/>
            <w:hideMark/>
          </w:tcPr>
          <w:p w14:paraId="051B6042"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тыс. руб-лей</w:t>
            </w:r>
          </w:p>
        </w:tc>
        <w:tc>
          <w:tcPr>
            <w:tcW w:w="1171" w:type="dxa"/>
            <w:tcBorders>
              <w:top w:val="nil"/>
              <w:left w:val="nil"/>
              <w:bottom w:val="single" w:sz="4" w:space="0" w:color="auto"/>
              <w:right w:val="single" w:sz="4" w:space="0" w:color="auto"/>
            </w:tcBorders>
            <w:shd w:val="clear" w:color="auto" w:fill="auto"/>
            <w:vAlign w:val="center"/>
            <w:hideMark/>
          </w:tcPr>
          <w:p w14:paraId="06487A3A"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2585CA08"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18A448E9"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718DC85E"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674CA10D"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01CB66F0"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7338B849"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6202C414"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79" w:type="dxa"/>
            <w:tcBorders>
              <w:top w:val="nil"/>
              <w:left w:val="nil"/>
              <w:bottom w:val="single" w:sz="4" w:space="0" w:color="auto"/>
              <w:right w:val="single" w:sz="4" w:space="0" w:color="auto"/>
            </w:tcBorders>
            <w:shd w:val="clear" w:color="auto" w:fill="auto"/>
            <w:vAlign w:val="center"/>
            <w:hideMark/>
          </w:tcPr>
          <w:p w14:paraId="1F2911E7"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79" w:type="dxa"/>
            <w:tcBorders>
              <w:top w:val="nil"/>
              <w:left w:val="nil"/>
              <w:bottom w:val="single" w:sz="4" w:space="0" w:color="auto"/>
              <w:right w:val="single" w:sz="4" w:space="0" w:color="auto"/>
            </w:tcBorders>
            <w:shd w:val="clear" w:color="auto" w:fill="auto"/>
            <w:vAlign w:val="center"/>
            <w:hideMark/>
          </w:tcPr>
          <w:p w14:paraId="05A08E35"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323" w:type="dxa"/>
            <w:tcBorders>
              <w:top w:val="nil"/>
              <w:left w:val="nil"/>
              <w:bottom w:val="single" w:sz="4" w:space="0" w:color="auto"/>
              <w:right w:val="single" w:sz="4" w:space="0" w:color="auto"/>
            </w:tcBorders>
            <w:shd w:val="clear" w:color="auto" w:fill="auto"/>
            <w:vAlign w:val="center"/>
            <w:hideMark/>
          </w:tcPr>
          <w:p w14:paraId="7B7C3F12"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r>
      <w:tr w:rsidR="009704E4" w:rsidRPr="004E46CD" w14:paraId="364CC3F1" w14:textId="77777777" w:rsidTr="00154268">
        <w:trPr>
          <w:trHeight w:val="76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633B65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2</w:t>
            </w:r>
          </w:p>
        </w:tc>
        <w:tc>
          <w:tcPr>
            <w:tcW w:w="2056" w:type="dxa"/>
            <w:tcBorders>
              <w:top w:val="nil"/>
              <w:left w:val="nil"/>
              <w:bottom w:val="single" w:sz="4" w:space="0" w:color="auto"/>
              <w:right w:val="single" w:sz="4" w:space="0" w:color="auto"/>
            </w:tcBorders>
            <w:shd w:val="clear" w:color="auto" w:fill="auto"/>
            <w:vAlign w:val="center"/>
            <w:hideMark/>
          </w:tcPr>
          <w:p w14:paraId="38E7A50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Бюджет Астраханской области</w:t>
            </w:r>
          </w:p>
        </w:tc>
        <w:tc>
          <w:tcPr>
            <w:tcW w:w="585" w:type="dxa"/>
            <w:vMerge/>
            <w:tcBorders>
              <w:top w:val="nil"/>
              <w:left w:val="single" w:sz="4" w:space="0" w:color="auto"/>
              <w:bottom w:val="single" w:sz="4" w:space="0" w:color="000000"/>
              <w:right w:val="single" w:sz="4" w:space="0" w:color="auto"/>
            </w:tcBorders>
            <w:vAlign w:val="center"/>
            <w:hideMark/>
          </w:tcPr>
          <w:p w14:paraId="29B249C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71" w:type="dxa"/>
            <w:tcBorders>
              <w:top w:val="nil"/>
              <w:left w:val="nil"/>
              <w:bottom w:val="single" w:sz="4" w:space="0" w:color="auto"/>
              <w:right w:val="single" w:sz="4" w:space="0" w:color="auto"/>
            </w:tcBorders>
            <w:shd w:val="clear" w:color="auto" w:fill="auto"/>
            <w:vAlign w:val="center"/>
            <w:hideMark/>
          </w:tcPr>
          <w:p w14:paraId="37C4D0B3"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90 000,00</w:t>
            </w:r>
          </w:p>
        </w:tc>
        <w:tc>
          <w:tcPr>
            <w:tcW w:w="1133" w:type="dxa"/>
            <w:tcBorders>
              <w:top w:val="nil"/>
              <w:left w:val="nil"/>
              <w:bottom w:val="single" w:sz="4" w:space="0" w:color="auto"/>
              <w:right w:val="single" w:sz="4" w:space="0" w:color="auto"/>
            </w:tcBorders>
            <w:shd w:val="clear" w:color="auto" w:fill="auto"/>
            <w:vAlign w:val="center"/>
            <w:hideMark/>
          </w:tcPr>
          <w:p w14:paraId="14873D78"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234DE14A"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7DC88C4D"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11BB5D90"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5C010CE4"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2F586DC8"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6E785B29"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79" w:type="dxa"/>
            <w:tcBorders>
              <w:top w:val="nil"/>
              <w:left w:val="nil"/>
              <w:bottom w:val="single" w:sz="4" w:space="0" w:color="auto"/>
              <w:right w:val="single" w:sz="4" w:space="0" w:color="auto"/>
            </w:tcBorders>
            <w:shd w:val="clear" w:color="auto" w:fill="auto"/>
            <w:vAlign w:val="center"/>
            <w:hideMark/>
          </w:tcPr>
          <w:p w14:paraId="1A4E1501"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79" w:type="dxa"/>
            <w:tcBorders>
              <w:top w:val="nil"/>
              <w:left w:val="nil"/>
              <w:bottom w:val="single" w:sz="4" w:space="0" w:color="auto"/>
              <w:right w:val="single" w:sz="4" w:space="0" w:color="auto"/>
            </w:tcBorders>
            <w:shd w:val="clear" w:color="auto" w:fill="auto"/>
            <w:vAlign w:val="center"/>
            <w:hideMark/>
          </w:tcPr>
          <w:p w14:paraId="40888A6D"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323" w:type="dxa"/>
            <w:tcBorders>
              <w:top w:val="nil"/>
              <w:left w:val="nil"/>
              <w:bottom w:val="single" w:sz="4" w:space="0" w:color="auto"/>
              <w:right w:val="single" w:sz="4" w:space="0" w:color="auto"/>
            </w:tcBorders>
            <w:shd w:val="clear" w:color="auto" w:fill="auto"/>
            <w:vAlign w:val="center"/>
            <w:hideMark/>
          </w:tcPr>
          <w:p w14:paraId="513340E0"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90 000,00</w:t>
            </w:r>
          </w:p>
        </w:tc>
      </w:tr>
      <w:tr w:rsidR="009704E4" w:rsidRPr="004E46CD" w14:paraId="425EAD36" w14:textId="77777777" w:rsidTr="00154268">
        <w:trPr>
          <w:trHeight w:val="489"/>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A05C3F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3</w:t>
            </w:r>
          </w:p>
        </w:tc>
        <w:tc>
          <w:tcPr>
            <w:tcW w:w="2056" w:type="dxa"/>
            <w:tcBorders>
              <w:top w:val="nil"/>
              <w:left w:val="nil"/>
              <w:bottom w:val="single" w:sz="4" w:space="0" w:color="auto"/>
              <w:right w:val="single" w:sz="4" w:space="0" w:color="auto"/>
            </w:tcBorders>
            <w:shd w:val="clear" w:color="auto" w:fill="auto"/>
            <w:vAlign w:val="center"/>
            <w:hideMark/>
          </w:tcPr>
          <w:p w14:paraId="0A3C15FB"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Местные бюджеты</w:t>
            </w:r>
          </w:p>
        </w:tc>
        <w:tc>
          <w:tcPr>
            <w:tcW w:w="585" w:type="dxa"/>
            <w:vMerge/>
            <w:tcBorders>
              <w:top w:val="nil"/>
              <w:left w:val="single" w:sz="4" w:space="0" w:color="auto"/>
              <w:bottom w:val="single" w:sz="4" w:space="0" w:color="000000"/>
              <w:right w:val="single" w:sz="4" w:space="0" w:color="auto"/>
            </w:tcBorders>
            <w:vAlign w:val="center"/>
            <w:hideMark/>
          </w:tcPr>
          <w:p w14:paraId="3E23EE9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71" w:type="dxa"/>
            <w:tcBorders>
              <w:top w:val="nil"/>
              <w:left w:val="nil"/>
              <w:bottom w:val="single" w:sz="4" w:space="0" w:color="auto"/>
              <w:right w:val="single" w:sz="4" w:space="0" w:color="auto"/>
            </w:tcBorders>
            <w:shd w:val="clear" w:color="auto" w:fill="auto"/>
            <w:vAlign w:val="center"/>
            <w:hideMark/>
          </w:tcPr>
          <w:p w14:paraId="0384D75F"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1A471A0D"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34BF2397"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23C51A8B"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5B98134C"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74292B6A"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6A73756B"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6A6C8A12"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79" w:type="dxa"/>
            <w:tcBorders>
              <w:top w:val="nil"/>
              <w:left w:val="nil"/>
              <w:bottom w:val="single" w:sz="4" w:space="0" w:color="auto"/>
              <w:right w:val="single" w:sz="4" w:space="0" w:color="auto"/>
            </w:tcBorders>
            <w:shd w:val="clear" w:color="auto" w:fill="auto"/>
            <w:vAlign w:val="center"/>
            <w:hideMark/>
          </w:tcPr>
          <w:p w14:paraId="60F9CC93"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79" w:type="dxa"/>
            <w:tcBorders>
              <w:top w:val="nil"/>
              <w:left w:val="nil"/>
              <w:bottom w:val="single" w:sz="4" w:space="0" w:color="auto"/>
              <w:right w:val="single" w:sz="4" w:space="0" w:color="auto"/>
            </w:tcBorders>
            <w:shd w:val="clear" w:color="auto" w:fill="auto"/>
            <w:vAlign w:val="center"/>
            <w:hideMark/>
          </w:tcPr>
          <w:p w14:paraId="6A29FCCA"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323" w:type="dxa"/>
            <w:tcBorders>
              <w:top w:val="nil"/>
              <w:left w:val="nil"/>
              <w:bottom w:val="single" w:sz="4" w:space="0" w:color="auto"/>
              <w:right w:val="single" w:sz="4" w:space="0" w:color="auto"/>
            </w:tcBorders>
            <w:shd w:val="clear" w:color="auto" w:fill="auto"/>
            <w:vAlign w:val="center"/>
            <w:hideMark/>
          </w:tcPr>
          <w:p w14:paraId="67D3C5F8"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r>
      <w:tr w:rsidR="009704E4" w:rsidRPr="004E46CD" w14:paraId="723BAA0D" w14:textId="77777777" w:rsidTr="00154268">
        <w:trPr>
          <w:trHeight w:val="567"/>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527BC9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4</w:t>
            </w:r>
          </w:p>
        </w:tc>
        <w:tc>
          <w:tcPr>
            <w:tcW w:w="2056" w:type="dxa"/>
            <w:tcBorders>
              <w:top w:val="nil"/>
              <w:left w:val="nil"/>
              <w:bottom w:val="single" w:sz="4" w:space="0" w:color="auto"/>
              <w:right w:val="single" w:sz="4" w:space="0" w:color="auto"/>
            </w:tcBorders>
            <w:shd w:val="clear" w:color="auto" w:fill="auto"/>
            <w:vAlign w:val="center"/>
            <w:hideMark/>
          </w:tcPr>
          <w:p w14:paraId="207AF41A"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Внебюджетные средства</w:t>
            </w:r>
          </w:p>
        </w:tc>
        <w:tc>
          <w:tcPr>
            <w:tcW w:w="585" w:type="dxa"/>
            <w:vMerge/>
            <w:tcBorders>
              <w:top w:val="nil"/>
              <w:left w:val="single" w:sz="4" w:space="0" w:color="auto"/>
              <w:bottom w:val="single" w:sz="4" w:space="0" w:color="000000"/>
              <w:right w:val="single" w:sz="4" w:space="0" w:color="auto"/>
            </w:tcBorders>
            <w:vAlign w:val="center"/>
            <w:hideMark/>
          </w:tcPr>
          <w:p w14:paraId="27F35DF7"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71" w:type="dxa"/>
            <w:tcBorders>
              <w:top w:val="nil"/>
              <w:left w:val="nil"/>
              <w:bottom w:val="single" w:sz="4" w:space="0" w:color="auto"/>
              <w:right w:val="single" w:sz="4" w:space="0" w:color="auto"/>
            </w:tcBorders>
            <w:shd w:val="clear" w:color="auto" w:fill="auto"/>
            <w:vAlign w:val="center"/>
            <w:hideMark/>
          </w:tcPr>
          <w:p w14:paraId="3E68A260"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4F2A07F4"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1A7FF5A2"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39FF0119"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06D9ED3C"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716EBF68"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40B1E3DB"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037F11C4"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79" w:type="dxa"/>
            <w:tcBorders>
              <w:top w:val="nil"/>
              <w:left w:val="nil"/>
              <w:bottom w:val="single" w:sz="4" w:space="0" w:color="auto"/>
              <w:right w:val="single" w:sz="4" w:space="0" w:color="auto"/>
            </w:tcBorders>
            <w:shd w:val="clear" w:color="auto" w:fill="auto"/>
            <w:vAlign w:val="center"/>
            <w:hideMark/>
          </w:tcPr>
          <w:p w14:paraId="3CD95170"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79" w:type="dxa"/>
            <w:tcBorders>
              <w:top w:val="nil"/>
              <w:left w:val="nil"/>
              <w:bottom w:val="single" w:sz="4" w:space="0" w:color="auto"/>
              <w:right w:val="single" w:sz="4" w:space="0" w:color="auto"/>
            </w:tcBorders>
            <w:shd w:val="clear" w:color="auto" w:fill="auto"/>
            <w:vAlign w:val="center"/>
            <w:hideMark/>
          </w:tcPr>
          <w:p w14:paraId="7816093B"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323" w:type="dxa"/>
            <w:tcBorders>
              <w:top w:val="nil"/>
              <w:left w:val="nil"/>
              <w:bottom w:val="single" w:sz="4" w:space="0" w:color="auto"/>
              <w:right w:val="single" w:sz="4" w:space="0" w:color="auto"/>
            </w:tcBorders>
            <w:shd w:val="clear" w:color="auto" w:fill="auto"/>
            <w:vAlign w:val="center"/>
            <w:hideMark/>
          </w:tcPr>
          <w:p w14:paraId="006D0A95"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r>
      <w:tr w:rsidR="009704E4" w:rsidRPr="004E46CD" w14:paraId="0BF1B7FA" w14:textId="77777777" w:rsidTr="00154268">
        <w:trPr>
          <w:trHeight w:val="9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5F7B03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5</w:t>
            </w:r>
          </w:p>
        </w:tc>
        <w:tc>
          <w:tcPr>
            <w:tcW w:w="2056" w:type="dxa"/>
            <w:tcBorders>
              <w:top w:val="nil"/>
              <w:left w:val="nil"/>
              <w:bottom w:val="single" w:sz="4" w:space="0" w:color="auto"/>
              <w:right w:val="single" w:sz="4" w:space="0" w:color="auto"/>
            </w:tcBorders>
            <w:shd w:val="clear" w:color="auto" w:fill="auto"/>
            <w:vAlign w:val="center"/>
            <w:hideMark/>
          </w:tcPr>
          <w:p w14:paraId="3A2FAD75"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Средства собственников жилых и нежилых помещений в МКД</w:t>
            </w:r>
          </w:p>
        </w:tc>
        <w:tc>
          <w:tcPr>
            <w:tcW w:w="585" w:type="dxa"/>
            <w:vMerge/>
            <w:tcBorders>
              <w:top w:val="nil"/>
              <w:left w:val="single" w:sz="4" w:space="0" w:color="auto"/>
              <w:bottom w:val="single" w:sz="4" w:space="0" w:color="000000"/>
              <w:right w:val="single" w:sz="4" w:space="0" w:color="auto"/>
            </w:tcBorders>
            <w:vAlign w:val="center"/>
            <w:hideMark/>
          </w:tcPr>
          <w:p w14:paraId="521E3101"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71" w:type="dxa"/>
            <w:tcBorders>
              <w:top w:val="nil"/>
              <w:left w:val="nil"/>
              <w:bottom w:val="single" w:sz="4" w:space="0" w:color="auto"/>
              <w:right w:val="single" w:sz="4" w:space="0" w:color="auto"/>
            </w:tcBorders>
            <w:shd w:val="clear" w:color="auto" w:fill="auto"/>
            <w:vAlign w:val="center"/>
            <w:hideMark/>
          </w:tcPr>
          <w:p w14:paraId="6B4AC27C"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617 958,00</w:t>
            </w:r>
          </w:p>
        </w:tc>
        <w:tc>
          <w:tcPr>
            <w:tcW w:w="1133" w:type="dxa"/>
            <w:tcBorders>
              <w:top w:val="nil"/>
              <w:left w:val="nil"/>
              <w:bottom w:val="single" w:sz="4" w:space="0" w:color="auto"/>
              <w:right w:val="single" w:sz="4" w:space="0" w:color="auto"/>
            </w:tcBorders>
            <w:shd w:val="clear" w:color="auto" w:fill="auto"/>
            <w:vAlign w:val="center"/>
            <w:hideMark/>
          </w:tcPr>
          <w:p w14:paraId="2E14080F"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564 901,00</w:t>
            </w:r>
          </w:p>
        </w:tc>
        <w:tc>
          <w:tcPr>
            <w:tcW w:w="1133" w:type="dxa"/>
            <w:tcBorders>
              <w:top w:val="nil"/>
              <w:left w:val="nil"/>
              <w:bottom w:val="single" w:sz="4" w:space="0" w:color="auto"/>
              <w:right w:val="single" w:sz="4" w:space="0" w:color="auto"/>
            </w:tcBorders>
            <w:shd w:val="clear" w:color="auto" w:fill="auto"/>
            <w:vAlign w:val="center"/>
            <w:hideMark/>
          </w:tcPr>
          <w:p w14:paraId="5185E869"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215 349,00</w:t>
            </w:r>
          </w:p>
        </w:tc>
        <w:tc>
          <w:tcPr>
            <w:tcW w:w="1133" w:type="dxa"/>
            <w:tcBorders>
              <w:top w:val="nil"/>
              <w:left w:val="nil"/>
              <w:bottom w:val="single" w:sz="4" w:space="0" w:color="auto"/>
              <w:right w:val="single" w:sz="4" w:space="0" w:color="auto"/>
            </w:tcBorders>
            <w:shd w:val="clear" w:color="auto" w:fill="auto"/>
            <w:vAlign w:val="center"/>
            <w:hideMark/>
          </w:tcPr>
          <w:p w14:paraId="1931F07E"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212 228,00</w:t>
            </w:r>
          </w:p>
        </w:tc>
        <w:tc>
          <w:tcPr>
            <w:tcW w:w="1133" w:type="dxa"/>
            <w:tcBorders>
              <w:top w:val="nil"/>
              <w:left w:val="nil"/>
              <w:bottom w:val="single" w:sz="4" w:space="0" w:color="auto"/>
              <w:right w:val="single" w:sz="4" w:space="0" w:color="auto"/>
            </w:tcBorders>
            <w:shd w:val="clear" w:color="auto" w:fill="auto"/>
            <w:vAlign w:val="center"/>
            <w:hideMark/>
          </w:tcPr>
          <w:p w14:paraId="2BE3DE47"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84 267,00</w:t>
            </w:r>
          </w:p>
        </w:tc>
        <w:tc>
          <w:tcPr>
            <w:tcW w:w="1133" w:type="dxa"/>
            <w:tcBorders>
              <w:top w:val="nil"/>
              <w:left w:val="nil"/>
              <w:bottom w:val="single" w:sz="4" w:space="0" w:color="auto"/>
              <w:right w:val="single" w:sz="4" w:space="0" w:color="auto"/>
            </w:tcBorders>
            <w:shd w:val="clear" w:color="auto" w:fill="auto"/>
            <w:vAlign w:val="center"/>
            <w:hideMark/>
          </w:tcPr>
          <w:p w14:paraId="5FD30EBA"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199 744,00</w:t>
            </w:r>
          </w:p>
        </w:tc>
        <w:tc>
          <w:tcPr>
            <w:tcW w:w="1133" w:type="dxa"/>
            <w:tcBorders>
              <w:top w:val="nil"/>
              <w:left w:val="nil"/>
              <w:bottom w:val="single" w:sz="4" w:space="0" w:color="auto"/>
              <w:right w:val="single" w:sz="4" w:space="0" w:color="auto"/>
            </w:tcBorders>
            <w:shd w:val="clear" w:color="auto" w:fill="auto"/>
            <w:vAlign w:val="center"/>
            <w:hideMark/>
          </w:tcPr>
          <w:p w14:paraId="3EE8D39B"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149 808,00</w:t>
            </w:r>
          </w:p>
        </w:tc>
        <w:tc>
          <w:tcPr>
            <w:tcW w:w="1133" w:type="dxa"/>
            <w:tcBorders>
              <w:top w:val="nil"/>
              <w:left w:val="nil"/>
              <w:bottom w:val="single" w:sz="4" w:space="0" w:color="auto"/>
              <w:right w:val="single" w:sz="4" w:space="0" w:color="auto"/>
            </w:tcBorders>
            <w:shd w:val="clear" w:color="auto" w:fill="auto"/>
            <w:vAlign w:val="center"/>
            <w:hideMark/>
          </w:tcPr>
          <w:p w14:paraId="050AB994"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274 648,00</w:t>
            </w:r>
          </w:p>
        </w:tc>
        <w:tc>
          <w:tcPr>
            <w:tcW w:w="1179" w:type="dxa"/>
            <w:tcBorders>
              <w:top w:val="nil"/>
              <w:left w:val="nil"/>
              <w:bottom w:val="single" w:sz="4" w:space="0" w:color="auto"/>
              <w:right w:val="single" w:sz="4" w:space="0" w:color="auto"/>
            </w:tcBorders>
            <w:shd w:val="clear" w:color="auto" w:fill="auto"/>
            <w:vAlign w:val="center"/>
            <w:hideMark/>
          </w:tcPr>
          <w:p w14:paraId="077E1532"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187 260,00</w:t>
            </w:r>
          </w:p>
        </w:tc>
        <w:tc>
          <w:tcPr>
            <w:tcW w:w="1179" w:type="dxa"/>
            <w:tcBorders>
              <w:top w:val="nil"/>
              <w:left w:val="nil"/>
              <w:bottom w:val="single" w:sz="4" w:space="0" w:color="auto"/>
              <w:right w:val="single" w:sz="4" w:space="0" w:color="auto"/>
            </w:tcBorders>
            <w:shd w:val="clear" w:color="auto" w:fill="auto"/>
            <w:vAlign w:val="center"/>
            <w:hideMark/>
          </w:tcPr>
          <w:p w14:paraId="0AFFDC02"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330 826,00</w:t>
            </w:r>
          </w:p>
        </w:tc>
        <w:tc>
          <w:tcPr>
            <w:tcW w:w="1323" w:type="dxa"/>
            <w:tcBorders>
              <w:top w:val="nil"/>
              <w:left w:val="nil"/>
              <w:bottom w:val="single" w:sz="4" w:space="0" w:color="auto"/>
              <w:right w:val="single" w:sz="4" w:space="0" w:color="auto"/>
            </w:tcBorders>
            <w:shd w:val="clear" w:color="auto" w:fill="auto"/>
            <w:vAlign w:val="center"/>
            <w:hideMark/>
          </w:tcPr>
          <w:p w14:paraId="14A7FF16"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2 836 989,00</w:t>
            </w:r>
          </w:p>
        </w:tc>
      </w:tr>
      <w:tr w:rsidR="009704E4" w:rsidRPr="004E46CD" w14:paraId="1B9EF757" w14:textId="77777777" w:rsidTr="00154268">
        <w:trPr>
          <w:trHeight w:val="9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32BA22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6</w:t>
            </w:r>
          </w:p>
        </w:tc>
        <w:tc>
          <w:tcPr>
            <w:tcW w:w="2056" w:type="dxa"/>
            <w:tcBorders>
              <w:top w:val="nil"/>
              <w:left w:val="nil"/>
              <w:bottom w:val="single" w:sz="4" w:space="0" w:color="auto"/>
              <w:right w:val="single" w:sz="4" w:space="0" w:color="auto"/>
            </w:tcBorders>
            <w:shd w:val="clear" w:color="auto" w:fill="auto"/>
            <w:vAlign w:val="center"/>
            <w:hideMark/>
          </w:tcPr>
          <w:p w14:paraId="4BF86BB6"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Средства, полученные с применением регулируемых цен (тарифов)</w:t>
            </w:r>
          </w:p>
        </w:tc>
        <w:tc>
          <w:tcPr>
            <w:tcW w:w="585" w:type="dxa"/>
            <w:vMerge/>
            <w:tcBorders>
              <w:top w:val="nil"/>
              <w:left w:val="single" w:sz="4" w:space="0" w:color="auto"/>
              <w:bottom w:val="single" w:sz="4" w:space="0" w:color="000000"/>
              <w:right w:val="single" w:sz="4" w:space="0" w:color="auto"/>
            </w:tcBorders>
            <w:vAlign w:val="center"/>
            <w:hideMark/>
          </w:tcPr>
          <w:p w14:paraId="14491224"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71" w:type="dxa"/>
            <w:tcBorders>
              <w:top w:val="nil"/>
              <w:left w:val="nil"/>
              <w:bottom w:val="single" w:sz="4" w:space="0" w:color="auto"/>
              <w:right w:val="single" w:sz="4" w:space="0" w:color="auto"/>
            </w:tcBorders>
            <w:shd w:val="clear" w:color="auto" w:fill="auto"/>
            <w:vAlign w:val="center"/>
            <w:hideMark/>
          </w:tcPr>
          <w:p w14:paraId="5249AD91"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6F94803F"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2F08D24B"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0078662F"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25F4D1DF"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3C2425B7"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51C7AA52"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33" w:type="dxa"/>
            <w:tcBorders>
              <w:top w:val="nil"/>
              <w:left w:val="nil"/>
              <w:bottom w:val="single" w:sz="4" w:space="0" w:color="auto"/>
              <w:right w:val="single" w:sz="4" w:space="0" w:color="auto"/>
            </w:tcBorders>
            <w:shd w:val="clear" w:color="auto" w:fill="auto"/>
            <w:vAlign w:val="center"/>
            <w:hideMark/>
          </w:tcPr>
          <w:p w14:paraId="73DDDCEF"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79" w:type="dxa"/>
            <w:tcBorders>
              <w:top w:val="nil"/>
              <w:left w:val="nil"/>
              <w:bottom w:val="single" w:sz="4" w:space="0" w:color="auto"/>
              <w:right w:val="single" w:sz="4" w:space="0" w:color="auto"/>
            </w:tcBorders>
            <w:shd w:val="clear" w:color="auto" w:fill="auto"/>
            <w:vAlign w:val="center"/>
            <w:hideMark/>
          </w:tcPr>
          <w:p w14:paraId="2171B22A"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179" w:type="dxa"/>
            <w:tcBorders>
              <w:top w:val="nil"/>
              <w:left w:val="nil"/>
              <w:bottom w:val="single" w:sz="4" w:space="0" w:color="auto"/>
              <w:right w:val="single" w:sz="4" w:space="0" w:color="auto"/>
            </w:tcBorders>
            <w:shd w:val="clear" w:color="auto" w:fill="auto"/>
            <w:vAlign w:val="center"/>
            <w:hideMark/>
          </w:tcPr>
          <w:p w14:paraId="21CCB9F8"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c>
          <w:tcPr>
            <w:tcW w:w="1323" w:type="dxa"/>
            <w:tcBorders>
              <w:top w:val="nil"/>
              <w:left w:val="nil"/>
              <w:bottom w:val="single" w:sz="4" w:space="0" w:color="auto"/>
              <w:right w:val="single" w:sz="4" w:space="0" w:color="auto"/>
            </w:tcBorders>
            <w:shd w:val="clear" w:color="auto" w:fill="auto"/>
            <w:vAlign w:val="center"/>
            <w:hideMark/>
          </w:tcPr>
          <w:p w14:paraId="46072839"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0,00</w:t>
            </w:r>
          </w:p>
        </w:tc>
      </w:tr>
      <w:tr w:rsidR="009704E4" w:rsidRPr="004E46CD" w14:paraId="3BF54B5F" w14:textId="77777777" w:rsidTr="00154268">
        <w:trPr>
          <w:trHeight w:val="631"/>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C8375E9"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7</w:t>
            </w:r>
          </w:p>
        </w:tc>
        <w:tc>
          <w:tcPr>
            <w:tcW w:w="2056" w:type="dxa"/>
            <w:tcBorders>
              <w:top w:val="nil"/>
              <w:left w:val="nil"/>
              <w:bottom w:val="single" w:sz="4" w:space="0" w:color="auto"/>
              <w:right w:val="single" w:sz="4" w:space="0" w:color="auto"/>
            </w:tcBorders>
            <w:shd w:val="clear" w:color="auto" w:fill="auto"/>
            <w:vAlign w:val="center"/>
            <w:hideMark/>
          </w:tcPr>
          <w:p w14:paraId="1A4F330E"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46CD">
              <w:rPr>
                <w:rFonts w:ascii="Times New Roman" w:eastAsia="Times New Roman" w:hAnsi="Times New Roman" w:cs="Times New Roman"/>
                <w:sz w:val="24"/>
                <w:szCs w:val="24"/>
                <w:lang w:eastAsia="ru-RU"/>
              </w:rPr>
              <w:t>Итого</w:t>
            </w:r>
          </w:p>
        </w:tc>
        <w:tc>
          <w:tcPr>
            <w:tcW w:w="585" w:type="dxa"/>
            <w:vMerge/>
            <w:tcBorders>
              <w:top w:val="nil"/>
              <w:left w:val="single" w:sz="4" w:space="0" w:color="auto"/>
              <w:bottom w:val="single" w:sz="4" w:space="0" w:color="000000"/>
              <w:right w:val="single" w:sz="4" w:space="0" w:color="auto"/>
            </w:tcBorders>
            <w:vAlign w:val="center"/>
            <w:hideMark/>
          </w:tcPr>
          <w:p w14:paraId="6B665788" w14:textId="77777777" w:rsidR="009704E4" w:rsidRPr="004E46CD" w:rsidRDefault="009704E4" w:rsidP="004E46CD">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71" w:type="dxa"/>
            <w:tcBorders>
              <w:top w:val="nil"/>
              <w:left w:val="nil"/>
              <w:bottom w:val="single" w:sz="4" w:space="0" w:color="auto"/>
              <w:right w:val="single" w:sz="4" w:space="0" w:color="auto"/>
            </w:tcBorders>
            <w:shd w:val="clear" w:color="auto" w:fill="auto"/>
            <w:vAlign w:val="center"/>
            <w:hideMark/>
          </w:tcPr>
          <w:p w14:paraId="5038E621"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707 958,00</w:t>
            </w:r>
          </w:p>
        </w:tc>
        <w:tc>
          <w:tcPr>
            <w:tcW w:w="1133" w:type="dxa"/>
            <w:tcBorders>
              <w:top w:val="nil"/>
              <w:left w:val="nil"/>
              <w:bottom w:val="single" w:sz="4" w:space="0" w:color="auto"/>
              <w:right w:val="single" w:sz="4" w:space="0" w:color="auto"/>
            </w:tcBorders>
            <w:shd w:val="clear" w:color="auto" w:fill="auto"/>
            <w:vAlign w:val="center"/>
            <w:hideMark/>
          </w:tcPr>
          <w:p w14:paraId="31E16538"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564 901,00</w:t>
            </w:r>
          </w:p>
        </w:tc>
        <w:tc>
          <w:tcPr>
            <w:tcW w:w="1133" w:type="dxa"/>
            <w:tcBorders>
              <w:top w:val="nil"/>
              <w:left w:val="nil"/>
              <w:bottom w:val="single" w:sz="4" w:space="0" w:color="auto"/>
              <w:right w:val="single" w:sz="4" w:space="0" w:color="auto"/>
            </w:tcBorders>
            <w:shd w:val="clear" w:color="auto" w:fill="auto"/>
            <w:vAlign w:val="center"/>
            <w:hideMark/>
          </w:tcPr>
          <w:p w14:paraId="2EF4D808"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215 349,00</w:t>
            </w:r>
          </w:p>
        </w:tc>
        <w:tc>
          <w:tcPr>
            <w:tcW w:w="1133" w:type="dxa"/>
            <w:tcBorders>
              <w:top w:val="nil"/>
              <w:left w:val="nil"/>
              <w:bottom w:val="single" w:sz="4" w:space="0" w:color="auto"/>
              <w:right w:val="single" w:sz="4" w:space="0" w:color="auto"/>
            </w:tcBorders>
            <w:shd w:val="clear" w:color="auto" w:fill="auto"/>
            <w:vAlign w:val="center"/>
            <w:hideMark/>
          </w:tcPr>
          <w:p w14:paraId="021077B6"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212 228,00</w:t>
            </w:r>
          </w:p>
        </w:tc>
        <w:tc>
          <w:tcPr>
            <w:tcW w:w="1133" w:type="dxa"/>
            <w:tcBorders>
              <w:top w:val="nil"/>
              <w:left w:val="nil"/>
              <w:bottom w:val="single" w:sz="4" w:space="0" w:color="auto"/>
              <w:right w:val="single" w:sz="4" w:space="0" w:color="auto"/>
            </w:tcBorders>
            <w:shd w:val="clear" w:color="auto" w:fill="auto"/>
            <w:vAlign w:val="center"/>
            <w:hideMark/>
          </w:tcPr>
          <w:p w14:paraId="4CCD3B90"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84 267,00</w:t>
            </w:r>
          </w:p>
        </w:tc>
        <w:tc>
          <w:tcPr>
            <w:tcW w:w="1133" w:type="dxa"/>
            <w:tcBorders>
              <w:top w:val="nil"/>
              <w:left w:val="nil"/>
              <w:bottom w:val="single" w:sz="4" w:space="0" w:color="auto"/>
              <w:right w:val="single" w:sz="4" w:space="0" w:color="auto"/>
            </w:tcBorders>
            <w:shd w:val="clear" w:color="auto" w:fill="auto"/>
            <w:vAlign w:val="center"/>
            <w:hideMark/>
          </w:tcPr>
          <w:p w14:paraId="7872D0DD"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199 744,00</w:t>
            </w:r>
          </w:p>
        </w:tc>
        <w:tc>
          <w:tcPr>
            <w:tcW w:w="1133" w:type="dxa"/>
            <w:tcBorders>
              <w:top w:val="nil"/>
              <w:left w:val="nil"/>
              <w:bottom w:val="single" w:sz="4" w:space="0" w:color="auto"/>
              <w:right w:val="single" w:sz="4" w:space="0" w:color="auto"/>
            </w:tcBorders>
            <w:shd w:val="clear" w:color="auto" w:fill="auto"/>
            <w:vAlign w:val="center"/>
            <w:hideMark/>
          </w:tcPr>
          <w:p w14:paraId="67C39F0D"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149 808,00</w:t>
            </w:r>
          </w:p>
        </w:tc>
        <w:tc>
          <w:tcPr>
            <w:tcW w:w="1133" w:type="dxa"/>
            <w:tcBorders>
              <w:top w:val="nil"/>
              <w:left w:val="nil"/>
              <w:bottom w:val="single" w:sz="4" w:space="0" w:color="auto"/>
              <w:right w:val="single" w:sz="4" w:space="0" w:color="auto"/>
            </w:tcBorders>
            <w:shd w:val="clear" w:color="auto" w:fill="auto"/>
            <w:vAlign w:val="center"/>
            <w:hideMark/>
          </w:tcPr>
          <w:p w14:paraId="56B99DCC"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274 648,00</w:t>
            </w:r>
          </w:p>
        </w:tc>
        <w:tc>
          <w:tcPr>
            <w:tcW w:w="1179" w:type="dxa"/>
            <w:tcBorders>
              <w:top w:val="nil"/>
              <w:left w:val="nil"/>
              <w:bottom w:val="single" w:sz="4" w:space="0" w:color="auto"/>
              <w:right w:val="single" w:sz="4" w:space="0" w:color="auto"/>
            </w:tcBorders>
            <w:shd w:val="clear" w:color="auto" w:fill="auto"/>
            <w:vAlign w:val="center"/>
            <w:hideMark/>
          </w:tcPr>
          <w:p w14:paraId="29E7806A"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187 260,00</w:t>
            </w:r>
          </w:p>
        </w:tc>
        <w:tc>
          <w:tcPr>
            <w:tcW w:w="1179" w:type="dxa"/>
            <w:tcBorders>
              <w:top w:val="nil"/>
              <w:left w:val="nil"/>
              <w:bottom w:val="single" w:sz="4" w:space="0" w:color="auto"/>
              <w:right w:val="single" w:sz="4" w:space="0" w:color="auto"/>
            </w:tcBorders>
            <w:shd w:val="clear" w:color="auto" w:fill="auto"/>
            <w:vAlign w:val="center"/>
            <w:hideMark/>
          </w:tcPr>
          <w:p w14:paraId="31362C2A"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330 826,00</w:t>
            </w:r>
          </w:p>
        </w:tc>
        <w:tc>
          <w:tcPr>
            <w:tcW w:w="1323" w:type="dxa"/>
            <w:tcBorders>
              <w:top w:val="nil"/>
              <w:left w:val="nil"/>
              <w:bottom w:val="single" w:sz="4" w:space="0" w:color="auto"/>
              <w:right w:val="single" w:sz="4" w:space="0" w:color="auto"/>
            </w:tcBorders>
            <w:shd w:val="clear" w:color="auto" w:fill="auto"/>
            <w:vAlign w:val="center"/>
            <w:hideMark/>
          </w:tcPr>
          <w:p w14:paraId="06490FF1" w14:textId="77777777" w:rsidR="009704E4" w:rsidRPr="004E46CD" w:rsidRDefault="009704E4" w:rsidP="004E46CD">
            <w:pPr>
              <w:shd w:val="clear" w:color="auto" w:fill="FFFFFF" w:themeFill="background1"/>
              <w:autoSpaceDE w:val="0"/>
              <w:autoSpaceDN w:val="0"/>
              <w:adjustRightInd w:val="0"/>
              <w:spacing w:after="0" w:line="240" w:lineRule="auto"/>
              <w:ind w:left="-56" w:right="-132"/>
              <w:jc w:val="center"/>
              <w:rPr>
                <w:rFonts w:ascii="Times New Roman" w:eastAsia="Times New Roman" w:hAnsi="Times New Roman" w:cs="Times New Roman"/>
                <w:lang w:eastAsia="ru-RU"/>
              </w:rPr>
            </w:pPr>
            <w:r w:rsidRPr="004E46CD">
              <w:rPr>
                <w:rFonts w:ascii="Times New Roman" w:eastAsia="Times New Roman" w:hAnsi="Times New Roman" w:cs="Times New Roman"/>
                <w:lang w:eastAsia="ru-RU"/>
              </w:rPr>
              <w:t>2 926 989,00</w:t>
            </w:r>
          </w:p>
        </w:tc>
      </w:tr>
    </w:tbl>
    <w:p w14:paraId="67A17F21" w14:textId="77777777" w:rsidR="00B51251" w:rsidRPr="004E46CD" w:rsidRDefault="00B51251" w:rsidP="004E46CD">
      <w:pPr>
        <w:shd w:val="clear" w:color="auto" w:fill="FFFFFF" w:themeFill="background1"/>
        <w:autoSpaceDE w:val="0"/>
        <w:autoSpaceDN w:val="0"/>
        <w:adjustRightInd w:val="0"/>
        <w:spacing w:after="0" w:line="240" w:lineRule="auto"/>
        <w:ind w:firstLine="6237"/>
        <w:rPr>
          <w:rFonts w:ascii="Times New Roman" w:hAnsi="Times New Roman" w:cs="Times New Roman"/>
          <w:bCs/>
          <w:sz w:val="2"/>
          <w:szCs w:val="28"/>
        </w:rPr>
      </w:pPr>
    </w:p>
    <w:p w14:paraId="39970156" w14:textId="77777777" w:rsidR="00B51251" w:rsidRPr="004E46CD" w:rsidRDefault="00B51251" w:rsidP="004E46CD">
      <w:pPr>
        <w:shd w:val="clear" w:color="auto" w:fill="FFFFFF" w:themeFill="background1"/>
        <w:autoSpaceDE w:val="0"/>
        <w:autoSpaceDN w:val="0"/>
        <w:adjustRightInd w:val="0"/>
        <w:spacing w:after="0" w:line="240" w:lineRule="auto"/>
        <w:ind w:firstLine="6237"/>
        <w:rPr>
          <w:rFonts w:ascii="Times New Roman" w:hAnsi="Times New Roman" w:cs="Times New Roman"/>
          <w:bCs/>
          <w:sz w:val="2"/>
          <w:szCs w:val="28"/>
        </w:rPr>
      </w:pPr>
    </w:p>
    <w:sectPr w:rsidR="00B51251" w:rsidRPr="004E46CD" w:rsidSect="00122BB8">
      <w:pgSz w:w="16838" w:h="11906" w:orient="landscape"/>
      <w:pgMar w:top="198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1CB4" w14:textId="77777777" w:rsidR="003D3F39" w:rsidRDefault="003D3F39" w:rsidP="00590EAC">
      <w:pPr>
        <w:spacing w:after="0" w:line="240" w:lineRule="auto"/>
      </w:pPr>
      <w:r>
        <w:separator/>
      </w:r>
    </w:p>
  </w:endnote>
  <w:endnote w:type="continuationSeparator" w:id="0">
    <w:p w14:paraId="009EAB77" w14:textId="77777777" w:rsidR="003D3F39" w:rsidRDefault="003D3F39" w:rsidP="0059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CD96F" w14:textId="77777777" w:rsidR="003D3F39" w:rsidRDefault="003D3F39" w:rsidP="00590EAC">
      <w:pPr>
        <w:spacing w:after="0" w:line="240" w:lineRule="auto"/>
      </w:pPr>
      <w:r>
        <w:separator/>
      </w:r>
    </w:p>
  </w:footnote>
  <w:footnote w:type="continuationSeparator" w:id="0">
    <w:p w14:paraId="7B83E42A" w14:textId="77777777" w:rsidR="003D3F39" w:rsidRDefault="003D3F39" w:rsidP="00590EAC">
      <w:pPr>
        <w:spacing w:after="0" w:line="240" w:lineRule="auto"/>
      </w:pPr>
      <w:r>
        <w:continuationSeparator/>
      </w:r>
    </w:p>
  </w:footnote>
  <w:footnote w:id="1">
    <w:p w14:paraId="137E4C52" w14:textId="4D076940" w:rsidR="003D3F39" w:rsidRPr="00774BE2" w:rsidRDefault="003D3F39" w:rsidP="005D11A1">
      <w:pPr>
        <w:autoSpaceDE w:val="0"/>
        <w:autoSpaceDN w:val="0"/>
        <w:adjustRightInd w:val="0"/>
        <w:spacing w:after="0" w:line="240" w:lineRule="auto"/>
        <w:jc w:val="both"/>
        <w:rPr>
          <w:rFonts w:ascii="Calibri" w:hAnsi="Calibri" w:cs="Calibri"/>
          <w:sz w:val="20"/>
          <w:szCs w:val="20"/>
        </w:rPr>
      </w:pPr>
      <w:r w:rsidRPr="004E46CD">
        <w:rPr>
          <w:rStyle w:val="af6"/>
        </w:rPr>
        <w:footnoteRef/>
      </w:r>
      <w:r w:rsidRPr="004E46CD">
        <w:t xml:space="preserve"> </w:t>
      </w:r>
      <w:r w:rsidRPr="004E46CD">
        <w:rPr>
          <w:rFonts w:ascii="Times New Roman" w:hAnsi="Times New Roman" w:cs="Times New Roman"/>
          <w:sz w:val="24"/>
          <w:szCs w:val="24"/>
        </w:rPr>
        <w:t>В части результата «Обеспечено сокращение отведения в реку Волгу загрязненных сточных вод» по объекту результата: Реконструкция очистных сооружений канализации СОСК МУП г. Астрахани «Астрводоканал» (1 этап).</w:t>
      </w:r>
    </w:p>
  </w:footnote>
  <w:footnote w:id="2">
    <w:p w14:paraId="66151EBB" w14:textId="70229261" w:rsidR="003D3F39" w:rsidRPr="0034187B" w:rsidRDefault="003D3F39" w:rsidP="00D62D6E">
      <w:pPr>
        <w:pStyle w:val="af4"/>
        <w:jc w:val="both"/>
        <w:rPr>
          <w:rFonts w:ascii="Times New Roman" w:hAnsi="Times New Roman" w:cs="Times New Roman"/>
        </w:rPr>
      </w:pPr>
      <w:r w:rsidRPr="0034187B">
        <w:rPr>
          <w:rStyle w:val="af6"/>
          <w:rFonts w:ascii="Times New Roman" w:hAnsi="Times New Roman" w:cs="Times New Roman"/>
        </w:rPr>
        <w:footnoteRef/>
      </w:r>
      <w:r w:rsidRPr="0034187B">
        <w:rPr>
          <w:rFonts w:ascii="Times New Roman" w:hAnsi="Times New Roman" w:cs="Times New Roman"/>
        </w:rPr>
        <w:t xml:space="preserve"> Требования по разработке отдельного паспорта регионального проекта со стороны </w:t>
      </w:r>
      <w:r>
        <w:rPr>
          <w:rFonts w:ascii="Times New Roman" w:hAnsi="Times New Roman" w:cs="Times New Roman"/>
        </w:rPr>
        <w:t>Министерства природных ресурсов и экологии Российской Федерации</w:t>
      </w:r>
      <w:r w:rsidRPr="0034187B">
        <w:rPr>
          <w:rFonts w:ascii="Times New Roman" w:hAnsi="Times New Roman" w:cs="Times New Roman"/>
        </w:rPr>
        <w:t xml:space="preserve"> отсутствуют.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207391"/>
      <w:docPartObj>
        <w:docPartGallery w:val="Page Numbers (Top of Page)"/>
        <w:docPartUnique/>
      </w:docPartObj>
    </w:sdtPr>
    <w:sdtEndPr>
      <w:rPr>
        <w:rFonts w:ascii="Times New Roman" w:hAnsi="Times New Roman" w:cs="Times New Roman"/>
        <w:sz w:val="24"/>
      </w:rPr>
    </w:sdtEndPr>
    <w:sdtContent>
      <w:p w14:paraId="301AE0C5" w14:textId="767BFE42" w:rsidR="003D3F39" w:rsidRPr="00091AD3" w:rsidRDefault="003D3F39">
        <w:pPr>
          <w:pStyle w:val="a7"/>
          <w:jc w:val="center"/>
          <w:rPr>
            <w:rFonts w:ascii="Times New Roman" w:hAnsi="Times New Roman" w:cs="Times New Roman"/>
            <w:sz w:val="24"/>
          </w:rPr>
        </w:pPr>
        <w:r w:rsidRPr="00091AD3">
          <w:rPr>
            <w:rFonts w:ascii="Times New Roman" w:hAnsi="Times New Roman" w:cs="Times New Roman"/>
            <w:sz w:val="24"/>
          </w:rPr>
          <w:fldChar w:fldCharType="begin"/>
        </w:r>
        <w:r w:rsidRPr="00091AD3">
          <w:rPr>
            <w:rFonts w:ascii="Times New Roman" w:hAnsi="Times New Roman" w:cs="Times New Roman"/>
            <w:sz w:val="24"/>
          </w:rPr>
          <w:instrText>PAGE   \* MERGEFORMAT</w:instrText>
        </w:r>
        <w:r w:rsidRPr="00091AD3">
          <w:rPr>
            <w:rFonts w:ascii="Times New Roman" w:hAnsi="Times New Roman" w:cs="Times New Roman"/>
            <w:sz w:val="24"/>
          </w:rPr>
          <w:fldChar w:fldCharType="separate"/>
        </w:r>
        <w:r>
          <w:rPr>
            <w:rFonts w:ascii="Times New Roman" w:hAnsi="Times New Roman" w:cs="Times New Roman"/>
            <w:noProof/>
            <w:sz w:val="24"/>
          </w:rPr>
          <w:t>92</w:t>
        </w:r>
        <w:r w:rsidRPr="00091AD3">
          <w:rPr>
            <w:rFonts w:ascii="Times New Roman" w:hAnsi="Times New Roman" w:cs="Times New Roman"/>
            <w:sz w:val="24"/>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AAA8" w14:textId="77777777" w:rsidR="003D3F39" w:rsidRPr="009704E4" w:rsidRDefault="003D3F39" w:rsidP="009704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25200"/>
    </w:sdtPr>
    <w:sdtEndPr/>
    <w:sdtContent>
      <w:p w14:paraId="6F435071" w14:textId="77777777" w:rsidR="003D3F39" w:rsidRDefault="003D3F39">
        <w:pPr>
          <w:pStyle w:val="a7"/>
          <w:jc w:val="center"/>
        </w:pPr>
        <w:r>
          <w:fldChar w:fldCharType="begin"/>
        </w:r>
        <w:r>
          <w:instrText>PAGE   \* MERGEFORMAT</w:instrText>
        </w:r>
        <w:r>
          <w:fldChar w:fldCharType="separate"/>
        </w:r>
        <w:r>
          <w:rPr>
            <w:noProof/>
          </w:rPr>
          <w:t>143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0C90" w14:textId="77777777" w:rsidR="003D3F39" w:rsidRDefault="003D3F39" w:rsidP="00CB305F">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5B5CC73A" w14:textId="77777777" w:rsidR="003D3F39" w:rsidRDefault="003D3F39">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347962"/>
      <w:docPartObj>
        <w:docPartGallery w:val="Page Numbers (Top of Page)"/>
        <w:docPartUnique/>
      </w:docPartObj>
    </w:sdtPr>
    <w:sdtEndPr/>
    <w:sdtContent>
      <w:p w14:paraId="5C4CEEC2" w14:textId="77777777" w:rsidR="003D3F39" w:rsidRDefault="003D3F39">
        <w:pPr>
          <w:pStyle w:val="a7"/>
          <w:jc w:val="center"/>
        </w:pPr>
        <w:r>
          <w:fldChar w:fldCharType="begin"/>
        </w:r>
        <w:r>
          <w:instrText>PAGE   \* MERGEFORMAT</w:instrText>
        </w:r>
        <w:r>
          <w:fldChar w:fldCharType="separate"/>
        </w:r>
        <w:r>
          <w:rPr>
            <w:noProof/>
          </w:rPr>
          <w:t>155</w:t>
        </w:r>
        <w:r>
          <w:fldChar w:fldCharType="end"/>
        </w:r>
      </w:p>
    </w:sdtContent>
  </w:sdt>
  <w:p w14:paraId="0E706E75" w14:textId="77777777" w:rsidR="003D3F39" w:rsidRDefault="003D3F39">
    <w:pPr>
      <w:pStyle w:val="a7"/>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258784"/>
      <w:docPartObj>
        <w:docPartGallery w:val="Page Numbers (Top of Page)"/>
        <w:docPartUnique/>
      </w:docPartObj>
    </w:sdtPr>
    <w:sdtEndPr/>
    <w:sdtContent>
      <w:p w14:paraId="5CA58DC2" w14:textId="77777777" w:rsidR="003D3F39" w:rsidRDefault="003D3F39">
        <w:pPr>
          <w:pStyle w:val="a7"/>
          <w:jc w:val="center"/>
        </w:pPr>
        <w:r>
          <w:fldChar w:fldCharType="begin"/>
        </w:r>
        <w:r>
          <w:instrText>PAGE   \* MERGEFORMAT</w:instrText>
        </w:r>
        <w:r>
          <w:fldChar w:fldCharType="separate"/>
        </w:r>
        <w:r w:rsidR="00752646">
          <w:rPr>
            <w:noProof/>
          </w:rPr>
          <w:t>259</w:t>
        </w:r>
        <w:r>
          <w:fldChar w:fldCharType="end"/>
        </w:r>
      </w:p>
    </w:sdtContent>
  </w:sdt>
  <w:p w14:paraId="563C3008" w14:textId="77777777" w:rsidR="003D3F39" w:rsidRDefault="003D3F39">
    <w:pPr>
      <w:pStyle w:val="a7"/>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418102"/>
      <w:docPartObj>
        <w:docPartGallery w:val="Page Numbers (Top of Page)"/>
        <w:docPartUnique/>
      </w:docPartObj>
    </w:sdtPr>
    <w:sdtEndPr>
      <w:rPr>
        <w:rFonts w:ascii="Times New Roman" w:hAnsi="Times New Roman" w:cs="Times New Roman"/>
        <w:sz w:val="24"/>
      </w:rPr>
    </w:sdtEndPr>
    <w:sdtContent>
      <w:p w14:paraId="12A9158C" w14:textId="77777777" w:rsidR="003D3F39" w:rsidRPr="00E24E01" w:rsidRDefault="003D3F39">
        <w:pPr>
          <w:pStyle w:val="a7"/>
          <w:jc w:val="center"/>
          <w:rPr>
            <w:rFonts w:ascii="Times New Roman" w:hAnsi="Times New Roman" w:cs="Times New Roman"/>
            <w:sz w:val="24"/>
          </w:rPr>
        </w:pPr>
        <w:r w:rsidRPr="00E24E01">
          <w:rPr>
            <w:rFonts w:ascii="Times New Roman" w:hAnsi="Times New Roman" w:cs="Times New Roman"/>
            <w:sz w:val="24"/>
          </w:rPr>
          <w:fldChar w:fldCharType="begin"/>
        </w:r>
        <w:r w:rsidRPr="00E24E01">
          <w:rPr>
            <w:rFonts w:ascii="Times New Roman" w:hAnsi="Times New Roman" w:cs="Times New Roman"/>
            <w:sz w:val="24"/>
          </w:rPr>
          <w:instrText>PAGE   \* MERGEFORMAT</w:instrText>
        </w:r>
        <w:r w:rsidRPr="00E24E01">
          <w:rPr>
            <w:rFonts w:ascii="Times New Roman" w:hAnsi="Times New Roman" w:cs="Times New Roman"/>
            <w:sz w:val="24"/>
          </w:rPr>
          <w:fldChar w:fldCharType="separate"/>
        </w:r>
        <w:r w:rsidR="00752646">
          <w:rPr>
            <w:rFonts w:ascii="Times New Roman" w:hAnsi="Times New Roman" w:cs="Times New Roman"/>
            <w:noProof/>
            <w:sz w:val="24"/>
          </w:rPr>
          <w:t>268</w:t>
        </w:r>
        <w:r w:rsidRPr="00E24E01">
          <w:rPr>
            <w:rFonts w:ascii="Times New Roman" w:hAnsi="Times New Roman" w:cs="Times New Roman"/>
            <w:sz w:val="24"/>
          </w:rPr>
          <w:fldChar w:fldCharType="end"/>
        </w:r>
      </w:p>
    </w:sdtContent>
  </w:sdt>
  <w:p w14:paraId="7BAC52DA" w14:textId="77777777" w:rsidR="003D3F39" w:rsidRPr="00E24E01" w:rsidRDefault="003D3F39">
    <w:pPr>
      <w:pStyle w:val="a7"/>
      <w:rPr>
        <w:rFonts w:ascii="Times New Roman" w:hAnsi="Times New Roman" w:cs="Times New Roman"/>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79E1" w14:textId="77777777" w:rsidR="003D3F39" w:rsidRDefault="003D3F39" w:rsidP="009A01EA">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5E165C77" w14:textId="77777777" w:rsidR="003D3F39" w:rsidRDefault="003D3F39">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838495"/>
      <w:docPartObj>
        <w:docPartGallery w:val="Page Numbers (Top of Page)"/>
        <w:docPartUnique/>
      </w:docPartObj>
    </w:sdtPr>
    <w:sdtEndPr/>
    <w:sdtContent>
      <w:p w14:paraId="0CB70487" w14:textId="77777777" w:rsidR="003D3F39" w:rsidRDefault="003D3F39">
        <w:pPr>
          <w:pStyle w:val="a7"/>
          <w:jc w:val="center"/>
        </w:pPr>
        <w:r>
          <w:fldChar w:fldCharType="begin"/>
        </w:r>
        <w:r>
          <w:instrText>PAGE   \* MERGEFORMAT</w:instrText>
        </w:r>
        <w:r>
          <w:fldChar w:fldCharType="separate"/>
        </w:r>
        <w:r w:rsidR="00752646">
          <w:rPr>
            <w:noProof/>
          </w:rPr>
          <w:t>4460</w:t>
        </w:r>
        <w:r>
          <w:fldChar w:fldCharType="end"/>
        </w:r>
      </w:p>
    </w:sdtContent>
  </w:sdt>
  <w:p w14:paraId="64356A89" w14:textId="77777777" w:rsidR="003D3F39" w:rsidRDefault="003D3F39">
    <w:pPr>
      <w:pStyle w:val="a7"/>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261874"/>
      <w:docPartObj>
        <w:docPartGallery w:val="Page Numbers (Top of Page)"/>
        <w:docPartUnique/>
      </w:docPartObj>
    </w:sdtPr>
    <w:sdtEndPr/>
    <w:sdtContent>
      <w:p w14:paraId="1F245A9A" w14:textId="77777777" w:rsidR="003D3F39" w:rsidRDefault="003D3F39">
        <w:pPr>
          <w:pStyle w:val="a7"/>
          <w:jc w:val="center"/>
        </w:pPr>
        <w:r>
          <w:fldChar w:fldCharType="begin"/>
        </w:r>
        <w:r>
          <w:instrText>PAGE   \* MERGEFORMAT</w:instrText>
        </w:r>
        <w:r>
          <w:fldChar w:fldCharType="separate"/>
        </w:r>
        <w:r w:rsidR="00752646">
          <w:rPr>
            <w:noProof/>
          </w:rPr>
          <w:t>4530</w:t>
        </w:r>
        <w:r>
          <w:fldChar w:fldCharType="end"/>
        </w:r>
      </w:p>
    </w:sdtContent>
  </w:sdt>
  <w:p w14:paraId="50B495E5" w14:textId="77777777" w:rsidR="003D3F39" w:rsidRDefault="003D3F39">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EFA"/>
    <w:multiLevelType w:val="hybridMultilevel"/>
    <w:tmpl w:val="F76A4E0E"/>
    <w:lvl w:ilvl="0" w:tplc="04190001">
      <w:start w:val="201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92948"/>
    <w:multiLevelType w:val="multilevel"/>
    <w:tmpl w:val="6F7A2042"/>
    <w:lvl w:ilvl="0">
      <w:start w:val="1"/>
      <w:numFmt w:val="decimal"/>
      <w:lvlText w:val="%1."/>
      <w:lvlJc w:val="left"/>
      <w:pPr>
        <w:ind w:left="1878" w:hanging="117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03E80A96"/>
    <w:multiLevelType w:val="hybridMultilevel"/>
    <w:tmpl w:val="F702A660"/>
    <w:lvl w:ilvl="0" w:tplc="04190001">
      <w:start w:val="201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F22719"/>
    <w:multiLevelType w:val="hybridMultilevel"/>
    <w:tmpl w:val="DE146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F0144A"/>
    <w:multiLevelType w:val="hybridMultilevel"/>
    <w:tmpl w:val="D5AE119E"/>
    <w:lvl w:ilvl="0" w:tplc="6144FB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673262"/>
    <w:multiLevelType w:val="hybridMultilevel"/>
    <w:tmpl w:val="17F0C540"/>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8C3E49"/>
    <w:multiLevelType w:val="hybridMultilevel"/>
    <w:tmpl w:val="2A0A36A2"/>
    <w:lvl w:ilvl="0" w:tplc="3250A1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EF207EE"/>
    <w:multiLevelType w:val="multilevel"/>
    <w:tmpl w:val="CEAA0C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1C3161F"/>
    <w:multiLevelType w:val="hybridMultilevel"/>
    <w:tmpl w:val="FD38E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36717C"/>
    <w:multiLevelType w:val="hybridMultilevel"/>
    <w:tmpl w:val="68146640"/>
    <w:lvl w:ilvl="0" w:tplc="45821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46280D"/>
    <w:multiLevelType w:val="hybridMultilevel"/>
    <w:tmpl w:val="844A92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695818"/>
    <w:multiLevelType w:val="hybridMultilevel"/>
    <w:tmpl w:val="84FE77BE"/>
    <w:lvl w:ilvl="0" w:tplc="7F869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A560DCF"/>
    <w:multiLevelType w:val="hybridMultilevel"/>
    <w:tmpl w:val="AD6441D4"/>
    <w:lvl w:ilvl="0" w:tplc="A1A8590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583E2F"/>
    <w:multiLevelType w:val="hybridMultilevel"/>
    <w:tmpl w:val="D1A66C90"/>
    <w:lvl w:ilvl="0" w:tplc="024A3662">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B8916A3"/>
    <w:multiLevelType w:val="hybridMultilevel"/>
    <w:tmpl w:val="4BBA9C6C"/>
    <w:name w:val="WW8Num62"/>
    <w:lvl w:ilvl="0" w:tplc="E544F388">
      <w:start w:val="1"/>
      <w:numFmt w:val="bullet"/>
      <w:lvlText w:val=""/>
      <w:lvlJc w:val="left"/>
      <w:pPr>
        <w:tabs>
          <w:tab w:val="num" w:pos="1021"/>
        </w:tabs>
        <w:ind w:left="0" w:firstLine="709"/>
      </w:pPr>
      <w:rPr>
        <w:rFonts w:ascii="Symbol" w:hAnsi="Symbol" w:cs="Symbol"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F5528E7"/>
    <w:multiLevelType w:val="hybridMultilevel"/>
    <w:tmpl w:val="2DCA25FE"/>
    <w:lvl w:ilvl="0" w:tplc="BCAA489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FE72A77"/>
    <w:multiLevelType w:val="hybridMultilevel"/>
    <w:tmpl w:val="CED8EFDC"/>
    <w:lvl w:ilvl="0" w:tplc="E42AC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41180F"/>
    <w:multiLevelType w:val="hybridMultilevel"/>
    <w:tmpl w:val="3E40998A"/>
    <w:lvl w:ilvl="0" w:tplc="E25EEC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3AC3242"/>
    <w:multiLevelType w:val="multilevel"/>
    <w:tmpl w:val="F3A2315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9" w15:restartNumberingAfterBreak="0">
    <w:nsid w:val="25D638D5"/>
    <w:multiLevelType w:val="multilevel"/>
    <w:tmpl w:val="50428892"/>
    <w:lvl w:ilvl="0">
      <w:start w:val="1"/>
      <w:numFmt w:val="decimal"/>
      <w:lvlText w:val="%1."/>
      <w:lvlJc w:val="left"/>
      <w:pPr>
        <w:ind w:left="1069"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01E3C7F"/>
    <w:multiLevelType w:val="multilevel"/>
    <w:tmpl w:val="2DA8010C"/>
    <w:lvl w:ilvl="0">
      <w:start w:val="1"/>
      <w:numFmt w:val="decimal"/>
      <w:lvlText w:val="%1."/>
      <w:lvlJc w:val="left"/>
      <w:pPr>
        <w:ind w:left="1713" w:hanging="1005"/>
      </w:pPr>
      <w:rPr>
        <w:rFonts w:hint="default"/>
      </w:rPr>
    </w:lvl>
    <w:lvl w:ilvl="1">
      <w:start w:val="1"/>
      <w:numFmt w:val="decimal"/>
      <w:isLgl/>
      <w:lvlText w:val="%1.%2."/>
      <w:lvlJc w:val="left"/>
      <w:pPr>
        <w:ind w:left="1910" w:hanging="1200"/>
      </w:pPr>
      <w:rPr>
        <w:rFonts w:hint="default"/>
        <w:color w:val="auto"/>
      </w:rPr>
    </w:lvl>
    <w:lvl w:ilvl="2">
      <w:start w:val="1"/>
      <w:numFmt w:val="decimal"/>
      <w:isLgl/>
      <w:lvlText w:val="%1.%2.%3."/>
      <w:lvlJc w:val="left"/>
      <w:pPr>
        <w:ind w:left="1910" w:hanging="1200"/>
      </w:pPr>
      <w:rPr>
        <w:rFonts w:hint="default"/>
        <w:color w:val="auto"/>
      </w:rPr>
    </w:lvl>
    <w:lvl w:ilvl="3">
      <w:start w:val="1"/>
      <w:numFmt w:val="decimal"/>
      <w:isLgl/>
      <w:lvlText w:val="%1.%2.%3.%4."/>
      <w:lvlJc w:val="left"/>
      <w:pPr>
        <w:ind w:left="1911" w:hanging="1200"/>
      </w:pPr>
      <w:rPr>
        <w:rFonts w:hint="default"/>
        <w:color w:val="auto"/>
      </w:rPr>
    </w:lvl>
    <w:lvl w:ilvl="4">
      <w:start w:val="1"/>
      <w:numFmt w:val="decimal"/>
      <w:isLgl/>
      <w:lvlText w:val="%1.%2.%3.%4.%5."/>
      <w:lvlJc w:val="left"/>
      <w:pPr>
        <w:ind w:left="1912" w:hanging="1200"/>
      </w:pPr>
      <w:rPr>
        <w:rFonts w:hint="default"/>
        <w:color w:val="auto"/>
      </w:rPr>
    </w:lvl>
    <w:lvl w:ilvl="5">
      <w:start w:val="1"/>
      <w:numFmt w:val="decimal"/>
      <w:isLgl/>
      <w:lvlText w:val="%1.%2.%3.%4.%5.%6."/>
      <w:lvlJc w:val="left"/>
      <w:pPr>
        <w:ind w:left="2153" w:hanging="1440"/>
      </w:pPr>
      <w:rPr>
        <w:rFonts w:hint="default"/>
        <w:color w:val="auto"/>
      </w:rPr>
    </w:lvl>
    <w:lvl w:ilvl="6">
      <w:start w:val="1"/>
      <w:numFmt w:val="decimal"/>
      <w:isLgl/>
      <w:lvlText w:val="%1.%2.%3.%4.%5.%6.%7."/>
      <w:lvlJc w:val="left"/>
      <w:pPr>
        <w:ind w:left="2514" w:hanging="1800"/>
      </w:pPr>
      <w:rPr>
        <w:rFonts w:hint="default"/>
        <w:color w:val="auto"/>
      </w:rPr>
    </w:lvl>
    <w:lvl w:ilvl="7">
      <w:start w:val="1"/>
      <w:numFmt w:val="decimal"/>
      <w:isLgl/>
      <w:lvlText w:val="%1.%2.%3.%4.%5.%6.%7.%8."/>
      <w:lvlJc w:val="left"/>
      <w:pPr>
        <w:ind w:left="2515" w:hanging="1800"/>
      </w:pPr>
      <w:rPr>
        <w:rFonts w:hint="default"/>
        <w:color w:val="auto"/>
      </w:rPr>
    </w:lvl>
    <w:lvl w:ilvl="8">
      <w:start w:val="1"/>
      <w:numFmt w:val="decimal"/>
      <w:isLgl/>
      <w:lvlText w:val="%1.%2.%3.%4.%5.%6.%7.%8.%9."/>
      <w:lvlJc w:val="left"/>
      <w:pPr>
        <w:ind w:left="2876" w:hanging="2160"/>
      </w:pPr>
      <w:rPr>
        <w:rFonts w:hint="default"/>
        <w:color w:val="auto"/>
      </w:rPr>
    </w:lvl>
  </w:abstractNum>
  <w:abstractNum w:abstractNumId="21" w15:restartNumberingAfterBreak="0">
    <w:nsid w:val="30C0796E"/>
    <w:multiLevelType w:val="hybridMultilevel"/>
    <w:tmpl w:val="AEDE2588"/>
    <w:lvl w:ilvl="0" w:tplc="945CFE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A34461"/>
    <w:multiLevelType w:val="hybridMultilevel"/>
    <w:tmpl w:val="F24C182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45346C"/>
    <w:multiLevelType w:val="multilevel"/>
    <w:tmpl w:val="2DA8010C"/>
    <w:lvl w:ilvl="0">
      <w:start w:val="1"/>
      <w:numFmt w:val="decimal"/>
      <w:lvlText w:val="%1."/>
      <w:lvlJc w:val="left"/>
      <w:pPr>
        <w:ind w:left="1713" w:hanging="1005"/>
      </w:pPr>
      <w:rPr>
        <w:rFonts w:hint="default"/>
      </w:rPr>
    </w:lvl>
    <w:lvl w:ilvl="1">
      <w:start w:val="1"/>
      <w:numFmt w:val="decimal"/>
      <w:isLgl/>
      <w:lvlText w:val="%1.%2."/>
      <w:lvlJc w:val="left"/>
      <w:pPr>
        <w:ind w:left="2477" w:hanging="1200"/>
      </w:pPr>
      <w:rPr>
        <w:rFonts w:hint="default"/>
        <w:color w:val="auto"/>
      </w:rPr>
    </w:lvl>
    <w:lvl w:ilvl="2">
      <w:start w:val="1"/>
      <w:numFmt w:val="decimal"/>
      <w:isLgl/>
      <w:lvlText w:val="%1.%2.%3."/>
      <w:lvlJc w:val="left"/>
      <w:pPr>
        <w:ind w:left="1910" w:hanging="1200"/>
      </w:pPr>
      <w:rPr>
        <w:rFonts w:hint="default"/>
        <w:color w:val="auto"/>
      </w:rPr>
    </w:lvl>
    <w:lvl w:ilvl="3">
      <w:start w:val="1"/>
      <w:numFmt w:val="decimal"/>
      <w:isLgl/>
      <w:lvlText w:val="%1.%2.%3.%4."/>
      <w:lvlJc w:val="left"/>
      <w:pPr>
        <w:ind w:left="1911" w:hanging="1200"/>
      </w:pPr>
      <w:rPr>
        <w:rFonts w:hint="default"/>
        <w:color w:val="auto"/>
      </w:rPr>
    </w:lvl>
    <w:lvl w:ilvl="4">
      <w:start w:val="1"/>
      <w:numFmt w:val="decimal"/>
      <w:isLgl/>
      <w:lvlText w:val="%1.%2.%3.%4.%5."/>
      <w:lvlJc w:val="left"/>
      <w:pPr>
        <w:ind w:left="1912" w:hanging="1200"/>
      </w:pPr>
      <w:rPr>
        <w:rFonts w:hint="default"/>
        <w:color w:val="auto"/>
      </w:rPr>
    </w:lvl>
    <w:lvl w:ilvl="5">
      <w:start w:val="1"/>
      <w:numFmt w:val="decimal"/>
      <w:isLgl/>
      <w:lvlText w:val="%1.%2.%3.%4.%5.%6."/>
      <w:lvlJc w:val="left"/>
      <w:pPr>
        <w:ind w:left="2153" w:hanging="1440"/>
      </w:pPr>
      <w:rPr>
        <w:rFonts w:hint="default"/>
        <w:color w:val="auto"/>
      </w:rPr>
    </w:lvl>
    <w:lvl w:ilvl="6">
      <w:start w:val="1"/>
      <w:numFmt w:val="decimal"/>
      <w:isLgl/>
      <w:lvlText w:val="%1.%2.%3.%4.%5.%6.%7."/>
      <w:lvlJc w:val="left"/>
      <w:pPr>
        <w:ind w:left="2514" w:hanging="1800"/>
      </w:pPr>
      <w:rPr>
        <w:rFonts w:hint="default"/>
        <w:color w:val="auto"/>
      </w:rPr>
    </w:lvl>
    <w:lvl w:ilvl="7">
      <w:start w:val="1"/>
      <w:numFmt w:val="decimal"/>
      <w:isLgl/>
      <w:lvlText w:val="%1.%2.%3.%4.%5.%6.%7.%8."/>
      <w:lvlJc w:val="left"/>
      <w:pPr>
        <w:ind w:left="2515" w:hanging="1800"/>
      </w:pPr>
      <w:rPr>
        <w:rFonts w:hint="default"/>
        <w:color w:val="auto"/>
      </w:rPr>
    </w:lvl>
    <w:lvl w:ilvl="8">
      <w:start w:val="1"/>
      <w:numFmt w:val="decimal"/>
      <w:isLgl/>
      <w:lvlText w:val="%1.%2.%3.%4.%5.%6.%7.%8.%9."/>
      <w:lvlJc w:val="left"/>
      <w:pPr>
        <w:ind w:left="2876" w:hanging="2160"/>
      </w:pPr>
      <w:rPr>
        <w:rFonts w:hint="default"/>
        <w:color w:val="auto"/>
      </w:rPr>
    </w:lvl>
  </w:abstractNum>
  <w:abstractNum w:abstractNumId="24" w15:restartNumberingAfterBreak="0">
    <w:nsid w:val="3EC542B9"/>
    <w:multiLevelType w:val="hybridMultilevel"/>
    <w:tmpl w:val="6374E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C17F8E"/>
    <w:multiLevelType w:val="hybridMultilevel"/>
    <w:tmpl w:val="2C82F9D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417EA"/>
    <w:multiLevelType w:val="hybridMultilevel"/>
    <w:tmpl w:val="88A23574"/>
    <w:lvl w:ilvl="0" w:tplc="B3D6B176">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7" w15:restartNumberingAfterBreak="0">
    <w:nsid w:val="45452426"/>
    <w:multiLevelType w:val="hybridMultilevel"/>
    <w:tmpl w:val="1744E212"/>
    <w:lvl w:ilvl="0" w:tplc="38F2EE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456D232A"/>
    <w:multiLevelType w:val="hybridMultilevel"/>
    <w:tmpl w:val="17F0C540"/>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74149B0"/>
    <w:multiLevelType w:val="multilevel"/>
    <w:tmpl w:val="5B1468CE"/>
    <w:lvl w:ilvl="0">
      <w:start w:val="1"/>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4B680F16"/>
    <w:multiLevelType w:val="hybridMultilevel"/>
    <w:tmpl w:val="17F0C540"/>
    <w:lvl w:ilvl="0" w:tplc="31F8872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DEE661F"/>
    <w:multiLevelType w:val="hybridMultilevel"/>
    <w:tmpl w:val="A2261D8E"/>
    <w:lvl w:ilvl="0" w:tplc="04190001">
      <w:start w:val="20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F0961A3"/>
    <w:multiLevelType w:val="hybridMultilevel"/>
    <w:tmpl w:val="0CD82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E02D2B"/>
    <w:multiLevelType w:val="hybridMultilevel"/>
    <w:tmpl w:val="C2688AAA"/>
    <w:lvl w:ilvl="0" w:tplc="A27C0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C1E35C1"/>
    <w:multiLevelType w:val="multilevel"/>
    <w:tmpl w:val="BD68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512DB9"/>
    <w:multiLevelType w:val="hybridMultilevel"/>
    <w:tmpl w:val="17F0C540"/>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3853F26"/>
    <w:multiLevelType w:val="hybridMultilevel"/>
    <w:tmpl w:val="8E863932"/>
    <w:lvl w:ilvl="0" w:tplc="81E49A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9937C44"/>
    <w:multiLevelType w:val="hybridMultilevel"/>
    <w:tmpl w:val="E9AE4A54"/>
    <w:lvl w:ilvl="0" w:tplc="D3FE6F14">
      <w:start w:val="1"/>
      <w:numFmt w:val="decimal"/>
      <w:lvlText w:val="%1."/>
      <w:lvlJc w:val="left"/>
      <w:pPr>
        <w:ind w:left="1080" w:hanging="360"/>
      </w:pPr>
      <w:rPr>
        <w:rFonts w:cs="Calibri"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B2A6BED"/>
    <w:multiLevelType w:val="hybridMultilevel"/>
    <w:tmpl w:val="5478DA86"/>
    <w:lvl w:ilvl="0" w:tplc="F984BF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C221E91"/>
    <w:multiLevelType w:val="hybridMultilevel"/>
    <w:tmpl w:val="023037FE"/>
    <w:lvl w:ilvl="0" w:tplc="04190001">
      <w:start w:val="201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36592B"/>
    <w:multiLevelType w:val="hybridMultilevel"/>
    <w:tmpl w:val="F93E508C"/>
    <w:lvl w:ilvl="0" w:tplc="0CEADFF8">
      <w:start w:val="1"/>
      <w:numFmt w:val="bullet"/>
      <w:lvlText w:val=""/>
      <w:lvlJc w:val="left"/>
      <w:pPr>
        <w:tabs>
          <w:tab w:val="num" w:pos="1021"/>
        </w:tabs>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3222A86"/>
    <w:multiLevelType w:val="multilevel"/>
    <w:tmpl w:val="25EE7490"/>
    <w:lvl w:ilvl="0">
      <w:start w:val="1"/>
      <w:numFmt w:val="decimal"/>
      <w:lvlText w:val="%1."/>
      <w:lvlJc w:val="left"/>
      <w:pPr>
        <w:ind w:left="420" w:hanging="42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2" w15:restartNumberingAfterBreak="0">
    <w:nsid w:val="7B814509"/>
    <w:multiLevelType w:val="hybridMultilevel"/>
    <w:tmpl w:val="690A27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CEF2957"/>
    <w:multiLevelType w:val="hybridMultilevel"/>
    <w:tmpl w:val="2C82F9DC"/>
    <w:lvl w:ilvl="0" w:tplc="179C0FB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76786050">
    <w:abstractNumId w:val="21"/>
  </w:num>
  <w:num w:numId="2" w16cid:durableId="1348554799">
    <w:abstractNumId w:val="43"/>
  </w:num>
  <w:num w:numId="3" w16cid:durableId="519592531">
    <w:abstractNumId w:val="15"/>
  </w:num>
  <w:num w:numId="4" w16cid:durableId="550577263">
    <w:abstractNumId w:val="33"/>
  </w:num>
  <w:num w:numId="5" w16cid:durableId="219829410">
    <w:abstractNumId w:val="4"/>
  </w:num>
  <w:num w:numId="6" w16cid:durableId="1395815003">
    <w:abstractNumId w:val="3"/>
  </w:num>
  <w:num w:numId="7" w16cid:durableId="1012495540">
    <w:abstractNumId w:val="25"/>
  </w:num>
  <w:num w:numId="8" w16cid:durableId="319117782">
    <w:abstractNumId w:val="30"/>
  </w:num>
  <w:num w:numId="9" w16cid:durableId="976226698">
    <w:abstractNumId w:val="35"/>
  </w:num>
  <w:num w:numId="10" w16cid:durableId="539560967">
    <w:abstractNumId w:val="28"/>
  </w:num>
  <w:num w:numId="11" w16cid:durableId="1952127114">
    <w:abstractNumId w:val="24"/>
  </w:num>
  <w:num w:numId="12" w16cid:durableId="129595219">
    <w:abstractNumId w:val="32"/>
  </w:num>
  <w:num w:numId="13" w16cid:durableId="1538086996">
    <w:abstractNumId w:val="8"/>
  </w:num>
  <w:num w:numId="14" w16cid:durableId="18729596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9511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8281582">
    <w:abstractNumId w:val="40"/>
  </w:num>
  <w:num w:numId="17" w16cid:durableId="1433352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122690">
    <w:abstractNumId w:val="0"/>
  </w:num>
  <w:num w:numId="19" w16cid:durableId="762847630">
    <w:abstractNumId w:val="39"/>
  </w:num>
  <w:num w:numId="20" w16cid:durableId="795296074">
    <w:abstractNumId w:val="2"/>
  </w:num>
  <w:num w:numId="21" w16cid:durableId="1595432101">
    <w:abstractNumId w:val="34"/>
  </w:num>
  <w:num w:numId="22" w16cid:durableId="1805925757">
    <w:abstractNumId w:val="18"/>
  </w:num>
  <w:num w:numId="23" w16cid:durableId="197819005">
    <w:abstractNumId w:val="19"/>
  </w:num>
  <w:num w:numId="24" w16cid:durableId="1837181754">
    <w:abstractNumId w:val="22"/>
  </w:num>
  <w:num w:numId="25" w16cid:durableId="435442695">
    <w:abstractNumId w:val="17"/>
  </w:num>
  <w:num w:numId="26" w16cid:durableId="1304383507">
    <w:abstractNumId w:val="14"/>
  </w:num>
  <w:num w:numId="27" w16cid:durableId="1005860471">
    <w:abstractNumId w:val="42"/>
  </w:num>
  <w:num w:numId="28" w16cid:durableId="1587106136">
    <w:abstractNumId w:val="29"/>
  </w:num>
  <w:num w:numId="29" w16cid:durableId="1882129162">
    <w:abstractNumId w:val="41"/>
  </w:num>
  <w:num w:numId="30" w16cid:durableId="455220772">
    <w:abstractNumId w:val="26"/>
  </w:num>
  <w:num w:numId="31" w16cid:durableId="1148321827">
    <w:abstractNumId w:val="10"/>
  </w:num>
  <w:num w:numId="32" w16cid:durableId="528372505">
    <w:abstractNumId w:val="13"/>
  </w:num>
  <w:num w:numId="33" w16cid:durableId="1970472150">
    <w:abstractNumId w:val="9"/>
  </w:num>
  <w:num w:numId="34" w16cid:durableId="687298894">
    <w:abstractNumId w:val="1"/>
  </w:num>
  <w:num w:numId="35" w16cid:durableId="150564982">
    <w:abstractNumId w:val="36"/>
  </w:num>
  <w:num w:numId="36" w16cid:durableId="1599823992">
    <w:abstractNumId w:val="20"/>
  </w:num>
  <w:num w:numId="37" w16cid:durableId="1819803868">
    <w:abstractNumId w:val="31"/>
  </w:num>
  <w:num w:numId="38" w16cid:durableId="1903178695">
    <w:abstractNumId w:val="11"/>
  </w:num>
  <w:num w:numId="39" w16cid:durableId="812016310">
    <w:abstractNumId w:val="38"/>
  </w:num>
  <w:num w:numId="40" w16cid:durableId="945498284">
    <w:abstractNumId w:val="16"/>
  </w:num>
  <w:num w:numId="41" w16cid:durableId="1109280088">
    <w:abstractNumId w:val="27"/>
  </w:num>
  <w:num w:numId="42" w16cid:durableId="2005012288">
    <w:abstractNumId w:val="23"/>
  </w:num>
  <w:num w:numId="43" w16cid:durableId="1936747091">
    <w:abstractNumId w:val="12"/>
  </w:num>
  <w:num w:numId="44" w16cid:durableId="729184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664"/>
    <w:rsid w:val="000007E6"/>
    <w:rsid w:val="000030C0"/>
    <w:rsid w:val="00003149"/>
    <w:rsid w:val="000055D8"/>
    <w:rsid w:val="00007ABE"/>
    <w:rsid w:val="000116AE"/>
    <w:rsid w:val="000116E1"/>
    <w:rsid w:val="00012467"/>
    <w:rsid w:val="00012E4F"/>
    <w:rsid w:val="00013559"/>
    <w:rsid w:val="0001684A"/>
    <w:rsid w:val="00023252"/>
    <w:rsid w:val="00025ACD"/>
    <w:rsid w:val="00026728"/>
    <w:rsid w:val="0003312E"/>
    <w:rsid w:val="00040DA2"/>
    <w:rsid w:val="000427F2"/>
    <w:rsid w:val="000434B9"/>
    <w:rsid w:val="00043DA2"/>
    <w:rsid w:val="00044646"/>
    <w:rsid w:val="00052786"/>
    <w:rsid w:val="000544BF"/>
    <w:rsid w:val="000606E3"/>
    <w:rsid w:val="00066A17"/>
    <w:rsid w:val="00066B59"/>
    <w:rsid w:val="00067D20"/>
    <w:rsid w:val="00072BDC"/>
    <w:rsid w:val="00073C11"/>
    <w:rsid w:val="00074EA5"/>
    <w:rsid w:val="000767DE"/>
    <w:rsid w:val="000822EC"/>
    <w:rsid w:val="00083B72"/>
    <w:rsid w:val="00085441"/>
    <w:rsid w:val="00091AD3"/>
    <w:rsid w:val="00093167"/>
    <w:rsid w:val="00093CB3"/>
    <w:rsid w:val="00095006"/>
    <w:rsid w:val="000960EE"/>
    <w:rsid w:val="0009629A"/>
    <w:rsid w:val="000966E8"/>
    <w:rsid w:val="000A3993"/>
    <w:rsid w:val="000A4D0C"/>
    <w:rsid w:val="000A5A47"/>
    <w:rsid w:val="000A61CF"/>
    <w:rsid w:val="000A6913"/>
    <w:rsid w:val="000A6FDC"/>
    <w:rsid w:val="000B030F"/>
    <w:rsid w:val="000B0A69"/>
    <w:rsid w:val="000B0B4A"/>
    <w:rsid w:val="000B0E51"/>
    <w:rsid w:val="000B1642"/>
    <w:rsid w:val="000B5282"/>
    <w:rsid w:val="000B7366"/>
    <w:rsid w:val="000C197D"/>
    <w:rsid w:val="000C2B02"/>
    <w:rsid w:val="000C326D"/>
    <w:rsid w:val="000C394F"/>
    <w:rsid w:val="000C4749"/>
    <w:rsid w:val="000C698F"/>
    <w:rsid w:val="000C7345"/>
    <w:rsid w:val="000E4748"/>
    <w:rsid w:val="000E6E39"/>
    <w:rsid w:val="000E7BF2"/>
    <w:rsid w:val="000F0331"/>
    <w:rsid w:val="000F3CA3"/>
    <w:rsid w:val="000F46D4"/>
    <w:rsid w:val="00101331"/>
    <w:rsid w:val="00101E14"/>
    <w:rsid w:val="00103950"/>
    <w:rsid w:val="00105875"/>
    <w:rsid w:val="00106DEE"/>
    <w:rsid w:val="00110DE6"/>
    <w:rsid w:val="0011162B"/>
    <w:rsid w:val="001139E5"/>
    <w:rsid w:val="00115C6E"/>
    <w:rsid w:val="001220B5"/>
    <w:rsid w:val="00122BB8"/>
    <w:rsid w:val="00124C11"/>
    <w:rsid w:val="00125E65"/>
    <w:rsid w:val="00125F2D"/>
    <w:rsid w:val="001307F8"/>
    <w:rsid w:val="00132030"/>
    <w:rsid w:val="0013207A"/>
    <w:rsid w:val="00132F4A"/>
    <w:rsid w:val="00133991"/>
    <w:rsid w:val="00137C3A"/>
    <w:rsid w:val="00140BFA"/>
    <w:rsid w:val="0014244C"/>
    <w:rsid w:val="00152F29"/>
    <w:rsid w:val="00154268"/>
    <w:rsid w:val="00157435"/>
    <w:rsid w:val="00160099"/>
    <w:rsid w:val="00162EAB"/>
    <w:rsid w:val="00163802"/>
    <w:rsid w:val="001662FE"/>
    <w:rsid w:val="00167AB4"/>
    <w:rsid w:val="00171E08"/>
    <w:rsid w:val="00173D7C"/>
    <w:rsid w:val="001753E3"/>
    <w:rsid w:val="00182D0F"/>
    <w:rsid w:val="001860CB"/>
    <w:rsid w:val="001918A6"/>
    <w:rsid w:val="001935D5"/>
    <w:rsid w:val="00195F2D"/>
    <w:rsid w:val="0019787F"/>
    <w:rsid w:val="001A56DA"/>
    <w:rsid w:val="001A5D03"/>
    <w:rsid w:val="001B007F"/>
    <w:rsid w:val="001C1C0E"/>
    <w:rsid w:val="001C3AF9"/>
    <w:rsid w:val="001C46FB"/>
    <w:rsid w:val="001C6302"/>
    <w:rsid w:val="001C681A"/>
    <w:rsid w:val="001D4642"/>
    <w:rsid w:val="001D4757"/>
    <w:rsid w:val="001D4C8C"/>
    <w:rsid w:val="001D66B4"/>
    <w:rsid w:val="001D7A0D"/>
    <w:rsid w:val="001D7A83"/>
    <w:rsid w:val="001E2D1C"/>
    <w:rsid w:val="001E47DE"/>
    <w:rsid w:val="001E5E05"/>
    <w:rsid w:val="001E7678"/>
    <w:rsid w:val="001F122A"/>
    <w:rsid w:val="001F12F5"/>
    <w:rsid w:val="001F1F9A"/>
    <w:rsid w:val="001F6737"/>
    <w:rsid w:val="00200EE8"/>
    <w:rsid w:val="002024B6"/>
    <w:rsid w:val="0020304C"/>
    <w:rsid w:val="00203C58"/>
    <w:rsid w:val="00206096"/>
    <w:rsid w:val="00206D4B"/>
    <w:rsid w:val="00207F6D"/>
    <w:rsid w:val="00216287"/>
    <w:rsid w:val="00216383"/>
    <w:rsid w:val="00216749"/>
    <w:rsid w:val="00220DCA"/>
    <w:rsid w:val="00222415"/>
    <w:rsid w:val="00222537"/>
    <w:rsid w:val="0022351C"/>
    <w:rsid w:val="00226934"/>
    <w:rsid w:val="0023016D"/>
    <w:rsid w:val="00230837"/>
    <w:rsid w:val="00230EAC"/>
    <w:rsid w:val="00231AE8"/>
    <w:rsid w:val="00237985"/>
    <w:rsid w:val="002403A1"/>
    <w:rsid w:val="002424F6"/>
    <w:rsid w:val="002430AF"/>
    <w:rsid w:val="002439FA"/>
    <w:rsid w:val="00247250"/>
    <w:rsid w:val="00251FC6"/>
    <w:rsid w:val="00252017"/>
    <w:rsid w:val="00255DDE"/>
    <w:rsid w:val="00260E31"/>
    <w:rsid w:val="002645C9"/>
    <w:rsid w:val="00265960"/>
    <w:rsid w:val="00266C2B"/>
    <w:rsid w:val="00274527"/>
    <w:rsid w:val="00275337"/>
    <w:rsid w:val="00275A4E"/>
    <w:rsid w:val="002778A9"/>
    <w:rsid w:val="00277908"/>
    <w:rsid w:val="00281DB2"/>
    <w:rsid w:val="00286067"/>
    <w:rsid w:val="002901F2"/>
    <w:rsid w:val="0029063A"/>
    <w:rsid w:val="002916E7"/>
    <w:rsid w:val="002924D1"/>
    <w:rsid w:val="00293F60"/>
    <w:rsid w:val="002946A0"/>
    <w:rsid w:val="002976B4"/>
    <w:rsid w:val="002A3085"/>
    <w:rsid w:val="002A3C16"/>
    <w:rsid w:val="002A3EEB"/>
    <w:rsid w:val="002B0B69"/>
    <w:rsid w:val="002B238F"/>
    <w:rsid w:val="002B3721"/>
    <w:rsid w:val="002B385E"/>
    <w:rsid w:val="002B42C3"/>
    <w:rsid w:val="002B514F"/>
    <w:rsid w:val="002C502D"/>
    <w:rsid w:val="002C6CA2"/>
    <w:rsid w:val="002D1285"/>
    <w:rsid w:val="002D2F30"/>
    <w:rsid w:val="002D5947"/>
    <w:rsid w:val="002D6981"/>
    <w:rsid w:val="002D6A7C"/>
    <w:rsid w:val="002D7194"/>
    <w:rsid w:val="002E05F5"/>
    <w:rsid w:val="002E20B8"/>
    <w:rsid w:val="002E241E"/>
    <w:rsid w:val="002E519B"/>
    <w:rsid w:val="002F2121"/>
    <w:rsid w:val="002F3B4B"/>
    <w:rsid w:val="002F602A"/>
    <w:rsid w:val="0030489F"/>
    <w:rsid w:val="00305126"/>
    <w:rsid w:val="00306553"/>
    <w:rsid w:val="003116AD"/>
    <w:rsid w:val="003128A5"/>
    <w:rsid w:val="00313716"/>
    <w:rsid w:val="00313F64"/>
    <w:rsid w:val="00313FE1"/>
    <w:rsid w:val="0031490D"/>
    <w:rsid w:val="00320673"/>
    <w:rsid w:val="00321059"/>
    <w:rsid w:val="00322008"/>
    <w:rsid w:val="00326FE9"/>
    <w:rsid w:val="003271F0"/>
    <w:rsid w:val="00327F05"/>
    <w:rsid w:val="00331633"/>
    <w:rsid w:val="00331DE9"/>
    <w:rsid w:val="00333032"/>
    <w:rsid w:val="003335C2"/>
    <w:rsid w:val="003363FF"/>
    <w:rsid w:val="00336FB6"/>
    <w:rsid w:val="00337944"/>
    <w:rsid w:val="00340C18"/>
    <w:rsid w:val="003416A9"/>
    <w:rsid w:val="00341E76"/>
    <w:rsid w:val="00345828"/>
    <w:rsid w:val="003458FF"/>
    <w:rsid w:val="00350C7D"/>
    <w:rsid w:val="00357BFD"/>
    <w:rsid w:val="00361FE1"/>
    <w:rsid w:val="003638F0"/>
    <w:rsid w:val="00370186"/>
    <w:rsid w:val="0037443D"/>
    <w:rsid w:val="003747AC"/>
    <w:rsid w:val="00374A14"/>
    <w:rsid w:val="00382E4E"/>
    <w:rsid w:val="00384AB7"/>
    <w:rsid w:val="0038659F"/>
    <w:rsid w:val="00396733"/>
    <w:rsid w:val="003A2329"/>
    <w:rsid w:val="003A4EE2"/>
    <w:rsid w:val="003A6E63"/>
    <w:rsid w:val="003B00FF"/>
    <w:rsid w:val="003B1635"/>
    <w:rsid w:val="003B349D"/>
    <w:rsid w:val="003B3544"/>
    <w:rsid w:val="003B37F5"/>
    <w:rsid w:val="003B48A5"/>
    <w:rsid w:val="003B665F"/>
    <w:rsid w:val="003B72A0"/>
    <w:rsid w:val="003C069C"/>
    <w:rsid w:val="003C353B"/>
    <w:rsid w:val="003C5DEF"/>
    <w:rsid w:val="003D2096"/>
    <w:rsid w:val="003D2959"/>
    <w:rsid w:val="003D3F39"/>
    <w:rsid w:val="003D592F"/>
    <w:rsid w:val="003E2B1C"/>
    <w:rsid w:val="003E2DF9"/>
    <w:rsid w:val="003E5108"/>
    <w:rsid w:val="003E5A14"/>
    <w:rsid w:val="003F18DC"/>
    <w:rsid w:val="003F39A7"/>
    <w:rsid w:val="003F40FD"/>
    <w:rsid w:val="003F529A"/>
    <w:rsid w:val="003F5915"/>
    <w:rsid w:val="003F67CF"/>
    <w:rsid w:val="00400762"/>
    <w:rsid w:val="0040138E"/>
    <w:rsid w:val="00401AC0"/>
    <w:rsid w:val="0040285F"/>
    <w:rsid w:val="00402B21"/>
    <w:rsid w:val="00405100"/>
    <w:rsid w:val="0040538B"/>
    <w:rsid w:val="004054BD"/>
    <w:rsid w:val="00406338"/>
    <w:rsid w:val="00407243"/>
    <w:rsid w:val="00407F3D"/>
    <w:rsid w:val="0041012A"/>
    <w:rsid w:val="004102A8"/>
    <w:rsid w:val="0041102F"/>
    <w:rsid w:val="00412D96"/>
    <w:rsid w:val="00414FD5"/>
    <w:rsid w:val="0041686E"/>
    <w:rsid w:val="00416ECC"/>
    <w:rsid w:val="00417763"/>
    <w:rsid w:val="00417B67"/>
    <w:rsid w:val="004241FC"/>
    <w:rsid w:val="0042718F"/>
    <w:rsid w:val="00431E05"/>
    <w:rsid w:val="004355FC"/>
    <w:rsid w:val="0043736B"/>
    <w:rsid w:val="00437C5A"/>
    <w:rsid w:val="004408CE"/>
    <w:rsid w:val="00440E05"/>
    <w:rsid w:val="00441A9B"/>
    <w:rsid w:val="00454A9F"/>
    <w:rsid w:val="00454FC8"/>
    <w:rsid w:val="00457639"/>
    <w:rsid w:val="00462096"/>
    <w:rsid w:val="0046334E"/>
    <w:rsid w:val="00464DF5"/>
    <w:rsid w:val="004659EF"/>
    <w:rsid w:val="004725ED"/>
    <w:rsid w:val="00484D02"/>
    <w:rsid w:val="004922C1"/>
    <w:rsid w:val="0049343A"/>
    <w:rsid w:val="00493578"/>
    <w:rsid w:val="00494293"/>
    <w:rsid w:val="004976E7"/>
    <w:rsid w:val="004A0CBA"/>
    <w:rsid w:val="004A2F9B"/>
    <w:rsid w:val="004A350D"/>
    <w:rsid w:val="004A53B5"/>
    <w:rsid w:val="004B1AE5"/>
    <w:rsid w:val="004B7979"/>
    <w:rsid w:val="004B7D94"/>
    <w:rsid w:val="004C1F90"/>
    <w:rsid w:val="004C4296"/>
    <w:rsid w:val="004D1BAC"/>
    <w:rsid w:val="004D7DBD"/>
    <w:rsid w:val="004D7FCE"/>
    <w:rsid w:val="004E43A8"/>
    <w:rsid w:val="004E46CD"/>
    <w:rsid w:val="004E4A36"/>
    <w:rsid w:val="004E4C51"/>
    <w:rsid w:val="004F1885"/>
    <w:rsid w:val="004F39E8"/>
    <w:rsid w:val="004F460B"/>
    <w:rsid w:val="004F4957"/>
    <w:rsid w:val="004F49C7"/>
    <w:rsid w:val="004F755A"/>
    <w:rsid w:val="00502D83"/>
    <w:rsid w:val="00506A9A"/>
    <w:rsid w:val="00512E88"/>
    <w:rsid w:val="005152F0"/>
    <w:rsid w:val="005175FC"/>
    <w:rsid w:val="005219D1"/>
    <w:rsid w:val="00524CDB"/>
    <w:rsid w:val="0053649D"/>
    <w:rsid w:val="0053687E"/>
    <w:rsid w:val="00537760"/>
    <w:rsid w:val="005377B1"/>
    <w:rsid w:val="00542D31"/>
    <w:rsid w:val="00544510"/>
    <w:rsid w:val="00547BA1"/>
    <w:rsid w:val="0055036D"/>
    <w:rsid w:val="00550DDF"/>
    <w:rsid w:val="0055199F"/>
    <w:rsid w:val="00552473"/>
    <w:rsid w:val="00553DD1"/>
    <w:rsid w:val="005546DD"/>
    <w:rsid w:val="00555B0A"/>
    <w:rsid w:val="00564FC1"/>
    <w:rsid w:val="005654D2"/>
    <w:rsid w:val="00566E98"/>
    <w:rsid w:val="005748CE"/>
    <w:rsid w:val="00574CE5"/>
    <w:rsid w:val="00580525"/>
    <w:rsid w:val="00582D9C"/>
    <w:rsid w:val="00583D95"/>
    <w:rsid w:val="0058423E"/>
    <w:rsid w:val="00590EAC"/>
    <w:rsid w:val="00591339"/>
    <w:rsid w:val="00592575"/>
    <w:rsid w:val="005925AE"/>
    <w:rsid w:val="0059349C"/>
    <w:rsid w:val="00594E1E"/>
    <w:rsid w:val="00595B56"/>
    <w:rsid w:val="00596F1B"/>
    <w:rsid w:val="005977CF"/>
    <w:rsid w:val="005A2EA0"/>
    <w:rsid w:val="005A71E1"/>
    <w:rsid w:val="005B3332"/>
    <w:rsid w:val="005B565D"/>
    <w:rsid w:val="005B6009"/>
    <w:rsid w:val="005C2076"/>
    <w:rsid w:val="005C3189"/>
    <w:rsid w:val="005C31C6"/>
    <w:rsid w:val="005C39AA"/>
    <w:rsid w:val="005C5FD2"/>
    <w:rsid w:val="005C62D9"/>
    <w:rsid w:val="005D0302"/>
    <w:rsid w:val="005D0AD4"/>
    <w:rsid w:val="005D11A1"/>
    <w:rsid w:val="005D3FDE"/>
    <w:rsid w:val="005D484E"/>
    <w:rsid w:val="005D6CD2"/>
    <w:rsid w:val="005E0C44"/>
    <w:rsid w:val="005E4499"/>
    <w:rsid w:val="005E582A"/>
    <w:rsid w:val="005E7E65"/>
    <w:rsid w:val="005F00AF"/>
    <w:rsid w:val="006005E3"/>
    <w:rsid w:val="00601BFC"/>
    <w:rsid w:val="00603EF3"/>
    <w:rsid w:val="00604A05"/>
    <w:rsid w:val="00606098"/>
    <w:rsid w:val="006072BF"/>
    <w:rsid w:val="00613143"/>
    <w:rsid w:val="006131A3"/>
    <w:rsid w:val="0061692D"/>
    <w:rsid w:val="006205CF"/>
    <w:rsid w:val="00621E1A"/>
    <w:rsid w:val="00625932"/>
    <w:rsid w:val="006274B5"/>
    <w:rsid w:val="00631B22"/>
    <w:rsid w:val="006320A5"/>
    <w:rsid w:val="00632A05"/>
    <w:rsid w:val="00633703"/>
    <w:rsid w:val="006339BA"/>
    <w:rsid w:val="00636164"/>
    <w:rsid w:val="00637DF5"/>
    <w:rsid w:val="00640CCC"/>
    <w:rsid w:val="006419A1"/>
    <w:rsid w:val="0064229B"/>
    <w:rsid w:val="0064797D"/>
    <w:rsid w:val="006554A8"/>
    <w:rsid w:val="006569BF"/>
    <w:rsid w:val="006578FC"/>
    <w:rsid w:val="00662E4B"/>
    <w:rsid w:val="00662EDE"/>
    <w:rsid w:val="006654F1"/>
    <w:rsid w:val="00665B78"/>
    <w:rsid w:val="0067049F"/>
    <w:rsid w:val="00671BF4"/>
    <w:rsid w:val="00674B7E"/>
    <w:rsid w:val="006775FB"/>
    <w:rsid w:val="006807EF"/>
    <w:rsid w:val="006832F1"/>
    <w:rsid w:val="006838B1"/>
    <w:rsid w:val="00684003"/>
    <w:rsid w:val="006913B1"/>
    <w:rsid w:val="00691616"/>
    <w:rsid w:val="0069189C"/>
    <w:rsid w:val="00693ABB"/>
    <w:rsid w:val="006A07C2"/>
    <w:rsid w:val="006A3C27"/>
    <w:rsid w:val="006A3DC4"/>
    <w:rsid w:val="006A6075"/>
    <w:rsid w:val="006A68D9"/>
    <w:rsid w:val="006B1D60"/>
    <w:rsid w:val="006B58DE"/>
    <w:rsid w:val="006B7B69"/>
    <w:rsid w:val="006C178B"/>
    <w:rsid w:val="006C2EDC"/>
    <w:rsid w:val="006C6F68"/>
    <w:rsid w:val="006D3197"/>
    <w:rsid w:val="006D4075"/>
    <w:rsid w:val="006D616D"/>
    <w:rsid w:val="006D7147"/>
    <w:rsid w:val="006E131D"/>
    <w:rsid w:val="006E5E7B"/>
    <w:rsid w:val="006F15DE"/>
    <w:rsid w:val="006F1642"/>
    <w:rsid w:val="006F77B6"/>
    <w:rsid w:val="00702CED"/>
    <w:rsid w:val="007056C9"/>
    <w:rsid w:val="00707E92"/>
    <w:rsid w:val="00710028"/>
    <w:rsid w:val="0071094B"/>
    <w:rsid w:val="00715976"/>
    <w:rsid w:val="00715EF6"/>
    <w:rsid w:val="00716E13"/>
    <w:rsid w:val="00717C33"/>
    <w:rsid w:val="007208EE"/>
    <w:rsid w:val="00723754"/>
    <w:rsid w:val="00725520"/>
    <w:rsid w:val="00727F8C"/>
    <w:rsid w:val="00731AE2"/>
    <w:rsid w:val="007325F1"/>
    <w:rsid w:val="007327CF"/>
    <w:rsid w:val="00741343"/>
    <w:rsid w:val="00745DF0"/>
    <w:rsid w:val="0074626D"/>
    <w:rsid w:val="007503E3"/>
    <w:rsid w:val="00752437"/>
    <w:rsid w:val="00752646"/>
    <w:rsid w:val="00752F0F"/>
    <w:rsid w:val="00753448"/>
    <w:rsid w:val="007541E2"/>
    <w:rsid w:val="00754210"/>
    <w:rsid w:val="0075456C"/>
    <w:rsid w:val="00757474"/>
    <w:rsid w:val="007577FD"/>
    <w:rsid w:val="007605C7"/>
    <w:rsid w:val="00764B5A"/>
    <w:rsid w:val="00766884"/>
    <w:rsid w:val="007672A2"/>
    <w:rsid w:val="007729E0"/>
    <w:rsid w:val="00774BE2"/>
    <w:rsid w:val="00776D91"/>
    <w:rsid w:val="0077732A"/>
    <w:rsid w:val="00786D8D"/>
    <w:rsid w:val="00795B00"/>
    <w:rsid w:val="007969D5"/>
    <w:rsid w:val="00797039"/>
    <w:rsid w:val="007975A6"/>
    <w:rsid w:val="007A0317"/>
    <w:rsid w:val="007A37C5"/>
    <w:rsid w:val="007A468D"/>
    <w:rsid w:val="007A6233"/>
    <w:rsid w:val="007B1842"/>
    <w:rsid w:val="007B2810"/>
    <w:rsid w:val="007B421F"/>
    <w:rsid w:val="007C1B33"/>
    <w:rsid w:val="007C2FB9"/>
    <w:rsid w:val="007C7267"/>
    <w:rsid w:val="007D0F54"/>
    <w:rsid w:val="007D22C6"/>
    <w:rsid w:val="007D484B"/>
    <w:rsid w:val="007D6EBD"/>
    <w:rsid w:val="007E2886"/>
    <w:rsid w:val="007F146D"/>
    <w:rsid w:val="007F4C40"/>
    <w:rsid w:val="007F527F"/>
    <w:rsid w:val="007F6BB7"/>
    <w:rsid w:val="00800E3D"/>
    <w:rsid w:val="00813D61"/>
    <w:rsid w:val="008142F5"/>
    <w:rsid w:val="00815BDF"/>
    <w:rsid w:val="00817A49"/>
    <w:rsid w:val="00821FBF"/>
    <w:rsid w:val="00823E1B"/>
    <w:rsid w:val="00826050"/>
    <w:rsid w:val="00826CD0"/>
    <w:rsid w:val="008270D3"/>
    <w:rsid w:val="008303F3"/>
    <w:rsid w:val="00830764"/>
    <w:rsid w:val="00832E37"/>
    <w:rsid w:val="0083390F"/>
    <w:rsid w:val="00834B66"/>
    <w:rsid w:val="00835E41"/>
    <w:rsid w:val="00836103"/>
    <w:rsid w:val="008369AC"/>
    <w:rsid w:val="00836B62"/>
    <w:rsid w:val="00837ACD"/>
    <w:rsid w:val="00842187"/>
    <w:rsid w:val="008429D4"/>
    <w:rsid w:val="008452A3"/>
    <w:rsid w:val="00846506"/>
    <w:rsid w:val="00850BE8"/>
    <w:rsid w:val="00851754"/>
    <w:rsid w:val="00851FF5"/>
    <w:rsid w:val="008547F3"/>
    <w:rsid w:val="00856CD1"/>
    <w:rsid w:val="0085798D"/>
    <w:rsid w:val="0086505D"/>
    <w:rsid w:val="0086599D"/>
    <w:rsid w:val="00871C9C"/>
    <w:rsid w:val="00874E90"/>
    <w:rsid w:val="0087680C"/>
    <w:rsid w:val="00880C09"/>
    <w:rsid w:val="00880C27"/>
    <w:rsid w:val="008860BF"/>
    <w:rsid w:val="008905B2"/>
    <w:rsid w:val="00891869"/>
    <w:rsid w:val="00893548"/>
    <w:rsid w:val="00893D74"/>
    <w:rsid w:val="008967D4"/>
    <w:rsid w:val="00896E29"/>
    <w:rsid w:val="0089770A"/>
    <w:rsid w:val="008A0A24"/>
    <w:rsid w:val="008A32D7"/>
    <w:rsid w:val="008A3947"/>
    <w:rsid w:val="008A5278"/>
    <w:rsid w:val="008A6B32"/>
    <w:rsid w:val="008A7A12"/>
    <w:rsid w:val="008B4A86"/>
    <w:rsid w:val="008C0B61"/>
    <w:rsid w:val="008C12B8"/>
    <w:rsid w:val="008C133F"/>
    <w:rsid w:val="008C456F"/>
    <w:rsid w:val="008C5847"/>
    <w:rsid w:val="008C7C0D"/>
    <w:rsid w:val="008D0731"/>
    <w:rsid w:val="008D17CB"/>
    <w:rsid w:val="008D2067"/>
    <w:rsid w:val="008D226A"/>
    <w:rsid w:val="008D39EB"/>
    <w:rsid w:val="008D4784"/>
    <w:rsid w:val="008D56D1"/>
    <w:rsid w:val="008D5FB1"/>
    <w:rsid w:val="008E37B0"/>
    <w:rsid w:val="008E4642"/>
    <w:rsid w:val="008E57DC"/>
    <w:rsid w:val="008E5AA5"/>
    <w:rsid w:val="008F0A4C"/>
    <w:rsid w:val="008F4613"/>
    <w:rsid w:val="008F4C68"/>
    <w:rsid w:val="008F4F1C"/>
    <w:rsid w:val="008F5C3D"/>
    <w:rsid w:val="00902DAD"/>
    <w:rsid w:val="00903F8A"/>
    <w:rsid w:val="0091208A"/>
    <w:rsid w:val="009122C4"/>
    <w:rsid w:val="00913375"/>
    <w:rsid w:val="00917C48"/>
    <w:rsid w:val="009244BF"/>
    <w:rsid w:val="00926BAB"/>
    <w:rsid w:val="009318CE"/>
    <w:rsid w:val="00931E6D"/>
    <w:rsid w:val="00934EAF"/>
    <w:rsid w:val="009356AE"/>
    <w:rsid w:val="00935B03"/>
    <w:rsid w:val="00936BC0"/>
    <w:rsid w:val="00936CF8"/>
    <w:rsid w:val="009439CB"/>
    <w:rsid w:val="00944476"/>
    <w:rsid w:val="009448F4"/>
    <w:rsid w:val="009451D7"/>
    <w:rsid w:val="00945ADF"/>
    <w:rsid w:val="00950D7C"/>
    <w:rsid w:val="00950DC1"/>
    <w:rsid w:val="00955F12"/>
    <w:rsid w:val="00960797"/>
    <w:rsid w:val="00960B2B"/>
    <w:rsid w:val="00960E21"/>
    <w:rsid w:val="009631B7"/>
    <w:rsid w:val="0096361A"/>
    <w:rsid w:val="0096407B"/>
    <w:rsid w:val="00965710"/>
    <w:rsid w:val="00965EB1"/>
    <w:rsid w:val="00966B06"/>
    <w:rsid w:val="00967B87"/>
    <w:rsid w:val="009704E4"/>
    <w:rsid w:val="009711B9"/>
    <w:rsid w:val="00971324"/>
    <w:rsid w:val="00973889"/>
    <w:rsid w:val="0097504B"/>
    <w:rsid w:val="00981EB5"/>
    <w:rsid w:val="00982CF9"/>
    <w:rsid w:val="00987857"/>
    <w:rsid w:val="00991BB2"/>
    <w:rsid w:val="00992BCD"/>
    <w:rsid w:val="009A01EA"/>
    <w:rsid w:val="009A6536"/>
    <w:rsid w:val="009B27F4"/>
    <w:rsid w:val="009B2F89"/>
    <w:rsid w:val="009B3B24"/>
    <w:rsid w:val="009B5F3E"/>
    <w:rsid w:val="009B6042"/>
    <w:rsid w:val="009C1174"/>
    <w:rsid w:val="009C1896"/>
    <w:rsid w:val="009C2B4C"/>
    <w:rsid w:val="009C39E2"/>
    <w:rsid w:val="009C4A4F"/>
    <w:rsid w:val="009D1891"/>
    <w:rsid w:val="009D25A3"/>
    <w:rsid w:val="009E158A"/>
    <w:rsid w:val="009F0E15"/>
    <w:rsid w:val="009F37CE"/>
    <w:rsid w:val="009F64DE"/>
    <w:rsid w:val="00A00A27"/>
    <w:rsid w:val="00A02DEE"/>
    <w:rsid w:val="00A03728"/>
    <w:rsid w:val="00A05075"/>
    <w:rsid w:val="00A07C6F"/>
    <w:rsid w:val="00A11FCB"/>
    <w:rsid w:val="00A13558"/>
    <w:rsid w:val="00A14200"/>
    <w:rsid w:val="00A15968"/>
    <w:rsid w:val="00A20CA9"/>
    <w:rsid w:val="00A25657"/>
    <w:rsid w:val="00A25796"/>
    <w:rsid w:val="00A26525"/>
    <w:rsid w:val="00A30241"/>
    <w:rsid w:val="00A37D41"/>
    <w:rsid w:val="00A4518E"/>
    <w:rsid w:val="00A469B0"/>
    <w:rsid w:val="00A51168"/>
    <w:rsid w:val="00A55573"/>
    <w:rsid w:val="00A56F2B"/>
    <w:rsid w:val="00A60367"/>
    <w:rsid w:val="00A60545"/>
    <w:rsid w:val="00A6140C"/>
    <w:rsid w:val="00A6265E"/>
    <w:rsid w:val="00A63395"/>
    <w:rsid w:val="00A63693"/>
    <w:rsid w:val="00A675CA"/>
    <w:rsid w:val="00A707D1"/>
    <w:rsid w:val="00A779DD"/>
    <w:rsid w:val="00A82723"/>
    <w:rsid w:val="00A83507"/>
    <w:rsid w:val="00A835C5"/>
    <w:rsid w:val="00A83E82"/>
    <w:rsid w:val="00A8460B"/>
    <w:rsid w:val="00A904F8"/>
    <w:rsid w:val="00A93C14"/>
    <w:rsid w:val="00A95988"/>
    <w:rsid w:val="00A97BDD"/>
    <w:rsid w:val="00AA1677"/>
    <w:rsid w:val="00AA3686"/>
    <w:rsid w:val="00AA4098"/>
    <w:rsid w:val="00AA44DD"/>
    <w:rsid w:val="00AB3930"/>
    <w:rsid w:val="00AB5298"/>
    <w:rsid w:val="00AB68CA"/>
    <w:rsid w:val="00AB7755"/>
    <w:rsid w:val="00AC2DE8"/>
    <w:rsid w:val="00AC3222"/>
    <w:rsid w:val="00AC37C8"/>
    <w:rsid w:val="00AC402D"/>
    <w:rsid w:val="00AD4825"/>
    <w:rsid w:val="00AE34A1"/>
    <w:rsid w:val="00AE4FB9"/>
    <w:rsid w:val="00AF071B"/>
    <w:rsid w:val="00AF21CA"/>
    <w:rsid w:val="00B0153F"/>
    <w:rsid w:val="00B02AF8"/>
    <w:rsid w:val="00B03050"/>
    <w:rsid w:val="00B056D4"/>
    <w:rsid w:val="00B115DD"/>
    <w:rsid w:val="00B15537"/>
    <w:rsid w:val="00B20F2F"/>
    <w:rsid w:val="00B243F1"/>
    <w:rsid w:val="00B24BB8"/>
    <w:rsid w:val="00B26FF9"/>
    <w:rsid w:val="00B27439"/>
    <w:rsid w:val="00B27BC7"/>
    <w:rsid w:val="00B36B95"/>
    <w:rsid w:val="00B4352F"/>
    <w:rsid w:val="00B440F6"/>
    <w:rsid w:val="00B502C3"/>
    <w:rsid w:val="00B51251"/>
    <w:rsid w:val="00B51C51"/>
    <w:rsid w:val="00B51E4E"/>
    <w:rsid w:val="00B52E6B"/>
    <w:rsid w:val="00B56C71"/>
    <w:rsid w:val="00B61917"/>
    <w:rsid w:val="00B62E67"/>
    <w:rsid w:val="00B63DDC"/>
    <w:rsid w:val="00B65540"/>
    <w:rsid w:val="00B66C7F"/>
    <w:rsid w:val="00B7196B"/>
    <w:rsid w:val="00B72C4C"/>
    <w:rsid w:val="00B74D6A"/>
    <w:rsid w:val="00B765B5"/>
    <w:rsid w:val="00B811BD"/>
    <w:rsid w:val="00B83198"/>
    <w:rsid w:val="00B85570"/>
    <w:rsid w:val="00B8566F"/>
    <w:rsid w:val="00B922E1"/>
    <w:rsid w:val="00B946B3"/>
    <w:rsid w:val="00BA0C5C"/>
    <w:rsid w:val="00BA2BE0"/>
    <w:rsid w:val="00BA32C6"/>
    <w:rsid w:val="00BA45F6"/>
    <w:rsid w:val="00BA60EF"/>
    <w:rsid w:val="00BA65AC"/>
    <w:rsid w:val="00BA719E"/>
    <w:rsid w:val="00BB3BD8"/>
    <w:rsid w:val="00BB41D5"/>
    <w:rsid w:val="00BB4328"/>
    <w:rsid w:val="00BB533C"/>
    <w:rsid w:val="00BB60D5"/>
    <w:rsid w:val="00BB6AD0"/>
    <w:rsid w:val="00BB736D"/>
    <w:rsid w:val="00BC08C3"/>
    <w:rsid w:val="00BD061E"/>
    <w:rsid w:val="00BD1BFE"/>
    <w:rsid w:val="00BD45CC"/>
    <w:rsid w:val="00BD4D8F"/>
    <w:rsid w:val="00BD4DC1"/>
    <w:rsid w:val="00BD5C43"/>
    <w:rsid w:val="00BD6F65"/>
    <w:rsid w:val="00BD75E9"/>
    <w:rsid w:val="00BE08D2"/>
    <w:rsid w:val="00BE287E"/>
    <w:rsid w:val="00BE3648"/>
    <w:rsid w:val="00BE3824"/>
    <w:rsid w:val="00BE403A"/>
    <w:rsid w:val="00BE6907"/>
    <w:rsid w:val="00BF08C6"/>
    <w:rsid w:val="00BF08F3"/>
    <w:rsid w:val="00BF2E77"/>
    <w:rsid w:val="00BF4272"/>
    <w:rsid w:val="00BF465E"/>
    <w:rsid w:val="00C006AF"/>
    <w:rsid w:val="00C00AA8"/>
    <w:rsid w:val="00C03E24"/>
    <w:rsid w:val="00C04E0C"/>
    <w:rsid w:val="00C05B2A"/>
    <w:rsid w:val="00C06DE3"/>
    <w:rsid w:val="00C1552B"/>
    <w:rsid w:val="00C15A10"/>
    <w:rsid w:val="00C16CB6"/>
    <w:rsid w:val="00C20CE8"/>
    <w:rsid w:val="00C277B3"/>
    <w:rsid w:val="00C278C5"/>
    <w:rsid w:val="00C30664"/>
    <w:rsid w:val="00C31CB0"/>
    <w:rsid w:val="00C3415C"/>
    <w:rsid w:val="00C42512"/>
    <w:rsid w:val="00C4485D"/>
    <w:rsid w:val="00C45C72"/>
    <w:rsid w:val="00C5221A"/>
    <w:rsid w:val="00C540A9"/>
    <w:rsid w:val="00C560A1"/>
    <w:rsid w:val="00C6046D"/>
    <w:rsid w:val="00C60D6C"/>
    <w:rsid w:val="00C62814"/>
    <w:rsid w:val="00C62E49"/>
    <w:rsid w:val="00C63B1A"/>
    <w:rsid w:val="00C643E6"/>
    <w:rsid w:val="00C6599D"/>
    <w:rsid w:val="00C65A23"/>
    <w:rsid w:val="00C66CB6"/>
    <w:rsid w:val="00C67C50"/>
    <w:rsid w:val="00C70F8F"/>
    <w:rsid w:val="00C72F92"/>
    <w:rsid w:val="00C75B6A"/>
    <w:rsid w:val="00C75D1A"/>
    <w:rsid w:val="00C80001"/>
    <w:rsid w:val="00C801AF"/>
    <w:rsid w:val="00C812A9"/>
    <w:rsid w:val="00C816BD"/>
    <w:rsid w:val="00C8294C"/>
    <w:rsid w:val="00C85214"/>
    <w:rsid w:val="00CA0B5F"/>
    <w:rsid w:val="00CA7650"/>
    <w:rsid w:val="00CB08D6"/>
    <w:rsid w:val="00CB1EE0"/>
    <w:rsid w:val="00CB305F"/>
    <w:rsid w:val="00CC2D98"/>
    <w:rsid w:val="00CD16C6"/>
    <w:rsid w:val="00CE2435"/>
    <w:rsid w:val="00CE576F"/>
    <w:rsid w:val="00CE5CEF"/>
    <w:rsid w:val="00CF57AC"/>
    <w:rsid w:val="00D06132"/>
    <w:rsid w:val="00D13435"/>
    <w:rsid w:val="00D1597B"/>
    <w:rsid w:val="00D205AE"/>
    <w:rsid w:val="00D2469E"/>
    <w:rsid w:val="00D24996"/>
    <w:rsid w:val="00D25D2E"/>
    <w:rsid w:val="00D27A75"/>
    <w:rsid w:val="00D32F25"/>
    <w:rsid w:val="00D335EF"/>
    <w:rsid w:val="00D416B3"/>
    <w:rsid w:val="00D41812"/>
    <w:rsid w:val="00D43877"/>
    <w:rsid w:val="00D445E8"/>
    <w:rsid w:val="00D44D09"/>
    <w:rsid w:val="00D45D62"/>
    <w:rsid w:val="00D62D29"/>
    <w:rsid w:val="00D62D6E"/>
    <w:rsid w:val="00D640FD"/>
    <w:rsid w:val="00D65365"/>
    <w:rsid w:val="00D65F27"/>
    <w:rsid w:val="00D67CED"/>
    <w:rsid w:val="00D73C63"/>
    <w:rsid w:val="00D7462D"/>
    <w:rsid w:val="00D753F7"/>
    <w:rsid w:val="00D776C6"/>
    <w:rsid w:val="00D82898"/>
    <w:rsid w:val="00D84180"/>
    <w:rsid w:val="00D843BA"/>
    <w:rsid w:val="00D84A34"/>
    <w:rsid w:val="00D860EC"/>
    <w:rsid w:val="00D861E4"/>
    <w:rsid w:val="00D87774"/>
    <w:rsid w:val="00D879B7"/>
    <w:rsid w:val="00D9039A"/>
    <w:rsid w:val="00D91E2E"/>
    <w:rsid w:val="00D92FF7"/>
    <w:rsid w:val="00D94336"/>
    <w:rsid w:val="00D9437B"/>
    <w:rsid w:val="00D973B2"/>
    <w:rsid w:val="00D9778A"/>
    <w:rsid w:val="00DA05E7"/>
    <w:rsid w:val="00DA10BB"/>
    <w:rsid w:val="00DA267D"/>
    <w:rsid w:val="00DA4FAF"/>
    <w:rsid w:val="00DB3143"/>
    <w:rsid w:val="00DB38E7"/>
    <w:rsid w:val="00DC0A87"/>
    <w:rsid w:val="00DC3BCA"/>
    <w:rsid w:val="00DC461B"/>
    <w:rsid w:val="00DD417B"/>
    <w:rsid w:val="00DD4883"/>
    <w:rsid w:val="00DD5A28"/>
    <w:rsid w:val="00DD6E53"/>
    <w:rsid w:val="00DE1638"/>
    <w:rsid w:val="00DE3371"/>
    <w:rsid w:val="00DE6D82"/>
    <w:rsid w:val="00DF0A53"/>
    <w:rsid w:val="00DF3069"/>
    <w:rsid w:val="00DF4783"/>
    <w:rsid w:val="00DF4B66"/>
    <w:rsid w:val="00E01565"/>
    <w:rsid w:val="00E026FC"/>
    <w:rsid w:val="00E0276B"/>
    <w:rsid w:val="00E0297D"/>
    <w:rsid w:val="00E06495"/>
    <w:rsid w:val="00E130F0"/>
    <w:rsid w:val="00E1456C"/>
    <w:rsid w:val="00E16FAA"/>
    <w:rsid w:val="00E2320C"/>
    <w:rsid w:val="00E41597"/>
    <w:rsid w:val="00E41F85"/>
    <w:rsid w:val="00E43279"/>
    <w:rsid w:val="00E4514C"/>
    <w:rsid w:val="00E45C8F"/>
    <w:rsid w:val="00E461EA"/>
    <w:rsid w:val="00E46B67"/>
    <w:rsid w:val="00E50C8E"/>
    <w:rsid w:val="00E51026"/>
    <w:rsid w:val="00E54108"/>
    <w:rsid w:val="00E56A6C"/>
    <w:rsid w:val="00E60041"/>
    <w:rsid w:val="00E601DE"/>
    <w:rsid w:val="00E61C89"/>
    <w:rsid w:val="00E63A5E"/>
    <w:rsid w:val="00E64881"/>
    <w:rsid w:val="00E65444"/>
    <w:rsid w:val="00E656E2"/>
    <w:rsid w:val="00E65DCC"/>
    <w:rsid w:val="00E73281"/>
    <w:rsid w:val="00E73C0F"/>
    <w:rsid w:val="00E74BE0"/>
    <w:rsid w:val="00E7620C"/>
    <w:rsid w:val="00E771F3"/>
    <w:rsid w:val="00E82195"/>
    <w:rsid w:val="00E85C1F"/>
    <w:rsid w:val="00E85C48"/>
    <w:rsid w:val="00E86E14"/>
    <w:rsid w:val="00E925B3"/>
    <w:rsid w:val="00E933EC"/>
    <w:rsid w:val="00E936B2"/>
    <w:rsid w:val="00EA0391"/>
    <w:rsid w:val="00EA4AC0"/>
    <w:rsid w:val="00EA5314"/>
    <w:rsid w:val="00EC568B"/>
    <w:rsid w:val="00EC5A56"/>
    <w:rsid w:val="00ED1E10"/>
    <w:rsid w:val="00ED2B2B"/>
    <w:rsid w:val="00ED2C19"/>
    <w:rsid w:val="00ED599A"/>
    <w:rsid w:val="00ED759D"/>
    <w:rsid w:val="00ED7F6A"/>
    <w:rsid w:val="00EE214A"/>
    <w:rsid w:val="00EE4824"/>
    <w:rsid w:val="00EE4A2F"/>
    <w:rsid w:val="00EF0244"/>
    <w:rsid w:val="00EF5266"/>
    <w:rsid w:val="00EF5376"/>
    <w:rsid w:val="00F03032"/>
    <w:rsid w:val="00F03695"/>
    <w:rsid w:val="00F03BE9"/>
    <w:rsid w:val="00F06CFE"/>
    <w:rsid w:val="00F11317"/>
    <w:rsid w:val="00F12BB1"/>
    <w:rsid w:val="00F13D27"/>
    <w:rsid w:val="00F233E5"/>
    <w:rsid w:val="00F24C48"/>
    <w:rsid w:val="00F270C0"/>
    <w:rsid w:val="00F31B2B"/>
    <w:rsid w:val="00F3361E"/>
    <w:rsid w:val="00F34A86"/>
    <w:rsid w:val="00F36840"/>
    <w:rsid w:val="00F405A5"/>
    <w:rsid w:val="00F426AA"/>
    <w:rsid w:val="00F43C7B"/>
    <w:rsid w:val="00F446B6"/>
    <w:rsid w:val="00F46EF6"/>
    <w:rsid w:val="00F47D56"/>
    <w:rsid w:val="00F53313"/>
    <w:rsid w:val="00F544B3"/>
    <w:rsid w:val="00F55542"/>
    <w:rsid w:val="00F55D0D"/>
    <w:rsid w:val="00F57B2E"/>
    <w:rsid w:val="00F57ED8"/>
    <w:rsid w:val="00F60F26"/>
    <w:rsid w:val="00F657C8"/>
    <w:rsid w:val="00F65838"/>
    <w:rsid w:val="00F65941"/>
    <w:rsid w:val="00F662BC"/>
    <w:rsid w:val="00F66D3F"/>
    <w:rsid w:val="00F7155A"/>
    <w:rsid w:val="00F7519B"/>
    <w:rsid w:val="00F816B7"/>
    <w:rsid w:val="00F8431A"/>
    <w:rsid w:val="00F84DA7"/>
    <w:rsid w:val="00F90F4F"/>
    <w:rsid w:val="00F92231"/>
    <w:rsid w:val="00F92852"/>
    <w:rsid w:val="00F94B37"/>
    <w:rsid w:val="00F965DD"/>
    <w:rsid w:val="00F96E01"/>
    <w:rsid w:val="00FA12CD"/>
    <w:rsid w:val="00FA4846"/>
    <w:rsid w:val="00FA77FA"/>
    <w:rsid w:val="00FA7C28"/>
    <w:rsid w:val="00FA7ECC"/>
    <w:rsid w:val="00FA7EF8"/>
    <w:rsid w:val="00FB099B"/>
    <w:rsid w:val="00FB1CB8"/>
    <w:rsid w:val="00FB2846"/>
    <w:rsid w:val="00FB3C88"/>
    <w:rsid w:val="00FB4681"/>
    <w:rsid w:val="00FB48D4"/>
    <w:rsid w:val="00FB5B79"/>
    <w:rsid w:val="00FC08C2"/>
    <w:rsid w:val="00FC2172"/>
    <w:rsid w:val="00FC4FF4"/>
    <w:rsid w:val="00FC68AB"/>
    <w:rsid w:val="00FC69DD"/>
    <w:rsid w:val="00FC7336"/>
    <w:rsid w:val="00FD2099"/>
    <w:rsid w:val="00FD262A"/>
    <w:rsid w:val="00FE0177"/>
    <w:rsid w:val="00FE406D"/>
    <w:rsid w:val="00FE41DC"/>
    <w:rsid w:val="00FE5370"/>
    <w:rsid w:val="00FE6F51"/>
    <w:rsid w:val="00FE709F"/>
    <w:rsid w:val="00FF2039"/>
    <w:rsid w:val="00FF672C"/>
    <w:rsid w:val="00FF6754"/>
    <w:rsid w:val="00FF6DCE"/>
    <w:rsid w:val="00FF7B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6A1F6"/>
  <w15:docId w15:val="{5F8FCFEE-4A7F-4306-9F5E-4EEF09EE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267"/>
  </w:style>
  <w:style w:type="paragraph" w:styleId="1">
    <w:name w:val="heading 1"/>
    <w:basedOn w:val="a"/>
    <w:next w:val="a"/>
    <w:link w:val="10"/>
    <w:uiPriority w:val="9"/>
    <w:qFormat/>
    <w:rsid w:val="00CE5CEF"/>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CE5CEF"/>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semiHidden/>
    <w:unhideWhenUsed/>
    <w:qFormat/>
    <w:rsid w:val="00CE5CEF"/>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0489F"/>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4B7D94"/>
    <w:pPr>
      <w:ind w:left="720"/>
      <w:contextualSpacing/>
    </w:pPr>
  </w:style>
  <w:style w:type="paragraph" w:styleId="a4">
    <w:name w:val="Balloon Text"/>
    <w:basedOn w:val="a"/>
    <w:link w:val="a5"/>
    <w:uiPriority w:val="99"/>
    <w:semiHidden/>
    <w:unhideWhenUsed/>
    <w:rsid w:val="00512E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2E88"/>
    <w:rPr>
      <w:rFonts w:ascii="Tahoma" w:hAnsi="Tahoma" w:cs="Tahoma"/>
      <w:sz w:val="16"/>
      <w:szCs w:val="16"/>
    </w:rPr>
  </w:style>
  <w:style w:type="character" w:styleId="a6">
    <w:name w:val="Hyperlink"/>
    <w:basedOn w:val="a0"/>
    <w:uiPriority w:val="99"/>
    <w:unhideWhenUsed/>
    <w:rsid w:val="00C45C72"/>
    <w:rPr>
      <w:color w:val="0000FF" w:themeColor="hyperlink"/>
      <w:u w:val="single"/>
    </w:rPr>
  </w:style>
  <w:style w:type="character" w:customStyle="1" w:styleId="11">
    <w:name w:val="Неразрешенное упоминание1"/>
    <w:basedOn w:val="a0"/>
    <w:uiPriority w:val="99"/>
    <w:semiHidden/>
    <w:unhideWhenUsed/>
    <w:rsid w:val="00C45C72"/>
    <w:rPr>
      <w:color w:val="605E5C"/>
      <w:shd w:val="clear" w:color="auto" w:fill="E1DFDD"/>
    </w:rPr>
  </w:style>
  <w:style w:type="paragraph" w:customStyle="1" w:styleId="ConsPlusTitle">
    <w:name w:val="ConsPlusTitle"/>
    <w:rsid w:val="002B385E"/>
    <w:pPr>
      <w:widowControl w:val="0"/>
      <w:autoSpaceDE w:val="0"/>
      <w:autoSpaceDN w:val="0"/>
      <w:spacing w:after="0" w:line="240" w:lineRule="auto"/>
    </w:pPr>
    <w:rPr>
      <w:rFonts w:ascii="Calibri" w:eastAsia="Times New Roman" w:hAnsi="Calibri" w:cs="Calibri"/>
      <w:b/>
      <w:szCs w:val="20"/>
      <w:lang w:eastAsia="ru-RU"/>
    </w:rPr>
  </w:style>
  <w:style w:type="paragraph" w:styleId="a7">
    <w:name w:val="header"/>
    <w:basedOn w:val="a"/>
    <w:link w:val="a8"/>
    <w:uiPriority w:val="99"/>
    <w:unhideWhenUsed/>
    <w:rsid w:val="00590E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0EAC"/>
  </w:style>
  <w:style w:type="paragraph" w:styleId="a9">
    <w:name w:val="footer"/>
    <w:basedOn w:val="a"/>
    <w:link w:val="aa"/>
    <w:uiPriority w:val="99"/>
    <w:unhideWhenUsed/>
    <w:rsid w:val="00590EA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0EAC"/>
  </w:style>
  <w:style w:type="character" w:customStyle="1" w:styleId="21">
    <w:name w:val="Неразрешенное упоминание2"/>
    <w:basedOn w:val="a0"/>
    <w:uiPriority w:val="99"/>
    <w:semiHidden/>
    <w:unhideWhenUsed/>
    <w:rsid w:val="00252017"/>
    <w:rPr>
      <w:color w:val="605E5C"/>
      <w:shd w:val="clear" w:color="auto" w:fill="E1DFDD"/>
    </w:rPr>
  </w:style>
  <w:style w:type="character" w:styleId="ab">
    <w:name w:val="FollowedHyperlink"/>
    <w:basedOn w:val="a0"/>
    <w:uiPriority w:val="99"/>
    <w:unhideWhenUsed/>
    <w:rsid w:val="00B27BC7"/>
    <w:rPr>
      <w:color w:val="800080"/>
      <w:u w:val="single"/>
    </w:rPr>
  </w:style>
  <w:style w:type="paragraph" w:customStyle="1" w:styleId="font5">
    <w:name w:val="font5"/>
    <w:basedOn w:val="a"/>
    <w:rsid w:val="00B27B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27BC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nt7">
    <w:name w:val="font7"/>
    <w:basedOn w:val="a"/>
    <w:rsid w:val="00B27BC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nt8">
    <w:name w:val="font8"/>
    <w:basedOn w:val="a"/>
    <w:rsid w:val="00B27BC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7">
    <w:name w:val="xl97"/>
    <w:basedOn w:val="a"/>
    <w:rsid w:val="00B27B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B27B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B27BC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B2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B2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27BC7"/>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3">
    <w:name w:val="xl103"/>
    <w:basedOn w:val="a"/>
    <w:rsid w:val="00B27BC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B2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27B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B27B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B27B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B27B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B27BC7"/>
    <w:pPr>
      <w:pBdr>
        <w:top w:val="single" w:sz="4" w:space="0" w:color="auto"/>
        <w:left w:val="single" w:sz="4" w:space="0" w:color="auto"/>
        <w:bottom w:val="single" w:sz="4" w:space="0" w:color="auto"/>
        <w:right w:val="single" w:sz="4" w:space="0" w:color="auto"/>
      </w:pBdr>
      <w:shd w:val="clear" w:color="000000" w:fill="EB85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B27BC7"/>
    <w:pPr>
      <w:pBdr>
        <w:top w:val="single" w:sz="4" w:space="0" w:color="auto"/>
        <w:left w:val="single" w:sz="4" w:space="0" w:color="auto"/>
        <w:bottom w:val="single" w:sz="4" w:space="0" w:color="auto"/>
        <w:right w:val="single" w:sz="4" w:space="0" w:color="auto"/>
      </w:pBdr>
      <w:shd w:val="clear" w:color="000000" w:fill="EB85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B27BC7"/>
    <w:pPr>
      <w:pBdr>
        <w:top w:val="single" w:sz="4" w:space="0" w:color="auto"/>
        <w:left w:val="single" w:sz="4" w:space="0" w:color="auto"/>
        <w:bottom w:val="single" w:sz="4" w:space="0" w:color="auto"/>
        <w:right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27BC7"/>
    <w:pPr>
      <w:pBdr>
        <w:top w:val="single" w:sz="4" w:space="0" w:color="auto"/>
        <w:left w:val="single" w:sz="4" w:space="0" w:color="auto"/>
        <w:bottom w:val="single" w:sz="4" w:space="0" w:color="auto"/>
        <w:right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27BC7"/>
    <w:pPr>
      <w:pBdr>
        <w:top w:val="single" w:sz="4" w:space="0" w:color="auto"/>
        <w:left w:val="single" w:sz="4" w:space="0" w:color="auto"/>
        <w:bottom w:val="single" w:sz="4" w:space="0" w:color="auto"/>
        <w:right w:val="single" w:sz="4" w:space="0" w:color="auto"/>
      </w:pBdr>
      <w:shd w:val="clear" w:color="000000" w:fill="E4EA9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B27BC7"/>
    <w:pPr>
      <w:pBdr>
        <w:top w:val="single" w:sz="4" w:space="0" w:color="auto"/>
        <w:left w:val="single" w:sz="4" w:space="0" w:color="auto"/>
        <w:bottom w:val="single" w:sz="4" w:space="0" w:color="auto"/>
        <w:right w:val="single" w:sz="4" w:space="0" w:color="auto"/>
      </w:pBd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27BC7"/>
    <w:pPr>
      <w:pBdr>
        <w:top w:val="single" w:sz="4" w:space="0" w:color="auto"/>
        <w:left w:val="single" w:sz="4" w:space="0" w:color="auto"/>
        <w:bottom w:val="single" w:sz="4" w:space="0" w:color="auto"/>
        <w:right w:val="single" w:sz="4" w:space="0" w:color="auto"/>
      </w:pBd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27BC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2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B2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2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2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27BC7"/>
    <w:pPr>
      <w:pBdr>
        <w:top w:val="single" w:sz="4" w:space="0" w:color="auto"/>
        <w:left w:val="single" w:sz="4" w:space="0" w:color="auto"/>
        <w:bottom w:val="single" w:sz="4" w:space="0" w:color="auto"/>
        <w:right w:val="single" w:sz="4" w:space="0" w:color="auto"/>
      </w:pBdr>
      <w:shd w:val="clear" w:color="000000" w:fill="E4EA9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B27B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27BC7"/>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27BC7"/>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27B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27B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27B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27BC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27BC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27B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B2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2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B27BC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B27BC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B27BC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B27BC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B27B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B27BC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B27BC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B27BC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B27BC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B27BC7"/>
    <w:pPr>
      <w:pBdr>
        <w:top w:val="single" w:sz="4" w:space="0" w:color="auto"/>
        <w:left w:val="single" w:sz="4" w:space="0" w:color="auto"/>
        <w:bottom w:val="single" w:sz="4" w:space="0" w:color="auto"/>
      </w:pBdr>
      <w:shd w:val="clear" w:color="000000" w:fill="EFC39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B27BC7"/>
    <w:pPr>
      <w:pBdr>
        <w:top w:val="single" w:sz="4" w:space="0" w:color="auto"/>
        <w:bottom w:val="single" w:sz="4" w:space="0" w:color="auto"/>
      </w:pBdr>
      <w:shd w:val="clear" w:color="000000" w:fill="EFC39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B27BC7"/>
    <w:pPr>
      <w:pBdr>
        <w:top w:val="single" w:sz="4" w:space="0" w:color="auto"/>
        <w:bottom w:val="single" w:sz="4" w:space="0" w:color="auto"/>
        <w:right w:val="single" w:sz="4" w:space="0" w:color="auto"/>
      </w:pBdr>
      <w:shd w:val="clear" w:color="000000" w:fill="EFC39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B27B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B27B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B27B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B27BC7"/>
    <w:pPr>
      <w:pBdr>
        <w:top w:val="single" w:sz="4" w:space="0" w:color="auto"/>
        <w:left w:val="single" w:sz="4" w:space="0" w:color="auto"/>
        <w:bottom w:val="single" w:sz="4" w:space="0" w:color="auto"/>
        <w:right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B27BC7"/>
    <w:pPr>
      <w:pBdr>
        <w:top w:val="single" w:sz="4" w:space="0" w:color="auto"/>
        <w:left w:val="single" w:sz="4" w:space="0" w:color="auto"/>
      </w:pBd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B27BC7"/>
    <w:pPr>
      <w:pBdr>
        <w:top w:val="single" w:sz="4" w:space="0" w:color="auto"/>
      </w:pBd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B27BC7"/>
    <w:pPr>
      <w:pBdr>
        <w:top w:val="single" w:sz="4" w:space="0" w:color="auto"/>
        <w:right w:val="single" w:sz="4" w:space="0" w:color="auto"/>
      </w:pBd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B27BC7"/>
    <w:pPr>
      <w:pBdr>
        <w:left w:val="single" w:sz="4" w:space="0" w:color="auto"/>
      </w:pBd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B27BC7"/>
    <w:pP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B27BC7"/>
    <w:pPr>
      <w:pBdr>
        <w:right w:val="single" w:sz="4" w:space="0" w:color="auto"/>
      </w:pBd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B27BC7"/>
    <w:pPr>
      <w:pBdr>
        <w:top w:val="single" w:sz="4" w:space="0" w:color="auto"/>
        <w:left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B27BC7"/>
    <w:pPr>
      <w:pBdr>
        <w:top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B27BC7"/>
    <w:pPr>
      <w:pBdr>
        <w:top w:val="single" w:sz="4" w:space="0" w:color="auto"/>
        <w:right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B27BC7"/>
    <w:pPr>
      <w:pBdr>
        <w:left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B27BC7"/>
    <w:pP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B27BC7"/>
    <w:pPr>
      <w:pBdr>
        <w:right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B27BC7"/>
    <w:pPr>
      <w:pBdr>
        <w:top w:val="single" w:sz="4" w:space="0" w:color="auto"/>
        <w:left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
    <w:rsid w:val="00B27BC7"/>
    <w:pPr>
      <w:pBdr>
        <w:top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
    <w:rsid w:val="00B27BC7"/>
    <w:pPr>
      <w:pBdr>
        <w:top w:val="single" w:sz="4" w:space="0" w:color="auto"/>
        <w:right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
    <w:rsid w:val="00B27BC7"/>
    <w:pPr>
      <w:pBdr>
        <w:left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
    <w:rsid w:val="00B27BC7"/>
    <w:pP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
    <w:rsid w:val="00B27BC7"/>
    <w:pPr>
      <w:pBdr>
        <w:right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
    <w:rsid w:val="00B27BC7"/>
    <w:pPr>
      <w:pBdr>
        <w:left w:val="single" w:sz="4" w:space="0" w:color="auto"/>
        <w:bottom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rsid w:val="00B27BC7"/>
    <w:pPr>
      <w:pBdr>
        <w:bottom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
    <w:rsid w:val="00B27BC7"/>
    <w:pPr>
      <w:pBdr>
        <w:bottom w:val="single" w:sz="4" w:space="0" w:color="auto"/>
        <w:right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rsid w:val="00B27B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B27B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B27B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B27BC7"/>
    <w:pPr>
      <w:pBdr>
        <w:top w:val="single" w:sz="4" w:space="0" w:color="auto"/>
        <w:left w:val="single" w:sz="4" w:space="0" w:color="auto"/>
        <w:bottom w:val="single" w:sz="4" w:space="0" w:color="auto"/>
        <w:right w:val="single" w:sz="4" w:space="0" w:color="auto"/>
      </w:pBdr>
      <w:shd w:val="clear" w:color="000000" w:fill="A2F77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B27BC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B27BC7"/>
    <w:pPr>
      <w:pBdr>
        <w:top w:val="single" w:sz="4" w:space="0" w:color="auto"/>
        <w:left w:val="single" w:sz="4" w:space="0" w:color="auto"/>
        <w:bottom w:val="single" w:sz="4" w:space="0" w:color="auto"/>
        <w:right w:val="single" w:sz="4" w:space="0" w:color="auto"/>
      </w:pBdr>
      <w:shd w:val="clear" w:color="000000" w:fill="CDC1F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B27BC7"/>
    <w:pPr>
      <w:pBdr>
        <w:top w:val="single" w:sz="4" w:space="0" w:color="auto"/>
        <w:left w:val="single" w:sz="4" w:space="0" w:color="auto"/>
        <w:bottom w:val="single" w:sz="4" w:space="0" w:color="auto"/>
        <w:right w:val="single" w:sz="4" w:space="0" w:color="auto"/>
      </w:pBdr>
      <w:shd w:val="clear" w:color="000000" w:fill="C0ED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B27B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B27BC7"/>
    <w:pPr>
      <w:pBdr>
        <w:top w:val="single" w:sz="4" w:space="0" w:color="auto"/>
        <w:left w:val="single" w:sz="4" w:space="0" w:color="auto"/>
        <w:bottom w:val="single" w:sz="4" w:space="0" w:color="auto"/>
        <w:right w:val="single" w:sz="4" w:space="0" w:color="auto"/>
      </w:pBdr>
      <w:shd w:val="clear" w:color="000000" w:fill="B5E5A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B27BC7"/>
    <w:pPr>
      <w:pBdr>
        <w:top w:val="single" w:sz="4" w:space="0" w:color="auto"/>
        <w:left w:val="single" w:sz="4" w:space="0" w:color="auto"/>
        <w:bottom w:val="single" w:sz="4" w:space="0" w:color="auto"/>
      </w:pBdr>
      <w:shd w:val="clear" w:color="000000" w:fill="F0F69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B27BC7"/>
    <w:pPr>
      <w:pBdr>
        <w:top w:val="single" w:sz="4" w:space="0" w:color="auto"/>
        <w:bottom w:val="single" w:sz="4" w:space="0" w:color="auto"/>
      </w:pBdr>
      <w:shd w:val="clear" w:color="000000" w:fill="F0F69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B27BC7"/>
    <w:pPr>
      <w:pBdr>
        <w:top w:val="single" w:sz="4" w:space="0" w:color="auto"/>
        <w:bottom w:val="single" w:sz="4" w:space="0" w:color="auto"/>
        <w:right w:val="single" w:sz="4" w:space="0" w:color="auto"/>
      </w:pBdr>
      <w:shd w:val="clear" w:color="000000" w:fill="F0F69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B27BC7"/>
    <w:pPr>
      <w:pBdr>
        <w:top w:val="single" w:sz="4" w:space="0" w:color="auto"/>
        <w:left w:val="single" w:sz="4" w:space="0" w:color="auto"/>
        <w:bottom w:val="single" w:sz="4" w:space="0" w:color="auto"/>
        <w:right w:val="single" w:sz="4" w:space="0" w:color="auto"/>
      </w:pBdr>
      <w:shd w:val="clear" w:color="000000" w:fill="FABCF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B27BC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B27BC7"/>
    <w:pPr>
      <w:pBdr>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
    <w:rsid w:val="00B2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
    <w:rsid w:val="00B27B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7">
    <w:name w:val="xl187"/>
    <w:basedOn w:val="a"/>
    <w:rsid w:val="00B27B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
    <w:rsid w:val="00B27BC7"/>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9">
    <w:name w:val="xl189"/>
    <w:basedOn w:val="a"/>
    <w:rsid w:val="00B27BC7"/>
    <w:pPr>
      <w:pBdr>
        <w:top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
    <w:rsid w:val="00B27BC7"/>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
    <w:rsid w:val="00B27B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
    <w:rsid w:val="00B27BC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3">
    <w:name w:val="xl193"/>
    <w:basedOn w:val="a"/>
    <w:rsid w:val="00B27B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4">
    <w:name w:val="xl194"/>
    <w:basedOn w:val="a"/>
    <w:rsid w:val="00B27BC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5">
    <w:name w:val="xl195"/>
    <w:basedOn w:val="a"/>
    <w:rsid w:val="00B27BC7"/>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6">
    <w:name w:val="xl196"/>
    <w:basedOn w:val="a"/>
    <w:rsid w:val="00B27BC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7">
    <w:name w:val="xl197"/>
    <w:basedOn w:val="a"/>
    <w:rsid w:val="00B27BC7"/>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
    <w:rsid w:val="00B27BC7"/>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
    <w:rsid w:val="00B27BC7"/>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
    <w:rsid w:val="00B27BC7"/>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
    <w:rsid w:val="00B27BC7"/>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
    <w:rsid w:val="00B27BC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
    <w:rsid w:val="00B27BC7"/>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
    <w:rsid w:val="00B27BC7"/>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
    <w:rsid w:val="00B27BC7"/>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B27BC7"/>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
    <w:rsid w:val="00B27BC7"/>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8">
    <w:name w:val="xl208"/>
    <w:basedOn w:val="a"/>
    <w:rsid w:val="00B27BC7"/>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
    <w:rsid w:val="00B27BC7"/>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0">
    <w:name w:val="xl210"/>
    <w:basedOn w:val="a"/>
    <w:rsid w:val="00B27BC7"/>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
    <w:rsid w:val="00B27BC7"/>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c">
    <w:name w:val="No Spacing"/>
    <w:link w:val="ad"/>
    <w:uiPriority w:val="1"/>
    <w:qFormat/>
    <w:rsid w:val="00752437"/>
    <w:pPr>
      <w:spacing w:after="0" w:line="240" w:lineRule="auto"/>
    </w:pPr>
    <w:rPr>
      <w:rFonts w:eastAsiaTheme="minorEastAsia"/>
      <w:lang w:eastAsia="ru-RU"/>
    </w:rPr>
  </w:style>
  <w:style w:type="character" w:customStyle="1" w:styleId="ad">
    <w:name w:val="Без интервала Знак"/>
    <w:basedOn w:val="a0"/>
    <w:link w:val="ac"/>
    <w:uiPriority w:val="1"/>
    <w:rsid w:val="00752437"/>
    <w:rPr>
      <w:rFonts w:eastAsiaTheme="minorEastAsia"/>
      <w:lang w:eastAsia="ru-RU"/>
    </w:rPr>
  </w:style>
  <w:style w:type="character" w:styleId="ae">
    <w:name w:val="annotation reference"/>
    <w:basedOn w:val="a0"/>
    <w:uiPriority w:val="99"/>
    <w:semiHidden/>
    <w:unhideWhenUsed/>
    <w:rsid w:val="002916E7"/>
    <w:rPr>
      <w:sz w:val="16"/>
      <w:szCs w:val="16"/>
    </w:rPr>
  </w:style>
  <w:style w:type="paragraph" w:styleId="af">
    <w:name w:val="annotation text"/>
    <w:basedOn w:val="a"/>
    <w:link w:val="af0"/>
    <w:uiPriority w:val="99"/>
    <w:semiHidden/>
    <w:unhideWhenUsed/>
    <w:rsid w:val="002916E7"/>
    <w:pPr>
      <w:spacing w:line="240" w:lineRule="auto"/>
    </w:pPr>
    <w:rPr>
      <w:sz w:val="20"/>
      <w:szCs w:val="20"/>
    </w:rPr>
  </w:style>
  <w:style w:type="character" w:customStyle="1" w:styleId="af0">
    <w:name w:val="Текст примечания Знак"/>
    <w:basedOn w:val="a0"/>
    <w:link w:val="af"/>
    <w:uiPriority w:val="99"/>
    <w:semiHidden/>
    <w:rsid w:val="002916E7"/>
    <w:rPr>
      <w:sz w:val="20"/>
      <w:szCs w:val="20"/>
    </w:rPr>
  </w:style>
  <w:style w:type="paragraph" w:styleId="af1">
    <w:name w:val="annotation subject"/>
    <w:basedOn w:val="af"/>
    <w:next w:val="af"/>
    <w:link w:val="af2"/>
    <w:uiPriority w:val="99"/>
    <w:semiHidden/>
    <w:unhideWhenUsed/>
    <w:rsid w:val="002916E7"/>
    <w:rPr>
      <w:b/>
      <w:bCs/>
    </w:rPr>
  </w:style>
  <w:style w:type="character" w:customStyle="1" w:styleId="af2">
    <w:name w:val="Тема примечания Знак"/>
    <w:basedOn w:val="af0"/>
    <w:link w:val="af1"/>
    <w:uiPriority w:val="99"/>
    <w:semiHidden/>
    <w:rsid w:val="002916E7"/>
    <w:rPr>
      <w:b/>
      <w:bCs/>
      <w:sz w:val="20"/>
      <w:szCs w:val="20"/>
    </w:rPr>
  </w:style>
  <w:style w:type="character" w:customStyle="1" w:styleId="31">
    <w:name w:val="Неразрешенное упоминание3"/>
    <w:basedOn w:val="a0"/>
    <w:uiPriority w:val="99"/>
    <w:semiHidden/>
    <w:unhideWhenUsed/>
    <w:rsid w:val="003B349D"/>
    <w:rPr>
      <w:color w:val="605E5C"/>
      <w:shd w:val="clear" w:color="auto" w:fill="E1DFDD"/>
    </w:rPr>
  </w:style>
  <w:style w:type="table" w:styleId="af3">
    <w:name w:val="Table Grid"/>
    <w:basedOn w:val="a1"/>
    <w:uiPriority w:val="59"/>
    <w:rsid w:val="007C1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a"/>
    <w:rsid w:val="00A5116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212">
    <w:name w:val="xl212"/>
    <w:basedOn w:val="a"/>
    <w:rsid w:val="00A51168"/>
    <w:pPr>
      <w:pBdr>
        <w:top w:val="single" w:sz="4" w:space="0" w:color="auto"/>
        <w:right w:val="single" w:sz="4" w:space="0" w:color="auto"/>
      </w:pBd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
    <w:rsid w:val="00A51168"/>
    <w:pPr>
      <w:pBdr>
        <w:left w:val="single" w:sz="4" w:space="0" w:color="auto"/>
      </w:pBd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
    <w:rsid w:val="00A51168"/>
    <w:pP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5">
    <w:name w:val="xl215"/>
    <w:basedOn w:val="a"/>
    <w:rsid w:val="00A51168"/>
    <w:pPr>
      <w:pBdr>
        <w:right w:val="single" w:sz="4" w:space="0" w:color="auto"/>
      </w:pBdr>
      <w:shd w:val="clear" w:color="000000" w:fill="93FB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6">
    <w:name w:val="xl216"/>
    <w:basedOn w:val="a"/>
    <w:rsid w:val="00A51168"/>
    <w:pPr>
      <w:pBdr>
        <w:top w:val="single" w:sz="4" w:space="0" w:color="auto"/>
        <w:left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a"/>
    <w:rsid w:val="00A51168"/>
    <w:pPr>
      <w:pBdr>
        <w:top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8">
    <w:name w:val="xl218"/>
    <w:basedOn w:val="a"/>
    <w:rsid w:val="00A51168"/>
    <w:pPr>
      <w:pBdr>
        <w:top w:val="single" w:sz="4" w:space="0" w:color="auto"/>
        <w:right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
    <w:rsid w:val="00A51168"/>
    <w:pPr>
      <w:pBdr>
        <w:left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
    <w:rsid w:val="00A51168"/>
    <w:pP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1">
    <w:name w:val="xl221"/>
    <w:basedOn w:val="a"/>
    <w:rsid w:val="00A51168"/>
    <w:pPr>
      <w:pBdr>
        <w:right w:val="single" w:sz="4" w:space="0" w:color="auto"/>
      </w:pBdr>
      <w:shd w:val="clear" w:color="000000" w:fill="B5C5F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
    <w:rsid w:val="00A51168"/>
    <w:pPr>
      <w:pBdr>
        <w:top w:val="single" w:sz="4" w:space="0" w:color="auto"/>
        <w:left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3">
    <w:name w:val="xl223"/>
    <w:basedOn w:val="a"/>
    <w:rsid w:val="00A51168"/>
    <w:pPr>
      <w:pBdr>
        <w:top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4">
    <w:name w:val="xl224"/>
    <w:basedOn w:val="a"/>
    <w:rsid w:val="00A51168"/>
    <w:pPr>
      <w:pBdr>
        <w:top w:val="single" w:sz="4" w:space="0" w:color="auto"/>
        <w:right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5">
    <w:name w:val="xl225"/>
    <w:basedOn w:val="a"/>
    <w:rsid w:val="00A51168"/>
    <w:pPr>
      <w:pBdr>
        <w:left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6">
    <w:name w:val="xl226"/>
    <w:basedOn w:val="a"/>
    <w:rsid w:val="00A51168"/>
    <w:pP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7">
    <w:name w:val="xl227"/>
    <w:basedOn w:val="a"/>
    <w:rsid w:val="00A51168"/>
    <w:pPr>
      <w:pBdr>
        <w:right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8">
    <w:name w:val="xl228"/>
    <w:basedOn w:val="a"/>
    <w:rsid w:val="00A51168"/>
    <w:pPr>
      <w:pBdr>
        <w:left w:val="single" w:sz="4" w:space="0" w:color="auto"/>
        <w:bottom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9">
    <w:name w:val="xl229"/>
    <w:basedOn w:val="a"/>
    <w:rsid w:val="00A51168"/>
    <w:pPr>
      <w:pBdr>
        <w:bottom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0">
    <w:name w:val="xl230"/>
    <w:basedOn w:val="a"/>
    <w:rsid w:val="00A51168"/>
    <w:pPr>
      <w:pBdr>
        <w:bottom w:val="single" w:sz="4" w:space="0" w:color="auto"/>
        <w:right w:val="single" w:sz="4" w:space="0" w:color="auto"/>
      </w:pBdr>
      <w:shd w:val="clear" w:color="000000" w:fill="E4EA9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1">
    <w:name w:val="xl231"/>
    <w:basedOn w:val="a"/>
    <w:rsid w:val="00A5116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2">
    <w:name w:val="xl232"/>
    <w:basedOn w:val="a"/>
    <w:rsid w:val="00A5116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3">
    <w:name w:val="xl233"/>
    <w:basedOn w:val="a"/>
    <w:rsid w:val="00A5116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4">
    <w:name w:val="xl234"/>
    <w:basedOn w:val="a"/>
    <w:rsid w:val="00A51168"/>
    <w:pPr>
      <w:pBdr>
        <w:top w:val="single" w:sz="4" w:space="0" w:color="auto"/>
        <w:left w:val="single" w:sz="4" w:space="0" w:color="auto"/>
        <w:bottom w:val="single" w:sz="4" w:space="0" w:color="auto"/>
      </w:pBdr>
      <w:shd w:val="clear" w:color="000000" w:fill="EFC39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5">
    <w:name w:val="xl235"/>
    <w:basedOn w:val="a"/>
    <w:rsid w:val="00A51168"/>
    <w:pPr>
      <w:pBdr>
        <w:top w:val="single" w:sz="4" w:space="0" w:color="auto"/>
        <w:bottom w:val="single" w:sz="4" w:space="0" w:color="auto"/>
      </w:pBdr>
      <w:shd w:val="clear" w:color="000000" w:fill="EFC39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6">
    <w:name w:val="xl236"/>
    <w:basedOn w:val="a"/>
    <w:rsid w:val="00A51168"/>
    <w:pPr>
      <w:pBdr>
        <w:top w:val="single" w:sz="4" w:space="0" w:color="auto"/>
        <w:bottom w:val="single" w:sz="4" w:space="0" w:color="auto"/>
        <w:right w:val="single" w:sz="4" w:space="0" w:color="auto"/>
      </w:pBdr>
      <w:shd w:val="clear" w:color="000000" w:fill="EFC39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7">
    <w:name w:val="xl237"/>
    <w:basedOn w:val="a"/>
    <w:rsid w:val="00A51168"/>
    <w:pPr>
      <w:pBdr>
        <w:top w:val="single" w:sz="4" w:space="0" w:color="auto"/>
        <w:left w:val="single" w:sz="4" w:space="0" w:color="auto"/>
        <w:bottom w:val="single" w:sz="4" w:space="0" w:color="auto"/>
        <w:right w:val="single" w:sz="4" w:space="0" w:color="auto"/>
      </w:pBdr>
      <w:shd w:val="clear" w:color="000000" w:fill="C0EDF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4">
    <w:name w:val="footnote text"/>
    <w:basedOn w:val="a"/>
    <w:link w:val="af5"/>
    <w:uiPriority w:val="99"/>
    <w:semiHidden/>
    <w:unhideWhenUsed/>
    <w:rsid w:val="00774BE2"/>
    <w:pPr>
      <w:spacing w:after="0" w:line="240" w:lineRule="auto"/>
    </w:pPr>
    <w:rPr>
      <w:sz w:val="20"/>
      <w:szCs w:val="20"/>
    </w:rPr>
  </w:style>
  <w:style w:type="character" w:customStyle="1" w:styleId="af5">
    <w:name w:val="Текст сноски Знак"/>
    <w:basedOn w:val="a0"/>
    <w:link w:val="af4"/>
    <w:uiPriority w:val="99"/>
    <w:semiHidden/>
    <w:rsid w:val="00774BE2"/>
    <w:rPr>
      <w:sz w:val="20"/>
      <w:szCs w:val="20"/>
    </w:rPr>
  </w:style>
  <w:style w:type="character" w:styleId="af6">
    <w:name w:val="footnote reference"/>
    <w:basedOn w:val="a0"/>
    <w:uiPriority w:val="99"/>
    <w:unhideWhenUsed/>
    <w:rsid w:val="00774BE2"/>
    <w:rPr>
      <w:vertAlign w:val="superscript"/>
    </w:rPr>
  </w:style>
  <w:style w:type="character" w:customStyle="1" w:styleId="highlightsearch">
    <w:name w:val="highlightsearch"/>
    <w:basedOn w:val="a0"/>
    <w:rsid w:val="00BE6907"/>
  </w:style>
  <w:style w:type="character" w:customStyle="1" w:styleId="10">
    <w:name w:val="Заголовок 1 Знак"/>
    <w:basedOn w:val="a0"/>
    <w:link w:val="1"/>
    <w:uiPriority w:val="9"/>
    <w:rsid w:val="00CE5CE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CE5CEF"/>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CE5CEF"/>
    <w:rPr>
      <w:rFonts w:ascii="Cambria" w:eastAsia="Times New Roman" w:hAnsi="Cambria" w:cs="Times New Roman"/>
      <w:b/>
      <w:bCs/>
      <w:sz w:val="26"/>
      <w:szCs w:val="26"/>
    </w:rPr>
  </w:style>
  <w:style w:type="numbering" w:customStyle="1" w:styleId="12">
    <w:name w:val="Нет списка1"/>
    <w:next w:val="a2"/>
    <w:uiPriority w:val="99"/>
    <w:semiHidden/>
    <w:unhideWhenUsed/>
    <w:rsid w:val="00CE5CEF"/>
  </w:style>
  <w:style w:type="paragraph" w:styleId="af7">
    <w:name w:val="Body Text Indent"/>
    <w:basedOn w:val="a"/>
    <w:link w:val="af8"/>
    <w:rsid w:val="00CE5CEF"/>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rsid w:val="00CE5CEF"/>
    <w:rPr>
      <w:rFonts w:ascii="Times New Roman" w:eastAsia="Times New Roman" w:hAnsi="Times New Roman" w:cs="Times New Roman"/>
      <w:sz w:val="24"/>
      <w:szCs w:val="24"/>
      <w:lang w:eastAsia="ru-RU"/>
    </w:rPr>
  </w:style>
  <w:style w:type="paragraph" w:customStyle="1" w:styleId="ConsNormal">
    <w:name w:val="ConsNormal"/>
    <w:rsid w:val="00CE5CEF"/>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PlusNonformat">
    <w:name w:val="ConsPlusNonformat"/>
    <w:qFormat/>
    <w:rsid w:val="00CE5C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E5CE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3">
    <w:name w:val="Сетка таблицы1"/>
    <w:basedOn w:val="a1"/>
    <w:next w:val="af3"/>
    <w:uiPriority w:val="39"/>
    <w:rsid w:val="00CE5C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rsid w:val="00CE5CEF"/>
  </w:style>
  <w:style w:type="paragraph" w:styleId="afa">
    <w:name w:val="Body Text"/>
    <w:basedOn w:val="a"/>
    <w:link w:val="afb"/>
    <w:rsid w:val="00CE5CEF"/>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0"/>
    <w:link w:val="afa"/>
    <w:rsid w:val="00CE5CEF"/>
    <w:rPr>
      <w:rFonts w:ascii="Times New Roman" w:eastAsia="Times New Roman" w:hAnsi="Times New Roman" w:cs="Times New Roman"/>
      <w:sz w:val="24"/>
      <w:szCs w:val="24"/>
      <w:lang w:eastAsia="ru-RU"/>
    </w:rPr>
  </w:style>
  <w:style w:type="paragraph" w:customStyle="1" w:styleId="14">
    <w:name w:val="Знак1"/>
    <w:basedOn w:val="a"/>
    <w:rsid w:val="00CE5CEF"/>
    <w:pPr>
      <w:spacing w:after="160" w:line="240" w:lineRule="exact"/>
    </w:pPr>
    <w:rPr>
      <w:rFonts w:ascii="Verdana" w:eastAsia="Times New Roman" w:hAnsi="Verdana" w:cs="Verdana"/>
      <w:sz w:val="20"/>
      <w:szCs w:val="20"/>
      <w:lang w:val="en-US"/>
    </w:rPr>
  </w:style>
  <w:style w:type="character" w:customStyle="1" w:styleId="FontStyle44">
    <w:name w:val="Font Style44"/>
    <w:rsid w:val="00CE5CEF"/>
    <w:rPr>
      <w:rFonts w:ascii="Times New Roman" w:hAnsi="Times New Roman" w:cs="Times New Roman"/>
      <w:b/>
      <w:bCs/>
      <w:sz w:val="26"/>
      <w:szCs w:val="26"/>
    </w:rPr>
  </w:style>
  <w:style w:type="paragraph" w:customStyle="1" w:styleId="xl71">
    <w:name w:val="xl71"/>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CE5C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E5C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CE5CEF"/>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
    <w:rsid w:val="00CE5CE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CE5C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CE5C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CE5CEF"/>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CE5CEF"/>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CE5C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CE5C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CE5C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CE5CEF"/>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CE5C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CE5C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376091"/>
      <w:sz w:val="24"/>
      <w:szCs w:val="24"/>
      <w:lang w:eastAsia="ru-RU"/>
    </w:rPr>
  </w:style>
  <w:style w:type="paragraph" w:customStyle="1" w:styleId="xl91">
    <w:name w:val="xl91"/>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CE5C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CE5CEF"/>
  </w:style>
  <w:style w:type="numbering" w:customStyle="1" w:styleId="110">
    <w:name w:val="Нет списка11"/>
    <w:next w:val="a2"/>
    <w:uiPriority w:val="99"/>
    <w:semiHidden/>
    <w:unhideWhenUsed/>
    <w:rsid w:val="00CE5CEF"/>
  </w:style>
  <w:style w:type="paragraph" w:styleId="22">
    <w:name w:val="Body Text 2"/>
    <w:basedOn w:val="a"/>
    <w:link w:val="23"/>
    <w:uiPriority w:val="99"/>
    <w:unhideWhenUsed/>
    <w:rsid w:val="00CE5CEF"/>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rsid w:val="00CE5CEF"/>
    <w:rPr>
      <w:rFonts w:ascii="Times New Roman" w:eastAsia="Times New Roman" w:hAnsi="Times New Roman" w:cs="Times New Roman"/>
      <w:sz w:val="24"/>
      <w:szCs w:val="24"/>
      <w:lang w:eastAsia="ru-RU"/>
    </w:rPr>
  </w:style>
  <w:style w:type="numbering" w:customStyle="1" w:styleId="24">
    <w:name w:val="Нет списка2"/>
    <w:next w:val="a2"/>
    <w:uiPriority w:val="99"/>
    <w:semiHidden/>
    <w:unhideWhenUsed/>
    <w:rsid w:val="00CE5CEF"/>
  </w:style>
  <w:style w:type="paragraph" w:customStyle="1" w:styleId="Style3">
    <w:name w:val="Style3"/>
    <w:basedOn w:val="a"/>
    <w:rsid w:val="00CE5CEF"/>
    <w:pPr>
      <w:widowControl w:val="0"/>
      <w:autoSpaceDE w:val="0"/>
      <w:autoSpaceDN w:val="0"/>
      <w:adjustRightInd w:val="0"/>
      <w:spacing w:after="0" w:line="312" w:lineRule="exact"/>
      <w:ind w:firstLine="528"/>
      <w:jc w:val="both"/>
    </w:pPr>
    <w:rPr>
      <w:rFonts w:ascii="Times New Roman" w:eastAsia="Times New Roman" w:hAnsi="Times New Roman" w:cs="Times New Roman"/>
      <w:sz w:val="24"/>
      <w:szCs w:val="24"/>
      <w:lang w:eastAsia="ru-RU"/>
    </w:rPr>
  </w:style>
  <w:style w:type="character" w:customStyle="1" w:styleId="FontStyle18">
    <w:name w:val="Font Style18"/>
    <w:rsid w:val="00CE5CEF"/>
    <w:rPr>
      <w:rFonts w:ascii="Times New Roman" w:hAnsi="Times New Roman" w:cs="Times New Roman" w:hint="default"/>
      <w:sz w:val="26"/>
    </w:rPr>
  </w:style>
  <w:style w:type="paragraph" w:customStyle="1" w:styleId="xl65">
    <w:name w:val="xl65"/>
    <w:basedOn w:val="a"/>
    <w:rsid w:val="00CE5CE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CE5CE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7">
    <w:name w:val="xl67"/>
    <w:basedOn w:val="a"/>
    <w:rsid w:val="00CE5CE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CE5C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CE5CE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CE5CE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character" w:styleId="afc">
    <w:name w:val="line number"/>
    <w:basedOn w:val="a0"/>
    <w:uiPriority w:val="99"/>
    <w:semiHidden/>
    <w:unhideWhenUsed/>
    <w:rsid w:val="00CE5CEF"/>
  </w:style>
  <w:style w:type="character" w:customStyle="1" w:styleId="-">
    <w:name w:val="Интернет-ссылка"/>
    <w:uiPriority w:val="99"/>
    <w:rsid w:val="00CE5CEF"/>
    <w:rPr>
      <w:color w:val="000080"/>
      <w:u w:val="single"/>
    </w:rPr>
  </w:style>
  <w:style w:type="paragraph" w:styleId="afd">
    <w:name w:val="Subtitle"/>
    <w:basedOn w:val="a"/>
    <w:next w:val="afa"/>
    <w:link w:val="afe"/>
    <w:qFormat/>
    <w:rsid w:val="00CE5CEF"/>
    <w:pPr>
      <w:keepNext/>
      <w:spacing w:before="240" w:after="120" w:line="240" w:lineRule="auto"/>
      <w:jc w:val="center"/>
    </w:pPr>
    <w:rPr>
      <w:rFonts w:ascii="Arial" w:eastAsia="Microsoft YaHei" w:hAnsi="Arial" w:cs="Mangal"/>
      <w:i/>
      <w:iCs/>
      <w:sz w:val="28"/>
      <w:szCs w:val="28"/>
      <w:lang w:eastAsia="zh-CN"/>
    </w:rPr>
  </w:style>
  <w:style w:type="character" w:customStyle="1" w:styleId="afe">
    <w:name w:val="Подзаголовок Знак"/>
    <w:basedOn w:val="a0"/>
    <w:link w:val="afd"/>
    <w:rsid w:val="00CE5CEF"/>
    <w:rPr>
      <w:rFonts w:ascii="Arial" w:eastAsia="Microsoft YaHei" w:hAnsi="Arial" w:cs="Mangal"/>
      <w:i/>
      <w:iCs/>
      <w:sz w:val="28"/>
      <w:szCs w:val="28"/>
      <w:lang w:eastAsia="zh-CN"/>
    </w:rPr>
  </w:style>
  <w:style w:type="paragraph" w:customStyle="1" w:styleId="25">
    <w:name w:val="Название объекта2"/>
    <w:basedOn w:val="a"/>
    <w:rsid w:val="00CE5CEF"/>
    <w:pPr>
      <w:shd w:val="clear" w:color="auto" w:fill="F2F2F2"/>
      <w:spacing w:after="0" w:line="240" w:lineRule="auto"/>
      <w:ind w:firstLine="720"/>
      <w:jc w:val="center"/>
    </w:pPr>
    <w:rPr>
      <w:rFonts w:ascii="Times New Roman" w:eastAsia="Times New Roman" w:hAnsi="Times New Roman" w:cs="Times New Roman"/>
      <w:b/>
      <w:color w:val="00000A"/>
      <w:sz w:val="24"/>
      <w:szCs w:val="20"/>
      <w:lang w:eastAsia="zh-CN"/>
    </w:rPr>
  </w:style>
  <w:style w:type="paragraph" w:customStyle="1" w:styleId="aff">
    <w:name w:val="Îñíîâíîé òåêñò"/>
    <w:basedOn w:val="a"/>
    <w:rsid w:val="00CE5CEF"/>
    <w:pPr>
      <w:spacing w:after="0" w:line="240" w:lineRule="auto"/>
      <w:jc w:val="both"/>
    </w:pPr>
    <w:rPr>
      <w:rFonts w:ascii="Times New Roman" w:eastAsia="Times New Roman" w:hAnsi="Times New Roman" w:cs="Times New Roman"/>
      <w:color w:val="00000A"/>
      <w:sz w:val="24"/>
      <w:szCs w:val="24"/>
      <w:lang w:eastAsia="zh-CN"/>
    </w:rPr>
  </w:style>
  <w:style w:type="character" w:customStyle="1" w:styleId="ConsPlusNormal0">
    <w:name w:val="ConsPlusNormal Знак"/>
    <w:link w:val="ConsPlusNormal"/>
    <w:locked/>
    <w:rsid w:val="00CE5CEF"/>
    <w:rPr>
      <w:rFonts w:ascii="Calibri" w:eastAsia="Times New Roman" w:hAnsi="Calibri" w:cs="Calibri"/>
      <w:szCs w:val="20"/>
      <w:lang w:eastAsia="ru-RU"/>
    </w:rPr>
  </w:style>
  <w:style w:type="character" w:customStyle="1" w:styleId="WW8Num2z0">
    <w:name w:val="WW8Num2z0"/>
    <w:qFormat/>
    <w:rsid w:val="00CE5CEF"/>
    <w:rPr>
      <w:rFonts w:ascii="Symbol" w:hAnsi="Symbol" w:cs="Symbol"/>
    </w:rPr>
  </w:style>
  <w:style w:type="paragraph" w:customStyle="1" w:styleId="Standard">
    <w:name w:val="Standard"/>
    <w:rsid w:val="00CE5CEF"/>
    <w:pPr>
      <w:suppressAutoHyphens/>
      <w:autoSpaceDN w:val="0"/>
      <w:textAlignment w:val="baseline"/>
    </w:pPr>
    <w:rPr>
      <w:rFonts w:ascii="Calibri" w:eastAsia="SimSun" w:hAnsi="Calibri" w:cs="F"/>
      <w:color w:val="00000A"/>
      <w:kern w:val="3"/>
    </w:rPr>
  </w:style>
  <w:style w:type="paragraph" w:customStyle="1" w:styleId="aff0">
    <w:name w:val="Содержимое таблицы"/>
    <w:basedOn w:val="a"/>
    <w:qFormat/>
    <w:rsid w:val="00CE5CEF"/>
    <w:pPr>
      <w:suppressLineNumbers/>
      <w:spacing w:after="0" w:line="240" w:lineRule="auto"/>
    </w:pPr>
    <w:rPr>
      <w:rFonts w:ascii="Times New Roman" w:eastAsia="Times New Roman" w:hAnsi="Times New Roman" w:cs="Times New Roman"/>
      <w:color w:val="00000A"/>
      <w:sz w:val="20"/>
      <w:szCs w:val="20"/>
      <w:lang w:eastAsia="zh-CN"/>
    </w:rPr>
  </w:style>
  <w:style w:type="paragraph" w:customStyle="1" w:styleId="xl238">
    <w:name w:val="xl238"/>
    <w:basedOn w:val="a"/>
    <w:rsid w:val="00CE5CEF"/>
    <w:pPr>
      <w:pBdr>
        <w:left w:val="single" w:sz="4" w:space="0" w:color="000000"/>
        <w:bottom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9">
    <w:name w:val="xl239"/>
    <w:basedOn w:val="a"/>
    <w:rsid w:val="00CE5C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0">
    <w:name w:val="xl240"/>
    <w:basedOn w:val="a"/>
    <w:rsid w:val="00CE5CEF"/>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1">
    <w:name w:val="xl241"/>
    <w:basedOn w:val="a"/>
    <w:rsid w:val="00CE5C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2">
    <w:name w:val="xl242"/>
    <w:basedOn w:val="a"/>
    <w:rsid w:val="00CE5C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3">
    <w:name w:val="xl243"/>
    <w:basedOn w:val="a"/>
    <w:rsid w:val="00CE5C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4">
    <w:name w:val="xl244"/>
    <w:basedOn w:val="a"/>
    <w:rsid w:val="00CE5C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5">
    <w:name w:val="xl245"/>
    <w:basedOn w:val="a"/>
    <w:rsid w:val="00CE5CEF"/>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6">
    <w:name w:val="xl246"/>
    <w:basedOn w:val="a"/>
    <w:rsid w:val="00CE5CEF"/>
    <w:pPr>
      <w:pBdr>
        <w:top w:val="single" w:sz="4" w:space="0" w:color="000000"/>
        <w:lef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7">
    <w:name w:val="xl247"/>
    <w:basedOn w:val="a"/>
    <w:rsid w:val="00CE5CE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48">
    <w:name w:val="xl248"/>
    <w:basedOn w:val="a"/>
    <w:rsid w:val="00CE5CEF"/>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9">
    <w:name w:val="xl249"/>
    <w:basedOn w:val="a"/>
    <w:rsid w:val="00CE5CEF"/>
    <w:pPr>
      <w:pBdr>
        <w:top w:val="single" w:sz="4"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0">
    <w:name w:val="xl250"/>
    <w:basedOn w:val="a"/>
    <w:rsid w:val="00CE5CEF"/>
    <w:pPr>
      <w:pBdr>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1">
    <w:name w:val="xl251"/>
    <w:basedOn w:val="a"/>
    <w:rsid w:val="00CE5CEF"/>
    <w:pPr>
      <w:pBdr>
        <w:top w:val="single" w:sz="4" w:space="0" w:color="000000"/>
        <w:left w:val="single" w:sz="4" w:space="0" w:color="000000"/>
        <w:right w:val="single" w:sz="4" w:space="0" w:color="000000"/>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52">
    <w:name w:val="xl252"/>
    <w:basedOn w:val="a"/>
    <w:rsid w:val="00CE5CEF"/>
    <w:pPr>
      <w:pBdr>
        <w:left w:val="single" w:sz="4" w:space="0" w:color="000000"/>
        <w:right w:val="single" w:sz="4" w:space="0" w:color="000000"/>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53">
    <w:name w:val="xl253"/>
    <w:basedOn w:val="a"/>
    <w:rsid w:val="00CE5C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4">
    <w:name w:val="xl254"/>
    <w:basedOn w:val="a"/>
    <w:rsid w:val="00CE5CEF"/>
    <w:pPr>
      <w:pBdr>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5">
    <w:name w:val="xl255"/>
    <w:basedOn w:val="a"/>
    <w:rsid w:val="00CE5CEF"/>
    <w:pPr>
      <w:pBdr>
        <w:top w:val="single" w:sz="4" w:space="0" w:color="000000"/>
        <w:left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6">
    <w:name w:val="xl256"/>
    <w:basedOn w:val="a"/>
    <w:rsid w:val="00CE5CEF"/>
    <w:pPr>
      <w:pBdr>
        <w:top w:val="single" w:sz="4" w:space="0" w:color="000000"/>
        <w:left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7">
    <w:name w:val="xl257"/>
    <w:basedOn w:val="a"/>
    <w:rsid w:val="00CE5CEF"/>
    <w:pPr>
      <w:pBdr>
        <w:left w:val="single" w:sz="4" w:space="0" w:color="000000"/>
        <w:bottom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8">
    <w:name w:val="xl258"/>
    <w:basedOn w:val="a"/>
    <w:rsid w:val="00CE5CEF"/>
    <w:pPr>
      <w:pBdr>
        <w:left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9">
    <w:name w:val="xl259"/>
    <w:basedOn w:val="a"/>
    <w:rsid w:val="00CE5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00"/>
      <w:sz w:val="24"/>
      <w:szCs w:val="24"/>
      <w:lang w:eastAsia="ru-RU"/>
    </w:rPr>
  </w:style>
  <w:style w:type="paragraph" w:customStyle="1" w:styleId="xl260">
    <w:name w:val="xl260"/>
    <w:basedOn w:val="a"/>
    <w:rsid w:val="00CE5C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0000"/>
      <w:sz w:val="24"/>
      <w:szCs w:val="24"/>
      <w:lang w:eastAsia="ru-RU"/>
    </w:rPr>
  </w:style>
  <w:style w:type="paragraph" w:customStyle="1" w:styleId="xl261">
    <w:name w:val="xl261"/>
    <w:basedOn w:val="a"/>
    <w:rsid w:val="00CE5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00"/>
      <w:sz w:val="24"/>
      <w:szCs w:val="24"/>
      <w:lang w:eastAsia="ru-RU"/>
    </w:rPr>
  </w:style>
  <w:style w:type="paragraph" w:customStyle="1" w:styleId="xl262">
    <w:name w:val="xl262"/>
    <w:basedOn w:val="a"/>
    <w:rsid w:val="00CE5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00"/>
      <w:sz w:val="24"/>
      <w:szCs w:val="24"/>
      <w:lang w:eastAsia="ru-RU"/>
    </w:rPr>
  </w:style>
  <w:style w:type="paragraph" w:customStyle="1" w:styleId="xl263">
    <w:name w:val="xl263"/>
    <w:basedOn w:val="a"/>
    <w:rsid w:val="00CE5CEF"/>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4">
    <w:name w:val="xl264"/>
    <w:basedOn w:val="a"/>
    <w:rsid w:val="00CE5CEF"/>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65">
    <w:name w:val="xl265"/>
    <w:basedOn w:val="a"/>
    <w:rsid w:val="00CE5CEF"/>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66">
    <w:name w:val="xl266"/>
    <w:basedOn w:val="a"/>
    <w:rsid w:val="00CE5CEF"/>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
    <w:name w:val="xl267"/>
    <w:basedOn w:val="a"/>
    <w:rsid w:val="00CE5CEF"/>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
    <w:name w:val="xl268"/>
    <w:basedOn w:val="a"/>
    <w:rsid w:val="00CE5C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
    <w:name w:val="xl269"/>
    <w:basedOn w:val="a"/>
    <w:rsid w:val="00CE5C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
    <w:name w:val="xl270"/>
    <w:basedOn w:val="a"/>
    <w:rsid w:val="00CE5C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
    <w:name w:val="xl271"/>
    <w:basedOn w:val="a"/>
    <w:rsid w:val="00CE5CEF"/>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
    <w:name w:val="xl272"/>
    <w:basedOn w:val="a"/>
    <w:rsid w:val="00CE5CEF"/>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
    <w:name w:val="xl273"/>
    <w:basedOn w:val="a"/>
    <w:rsid w:val="00CE5CEF"/>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4">
    <w:name w:val="xl274"/>
    <w:basedOn w:val="a"/>
    <w:rsid w:val="00CE5CEF"/>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5">
    <w:name w:val="xl275"/>
    <w:basedOn w:val="a"/>
    <w:rsid w:val="00CE5CEF"/>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6">
    <w:name w:val="xl276"/>
    <w:basedOn w:val="a"/>
    <w:rsid w:val="00CE5CE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7">
    <w:name w:val="xl277"/>
    <w:basedOn w:val="a"/>
    <w:rsid w:val="00CE5CE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8">
    <w:name w:val="xl278"/>
    <w:basedOn w:val="a"/>
    <w:rsid w:val="00CE5CE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9">
    <w:name w:val="xl279"/>
    <w:basedOn w:val="a"/>
    <w:rsid w:val="00CE5CE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0">
    <w:name w:val="xl280"/>
    <w:basedOn w:val="a"/>
    <w:rsid w:val="00CE5CE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1">
    <w:name w:val="xl281"/>
    <w:basedOn w:val="a"/>
    <w:rsid w:val="00CE5CE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2">
    <w:name w:val="xl282"/>
    <w:basedOn w:val="a"/>
    <w:rsid w:val="00CE5CE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3">
    <w:name w:val="xl283"/>
    <w:basedOn w:val="a"/>
    <w:rsid w:val="00CE5CE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4">
    <w:name w:val="xl284"/>
    <w:basedOn w:val="a"/>
    <w:rsid w:val="00CE5CE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5">
    <w:name w:val="xl285"/>
    <w:basedOn w:val="a"/>
    <w:rsid w:val="00CE5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6">
    <w:name w:val="xl286"/>
    <w:basedOn w:val="a"/>
    <w:rsid w:val="00CE5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7">
    <w:name w:val="xl287"/>
    <w:basedOn w:val="a"/>
    <w:rsid w:val="00CE5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8">
    <w:name w:val="xl288"/>
    <w:basedOn w:val="a"/>
    <w:rsid w:val="00CE5C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9">
    <w:name w:val="xl289"/>
    <w:basedOn w:val="a"/>
    <w:rsid w:val="00CE5C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0">
    <w:name w:val="xl290"/>
    <w:basedOn w:val="a"/>
    <w:rsid w:val="00CE5C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1">
    <w:name w:val="xl291"/>
    <w:basedOn w:val="a"/>
    <w:rsid w:val="00CE5C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2">
    <w:name w:val="xl292"/>
    <w:basedOn w:val="a"/>
    <w:rsid w:val="00CE5C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3">
    <w:name w:val="xl293"/>
    <w:basedOn w:val="a"/>
    <w:rsid w:val="00CE5C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4">
    <w:name w:val="xl294"/>
    <w:basedOn w:val="a"/>
    <w:rsid w:val="00CE5C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5">
    <w:name w:val="xl295"/>
    <w:basedOn w:val="a"/>
    <w:rsid w:val="00CE5C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6">
    <w:name w:val="xl296"/>
    <w:basedOn w:val="a"/>
    <w:rsid w:val="00CE5CEF"/>
    <w:pPr>
      <w:pBdr>
        <w:top w:val="single" w:sz="4" w:space="0" w:color="000000"/>
        <w:left w:val="single" w:sz="4" w:space="0" w:color="000000"/>
        <w:right w:val="single" w:sz="4" w:space="0" w:color="000000"/>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97">
    <w:name w:val="xl297"/>
    <w:basedOn w:val="a"/>
    <w:rsid w:val="00CE5CEF"/>
    <w:pPr>
      <w:pBdr>
        <w:left w:val="single" w:sz="4" w:space="0" w:color="000000"/>
        <w:right w:val="single" w:sz="4" w:space="0" w:color="000000"/>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98">
    <w:name w:val="xl298"/>
    <w:basedOn w:val="a"/>
    <w:rsid w:val="00CE5CEF"/>
    <w:pPr>
      <w:pBdr>
        <w:left w:val="single" w:sz="4" w:space="0" w:color="000000"/>
        <w:bottom w:val="single" w:sz="4" w:space="0" w:color="000000"/>
        <w:right w:val="single" w:sz="4" w:space="0" w:color="000000"/>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99">
    <w:name w:val="xl299"/>
    <w:basedOn w:val="a"/>
    <w:rsid w:val="00CE5CEF"/>
    <w:pPr>
      <w:pBdr>
        <w:top w:val="single" w:sz="4" w:space="0" w:color="000000"/>
        <w:left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0">
    <w:name w:val="xl300"/>
    <w:basedOn w:val="a"/>
    <w:rsid w:val="00CE5CEF"/>
    <w:pPr>
      <w:pBdr>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1">
    <w:name w:val="xl301"/>
    <w:basedOn w:val="a"/>
    <w:rsid w:val="00CE5CEF"/>
    <w:pPr>
      <w:pBdr>
        <w:top w:val="single" w:sz="4" w:space="0" w:color="000000"/>
        <w:left w:val="single" w:sz="4" w:space="0" w:color="000000"/>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2">
    <w:name w:val="xl302"/>
    <w:basedOn w:val="a"/>
    <w:rsid w:val="00CE5CEF"/>
    <w:pPr>
      <w:pBdr>
        <w:left w:val="single" w:sz="4" w:space="0" w:color="000000"/>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3">
    <w:name w:val="xl303"/>
    <w:basedOn w:val="a"/>
    <w:rsid w:val="00CE5CEF"/>
    <w:pPr>
      <w:pBdr>
        <w:left w:val="single" w:sz="4" w:space="0" w:color="000000"/>
        <w:bottom w:val="single" w:sz="4" w:space="0" w:color="000000"/>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4">
    <w:name w:val="xl304"/>
    <w:basedOn w:val="a"/>
    <w:rsid w:val="00CE5CEF"/>
    <w:pPr>
      <w:pBdr>
        <w:top w:val="single" w:sz="4"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5">
    <w:name w:val="xl305"/>
    <w:basedOn w:val="a"/>
    <w:rsid w:val="00CE5CEF"/>
    <w:pPr>
      <w:pBdr>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6">
    <w:name w:val="xl306"/>
    <w:basedOn w:val="a"/>
    <w:rsid w:val="00CE5CEF"/>
    <w:pPr>
      <w:pBdr>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7">
    <w:name w:val="xl307"/>
    <w:basedOn w:val="a"/>
    <w:rsid w:val="00CE5CEF"/>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8">
    <w:name w:val="xl308"/>
    <w:basedOn w:val="a"/>
    <w:rsid w:val="00CE5CEF"/>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09">
    <w:name w:val="xl309"/>
    <w:basedOn w:val="a"/>
    <w:rsid w:val="00CE5CEF"/>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0">
    <w:name w:val="xl310"/>
    <w:basedOn w:val="a"/>
    <w:rsid w:val="00CE5CEF"/>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1">
    <w:name w:val="xl311"/>
    <w:basedOn w:val="a"/>
    <w:rsid w:val="00CE5CEF"/>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2">
    <w:name w:val="xl312"/>
    <w:basedOn w:val="a"/>
    <w:rsid w:val="00CE5C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CE5C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4">
    <w:name w:val="xl314"/>
    <w:basedOn w:val="a"/>
    <w:rsid w:val="00CE5CEF"/>
    <w:pPr>
      <w:pBdr>
        <w:left w:val="single" w:sz="4" w:space="0" w:color="000000"/>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5">
    <w:name w:val="xl315"/>
    <w:basedOn w:val="a"/>
    <w:rsid w:val="00CE5CEF"/>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CE5CEF"/>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CE5CEF"/>
    <w:pPr>
      <w:pBdr>
        <w:top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8">
    <w:name w:val="xl318"/>
    <w:basedOn w:val="a"/>
    <w:rsid w:val="00CE5CEF"/>
    <w:pPr>
      <w:pBdr>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9">
    <w:name w:val="xl319"/>
    <w:basedOn w:val="a"/>
    <w:rsid w:val="00CE5CEF"/>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0">
    <w:name w:val="xl320"/>
    <w:basedOn w:val="a"/>
    <w:rsid w:val="00CE5CEF"/>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1">
    <w:name w:val="xl321"/>
    <w:basedOn w:val="a"/>
    <w:rsid w:val="00CE5CEF"/>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2">
    <w:name w:val="xl322"/>
    <w:basedOn w:val="a"/>
    <w:rsid w:val="00CE5CEF"/>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3">
    <w:name w:val="xl323"/>
    <w:basedOn w:val="a"/>
    <w:rsid w:val="00CE5CEF"/>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4">
    <w:name w:val="xl324"/>
    <w:basedOn w:val="a"/>
    <w:rsid w:val="00CE5CEF"/>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5">
    <w:name w:val="xl325"/>
    <w:basedOn w:val="a"/>
    <w:rsid w:val="00CE5CE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6">
    <w:name w:val="xl326"/>
    <w:basedOn w:val="a"/>
    <w:rsid w:val="00CE5CE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7">
    <w:name w:val="xl327"/>
    <w:basedOn w:val="a"/>
    <w:rsid w:val="00CE5CE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8">
    <w:name w:val="xl328"/>
    <w:basedOn w:val="a"/>
    <w:rsid w:val="00CE5C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29">
    <w:name w:val="xl329"/>
    <w:basedOn w:val="a"/>
    <w:rsid w:val="00CE5CEF"/>
    <w:pPr>
      <w:pBdr>
        <w:top w:val="single" w:sz="4" w:space="0" w:color="000000"/>
        <w:left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CE5CEF"/>
    <w:pPr>
      <w:pBdr>
        <w:left w:val="single" w:sz="4" w:space="0" w:color="000000"/>
        <w:bottom w:val="single" w:sz="4" w:space="0" w:color="000000"/>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1">
    <w:name w:val="xl331"/>
    <w:basedOn w:val="a"/>
    <w:rsid w:val="00CE5CEF"/>
    <w:pPr>
      <w:pBdr>
        <w:top w:val="single" w:sz="4" w:space="0" w:color="000000"/>
        <w:left w:val="single" w:sz="4" w:space="0" w:color="000000"/>
        <w:righ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32">
    <w:name w:val="xl332"/>
    <w:basedOn w:val="a"/>
    <w:rsid w:val="00CE5CEF"/>
    <w:pPr>
      <w:pBdr>
        <w:left w:val="single" w:sz="4" w:space="0" w:color="000000"/>
        <w:righ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33">
    <w:name w:val="xl333"/>
    <w:basedOn w:val="a"/>
    <w:rsid w:val="00CE5CEF"/>
    <w:pPr>
      <w:pBdr>
        <w:top w:val="single" w:sz="4" w:space="0" w:color="000000"/>
        <w:left w:val="single" w:sz="4" w:space="0" w:color="000000"/>
        <w:right w:val="single" w:sz="4"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4">
    <w:name w:val="xl334"/>
    <w:basedOn w:val="a"/>
    <w:rsid w:val="00CE5CEF"/>
    <w:pPr>
      <w:pBdr>
        <w:left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5">
    <w:name w:val="xl335"/>
    <w:basedOn w:val="a"/>
    <w:rsid w:val="00CE5CEF"/>
    <w:pPr>
      <w:pBdr>
        <w:top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6">
    <w:name w:val="xl336"/>
    <w:basedOn w:val="a"/>
    <w:rsid w:val="00CE5CEF"/>
    <w:pPr>
      <w:pBdr>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7">
    <w:name w:val="xl337"/>
    <w:basedOn w:val="a"/>
    <w:rsid w:val="00CE5CEF"/>
    <w:pPr>
      <w:pBdr>
        <w:top w:val="single" w:sz="4" w:space="0" w:color="000000"/>
        <w:left w:val="single" w:sz="4" w:space="0" w:color="000000"/>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8">
    <w:name w:val="xl338"/>
    <w:basedOn w:val="a"/>
    <w:rsid w:val="00CE5CEF"/>
    <w:pPr>
      <w:pBdr>
        <w:left w:val="single" w:sz="4" w:space="0" w:color="000000"/>
        <w:bottom w:val="single" w:sz="4" w:space="0" w:color="000000"/>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39">
    <w:name w:val="xl339"/>
    <w:basedOn w:val="a"/>
    <w:rsid w:val="00CE5CE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40">
    <w:name w:val="xl340"/>
    <w:basedOn w:val="a"/>
    <w:rsid w:val="00CE5CE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41">
    <w:name w:val="xl341"/>
    <w:basedOn w:val="a"/>
    <w:rsid w:val="00CE5CE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42">
    <w:name w:val="xl342"/>
    <w:basedOn w:val="a"/>
    <w:rsid w:val="00CE5CE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43">
    <w:name w:val="xl343"/>
    <w:basedOn w:val="a"/>
    <w:rsid w:val="00CE5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4">
    <w:name w:val="xl344"/>
    <w:basedOn w:val="a"/>
    <w:rsid w:val="00CE5CEF"/>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345">
    <w:name w:val="xl345"/>
    <w:basedOn w:val="a"/>
    <w:rsid w:val="00CE5CEF"/>
    <w:pPr>
      <w:pBdr>
        <w:top w:val="single" w:sz="4" w:space="0" w:color="000000"/>
        <w:left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46">
    <w:name w:val="xl346"/>
    <w:basedOn w:val="a"/>
    <w:rsid w:val="00CE5CEF"/>
    <w:pPr>
      <w:pBdr>
        <w:left w:val="single" w:sz="4" w:space="0" w:color="000000"/>
        <w:bottom w:val="single" w:sz="4" w:space="0" w:color="000000"/>
        <w:right w:val="single" w:sz="4"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47">
    <w:name w:val="xl347"/>
    <w:basedOn w:val="a"/>
    <w:rsid w:val="00CE5C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8">
    <w:name w:val="xl348"/>
    <w:basedOn w:val="a"/>
    <w:rsid w:val="00CE5C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9">
    <w:name w:val="xl349"/>
    <w:basedOn w:val="a"/>
    <w:rsid w:val="00CE5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50">
    <w:name w:val="xl350"/>
    <w:basedOn w:val="a"/>
    <w:rsid w:val="00CE5CEF"/>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51">
    <w:name w:val="xl351"/>
    <w:basedOn w:val="a"/>
    <w:rsid w:val="00CE5CEF"/>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52">
    <w:name w:val="xl352"/>
    <w:basedOn w:val="a"/>
    <w:rsid w:val="00CE5CEF"/>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353">
    <w:name w:val="xl353"/>
    <w:basedOn w:val="a"/>
    <w:rsid w:val="00CE5CEF"/>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styleId="aff1">
    <w:name w:val="TOC Heading"/>
    <w:basedOn w:val="1"/>
    <w:next w:val="a"/>
    <w:uiPriority w:val="39"/>
    <w:unhideWhenUsed/>
    <w:qFormat/>
    <w:rsid w:val="00CE5CEF"/>
    <w:pPr>
      <w:keepLines/>
      <w:spacing w:before="480" w:after="0" w:line="360" w:lineRule="auto"/>
      <w:jc w:val="center"/>
      <w:outlineLvl w:val="9"/>
    </w:pPr>
    <w:rPr>
      <w:rFonts w:ascii="Times New Roman" w:hAnsi="Times New Roman"/>
      <w:color w:val="365F91"/>
      <w:kern w:val="0"/>
      <w:sz w:val="28"/>
      <w:szCs w:val="28"/>
      <w:lang w:eastAsia="en-US"/>
    </w:rPr>
  </w:style>
  <w:style w:type="character" w:styleId="aff2">
    <w:name w:val="Strong"/>
    <w:uiPriority w:val="22"/>
    <w:qFormat/>
    <w:rsid w:val="00CE5CEF"/>
    <w:rPr>
      <w:b/>
      <w:bCs/>
    </w:rPr>
  </w:style>
  <w:style w:type="character" w:styleId="aff3">
    <w:name w:val="Emphasis"/>
    <w:uiPriority w:val="20"/>
    <w:qFormat/>
    <w:rsid w:val="00CE5CEF"/>
    <w:rPr>
      <w:i/>
      <w:iCs/>
    </w:rPr>
  </w:style>
  <w:style w:type="paragraph" w:customStyle="1" w:styleId="msonormalmailrucssattributepostfixmailrucssattributepostfix">
    <w:name w:val="msonormal_mailru_css_attribute_postfix_mailru_css_attribute_postfix"/>
    <w:basedOn w:val="a"/>
    <w:uiPriority w:val="99"/>
    <w:semiHidden/>
    <w:rsid w:val="00CE5CEF"/>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f4">
    <w:name w:val="Normal (Web)"/>
    <w:basedOn w:val="a"/>
    <w:uiPriority w:val="99"/>
    <w:unhideWhenUsed/>
    <w:rsid w:val="00CE5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CE5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CE5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E5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E5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E5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Placeholder Text"/>
    <w:basedOn w:val="a0"/>
    <w:uiPriority w:val="99"/>
    <w:semiHidden/>
    <w:rsid w:val="00CE5CEF"/>
    <w:rPr>
      <w:color w:val="808080"/>
    </w:rPr>
  </w:style>
  <w:style w:type="character" w:customStyle="1" w:styleId="tocnumber">
    <w:name w:val="tocnumber"/>
    <w:basedOn w:val="a0"/>
    <w:rsid w:val="00CE5CEF"/>
  </w:style>
  <w:style w:type="character" w:customStyle="1" w:styleId="toctext">
    <w:name w:val="toctext"/>
    <w:basedOn w:val="a0"/>
    <w:rsid w:val="00CE5CEF"/>
  </w:style>
  <w:style w:type="character" w:customStyle="1" w:styleId="mw-headline">
    <w:name w:val="mw-headline"/>
    <w:basedOn w:val="a0"/>
    <w:rsid w:val="00CE5CEF"/>
  </w:style>
  <w:style w:type="character" w:customStyle="1" w:styleId="mw-editsection">
    <w:name w:val="mw-editsection"/>
    <w:basedOn w:val="a0"/>
    <w:rsid w:val="00CE5CEF"/>
  </w:style>
  <w:style w:type="character" w:customStyle="1" w:styleId="mw-editsection-bracket">
    <w:name w:val="mw-editsection-bracket"/>
    <w:basedOn w:val="a0"/>
    <w:rsid w:val="00CE5CEF"/>
  </w:style>
  <w:style w:type="character" w:customStyle="1" w:styleId="mw-editsection-divider">
    <w:name w:val="mw-editsection-divider"/>
    <w:basedOn w:val="a0"/>
    <w:rsid w:val="00CE5CEF"/>
  </w:style>
  <w:style w:type="character" w:customStyle="1" w:styleId="nowrap">
    <w:name w:val="nowrap"/>
    <w:basedOn w:val="a0"/>
    <w:rsid w:val="00CE5CEF"/>
  </w:style>
  <w:style w:type="character" w:customStyle="1" w:styleId="26">
    <w:name w:val="Основной текст2"/>
    <w:rsid w:val="00CE5CE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styleId="aff6">
    <w:name w:val="endnote text"/>
    <w:basedOn w:val="a"/>
    <w:link w:val="aff7"/>
    <w:uiPriority w:val="99"/>
    <w:semiHidden/>
    <w:unhideWhenUsed/>
    <w:rsid w:val="00CE5CEF"/>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uiPriority w:val="99"/>
    <w:semiHidden/>
    <w:rsid w:val="00CE5CEF"/>
    <w:rPr>
      <w:rFonts w:ascii="Times New Roman" w:eastAsia="Times New Roman" w:hAnsi="Times New Roman" w:cs="Times New Roman"/>
      <w:sz w:val="20"/>
      <w:szCs w:val="20"/>
      <w:lang w:eastAsia="ru-RU"/>
    </w:rPr>
  </w:style>
  <w:style w:type="character" w:styleId="aff8">
    <w:name w:val="endnote reference"/>
    <w:basedOn w:val="a0"/>
    <w:uiPriority w:val="99"/>
    <w:unhideWhenUsed/>
    <w:rsid w:val="00CE5CEF"/>
    <w:rPr>
      <w:vertAlign w:val="superscript"/>
    </w:rPr>
  </w:style>
  <w:style w:type="character" w:customStyle="1" w:styleId="button">
    <w:name w:val="button"/>
    <w:basedOn w:val="a0"/>
    <w:rsid w:val="00CE5CEF"/>
  </w:style>
  <w:style w:type="numbering" w:customStyle="1" w:styleId="32">
    <w:name w:val="Нет списка3"/>
    <w:next w:val="a2"/>
    <w:uiPriority w:val="99"/>
    <w:semiHidden/>
    <w:unhideWhenUsed/>
    <w:rsid w:val="00CB305F"/>
  </w:style>
  <w:style w:type="table" w:customStyle="1" w:styleId="27">
    <w:name w:val="Сетка таблицы2"/>
    <w:basedOn w:val="a1"/>
    <w:next w:val="af3"/>
    <w:uiPriority w:val="39"/>
    <w:rsid w:val="00CB30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305F"/>
  </w:style>
  <w:style w:type="numbering" w:customStyle="1" w:styleId="210">
    <w:name w:val="Нет списка21"/>
    <w:next w:val="a2"/>
    <w:uiPriority w:val="99"/>
    <w:semiHidden/>
    <w:unhideWhenUsed/>
    <w:rsid w:val="00CB305F"/>
  </w:style>
  <w:style w:type="numbering" w:customStyle="1" w:styleId="310">
    <w:name w:val="Нет списка31"/>
    <w:next w:val="a2"/>
    <w:uiPriority w:val="99"/>
    <w:semiHidden/>
    <w:unhideWhenUsed/>
    <w:rsid w:val="00CB305F"/>
  </w:style>
  <w:style w:type="paragraph" w:customStyle="1" w:styleId="ConsPlusDocList">
    <w:name w:val="ConsPlusDocList"/>
    <w:rsid w:val="00CB30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B30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30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CB30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4">
    <w:name w:val="Нет списка4"/>
    <w:next w:val="a2"/>
    <w:uiPriority w:val="99"/>
    <w:semiHidden/>
    <w:unhideWhenUsed/>
    <w:rsid w:val="00E82195"/>
  </w:style>
  <w:style w:type="table" w:customStyle="1" w:styleId="33">
    <w:name w:val="Сетка таблицы3"/>
    <w:basedOn w:val="a1"/>
    <w:next w:val="af3"/>
    <w:uiPriority w:val="39"/>
    <w:rsid w:val="00E821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E82195"/>
  </w:style>
  <w:style w:type="numbering" w:customStyle="1" w:styleId="220">
    <w:name w:val="Нет списка22"/>
    <w:next w:val="a2"/>
    <w:uiPriority w:val="99"/>
    <w:semiHidden/>
    <w:unhideWhenUsed/>
    <w:rsid w:val="00E82195"/>
  </w:style>
  <w:style w:type="numbering" w:customStyle="1" w:styleId="320">
    <w:name w:val="Нет списка32"/>
    <w:next w:val="a2"/>
    <w:uiPriority w:val="99"/>
    <w:semiHidden/>
    <w:unhideWhenUsed/>
    <w:rsid w:val="00E82195"/>
  </w:style>
  <w:style w:type="numbering" w:customStyle="1" w:styleId="41">
    <w:name w:val="Нет списка41"/>
    <w:next w:val="a2"/>
    <w:uiPriority w:val="99"/>
    <w:semiHidden/>
    <w:unhideWhenUsed/>
    <w:rsid w:val="00E82195"/>
  </w:style>
  <w:style w:type="numbering" w:customStyle="1" w:styleId="5">
    <w:name w:val="Нет списка5"/>
    <w:next w:val="a2"/>
    <w:uiPriority w:val="99"/>
    <w:semiHidden/>
    <w:unhideWhenUsed/>
    <w:rsid w:val="00E8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8094">
      <w:bodyDiv w:val="1"/>
      <w:marLeft w:val="0"/>
      <w:marRight w:val="0"/>
      <w:marTop w:val="0"/>
      <w:marBottom w:val="0"/>
      <w:divBdr>
        <w:top w:val="none" w:sz="0" w:space="0" w:color="auto"/>
        <w:left w:val="none" w:sz="0" w:space="0" w:color="auto"/>
        <w:bottom w:val="none" w:sz="0" w:space="0" w:color="auto"/>
        <w:right w:val="none" w:sz="0" w:space="0" w:color="auto"/>
      </w:divBdr>
    </w:div>
    <w:div w:id="43212521">
      <w:bodyDiv w:val="1"/>
      <w:marLeft w:val="0"/>
      <w:marRight w:val="0"/>
      <w:marTop w:val="0"/>
      <w:marBottom w:val="0"/>
      <w:divBdr>
        <w:top w:val="none" w:sz="0" w:space="0" w:color="auto"/>
        <w:left w:val="none" w:sz="0" w:space="0" w:color="auto"/>
        <w:bottom w:val="none" w:sz="0" w:space="0" w:color="auto"/>
        <w:right w:val="none" w:sz="0" w:space="0" w:color="auto"/>
      </w:divBdr>
    </w:div>
    <w:div w:id="50886163">
      <w:bodyDiv w:val="1"/>
      <w:marLeft w:val="0"/>
      <w:marRight w:val="0"/>
      <w:marTop w:val="0"/>
      <w:marBottom w:val="0"/>
      <w:divBdr>
        <w:top w:val="none" w:sz="0" w:space="0" w:color="auto"/>
        <w:left w:val="none" w:sz="0" w:space="0" w:color="auto"/>
        <w:bottom w:val="none" w:sz="0" w:space="0" w:color="auto"/>
        <w:right w:val="none" w:sz="0" w:space="0" w:color="auto"/>
      </w:divBdr>
    </w:div>
    <w:div w:id="68044127">
      <w:bodyDiv w:val="1"/>
      <w:marLeft w:val="0"/>
      <w:marRight w:val="0"/>
      <w:marTop w:val="0"/>
      <w:marBottom w:val="0"/>
      <w:divBdr>
        <w:top w:val="none" w:sz="0" w:space="0" w:color="auto"/>
        <w:left w:val="none" w:sz="0" w:space="0" w:color="auto"/>
        <w:bottom w:val="none" w:sz="0" w:space="0" w:color="auto"/>
        <w:right w:val="none" w:sz="0" w:space="0" w:color="auto"/>
      </w:divBdr>
    </w:div>
    <w:div w:id="86973603">
      <w:bodyDiv w:val="1"/>
      <w:marLeft w:val="0"/>
      <w:marRight w:val="0"/>
      <w:marTop w:val="0"/>
      <w:marBottom w:val="0"/>
      <w:divBdr>
        <w:top w:val="none" w:sz="0" w:space="0" w:color="auto"/>
        <w:left w:val="none" w:sz="0" w:space="0" w:color="auto"/>
        <w:bottom w:val="none" w:sz="0" w:space="0" w:color="auto"/>
        <w:right w:val="none" w:sz="0" w:space="0" w:color="auto"/>
      </w:divBdr>
    </w:div>
    <w:div w:id="106122498">
      <w:bodyDiv w:val="1"/>
      <w:marLeft w:val="0"/>
      <w:marRight w:val="0"/>
      <w:marTop w:val="0"/>
      <w:marBottom w:val="0"/>
      <w:divBdr>
        <w:top w:val="none" w:sz="0" w:space="0" w:color="auto"/>
        <w:left w:val="none" w:sz="0" w:space="0" w:color="auto"/>
        <w:bottom w:val="none" w:sz="0" w:space="0" w:color="auto"/>
        <w:right w:val="none" w:sz="0" w:space="0" w:color="auto"/>
      </w:divBdr>
    </w:div>
    <w:div w:id="108092649">
      <w:bodyDiv w:val="1"/>
      <w:marLeft w:val="0"/>
      <w:marRight w:val="0"/>
      <w:marTop w:val="0"/>
      <w:marBottom w:val="0"/>
      <w:divBdr>
        <w:top w:val="none" w:sz="0" w:space="0" w:color="auto"/>
        <w:left w:val="none" w:sz="0" w:space="0" w:color="auto"/>
        <w:bottom w:val="none" w:sz="0" w:space="0" w:color="auto"/>
        <w:right w:val="none" w:sz="0" w:space="0" w:color="auto"/>
      </w:divBdr>
    </w:div>
    <w:div w:id="186650267">
      <w:bodyDiv w:val="1"/>
      <w:marLeft w:val="0"/>
      <w:marRight w:val="0"/>
      <w:marTop w:val="0"/>
      <w:marBottom w:val="0"/>
      <w:divBdr>
        <w:top w:val="none" w:sz="0" w:space="0" w:color="auto"/>
        <w:left w:val="none" w:sz="0" w:space="0" w:color="auto"/>
        <w:bottom w:val="none" w:sz="0" w:space="0" w:color="auto"/>
        <w:right w:val="none" w:sz="0" w:space="0" w:color="auto"/>
      </w:divBdr>
    </w:div>
    <w:div w:id="194121303">
      <w:bodyDiv w:val="1"/>
      <w:marLeft w:val="0"/>
      <w:marRight w:val="0"/>
      <w:marTop w:val="0"/>
      <w:marBottom w:val="0"/>
      <w:divBdr>
        <w:top w:val="none" w:sz="0" w:space="0" w:color="auto"/>
        <w:left w:val="none" w:sz="0" w:space="0" w:color="auto"/>
        <w:bottom w:val="none" w:sz="0" w:space="0" w:color="auto"/>
        <w:right w:val="none" w:sz="0" w:space="0" w:color="auto"/>
      </w:divBdr>
    </w:div>
    <w:div w:id="202135508">
      <w:bodyDiv w:val="1"/>
      <w:marLeft w:val="0"/>
      <w:marRight w:val="0"/>
      <w:marTop w:val="0"/>
      <w:marBottom w:val="0"/>
      <w:divBdr>
        <w:top w:val="none" w:sz="0" w:space="0" w:color="auto"/>
        <w:left w:val="none" w:sz="0" w:space="0" w:color="auto"/>
        <w:bottom w:val="none" w:sz="0" w:space="0" w:color="auto"/>
        <w:right w:val="none" w:sz="0" w:space="0" w:color="auto"/>
      </w:divBdr>
    </w:div>
    <w:div w:id="217279956">
      <w:bodyDiv w:val="1"/>
      <w:marLeft w:val="0"/>
      <w:marRight w:val="0"/>
      <w:marTop w:val="0"/>
      <w:marBottom w:val="0"/>
      <w:divBdr>
        <w:top w:val="none" w:sz="0" w:space="0" w:color="auto"/>
        <w:left w:val="none" w:sz="0" w:space="0" w:color="auto"/>
        <w:bottom w:val="none" w:sz="0" w:space="0" w:color="auto"/>
        <w:right w:val="none" w:sz="0" w:space="0" w:color="auto"/>
      </w:divBdr>
    </w:div>
    <w:div w:id="222760344">
      <w:bodyDiv w:val="1"/>
      <w:marLeft w:val="0"/>
      <w:marRight w:val="0"/>
      <w:marTop w:val="0"/>
      <w:marBottom w:val="0"/>
      <w:divBdr>
        <w:top w:val="none" w:sz="0" w:space="0" w:color="auto"/>
        <w:left w:val="none" w:sz="0" w:space="0" w:color="auto"/>
        <w:bottom w:val="none" w:sz="0" w:space="0" w:color="auto"/>
        <w:right w:val="none" w:sz="0" w:space="0" w:color="auto"/>
      </w:divBdr>
    </w:div>
    <w:div w:id="266088108">
      <w:bodyDiv w:val="1"/>
      <w:marLeft w:val="0"/>
      <w:marRight w:val="0"/>
      <w:marTop w:val="0"/>
      <w:marBottom w:val="0"/>
      <w:divBdr>
        <w:top w:val="none" w:sz="0" w:space="0" w:color="auto"/>
        <w:left w:val="none" w:sz="0" w:space="0" w:color="auto"/>
        <w:bottom w:val="none" w:sz="0" w:space="0" w:color="auto"/>
        <w:right w:val="none" w:sz="0" w:space="0" w:color="auto"/>
      </w:divBdr>
    </w:div>
    <w:div w:id="337343148">
      <w:bodyDiv w:val="1"/>
      <w:marLeft w:val="0"/>
      <w:marRight w:val="0"/>
      <w:marTop w:val="0"/>
      <w:marBottom w:val="0"/>
      <w:divBdr>
        <w:top w:val="none" w:sz="0" w:space="0" w:color="auto"/>
        <w:left w:val="none" w:sz="0" w:space="0" w:color="auto"/>
        <w:bottom w:val="none" w:sz="0" w:space="0" w:color="auto"/>
        <w:right w:val="none" w:sz="0" w:space="0" w:color="auto"/>
      </w:divBdr>
    </w:div>
    <w:div w:id="361444174">
      <w:bodyDiv w:val="1"/>
      <w:marLeft w:val="0"/>
      <w:marRight w:val="0"/>
      <w:marTop w:val="0"/>
      <w:marBottom w:val="0"/>
      <w:divBdr>
        <w:top w:val="none" w:sz="0" w:space="0" w:color="auto"/>
        <w:left w:val="none" w:sz="0" w:space="0" w:color="auto"/>
        <w:bottom w:val="none" w:sz="0" w:space="0" w:color="auto"/>
        <w:right w:val="none" w:sz="0" w:space="0" w:color="auto"/>
      </w:divBdr>
    </w:div>
    <w:div w:id="366763537">
      <w:bodyDiv w:val="1"/>
      <w:marLeft w:val="0"/>
      <w:marRight w:val="0"/>
      <w:marTop w:val="0"/>
      <w:marBottom w:val="0"/>
      <w:divBdr>
        <w:top w:val="none" w:sz="0" w:space="0" w:color="auto"/>
        <w:left w:val="none" w:sz="0" w:space="0" w:color="auto"/>
        <w:bottom w:val="none" w:sz="0" w:space="0" w:color="auto"/>
        <w:right w:val="none" w:sz="0" w:space="0" w:color="auto"/>
      </w:divBdr>
    </w:div>
    <w:div w:id="482309027">
      <w:bodyDiv w:val="1"/>
      <w:marLeft w:val="0"/>
      <w:marRight w:val="0"/>
      <w:marTop w:val="0"/>
      <w:marBottom w:val="0"/>
      <w:divBdr>
        <w:top w:val="none" w:sz="0" w:space="0" w:color="auto"/>
        <w:left w:val="none" w:sz="0" w:space="0" w:color="auto"/>
        <w:bottom w:val="none" w:sz="0" w:space="0" w:color="auto"/>
        <w:right w:val="none" w:sz="0" w:space="0" w:color="auto"/>
      </w:divBdr>
    </w:div>
    <w:div w:id="486242967">
      <w:bodyDiv w:val="1"/>
      <w:marLeft w:val="0"/>
      <w:marRight w:val="0"/>
      <w:marTop w:val="0"/>
      <w:marBottom w:val="0"/>
      <w:divBdr>
        <w:top w:val="none" w:sz="0" w:space="0" w:color="auto"/>
        <w:left w:val="none" w:sz="0" w:space="0" w:color="auto"/>
        <w:bottom w:val="none" w:sz="0" w:space="0" w:color="auto"/>
        <w:right w:val="none" w:sz="0" w:space="0" w:color="auto"/>
      </w:divBdr>
    </w:div>
    <w:div w:id="495734214">
      <w:bodyDiv w:val="1"/>
      <w:marLeft w:val="0"/>
      <w:marRight w:val="0"/>
      <w:marTop w:val="0"/>
      <w:marBottom w:val="0"/>
      <w:divBdr>
        <w:top w:val="none" w:sz="0" w:space="0" w:color="auto"/>
        <w:left w:val="none" w:sz="0" w:space="0" w:color="auto"/>
        <w:bottom w:val="none" w:sz="0" w:space="0" w:color="auto"/>
        <w:right w:val="none" w:sz="0" w:space="0" w:color="auto"/>
      </w:divBdr>
    </w:div>
    <w:div w:id="548762753">
      <w:bodyDiv w:val="1"/>
      <w:marLeft w:val="0"/>
      <w:marRight w:val="0"/>
      <w:marTop w:val="0"/>
      <w:marBottom w:val="0"/>
      <w:divBdr>
        <w:top w:val="none" w:sz="0" w:space="0" w:color="auto"/>
        <w:left w:val="none" w:sz="0" w:space="0" w:color="auto"/>
        <w:bottom w:val="none" w:sz="0" w:space="0" w:color="auto"/>
        <w:right w:val="none" w:sz="0" w:space="0" w:color="auto"/>
      </w:divBdr>
    </w:div>
    <w:div w:id="564335795">
      <w:bodyDiv w:val="1"/>
      <w:marLeft w:val="0"/>
      <w:marRight w:val="0"/>
      <w:marTop w:val="0"/>
      <w:marBottom w:val="0"/>
      <w:divBdr>
        <w:top w:val="none" w:sz="0" w:space="0" w:color="auto"/>
        <w:left w:val="none" w:sz="0" w:space="0" w:color="auto"/>
        <w:bottom w:val="none" w:sz="0" w:space="0" w:color="auto"/>
        <w:right w:val="none" w:sz="0" w:space="0" w:color="auto"/>
      </w:divBdr>
    </w:div>
    <w:div w:id="578946142">
      <w:bodyDiv w:val="1"/>
      <w:marLeft w:val="0"/>
      <w:marRight w:val="0"/>
      <w:marTop w:val="0"/>
      <w:marBottom w:val="0"/>
      <w:divBdr>
        <w:top w:val="none" w:sz="0" w:space="0" w:color="auto"/>
        <w:left w:val="none" w:sz="0" w:space="0" w:color="auto"/>
        <w:bottom w:val="none" w:sz="0" w:space="0" w:color="auto"/>
        <w:right w:val="none" w:sz="0" w:space="0" w:color="auto"/>
      </w:divBdr>
    </w:div>
    <w:div w:id="596134865">
      <w:bodyDiv w:val="1"/>
      <w:marLeft w:val="0"/>
      <w:marRight w:val="0"/>
      <w:marTop w:val="0"/>
      <w:marBottom w:val="0"/>
      <w:divBdr>
        <w:top w:val="none" w:sz="0" w:space="0" w:color="auto"/>
        <w:left w:val="none" w:sz="0" w:space="0" w:color="auto"/>
        <w:bottom w:val="none" w:sz="0" w:space="0" w:color="auto"/>
        <w:right w:val="none" w:sz="0" w:space="0" w:color="auto"/>
      </w:divBdr>
    </w:div>
    <w:div w:id="600258903">
      <w:bodyDiv w:val="1"/>
      <w:marLeft w:val="0"/>
      <w:marRight w:val="0"/>
      <w:marTop w:val="0"/>
      <w:marBottom w:val="0"/>
      <w:divBdr>
        <w:top w:val="none" w:sz="0" w:space="0" w:color="auto"/>
        <w:left w:val="none" w:sz="0" w:space="0" w:color="auto"/>
        <w:bottom w:val="none" w:sz="0" w:space="0" w:color="auto"/>
        <w:right w:val="none" w:sz="0" w:space="0" w:color="auto"/>
      </w:divBdr>
    </w:div>
    <w:div w:id="620264878">
      <w:bodyDiv w:val="1"/>
      <w:marLeft w:val="0"/>
      <w:marRight w:val="0"/>
      <w:marTop w:val="0"/>
      <w:marBottom w:val="0"/>
      <w:divBdr>
        <w:top w:val="none" w:sz="0" w:space="0" w:color="auto"/>
        <w:left w:val="none" w:sz="0" w:space="0" w:color="auto"/>
        <w:bottom w:val="none" w:sz="0" w:space="0" w:color="auto"/>
        <w:right w:val="none" w:sz="0" w:space="0" w:color="auto"/>
      </w:divBdr>
    </w:div>
    <w:div w:id="668606820">
      <w:bodyDiv w:val="1"/>
      <w:marLeft w:val="0"/>
      <w:marRight w:val="0"/>
      <w:marTop w:val="0"/>
      <w:marBottom w:val="0"/>
      <w:divBdr>
        <w:top w:val="none" w:sz="0" w:space="0" w:color="auto"/>
        <w:left w:val="none" w:sz="0" w:space="0" w:color="auto"/>
        <w:bottom w:val="none" w:sz="0" w:space="0" w:color="auto"/>
        <w:right w:val="none" w:sz="0" w:space="0" w:color="auto"/>
      </w:divBdr>
    </w:div>
    <w:div w:id="938179229">
      <w:bodyDiv w:val="1"/>
      <w:marLeft w:val="0"/>
      <w:marRight w:val="0"/>
      <w:marTop w:val="0"/>
      <w:marBottom w:val="0"/>
      <w:divBdr>
        <w:top w:val="none" w:sz="0" w:space="0" w:color="auto"/>
        <w:left w:val="none" w:sz="0" w:space="0" w:color="auto"/>
        <w:bottom w:val="none" w:sz="0" w:space="0" w:color="auto"/>
        <w:right w:val="none" w:sz="0" w:space="0" w:color="auto"/>
      </w:divBdr>
    </w:div>
    <w:div w:id="976880951">
      <w:bodyDiv w:val="1"/>
      <w:marLeft w:val="0"/>
      <w:marRight w:val="0"/>
      <w:marTop w:val="0"/>
      <w:marBottom w:val="0"/>
      <w:divBdr>
        <w:top w:val="none" w:sz="0" w:space="0" w:color="auto"/>
        <w:left w:val="none" w:sz="0" w:space="0" w:color="auto"/>
        <w:bottom w:val="none" w:sz="0" w:space="0" w:color="auto"/>
        <w:right w:val="none" w:sz="0" w:space="0" w:color="auto"/>
      </w:divBdr>
    </w:div>
    <w:div w:id="984042128">
      <w:bodyDiv w:val="1"/>
      <w:marLeft w:val="0"/>
      <w:marRight w:val="0"/>
      <w:marTop w:val="0"/>
      <w:marBottom w:val="0"/>
      <w:divBdr>
        <w:top w:val="none" w:sz="0" w:space="0" w:color="auto"/>
        <w:left w:val="none" w:sz="0" w:space="0" w:color="auto"/>
        <w:bottom w:val="none" w:sz="0" w:space="0" w:color="auto"/>
        <w:right w:val="none" w:sz="0" w:space="0" w:color="auto"/>
      </w:divBdr>
    </w:div>
    <w:div w:id="1007251392">
      <w:bodyDiv w:val="1"/>
      <w:marLeft w:val="0"/>
      <w:marRight w:val="0"/>
      <w:marTop w:val="0"/>
      <w:marBottom w:val="0"/>
      <w:divBdr>
        <w:top w:val="none" w:sz="0" w:space="0" w:color="auto"/>
        <w:left w:val="none" w:sz="0" w:space="0" w:color="auto"/>
        <w:bottom w:val="none" w:sz="0" w:space="0" w:color="auto"/>
        <w:right w:val="none" w:sz="0" w:space="0" w:color="auto"/>
      </w:divBdr>
    </w:div>
    <w:div w:id="1077630725">
      <w:bodyDiv w:val="1"/>
      <w:marLeft w:val="0"/>
      <w:marRight w:val="0"/>
      <w:marTop w:val="0"/>
      <w:marBottom w:val="0"/>
      <w:divBdr>
        <w:top w:val="none" w:sz="0" w:space="0" w:color="auto"/>
        <w:left w:val="none" w:sz="0" w:space="0" w:color="auto"/>
        <w:bottom w:val="none" w:sz="0" w:space="0" w:color="auto"/>
        <w:right w:val="none" w:sz="0" w:space="0" w:color="auto"/>
      </w:divBdr>
    </w:div>
    <w:div w:id="1103454128">
      <w:bodyDiv w:val="1"/>
      <w:marLeft w:val="0"/>
      <w:marRight w:val="0"/>
      <w:marTop w:val="0"/>
      <w:marBottom w:val="0"/>
      <w:divBdr>
        <w:top w:val="none" w:sz="0" w:space="0" w:color="auto"/>
        <w:left w:val="none" w:sz="0" w:space="0" w:color="auto"/>
        <w:bottom w:val="none" w:sz="0" w:space="0" w:color="auto"/>
        <w:right w:val="none" w:sz="0" w:space="0" w:color="auto"/>
      </w:divBdr>
    </w:div>
    <w:div w:id="1121807401">
      <w:bodyDiv w:val="1"/>
      <w:marLeft w:val="0"/>
      <w:marRight w:val="0"/>
      <w:marTop w:val="0"/>
      <w:marBottom w:val="0"/>
      <w:divBdr>
        <w:top w:val="none" w:sz="0" w:space="0" w:color="auto"/>
        <w:left w:val="none" w:sz="0" w:space="0" w:color="auto"/>
        <w:bottom w:val="none" w:sz="0" w:space="0" w:color="auto"/>
        <w:right w:val="none" w:sz="0" w:space="0" w:color="auto"/>
      </w:divBdr>
    </w:div>
    <w:div w:id="1164395591">
      <w:bodyDiv w:val="1"/>
      <w:marLeft w:val="0"/>
      <w:marRight w:val="0"/>
      <w:marTop w:val="0"/>
      <w:marBottom w:val="0"/>
      <w:divBdr>
        <w:top w:val="none" w:sz="0" w:space="0" w:color="auto"/>
        <w:left w:val="none" w:sz="0" w:space="0" w:color="auto"/>
        <w:bottom w:val="none" w:sz="0" w:space="0" w:color="auto"/>
        <w:right w:val="none" w:sz="0" w:space="0" w:color="auto"/>
      </w:divBdr>
    </w:div>
    <w:div w:id="1203249934">
      <w:bodyDiv w:val="1"/>
      <w:marLeft w:val="0"/>
      <w:marRight w:val="0"/>
      <w:marTop w:val="0"/>
      <w:marBottom w:val="0"/>
      <w:divBdr>
        <w:top w:val="none" w:sz="0" w:space="0" w:color="auto"/>
        <w:left w:val="none" w:sz="0" w:space="0" w:color="auto"/>
        <w:bottom w:val="none" w:sz="0" w:space="0" w:color="auto"/>
        <w:right w:val="none" w:sz="0" w:space="0" w:color="auto"/>
      </w:divBdr>
    </w:div>
    <w:div w:id="1221986861">
      <w:bodyDiv w:val="1"/>
      <w:marLeft w:val="0"/>
      <w:marRight w:val="0"/>
      <w:marTop w:val="0"/>
      <w:marBottom w:val="0"/>
      <w:divBdr>
        <w:top w:val="none" w:sz="0" w:space="0" w:color="auto"/>
        <w:left w:val="none" w:sz="0" w:space="0" w:color="auto"/>
        <w:bottom w:val="none" w:sz="0" w:space="0" w:color="auto"/>
        <w:right w:val="none" w:sz="0" w:space="0" w:color="auto"/>
      </w:divBdr>
    </w:div>
    <w:div w:id="1261060679">
      <w:bodyDiv w:val="1"/>
      <w:marLeft w:val="0"/>
      <w:marRight w:val="0"/>
      <w:marTop w:val="0"/>
      <w:marBottom w:val="0"/>
      <w:divBdr>
        <w:top w:val="none" w:sz="0" w:space="0" w:color="auto"/>
        <w:left w:val="none" w:sz="0" w:space="0" w:color="auto"/>
        <w:bottom w:val="none" w:sz="0" w:space="0" w:color="auto"/>
        <w:right w:val="none" w:sz="0" w:space="0" w:color="auto"/>
      </w:divBdr>
    </w:div>
    <w:div w:id="1288700866">
      <w:bodyDiv w:val="1"/>
      <w:marLeft w:val="0"/>
      <w:marRight w:val="0"/>
      <w:marTop w:val="0"/>
      <w:marBottom w:val="0"/>
      <w:divBdr>
        <w:top w:val="none" w:sz="0" w:space="0" w:color="auto"/>
        <w:left w:val="none" w:sz="0" w:space="0" w:color="auto"/>
        <w:bottom w:val="none" w:sz="0" w:space="0" w:color="auto"/>
        <w:right w:val="none" w:sz="0" w:space="0" w:color="auto"/>
      </w:divBdr>
    </w:div>
    <w:div w:id="1328751563">
      <w:bodyDiv w:val="1"/>
      <w:marLeft w:val="0"/>
      <w:marRight w:val="0"/>
      <w:marTop w:val="0"/>
      <w:marBottom w:val="0"/>
      <w:divBdr>
        <w:top w:val="none" w:sz="0" w:space="0" w:color="auto"/>
        <w:left w:val="none" w:sz="0" w:space="0" w:color="auto"/>
        <w:bottom w:val="none" w:sz="0" w:space="0" w:color="auto"/>
        <w:right w:val="none" w:sz="0" w:space="0" w:color="auto"/>
      </w:divBdr>
    </w:div>
    <w:div w:id="1350255692">
      <w:bodyDiv w:val="1"/>
      <w:marLeft w:val="0"/>
      <w:marRight w:val="0"/>
      <w:marTop w:val="0"/>
      <w:marBottom w:val="0"/>
      <w:divBdr>
        <w:top w:val="none" w:sz="0" w:space="0" w:color="auto"/>
        <w:left w:val="none" w:sz="0" w:space="0" w:color="auto"/>
        <w:bottom w:val="none" w:sz="0" w:space="0" w:color="auto"/>
        <w:right w:val="none" w:sz="0" w:space="0" w:color="auto"/>
      </w:divBdr>
    </w:div>
    <w:div w:id="1353996422">
      <w:bodyDiv w:val="1"/>
      <w:marLeft w:val="0"/>
      <w:marRight w:val="0"/>
      <w:marTop w:val="0"/>
      <w:marBottom w:val="0"/>
      <w:divBdr>
        <w:top w:val="none" w:sz="0" w:space="0" w:color="auto"/>
        <w:left w:val="none" w:sz="0" w:space="0" w:color="auto"/>
        <w:bottom w:val="none" w:sz="0" w:space="0" w:color="auto"/>
        <w:right w:val="none" w:sz="0" w:space="0" w:color="auto"/>
      </w:divBdr>
    </w:div>
    <w:div w:id="1382904750">
      <w:bodyDiv w:val="1"/>
      <w:marLeft w:val="0"/>
      <w:marRight w:val="0"/>
      <w:marTop w:val="0"/>
      <w:marBottom w:val="0"/>
      <w:divBdr>
        <w:top w:val="none" w:sz="0" w:space="0" w:color="auto"/>
        <w:left w:val="none" w:sz="0" w:space="0" w:color="auto"/>
        <w:bottom w:val="none" w:sz="0" w:space="0" w:color="auto"/>
        <w:right w:val="none" w:sz="0" w:space="0" w:color="auto"/>
      </w:divBdr>
    </w:div>
    <w:div w:id="1384062575">
      <w:bodyDiv w:val="1"/>
      <w:marLeft w:val="0"/>
      <w:marRight w:val="0"/>
      <w:marTop w:val="0"/>
      <w:marBottom w:val="0"/>
      <w:divBdr>
        <w:top w:val="none" w:sz="0" w:space="0" w:color="auto"/>
        <w:left w:val="none" w:sz="0" w:space="0" w:color="auto"/>
        <w:bottom w:val="none" w:sz="0" w:space="0" w:color="auto"/>
        <w:right w:val="none" w:sz="0" w:space="0" w:color="auto"/>
      </w:divBdr>
    </w:div>
    <w:div w:id="1412044994">
      <w:bodyDiv w:val="1"/>
      <w:marLeft w:val="0"/>
      <w:marRight w:val="0"/>
      <w:marTop w:val="0"/>
      <w:marBottom w:val="0"/>
      <w:divBdr>
        <w:top w:val="none" w:sz="0" w:space="0" w:color="auto"/>
        <w:left w:val="none" w:sz="0" w:space="0" w:color="auto"/>
        <w:bottom w:val="none" w:sz="0" w:space="0" w:color="auto"/>
        <w:right w:val="none" w:sz="0" w:space="0" w:color="auto"/>
      </w:divBdr>
    </w:div>
    <w:div w:id="1444689543">
      <w:bodyDiv w:val="1"/>
      <w:marLeft w:val="0"/>
      <w:marRight w:val="0"/>
      <w:marTop w:val="0"/>
      <w:marBottom w:val="0"/>
      <w:divBdr>
        <w:top w:val="none" w:sz="0" w:space="0" w:color="auto"/>
        <w:left w:val="none" w:sz="0" w:space="0" w:color="auto"/>
        <w:bottom w:val="none" w:sz="0" w:space="0" w:color="auto"/>
        <w:right w:val="none" w:sz="0" w:space="0" w:color="auto"/>
      </w:divBdr>
    </w:div>
    <w:div w:id="1483624088">
      <w:bodyDiv w:val="1"/>
      <w:marLeft w:val="0"/>
      <w:marRight w:val="0"/>
      <w:marTop w:val="0"/>
      <w:marBottom w:val="0"/>
      <w:divBdr>
        <w:top w:val="none" w:sz="0" w:space="0" w:color="auto"/>
        <w:left w:val="none" w:sz="0" w:space="0" w:color="auto"/>
        <w:bottom w:val="none" w:sz="0" w:space="0" w:color="auto"/>
        <w:right w:val="none" w:sz="0" w:space="0" w:color="auto"/>
      </w:divBdr>
    </w:div>
    <w:div w:id="1556119019">
      <w:bodyDiv w:val="1"/>
      <w:marLeft w:val="0"/>
      <w:marRight w:val="0"/>
      <w:marTop w:val="0"/>
      <w:marBottom w:val="0"/>
      <w:divBdr>
        <w:top w:val="none" w:sz="0" w:space="0" w:color="auto"/>
        <w:left w:val="none" w:sz="0" w:space="0" w:color="auto"/>
        <w:bottom w:val="none" w:sz="0" w:space="0" w:color="auto"/>
        <w:right w:val="none" w:sz="0" w:space="0" w:color="auto"/>
      </w:divBdr>
    </w:div>
    <w:div w:id="1586186244">
      <w:bodyDiv w:val="1"/>
      <w:marLeft w:val="0"/>
      <w:marRight w:val="0"/>
      <w:marTop w:val="0"/>
      <w:marBottom w:val="0"/>
      <w:divBdr>
        <w:top w:val="none" w:sz="0" w:space="0" w:color="auto"/>
        <w:left w:val="none" w:sz="0" w:space="0" w:color="auto"/>
        <w:bottom w:val="none" w:sz="0" w:space="0" w:color="auto"/>
        <w:right w:val="none" w:sz="0" w:space="0" w:color="auto"/>
      </w:divBdr>
    </w:div>
    <w:div w:id="1596094196">
      <w:bodyDiv w:val="1"/>
      <w:marLeft w:val="0"/>
      <w:marRight w:val="0"/>
      <w:marTop w:val="0"/>
      <w:marBottom w:val="0"/>
      <w:divBdr>
        <w:top w:val="none" w:sz="0" w:space="0" w:color="auto"/>
        <w:left w:val="none" w:sz="0" w:space="0" w:color="auto"/>
        <w:bottom w:val="none" w:sz="0" w:space="0" w:color="auto"/>
        <w:right w:val="none" w:sz="0" w:space="0" w:color="auto"/>
      </w:divBdr>
    </w:div>
    <w:div w:id="1653632612">
      <w:bodyDiv w:val="1"/>
      <w:marLeft w:val="0"/>
      <w:marRight w:val="0"/>
      <w:marTop w:val="0"/>
      <w:marBottom w:val="0"/>
      <w:divBdr>
        <w:top w:val="none" w:sz="0" w:space="0" w:color="auto"/>
        <w:left w:val="none" w:sz="0" w:space="0" w:color="auto"/>
        <w:bottom w:val="none" w:sz="0" w:space="0" w:color="auto"/>
        <w:right w:val="none" w:sz="0" w:space="0" w:color="auto"/>
      </w:divBdr>
    </w:div>
    <w:div w:id="1700624834">
      <w:bodyDiv w:val="1"/>
      <w:marLeft w:val="0"/>
      <w:marRight w:val="0"/>
      <w:marTop w:val="0"/>
      <w:marBottom w:val="0"/>
      <w:divBdr>
        <w:top w:val="none" w:sz="0" w:space="0" w:color="auto"/>
        <w:left w:val="none" w:sz="0" w:space="0" w:color="auto"/>
        <w:bottom w:val="none" w:sz="0" w:space="0" w:color="auto"/>
        <w:right w:val="none" w:sz="0" w:space="0" w:color="auto"/>
      </w:divBdr>
    </w:div>
    <w:div w:id="1724475905">
      <w:bodyDiv w:val="1"/>
      <w:marLeft w:val="0"/>
      <w:marRight w:val="0"/>
      <w:marTop w:val="0"/>
      <w:marBottom w:val="0"/>
      <w:divBdr>
        <w:top w:val="none" w:sz="0" w:space="0" w:color="auto"/>
        <w:left w:val="none" w:sz="0" w:space="0" w:color="auto"/>
        <w:bottom w:val="none" w:sz="0" w:space="0" w:color="auto"/>
        <w:right w:val="none" w:sz="0" w:space="0" w:color="auto"/>
      </w:divBdr>
    </w:div>
    <w:div w:id="1734543267">
      <w:bodyDiv w:val="1"/>
      <w:marLeft w:val="0"/>
      <w:marRight w:val="0"/>
      <w:marTop w:val="0"/>
      <w:marBottom w:val="0"/>
      <w:divBdr>
        <w:top w:val="none" w:sz="0" w:space="0" w:color="auto"/>
        <w:left w:val="none" w:sz="0" w:space="0" w:color="auto"/>
        <w:bottom w:val="none" w:sz="0" w:space="0" w:color="auto"/>
        <w:right w:val="none" w:sz="0" w:space="0" w:color="auto"/>
      </w:divBdr>
    </w:div>
    <w:div w:id="1739279770">
      <w:bodyDiv w:val="1"/>
      <w:marLeft w:val="0"/>
      <w:marRight w:val="0"/>
      <w:marTop w:val="0"/>
      <w:marBottom w:val="0"/>
      <w:divBdr>
        <w:top w:val="none" w:sz="0" w:space="0" w:color="auto"/>
        <w:left w:val="none" w:sz="0" w:space="0" w:color="auto"/>
        <w:bottom w:val="none" w:sz="0" w:space="0" w:color="auto"/>
        <w:right w:val="none" w:sz="0" w:space="0" w:color="auto"/>
      </w:divBdr>
    </w:div>
    <w:div w:id="1741518226">
      <w:bodyDiv w:val="1"/>
      <w:marLeft w:val="0"/>
      <w:marRight w:val="0"/>
      <w:marTop w:val="0"/>
      <w:marBottom w:val="0"/>
      <w:divBdr>
        <w:top w:val="none" w:sz="0" w:space="0" w:color="auto"/>
        <w:left w:val="none" w:sz="0" w:space="0" w:color="auto"/>
        <w:bottom w:val="none" w:sz="0" w:space="0" w:color="auto"/>
        <w:right w:val="none" w:sz="0" w:space="0" w:color="auto"/>
      </w:divBdr>
    </w:div>
    <w:div w:id="1777286228">
      <w:bodyDiv w:val="1"/>
      <w:marLeft w:val="0"/>
      <w:marRight w:val="0"/>
      <w:marTop w:val="0"/>
      <w:marBottom w:val="0"/>
      <w:divBdr>
        <w:top w:val="none" w:sz="0" w:space="0" w:color="auto"/>
        <w:left w:val="none" w:sz="0" w:space="0" w:color="auto"/>
        <w:bottom w:val="none" w:sz="0" w:space="0" w:color="auto"/>
        <w:right w:val="none" w:sz="0" w:space="0" w:color="auto"/>
      </w:divBdr>
    </w:div>
    <w:div w:id="1826823749">
      <w:bodyDiv w:val="1"/>
      <w:marLeft w:val="0"/>
      <w:marRight w:val="0"/>
      <w:marTop w:val="0"/>
      <w:marBottom w:val="0"/>
      <w:divBdr>
        <w:top w:val="none" w:sz="0" w:space="0" w:color="auto"/>
        <w:left w:val="none" w:sz="0" w:space="0" w:color="auto"/>
        <w:bottom w:val="none" w:sz="0" w:space="0" w:color="auto"/>
        <w:right w:val="none" w:sz="0" w:space="0" w:color="auto"/>
      </w:divBdr>
    </w:div>
    <w:div w:id="1829635157">
      <w:bodyDiv w:val="1"/>
      <w:marLeft w:val="0"/>
      <w:marRight w:val="0"/>
      <w:marTop w:val="0"/>
      <w:marBottom w:val="0"/>
      <w:divBdr>
        <w:top w:val="none" w:sz="0" w:space="0" w:color="auto"/>
        <w:left w:val="none" w:sz="0" w:space="0" w:color="auto"/>
        <w:bottom w:val="none" w:sz="0" w:space="0" w:color="auto"/>
        <w:right w:val="none" w:sz="0" w:space="0" w:color="auto"/>
      </w:divBdr>
    </w:div>
    <w:div w:id="1855224649">
      <w:bodyDiv w:val="1"/>
      <w:marLeft w:val="0"/>
      <w:marRight w:val="0"/>
      <w:marTop w:val="0"/>
      <w:marBottom w:val="0"/>
      <w:divBdr>
        <w:top w:val="none" w:sz="0" w:space="0" w:color="auto"/>
        <w:left w:val="none" w:sz="0" w:space="0" w:color="auto"/>
        <w:bottom w:val="none" w:sz="0" w:space="0" w:color="auto"/>
        <w:right w:val="none" w:sz="0" w:space="0" w:color="auto"/>
      </w:divBdr>
    </w:div>
    <w:div w:id="1857501067">
      <w:bodyDiv w:val="1"/>
      <w:marLeft w:val="0"/>
      <w:marRight w:val="0"/>
      <w:marTop w:val="0"/>
      <w:marBottom w:val="0"/>
      <w:divBdr>
        <w:top w:val="none" w:sz="0" w:space="0" w:color="auto"/>
        <w:left w:val="none" w:sz="0" w:space="0" w:color="auto"/>
        <w:bottom w:val="none" w:sz="0" w:space="0" w:color="auto"/>
        <w:right w:val="none" w:sz="0" w:space="0" w:color="auto"/>
      </w:divBdr>
    </w:div>
    <w:div w:id="1864636946">
      <w:bodyDiv w:val="1"/>
      <w:marLeft w:val="0"/>
      <w:marRight w:val="0"/>
      <w:marTop w:val="0"/>
      <w:marBottom w:val="0"/>
      <w:divBdr>
        <w:top w:val="none" w:sz="0" w:space="0" w:color="auto"/>
        <w:left w:val="none" w:sz="0" w:space="0" w:color="auto"/>
        <w:bottom w:val="none" w:sz="0" w:space="0" w:color="auto"/>
        <w:right w:val="none" w:sz="0" w:space="0" w:color="auto"/>
      </w:divBdr>
    </w:div>
    <w:div w:id="1897817457">
      <w:bodyDiv w:val="1"/>
      <w:marLeft w:val="0"/>
      <w:marRight w:val="0"/>
      <w:marTop w:val="0"/>
      <w:marBottom w:val="0"/>
      <w:divBdr>
        <w:top w:val="none" w:sz="0" w:space="0" w:color="auto"/>
        <w:left w:val="none" w:sz="0" w:space="0" w:color="auto"/>
        <w:bottom w:val="none" w:sz="0" w:space="0" w:color="auto"/>
        <w:right w:val="none" w:sz="0" w:space="0" w:color="auto"/>
      </w:divBdr>
    </w:div>
    <w:div w:id="1977635234">
      <w:bodyDiv w:val="1"/>
      <w:marLeft w:val="0"/>
      <w:marRight w:val="0"/>
      <w:marTop w:val="0"/>
      <w:marBottom w:val="0"/>
      <w:divBdr>
        <w:top w:val="none" w:sz="0" w:space="0" w:color="auto"/>
        <w:left w:val="none" w:sz="0" w:space="0" w:color="auto"/>
        <w:bottom w:val="none" w:sz="0" w:space="0" w:color="auto"/>
        <w:right w:val="none" w:sz="0" w:space="0" w:color="auto"/>
      </w:divBdr>
    </w:div>
    <w:div w:id="2000501458">
      <w:bodyDiv w:val="1"/>
      <w:marLeft w:val="0"/>
      <w:marRight w:val="0"/>
      <w:marTop w:val="0"/>
      <w:marBottom w:val="0"/>
      <w:divBdr>
        <w:top w:val="none" w:sz="0" w:space="0" w:color="auto"/>
        <w:left w:val="none" w:sz="0" w:space="0" w:color="auto"/>
        <w:bottom w:val="none" w:sz="0" w:space="0" w:color="auto"/>
        <w:right w:val="none" w:sz="0" w:space="0" w:color="auto"/>
      </w:divBdr>
    </w:div>
    <w:div w:id="2077584298">
      <w:bodyDiv w:val="1"/>
      <w:marLeft w:val="0"/>
      <w:marRight w:val="0"/>
      <w:marTop w:val="0"/>
      <w:marBottom w:val="0"/>
      <w:divBdr>
        <w:top w:val="none" w:sz="0" w:space="0" w:color="auto"/>
        <w:left w:val="none" w:sz="0" w:space="0" w:color="auto"/>
        <w:bottom w:val="none" w:sz="0" w:space="0" w:color="auto"/>
        <w:right w:val="none" w:sz="0" w:space="0" w:color="auto"/>
      </w:divBdr>
    </w:div>
    <w:div w:id="208610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87096A8CF8965391DC6862287E2D18A8657344711B8CD67DE8FE8DB8C623585C54BE3A175D9F8645EFEE7D00Cn7V6I" TargetMode="External"/><Relationship Id="rId117" Type="http://schemas.openxmlformats.org/officeDocument/2006/relationships/header" Target="header8.xml"/><Relationship Id="rId21" Type="http://schemas.openxmlformats.org/officeDocument/2006/relationships/image" Target="media/image4.wmf"/><Relationship Id="rId42"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47" Type="http://schemas.openxmlformats.org/officeDocument/2006/relationships/hyperlink" Target="consultantplus://offline/ref=E87096A8CF8965391DC6862287E2D18A8657344711B8CD67DE8FE8DB8C623585C54BE3A175D9F8645EFEE7D00Cn7V6I" TargetMode="External"/><Relationship Id="rId63" Type="http://schemas.openxmlformats.org/officeDocument/2006/relationships/hyperlink" Target="https://ru.wikipedia.org/wiki/%D0%9F%D1%80%D0%B8%D0%BA%D0%B0%D1%81%D0%BF%D0%B8%D0%B9%D1%81%D0%BA%D0%B0%D1%8F_%D0%BD%D0%B8%D0%B7%D0%BC%D0%B5%D0%BD%D0%BD%D0%BE%D1%81%D1%82%D1%8C" TargetMode="External"/><Relationship Id="rId68" Type="http://schemas.openxmlformats.org/officeDocument/2006/relationships/hyperlink" Target="https://ru.wikipedia.org/wiki/%D0%92%D0%BE%D0%BB%D0%B3%D0%B0" TargetMode="External"/><Relationship Id="rId84" Type="http://schemas.openxmlformats.org/officeDocument/2006/relationships/hyperlink" Target="consultantplus://offline/ref=E639955E1A12A0B2B12F79B6A03DAA7E4BA548391C8C873C26009086C4AE71B6A4D8DF7789DA7160C2597D2850S5t2F" TargetMode="External"/><Relationship Id="rId89" Type="http://schemas.openxmlformats.org/officeDocument/2006/relationships/hyperlink" Target="consultantplus://offline/ref=E639955E1A12A0B2B12F79B6A03DAA7E4BA54938188C873C26009086C4AE71B6A4D8DF7789DA7160C2597D2850S5t2F" TargetMode="External"/><Relationship Id="rId112" Type="http://schemas.openxmlformats.org/officeDocument/2006/relationships/hyperlink" Target="consultantplus://offline/ref=6EE828B4313BD3522BAC4609CFDCF8EE78835F1DF6F869A063A9DD67A5CE6649BFB827A423FC360C6704EF0EF2X940E" TargetMode="External"/><Relationship Id="rId16" Type="http://schemas.openxmlformats.org/officeDocument/2006/relationships/hyperlink" Target="consultantplus://offline/ref=875DAEDCBA67DF7E42E0FD87AE1DECF4950015AADDE4142F369F181F8FE2064DFB637C1B8A82A8A39AC181B941E106F2337B78E6D236A959EDF83546L1Q8G" TargetMode="External"/><Relationship Id="rId107" Type="http://schemas.openxmlformats.org/officeDocument/2006/relationships/hyperlink" Target="consultantplus://offline/ref=6EE828B4313BD3522BAC4609CFDCF8EE78835F1DF6F869A063A9DD67A5CE6649BFB827A423FC360C6704EF0EF2X940E" TargetMode="External"/><Relationship Id="rId11" Type="http://schemas.openxmlformats.org/officeDocument/2006/relationships/hyperlink" Target="consultantplus://offline/ref=875DAEDCBA67DF7E42E0E38AB871B1FB930A42A5DDE21C706BC91E48D0B20018A9232242C9CFBBA29EDE83BE46LEQ8G" TargetMode="External"/><Relationship Id="rId32"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37"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53" Type="http://schemas.openxmlformats.org/officeDocument/2006/relationships/image" Target="media/image9.wmf"/><Relationship Id="rId58" Type="http://schemas.openxmlformats.org/officeDocument/2006/relationships/hyperlink" Target="https://ru.wikipedia.org/wiki/%D0%95%D1%80%D0%B8%D0%BA" TargetMode="External"/><Relationship Id="rId74" Type="http://schemas.openxmlformats.org/officeDocument/2006/relationships/header" Target="header2.xml"/><Relationship Id="rId79" Type="http://schemas.openxmlformats.org/officeDocument/2006/relationships/header" Target="header5.xml"/><Relationship Id="rId102" Type="http://schemas.openxmlformats.org/officeDocument/2006/relationships/hyperlink" Target="consultantplus://offline/ref=6EE828B4313BD3522BAC4609CFDCF8EE78835F1DF6F869A063A9DD67A5CE6649BFB827A423FC360C6704EF0EF2X940E" TargetMode="External"/><Relationship Id="rId5" Type="http://schemas.openxmlformats.org/officeDocument/2006/relationships/webSettings" Target="webSettings.xml"/><Relationship Id="rId61" Type="http://schemas.openxmlformats.org/officeDocument/2006/relationships/hyperlink" Target="https://ru.wikipedia.org/wiki/%D0%92%D0%BE%D0%BB%D0%B3%D0%B0" TargetMode="External"/><Relationship Id="rId82" Type="http://schemas.openxmlformats.org/officeDocument/2006/relationships/hyperlink" Target="consultantplus://offline/ref=E639955E1A12A0B2B12F67BBB651F7714DAC1534188E8E637A5596D19BFE77E3F698812EC8966260C344762D535BF93ACCD8F96BF7C89FA195985FF2SFtFF" TargetMode="External"/><Relationship Id="rId90"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8;&#1080;&#1083;&#1086;&#1078;&#1077;&#1085;&#1080;&#1077;%20&#1055;&#1088;&#1080;&#1083;&#1086;&#1078;&#1077;&#1085;&#1080;&#1077;%20&#1087;&#1088;&#1086;&#1077;&#1082;&#1090;%20&#1052;&#1069;&#1056;%20&#1086;%20&#1043;&#1055;+&#1084;&#1080;&#1085;&#1092;&#1080;&#1085;-14%20&#1082;%20&#1087;&#1080;&#1089;&#1100;&#1084;&#1086;%20&#1080;&#1089;&#1093;&#1086;&#1076;&#1103;&#1097;&#1077;&#1077;%20&#1074;%20&#1052;&#1080;&#1085;&#1080;&#1089;&#1090;&#1077;&#1088;&#1089;&#1090;&#1074;&#1086;%20&#1089;&#1090;&#1088;&#1086;&#1080;&#1090;&#1077;&#1083;&#1100;&#1089;&#1090;_(655955)_.docx" TargetMode="External"/><Relationship Id="rId95" Type="http://schemas.openxmlformats.org/officeDocument/2006/relationships/hyperlink" Target="consultantplus://offline/ref=6EE828B4313BD3522BAC4609CFDCF8EE78835F1DF6F869A063A9DD67A5CE6649BFB827A423FC360C6704EF0EF2X940E" TargetMode="External"/><Relationship Id="rId19" Type="http://schemas.openxmlformats.org/officeDocument/2006/relationships/hyperlink" Target="consultantplus://offline/ref=875DAEDCBA67DF7E42E0FD87AE1DECF4950015AADDE4142F369F181F8FE2064DFB637C1B8A82A8A39AC181BE47E106F2337B78E6D236A959EDF83546L1Q8G" TargetMode="External"/><Relationship Id="rId14" Type="http://schemas.openxmlformats.org/officeDocument/2006/relationships/hyperlink" Target="consultantplus://offline/ref=875DAEDCBA67DF7E42E0FD87AE1DECF4950015AADDE4142F369F181F8FE2064DFB637C1B8A82A8A39DC489BF4CE106F2337B78E6D236A959EDF83546L1Q8G" TargetMode="External"/><Relationship Id="rId22" Type="http://schemas.openxmlformats.org/officeDocument/2006/relationships/image" Target="media/image5.wmf"/><Relationship Id="rId27" Type="http://schemas.openxmlformats.org/officeDocument/2006/relationships/hyperlink" Target="consultantplus://offline/ref=E87096A8CF8965391DC6862287E2D18A8657344B11B0CD67DE8FE8DB8C623585C54BE3A175D9F8645EFEE7D00Cn7V6I" TargetMode="External"/><Relationship Id="rId30"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35"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43"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48"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56" Type="http://schemas.openxmlformats.org/officeDocument/2006/relationships/hyperlink" Target="https://ru.wikipedia.org/wiki/%D0%92%D0%BE%D0%BB%D0%B3%D0%B0" TargetMode="External"/><Relationship Id="rId64" Type="http://schemas.openxmlformats.org/officeDocument/2006/relationships/hyperlink" Target="https://ru.wikipedia.org/wiki/%D0%95%D0%BD%D0%BE%D1%82%D0%B0%D0%B5%D0%B2%D0%BA%D0%B0_(%D1%80%D0%B5%D0%BA%D0%B0)" TargetMode="External"/><Relationship Id="rId69" Type="http://schemas.openxmlformats.org/officeDocument/2006/relationships/hyperlink" Target="https://ru.wikipedia.org/wiki/%D0%90%D1%81%D1%82%D1%80%D0%B0%D1%85%D0%B0%D0%BD%D1%8C" TargetMode="External"/><Relationship Id="rId77" Type="http://schemas.openxmlformats.org/officeDocument/2006/relationships/header" Target="header3.xml"/><Relationship Id="rId100" Type="http://schemas.openxmlformats.org/officeDocument/2006/relationships/hyperlink" Target="consultantplus://offline/ref=6EE828B4313BD3522BAC5804D9B0A5E17E8A0310FEFF65F439F4DB30FA9E601CEDF879FD61BF250C6618E508F9999CF5D4448B85F3F77BE822E7B838XE4BE" TargetMode="External"/><Relationship Id="rId105" Type="http://schemas.openxmlformats.org/officeDocument/2006/relationships/hyperlink" Target="consultantplus://offline/ref=6EE828B4313BD3522BAC4609CFDCF8EE7E815E1AF8FF69A063A9DD67A5CE6649ADB87FA822FB280D6E11B95FB4C7C5A5970F8784EAEB7AEAX34EE" TargetMode="External"/><Relationship Id="rId113" Type="http://schemas.openxmlformats.org/officeDocument/2006/relationships/hyperlink" Target="consultantplus://offline/ref=6EE828B4313BD3522BAC5804D9B0A5E17E8A0310FEFF60F63EFCDB30FA9E601CEDF879FD73BF7D00661DF30FF08CCAA492X143E" TargetMode="External"/><Relationship Id="rId118" Type="http://schemas.openxmlformats.org/officeDocument/2006/relationships/header" Target="header9.xml"/><Relationship Id="rId8" Type="http://schemas.openxmlformats.org/officeDocument/2006/relationships/header" Target="header1.xml"/><Relationship Id="rId51" Type="http://schemas.openxmlformats.org/officeDocument/2006/relationships/hyperlink" Target="consultantplus://offline/ref=860C461CBA81F34E89614077699381B0A81BD25480CFCACE370DD0FAC56F53FC2B3A6BFDBEA73E52BE6CA9F99FD4F6C793969EC6D8554B582AB87F4Ce9L4H" TargetMode="External"/><Relationship Id="rId72" Type="http://schemas.openxmlformats.org/officeDocument/2006/relationships/hyperlink" Target="consultantplus://offline/ref=61FCA6A8D7935EF42485947D1DBAF9C8E52E9B132D489E18596136A1F4F8CC6D3D4DA90E9DF84C3F28DA01B0B95E835CDF93FEC9762F89EBAE1FF1042BzAL" TargetMode="External"/><Relationship Id="rId80" Type="http://schemas.openxmlformats.org/officeDocument/2006/relationships/hyperlink" Target="consultantplus://offline/ref=E639955E1A12A0B2B12F79B6A03DAA7E4BA54938188C873C26009086C4AE71B6B6D887788AD1666A96163B7D5F52A575898DEA6BFFD4S9tCF" TargetMode="External"/><Relationship Id="rId85" Type="http://schemas.openxmlformats.org/officeDocument/2006/relationships/hyperlink" Target="consultantplus://offline/ref=E639955E1A12A0B2B12F79B6A03DAA7E4BA54938188C873C26009086C4AE71B6A4D8DF7789DA7160C2597D2850S5t2F" TargetMode="External"/><Relationship Id="rId93" Type="http://schemas.openxmlformats.org/officeDocument/2006/relationships/header" Target="header6.xml"/><Relationship Id="rId98" Type="http://schemas.openxmlformats.org/officeDocument/2006/relationships/hyperlink" Target="consultantplus://offline/ref=6EE828B4313BD3522BAC4609CFDCF8EE7D845C1DF9F969A063A9DD67A5CE6649BFB827A423FC360C6704EF0EF2X940E"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875DAEDCBA67DF7E42E0E38AB871B1FB930A4DA5DBE21C706BC91E48D0B20018A9232242C9CFBBA29EDE83BE46LEQ8G" TargetMode="External"/><Relationship Id="rId17" Type="http://schemas.openxmlformats.org/officeDocument/2006/relationships/image" Target="media/image1.wmf"/><Relationship Id="rId25" Type="http://schemas.openxmlformats.org/officeDocument/2006/relationships/image" Target="media/image8.wmf"/><Relationship Id="rId33"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38"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46"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59" Type="http://schemas.openxmlformats.org/officeDocument/2006/relationships/hyperlink" Target="https://ru.wikipedia.org/w/index.php?title=%D0%98%D0%BA%D1%80%D1%8F%D0%BD%D0%BA%D0%B0_(%D0%B5%D1%80%D0%B8%D0%BA)&amp;action=edit&amp;redlink=1" TargetMode="External"/><Relationship Id="rId67" Type="http://schemas.openxmlformats.org/officeDocument/2006/relationships/hyperlink" Target="https://ru.wikipedia.org/wiki/%D0%92%D0%BE%D0%BB%D0%B3%D0%BE-%D0%90%D1%85%D1%82%D1%83%D0%B1%D0%B8%D0%BD%D1%81%D0%BA%D0%B0%D1%8F_%D0%BF%D0%BE%D0%B9%D0%BC%D0%B0" TargetMode="External"/><Relationship Id="rId103" Type="http://schemas.openxmlformats.org/officeDocument/2006/relationships/hyperlink" Target="consultantplus://offline/ref=6EE828B4313BD3522BAC4609CFDCF8EE78835F1DF6F869A063A9DD67A5CE6649BFB827A423FC360C6704EF0EF2X940E" TargetMode="External"/><Relationship Id="rId108" Type="http://schemas.openxmlformats.org/officeDocument/2006/relationships/hyperlink" Target="consultantplus://offline/ref=6EE828B4313BD3522BAC4609CFDCF8EE7F815B1DFCF669A063A9DD67A5CE6649ADB87FA822FB280C6711B95FB4C7C5A5970F8784EAEB7AEAX34EE" TargetMode="External"/><Relationship Id="rId116" Type="http://schemas.openxmlformats.org/officeDocument/2006/relationships/header" Target="header7.xml"/><Relationship Id="rId20" Type="http://schemas.openxmlformats.org/officeDocument/2006/relationships/image" Target="media/image3.wmf"/><Relationship Id="rId41"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54" Type="http://schemas.openxmlformats.org/officeDocument/2006/relationships/hyperlink" Target="https://ru.wikipedia.org/wiki/%D0%90%D1%81%D1%82%D1%80%D0%B0%D1%85%D0%B0%D0%BD%D1%8C" TargetMode="External"/><Relationship Id="rId62" Type="http://schemas.openxmlformats.org/officeDocument/2006/relationships/hyperlink" Target="https://ru.wikipedia.org/wiki/%D0%90%D1%81%D1%82%D1%80%D0%B0%D1%85%D0%B0%D0%BD%D1%8C" TargetMode="External"/><Relationship Id="rId70" Type="http://schemas.openxmlformats.org/officeDocument/2006/relationships/hyperlink" Target="https://ru.wikipedia.org/wiki/%D0%98%D0%BA%D1%80%D1%8F%D0%BD%D0%BE%D0%B5" TargetMode="External"/><Relationship Id="rId75" Type="http://schemas.openxmlformats.org/officeDocument/2006/relationships/hyperlink" Target="consultantplus://offline/ref=0790A6B6F7AA33C7AD375CA6353B1A307A48DBF3B3DE8CA0E2DCE878732D1B2FA545C31EF2BBA8CCC9C593A65D3C44DBF4076E57B51BAAA77ED4E440RCg1F" TargetMode="External"/><Relationship Id="rId83" Type="http://schemas.openxmlformats.org/officeDocument/2006/relationships/hyperlink" Target="consultantplus://offline/ref=E639955E1A12A0B2B12F67BBB651F7714DAC1534188E8E637A5596D19BFE77E3F698812EC8966260C344762D535BF93ACCD8F96BF7C89FA195985FF2SFtFF" TargetMode="External"/><Relationship Id="rId88" Type="http://schemas.openxmlformats.org/officeDocument/2006/relationships/hyperlink" Target="consultantplus://offline/ref=E639955E1A12A0B2B12F79B6A03DAA7E4BA548391C8C873C26009086C4AE71B6A4D8DF7789DA7160C2597D2850S5t2F" TargetMode="External"/><Relationship Id="rId91" Type="http://schemas.openxmlformats.org/officeDocument/2006/relationships/hyperlink" Target="consultantplus://offline/ref=CD0719DBBC936898B8C7E98D07646011495D887CBE4B37536CDC2924345301E3E9C8A9DE3AB2193E45E66Dz8YFJ" TargetMode="External"/><Relationship Id="rId96" Type="http://schemas.openxmlformats.org/officeDocument/2006/relationships/hyperlink" Target="consultantplus://offline/ref=6EE828B4313BD3522BAC4609CFDCF8EE7F84551DFDF969A063A9DD67A5CE6649BFB827A423FC360C6704EF0EF2X940E" TargetMode="External"/><Relationship Id="rId111" Type="http://schemas.openxmlformats.org/officeDocument/2006/relationships/hyperlink" Target="consultantplus://offline/ref=6EE828B4313BD3522BAC4609CFDCF8EE7F865E1DF7FB69A063A9DD67A5CE6649BFB827A423FC360C6704EF0EF2X940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75DAEDCBA67DF7E42E0FD87AE1DECF4950015AADDE4142F369F181F8FE2064DFB637C1B8A82A8A398C584B747E106F2337B78E6D236A959EDF83546L1Q8G" TargetMode="External"/><Relationship Id="rId23" Type="http://schemas.openxmlformats.org/officeDocument/2006/relationships/image" Target="media/image6.wmf"/><Relationship Id="rId28" Type="http://schemas.openxmlformats.org/officeDocument/2006/relationships/hyperlink" Target="consultantplus://offline/ref=E87096A8CF8965391DC6982F918E8C85805D6D4217B0C4388ADCEE8CD33233D0970BBDF82598B36959E5FBD0086AA6CF6Bn7V5I" TargetMode="External"/><Relationship Id="rId36"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49" Type="http://schemas.openxmlformats.org/officeDocument/2006/relationships/hyperlink" Target="consultantplus://offline/ref=860C461CBA81F34E89615E7A7FFFDCBFAE118B5186C7C2916A5BD6AD9A3F55A96B7A6DABFCE03A58EB3EE4A993DEA488D7C58DC5DE49e4L9H" TargetMode="External"/><Relationship Id="rId57" Type="http://schemas.openxmlformats.org/officeDocument/2006/relationships/hyperlink" Target="https://ru.wikipedia.org/wiki/%D0%91%D0%B0%D1%85%D1%82%D0%B5%D0%BC%D0%B8%D1%80_(%D1%80%D0%B5%D0%BA%D0%B0)" TargetMode="External"/><Relationship Id="rId106" Type="http://schemas.openxmlformats.org/officeDocument/2006/relationships/hyperlink" Target="consultantplus://offline/ref=6EE828B4313BD3522BAC5804D9B0A5E17E8A0310F6FC62F43CF6863AF2C76C1EEAF726EA66F6290D671AEC07FBC699E0C51C8783EAE87AF63EE5BAX348E" TargetMode="External"/><Relationship Id="rId114" Type="http://schemas.openxmlformats.org/officeDocument/2006/relationships/hyperlink" Target="consultantplus://offline/ref=6EE828B4313BD3522BAC4609CFDCF8EE78835C1BFDFC69A063A9DD67A5CE6649BFB827A423FC360C6704EF0EF2X940E" TargetMode="External"/><Relationship Id="rId119" Type="http://schemas.openxmlformats.org/officeDocument/2006/relationships/header" Target="header10.xml"/><Relationship Id="rId10" Type="http://schemas.openxmlformats.org/officeDocument/2006/relationships/hyperlink" Target="consultantplus://offline/ref=875DAEDCBA67DF7E42E0FD87AE1DECF4950015AADDE41620369C181F8FE2064DFB637C1B8A82A8A399C081B646E106F2337B78E6D236A959EDF83546L1Q8G" TargetMode="External"/><Relationship Id="rId31"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44"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52" Type="http://schemas.openxmlformats.org/officeDocument/2006/relationships/hyperlink" Target="consultantplus://offline/ref=860C461CBA81F34E89615E7A7FFFDCBFAE118B5186C7C2916A5BD6AD9A3F55A9797A35A4FCE52D53B971A2FC9CeDLDH" TargetMode="External"/><Relationship Id="rId60" Type="http://schemas.openxmlformats.org/officeDocument/2006/relationships/hyperlink" Target="https://ru.wikipedia.org/wiki/%D0%A5%D1%83%D1%80%D0%B4%D1%83%D0%BD" TargetMode="External"/><Relationship Id="rId65" Type="http://schemas.openxmlformats.org/officeDocument/2006/relationships/hyperlink" Target="https://ru.wikipedia.org/wiki/%D0%92%D0%BE%D0%BB%D0%B3%D0%B0" TargetMode="External"/><Relationship Id="rId73" Type="http://schemas.openxmlformats.org/officeDocument/2006/relationships/image" Target="media/image10.wmf"/><Relationship Id="rId78" Type="http://schemas.openxmlformats.org/officeDocument/2006/relationships/header" Target="header4.xml"/><Relationship Id="rId81" Type="http://schemas.openxmlformats.org/officeDocument/2006/relationships/hyperlink" Target="consultantplus://offline/ref=E639955E1A12A0B2B12F67BBB651F7714DAC1534188E8D627B5196D19BFE77E3F698812EC8966260C246762C535BF93ACCD8F96BF7C89FA195985FF2SFtFF" TargetMode="External"/><Relationship Id="rId86" Type="http://schemas.openxmlformats.org/officeDocument/2006/relationships/hyperlink" Target="consultantplus://offline/ref=E639955E1A12A0B2B12F79B6A03DAA7E4BA54938188C873C26009086C4AE71B6B6D887788AD1666A96163B7D5F52A575898DEA6BFFD4S9tCF" TargetMode="External"/><Relationship Id="rId94" Type="http://schemas.openxmlformats.org/officeDocument/2006/relationships/hyperlink" Target="consultantplus://offline/ref=6EE828B4313BD3522BAC5804D9B0A5E17E8A0310FEFF64FE3AF4DB30FA9E601CEDF879FD61BF250C6619E40BF1999CF5D4448B85F3F77BE822E7B838XE4BE" TargetMode="External"/><Relationship Id="rId99" Type="http://schemas.openxmlformats.org/officeDocument/2006/relationships/hyperlink" Target="consultantplus://offline/ref=6EE828B4313BD3522BAC5804D9B0A5E17E8A0310FEFF64FE3AF4DB30FA9E601CEDF879FD61BF250C6619E40BF1999CF5D4448B85F3F77BE822E7B838XE4BE" TargetMode="External"/><Relationship Id="rId101" Type="http://schemas.openxmlformats.org/officeDocument/2006/relationships/hyperlink" Target="consultantplus://offline/ref=6EE828B4313BD3522BAC4609CFDCF8EE78835A19FEF969A063A9DD67A5CE6649ADB87FA124FF2D06334BA95BFD93CFBA91119886F4EBX748E" TargetMode="External"/><Relationship Id="rId4" Type="http://schemas.openxmlformats.org/officeDocument/2006/relationships/settings" Target="settings.xml"/><Relationship Id="rId9" Type="http://schemas.openxmlformats.org/officeDocument/2006/relationships/hyperlink" Target="consultantplus://offline/ref=875DAEDCBA67DF7E42E0E38AB871B1FB960942A4DFE11C706BC91E48D0B20018A9232242C9CFBBA29EDE83BE46LEQ8G" TargetMode="External"/><Relationship Id="rId13" Type="http://schemas.openxmlformats.org/officeDocument/2006/relationships/hyperlink" Target="consultantplus://offline/ref=875DAEDCBA67DF7E42E0E38AB871B1FB930A4DA5DBE31C706BC91E48D0B20018A9232242C9CFBBA29EDE83BE46LEQ8G" TargetMode="External"/><Relationship Id="rId18" Type="http://schemas.openxmlformats.org/officeDocument/2006/relationships/image" Target="media/image2.wmf"/><Relationship Id="rId39"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109" Type="http://schemas.openxmlformats.org/officeDocument/2006/relationships/hyperlink" Target="consultantplus://offline/ref=6EE828B4313BD3522BAC4609CFDCF8EE7F845B1CFDF669A063A9DD67A5CE6649BFB827A423FC360C6704EF0EF2X940E" TargetMode="External"/><Relationship Id="rId34"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50" Type="http://schemas.openxmlformats.org/officeDocument/2006/relationships/hyperlink" Target="consultantplus://offline/ref=860C461CBA81F34E89614077699381B0A81BD25480CFC8CF370AD0FAC56F53FC2B3A6BFDACA7665EBE69BEFC98C1A096D5eCL1H" TargetMode="External"/><Relationship Id="rId55" Type="http://schemas.openxmlformats.org/officeDocument/2006/relationships/hyperlink" Target="https://ru.wikipedia.org/wiki/%D0%90%D1%81%D1%82%D1%80%D0%B0%D1%85%D0%B0%D0%BD%D1%8C" TargetMode="External"/><Relationship Id="rId76" Type="http://schemas.openxmlformats.org/officeDocument/2006/relationships/image" Target="media/image11.wmf"/><Relationship Id="rId97" Type="http://schemas.openxmlformats.org/officeDocument/2006/relationships/hyperlink" Target="consultantplus://offline/ref=6EE828B4313BD3522BAC4609CFDCF8EE78835C1BFDFC69A063A9DD67A5CE6649BFB827A423FC360C6704EF0EF2X940E" TargetMode="External"/><Relationship Id="rId104" Type="http://schemas.openxmlformats.org/officeDocument/2006/relationships/hyperlink" Target="consultantplus://offline/ref=6EE828B4313BD3522BAC4609CFDCF8EE7F815A1EFEF869A063A9DD67A5CE6649BFB827A423FC360C6704EF0EF2X940E"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61FCA6A8D7935EF42485947D1DBAF9C8E52E9B132D489E18596136A1F4F8CC6D3D4DA90E9DF84C3F28DA01B3BD5E835CDF93FEC9762F89EBAE1FF1042BzAL" TargetMode="External"/><Relationship Id="rId92" Type="http://schemas.openxmlformats.org/officeDocument/2006/relationships/hyperlink" Target="consultantplus://offline/ref=CD0719DBBC936898B8C7E98D076460114F55877FB01D60513D8927213C035BF3FF81A5DD24B3192445ED3BDC51C89C98F92CC3C265A3B1BCz0YDJ" TargetMode="External"/><Relationship Id="rId2" Type="http://schemas.openxmlformats.org/officeDocument/2006/relationships/numbering" Target="numbering.xml"/><Relationship Id="rId29"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24" Type="http://schemas.openxmlformats.org/officeDocument/2006/relationships/image" Target="media/image7.wmf"/><Relationship Id="rId40" Type="http://schemas.openxmlformats.org/officeDocument/2006/relationships/hyperlink" Target="file:///O:\&#1041;&#1086;&#1081;&#1087;&#1088;&#1072;&#1074;\&#1044;&#1077;&#1087;&#1072;&#1088;&#1090;&#1072;&#1084;&#1077;&#1085;&#1090;_&#1046;&#1050;&#1061;\&#1043;&#1086;&#1089;&#1087;&#1088;&#1086;&#1075;&#1088;&#1072;&#1084;&#1084;&#1099;_2015_2020\&#1043;&#1055;_&#1091;&#1083;&#1091;&#1095;&#1096;&#1077;&#1085;&#1080;&#1077;_&#1082;&#1072;&#1095;&#1077;&#1089;&#1090;&#1074;&#1072;_&#1091;&#1089;&#1083;&#1091;&#1075;_&#1046;&#1050;&#1061;\&#1053;&#1054;&#1042;&#1040;&#1071;%20&#1043;&#1055;%202023-2030%20&#1075;&#1075;\&#1055;&#1086;&#1088;&#1103;&#1076;&#1082;&#1080;%20&#1054;&#1042;,%20&#1057;&#1069;&#1056;,%20&#1054;&#1083;&#1103;,%20&#1048;&#1041;&#1050;,%20&#1101;&#1085;&#1077;&#1088;&#1075;&#1086;&#1089;&#1073;&#1077;&#1088;&#1077;&#1078;%20-%20&#1082;&#1086;&#1090;&#1083;&#1099;\&#1055;&#1086;&#1088;&#1103;&#1076;&#1086;&#1082;%20&#1057;&#1069;&#1056;.docx" TargetMode="External"/><Relationship Id="rId45" Type="http://schemas.openxmlformats.org/officeDocument/2006/relationships/hyperlink" Target="consultantplus://offline/ref=E87096A8CF8965391DC6862287E2D18A8657344814B8CD67DE8FE8DB8C623585C54BE3A175D9F8645EFEE7D00Cn7V6I" TargetMode="External"/><Relationship Id="rId66" Type="http://schemas.openxmlformats.org/officeDocument/2006/relationships/hyperlink" Target="https://ru.wikipedia.org/wiki/%D0%A7%D1%91%D1%80%D0%BD%D1%8B%D0%B5_%D0%B7%D0%B5%D0%BC%D0%BB%D0%B8_(%D0%BF%D1%83%D1%81%D1%82%D1%8B%D0%BD%D1%8F)" TargetMode="External"/><Relationship Id="rId87" Type="http://schemas.openxmlformats.org/officeDocument/2006/relationships/hyperlink" Target="consultantplus://offline/ref=E639955E1A12A0B2B12F67BBB651F7714DAC1534188E8D627B5196D19BFE77E3F698812EC8966260C246762C535BF93ACCD8F96BF7C89FA195985FF2SFtFF" TargetMode="External"/><Relationship Id="rId110" Type="http://schemas.openxmlformats.org/officeDocument/2006/relationships/hyperlink" Target="consultantplus://offline/ref=6EE828B4313BD3522BAC4609CFDCF8EE7F845B1CFCFE69A063A9DD67A5CE6649BFB827A423FC360C6704EF0EF2X940E" TargetMode="External"/><Relationship Id="rId115" Type="http://schemas.openxmlformats.org/officeDocument/2006/relationships/hyperlink" Target="consultantplus://offline/ref=6EE828B4313BD3522BAC4609CFDCF8EE7F875E1CFDFE69A063A9DD67A5CE6649BFB827A423FC360C6704EF0EF2X94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A4A05-71A5-4C8E-901B-9FA423FE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359</Pages>
  <Words>88104</Words>
  <Characters>502197</Characters>
  <Application>Microsoft Office Word</Application>
  <DocSecurity>0</DocSecurity>
  <Lines>4184</Lines>
  <Paragraphs>1178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Шевцова Марина Викторовна</dc:creator>
  <cp:keywords/>
  <dc:description/>
  <cp:lastModifiedBy>Кузьмина Олеся Андреевна</cp:lastModifiedBy>
  <cp:revision>84</cp:revision>
  <cp:lastPrinted>2022-11-22T06:38:00Z</cp:lastPrinted>
  <dcterms:created xsi:type="dcterms:W3CDTF">2022-11-16T05:42:00Z</dcterms:created>
  <dcterms:modified xsi:type="dcterms:W3CDTF">2022-11-25T10:42:00Z</dcterms:modified>
</cp:coreProperties>
</file>