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CE643E" w:rsidRDefault="00177E8A" w:rsidP="00CE64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3E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«О внесении изменений в постановление Правительства Астраханской </w:t>
      </w:r>
    </w:p>
    <w:p w14:paraId="1DC1C17B" w14:textId="50D0B36D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области от </w:t>
      </w:r>
      <w:r w:rsidR="00A61589" w:rsidRPr="00CE643E">
        <w:rPr>
          <w:color w:val="000000" w:themeColor="text1"/>
          <w:sz w:val="28"/>
          <w:szCs w:val="28"/>
        </w:rPr>
        <w:t>15.12.2022 № 640</w:t>
      </w:r>
      <w:r w:rsidRPr="00CE643E">
        <w:rPr>
          <w:color w:val="000000" w:themeColor="text1"/>
          <w:sz w:val="28"/>
          <w:szCs w:val="28"/>
        </w:rPr>
        <w:t>-П»</w:t>
      </w:r>
    </w:p>
    <w:p w14:paraId="2D285C75" w14:textId="77777777" w:rsidR="00177E8A" w:rsidRPr="00CE643E" w:rsidRDefault="00177E8A" w:rsidP="00CE643E">
      <w:pPr>
        <w:suppressAutoHyphens/>
        <w:ind w:firstLine="709"/>
        <w:jc w:val="both"/>
        <w:rPr>
          <w:bCs/>
          <w:color w:val="000000" w:themeColor="text1"/>
          <w:sz w:val="20"/>
          <w:szCs w:val="28"/>
        </w:rPr>
      </w:pPr>
    </w:p>
    <w:p w14:paraId="2D40378B" w14:textId="3832E37A" w:rsidR="006678BE" w:rsidRPr="00CE643E" w:rsidRDefault="006678BE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15.12.2022 № 640-П» (далее – проект постановления) подготовлен в соответствии с постановлением Правительства Российской Федерации от 08.12.2022 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 (далее – Правила) и протоколами президиума (штаба) Правительственной комиссии по региональному развит</w:t>
      </w:r>
      <w:r w:rsidR="00C866A0" w:rsidRPr="00CE643E">
        <w:rPr>
          <w:color w:val="000000" w:themeColor="text1"/>
          <w:sz w:val="28"/>
          <w:szCs w:val="28"/>
        </w:rPr>
        <w:t>ию в Российской Федерации от 22.12.</w:t>
      </w:r>
      <w:r w:rsidRPr="00CE643E">
        <w:rPr>
          <w:color w:val="000000" w:themeColor="text1"/>
          <w:sz w:val="28"/>
          <w:szCs w:val="28"/>
        </w:rPr>
        <w:t xml:space="preserve">2022 № 88, 18.01.2023 № 1. </w:t>
      </w:r>
    </w:p>
    <w:p w14:paraId="139F8E24" w14:textId="134D8921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Правилами субъект Российской Федерации обязуется предусмотреть </w:t>
      </w:r>
      <w:proofErr w:type="spellStart"/>
      <w:r w:rsidRPr="00CE643E">
        <w:rPr>
          <w:color w:val="000000" w:themeColor="text1"/>
          <w:sz w:val="28"/>
          <w:szCs w:val="28"/>
          <w:shd w:val="clear" w:color="auto" w:fill="FFFFFF"/>
        </w:rPr>
        <w:t>софинансирование</w:t>
      </w:r>
      <w:proofErr w:type="spellEnd"/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на реализацию региональной программы «Модернизация систем коммунальной инфраструктуры Астраханской области» (далее – региональная программа)</w:t>
      </w:r>
      <w:r w:rsidR="00C866A0" w:rsidRPr="00CE643E">
        <w:rPr>
          <w:color w:val="000000" w:themeColor="text1"/>
          <w:sz w:val="28"/>
          <w:szCs w:val="28"/>
          <w:shd w:val="clear" w:color="auto" w:fill="FFFFFF"/>
        </w:rPr>
        <w:t>,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одобренной президиумом </w:t>
      </w:r>
      <w:r w:rsidRPr="00CE643E">
        <w:rPr>
          <w:color w:val="000000" w:themeColor="text1"/>
          <w:sz w:val="28"/>
          <w:szCs w:val="28"/>
        </w:rPr>
        <w:t>(штабом) Правительственной комиссии по региональному развитию в Российской Федерации.</w:t>
      </w:r>
    </w:p>
    <w:p w14:paraId="6B1CA8DB" w14:textId="77777777" w:rsidR="006678BE" w:rsidRPr="00CE643E" w:rsidRDefault="006678BE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</w:rPr>
        <w:t xml:space="preserve">Протоколом президиума (штаба) Правительственной комиссии по региональному развитию в Российской Федерации от 18.01.2023 № 1 Астраханской области одобрены основные параметры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>региональной программы.</w:t>
      </w:r>
    </w:p>
    <w:p w14:paraId="4586D916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В связи с чем в рамках реализации мероприятий региональной программы п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ринятие проекта постановления потребует выделение денежных средств из бюджета Астраханской области на финансирование программных мероприятий 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и </w:t>
      </w:r>
      <w:r w:rsidRPr="00CE643E">
        <w:rPr>
          <w:color w:val="000000" w:themeColor="text1"/>
          <w:sz w:val="28"/>
          <w:szCs w:val="28"/>
        </w:rPr>
        <w:t>внесения изменений в нормативные правовые акты Астраханской области.</w:t>
      </w:r>
    </w:p>
    <w:p w14:paraId="614300D3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В соответствии с пунктом 18 методических рекомендаций по подготовке региональной программы по модернизации систем коммунальной инфраструктуры, утвержденных президиумом (штабом) Правительственной комиссии по региональному развитию в Российской Федерации (протокол от 22.12.2022 № 88) объем средств финансовой поддержки публично-правовой компании «Фонд развития территорий» по мероприятиям региональной программы округлен до значений кратного одной тысячи рублей.</w:t>
      </w:r>
    </w:p>
    <w:p w14:paraId="628384B4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</w:rPr>
        <w:t xml:space="preserve">Общий объем </w:t>
      </w:r>
      <w:proofErr w:type="spellStart"/>
      <w:r w:rsidRPr="00CE643E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CE643E">
        <w:rPr>
          <w:color w:val="000000" w:themeColor="text1"/>
          <w:sz w:val="28"/>
          <w:szCs w:val="28"/>
        </w:rPr>
        <w:t xml:space="preserve">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>из бюджета Астраханской области на реализацию мероприятий в рамках региональной программы – 237 590,40 тыс. рублей, из них:</w:t>
      </w:r>
    </w:p>
    <w:p w14:paraId="6A86D65D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в 2023 году – 68 636,13 тыс. рублей;</w:t>
      </w:r>
    </w:p>
    <w:p w14:paraId="51DA99FB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в 2024 году – 168 954,26 тыс. рублей.</w:t>
      </w:r>
    </w:p>
    <w:p w14:paraId="66D1891F" w14:textId="360EEDFC" w:rsidR="00FF7B8D" w:rsidRPr="00CE643E" w:rsidRDefault="00FF7B8D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Потребность выделения денежных средств из бюджета Астраханской области на </w:t>
      </w:r>
      <w:proofErr w:type="spellStart"/>
      <w:r w:rsidRPr="00CE643E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CE643E">
        <w:rPr>
          <w:color w:val="000000" w:themeColor="text1"/>
          <w:sz w:val="28"/>
          <w:szCs w:val="28"/>
        </w:rPr>
        <w:t xml:space="preserve">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региональной программы «Модернизация систем коммунальной инфраструктуры Астраханской области» </w:t>
      </w:r>
      <w:r w:rsidRPr="00CE643E">
        <w:rPr>
          <w:color w:val="000000" w:themeColor="text1"/>
          <w:sz w:val="28"/>
          <w:szCs w:val="28"/>
        </w:rPr>
        <w:t xml:space="preserve">приведена в финансово-экономическом обосновании к проекту постановления Правительства Астраханской области «О внесении изменений в постановление Правительства Астраханской области от 15.12.2022 </w:t>
      </w:r>
      <w:r w:rsidR="00C866A0" w:rsidRPr="00CE643E">
        <w:rPr>
          <w:color w:val="000000" w:themeColor="text1"/>
          <w:sz w:val="28"/>
          <w:szCs w:val="28"/>
        </w:rPr>
        <w:br/>
      </w:r>
      <w:r w:rsidRPr="00CE643E">
        <w:rPr>
          <w:color w:val="000000" w:themeColor="text1"/>
          <w:sz w:val="28"/>
          <w:szCs w:val="28"/>
        </w:rPr>
        <w:t>№ 640-П».</w:t>
      </w:r>
    </w:p>
    <w:p w14:paraId="7252BB8F" w14:textId="5D8696AC" w:rsidR="00177E8A" w:rsidRPr="00CE643E" w:rsidRDefault="00177E8A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D61D85" w:rsidRPr="00CE643E">
        <w:rPr>
          <w:color w:val="000000" w:themeColor="text1"/>
          <w:sz w:val="28"/>
          <w:szCs w:val="28"/>
        </w:rPr>
        <w:t>иной экономической</w:t>
      </w:r>
      <w:r w:rsidRPr="00CE643E">
        <w:rPr>
          <w:color w:val="000000" w:themeColor="text1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</w:t>
      </w:r>
      <w:r w:rsidR="00A15EF8" w:rsidRPr="00CE643E">
        <w:rPr>
          <w:color w:val="000000" w:themeColor="text1"/>
          <w:sz w:val="28"/>
          <w:szCs w:val="28"/>
        </w:rPr>
        <w:t xml:space="preserve"> </w:t>
      </w:r>
      <w:r w:rsidRPr="00CE643E">
        <w:rPr>
          <w:color w:val="000000" w:themeColor="text1"/>
          <w:sz w:val="28"/>
          <w:szCs w:val="28"/>
        </w:rPr>
        <w:t xml:space="preserve">необоснованных расходов субъектов предпринимательской и </w:t>
      </w:r>
      <w:r w:rsidR="00D61D85" w:rsidRPr="00CE643E">
        <w:rPr>
          <w:color w:val="000000" w:themeColor="text1"/>
          <w:sz w:val="28"/>
          <w:szCs w:val="28"/>
        </w:rPr>
        <w:t xml:space="preserve">иной экономической </w:t>
      </w:r>
      <w:r w:rsidRPr="00CE643E">
        <w:rPr>
          <w:color w:val="000000" w:themeColor="text1"/>
          <w:sz w:val="28"/>
          <w:szCs w:val="28"/>
        </w:rPr>
        <w:t>деятельности и бюджета Астраханской области.</w:t>
      </w:r>
    </w:p>
    <w:p w14:paraId="6AF2640B" w14:textId="77777777" w:rsidR="00177E8A" w:rsidRPr="00CE643E" w:rsidRDefault="00177E8A" w:rsidP="00CE643E">
      <w:pPr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В проекте постановления отсутствуют положения, устанавливающие для </w:t>
      </w:r>
      <w:proofErr w:type="spellStart"/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правоприменителя</w:t>
      </w:r>
      <w:proofErr w:type="spellEnd"/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6FF4E704" w14:textId="77777777" w:rsidR="00177E8A" w:rsidRPr="00CE643E" w:rsidRDefault="00177E8A" w:rsidP="00CE643E">
      <w:pPr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214F6962" w14:textId="2279CF35" w:rsidR="00177E8A" w:rsidRPr="00CE643E" w:rsidRDefault="00177E8A" w:rsidP="00CE643E">
      <w:pPr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Проект постановления размещён в информационно-телекоммуникационной сети «Интернет» на официальном сайте министерства </w:t>
      </w:r>
      <w:r w:rsidR="00C866A0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строительства и жилищно-коммунального хозяйства Астраханской области </w:t>
      </w:r>
      <w:r w:rsidRPr="00CE643E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CE643E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stroy.astrobl.ru в целях выяснения рисков нарушения антимонопольного законодательства, а также на портале</w:t>
      </w:r>
      <w:r w:rsidR="000B3919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антикоррупционной экспертизы 31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r w:rsidR="00A61589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01</w:t>
      </w:r>
      <w:r w:rsidR="00D54DEA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.202</w:t>
      </w:r>
      <w:r w:rsidR="00A61589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3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</w:p>
    <w:p w14:paraId="109A731E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25CCD308" w14:textId="77777777" w:rsidR="00392545" w:rsidRPr="00CE643E" w:rsidRDefault="00392545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5564FEF3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3F097D" w14:textId="61241730" w:rsidR="00177E8A" w:rsidRPr="00CE643E" w:rsidRDefault="00285DA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М</w:t>
      </w:r>
      <w:r w:rsidR="00177E8A" w:rsidRPr="00CE643E">
        <w:rPr>
          <w:color w:val="000000" w:themeColor="text1"/>
          <w:sz w:val="28"/>
          <w:szCs w:val="28"/>
          <w:shd w:val="clear" w:color="auto" w:fill="FFFFFF"/>
        </w:rPr>
        <w:t xml:space="preserve">инистр строительства </w:t>
      </w:r>
    </w:p>
    <w:p w14:paraId="5D5BADBE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212527BE" w14:textId="44DB22A4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</w:t>
      </w:r>
      <w:r w:rsidR="00392545" w:rsidRPr="00CE64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="00392545" w:rsidRPr="00CE643E">
        <w:rPr>
          <w:color w:val="000000" w:themeColor="text1"/>
          <w:sz w:val="28"/>
          <w:szCs w:val="28"/>
          <w:shd w:val="clear" w:color="auto" w:fill="FFFFFF"/>
        </w:rPr>
        <w:t>Д.В. Капралов</w:t>
      </w:r>
    </w:p>
    <w:p w14:paraId="7F6AE3E6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C1F61F8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1331AF55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7420006E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0ABD70C7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09C3CAA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4D00C58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6D9266B1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47A867E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5C09AC7D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863FA9" w:rsidRPr="00CE643E" w:rsidSect="006678BE">
          <w:headerReference w:type="default" r:id="rId9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E1BA670" w14:textId="77777777" w:rsidR="00E45915" w:rsidRPr="00CE643E" w:rsidRDefault="00E45915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3CD35946" w14:textId="28D4FAE8" w:rsidR="00577790" w:rsidRPr="00CE643E" w:rsidRDefault="00577790" w:rsidP="00CE643E">
      <w:pPr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Финансово-экономическое обоснование к проекту постановления Правительства </w:t>
      </w:r>
      <w:r w:rsidRPr="00CE643E">
        <w:rPr>
          <w:color w:val="000000" w:themeColor="text1"/>
          <w:sz w:val="28"/>
          <w:szCs w:val="28"/>
        </w:rPr>
        <w:br/>
        <w:t>Астраханской области «О внесении изменений в постановление Правительства Астраханской области</w:t>
      </w:r>
      <w:r w:rsidRPr="00CE643E">
        <w:rPr>
          <w:color w:val="000000" w:themeColor="text1"/>
          <w:sz w:val="28"/>
          <w:szCs w:val="28"/>
        </w:rPr>
        <w:br/>
        <w:t xml:space="preserve"> от 15.12.2022 № 640-П»</w:t>
      </w:r>
    </w:p>
    <w:p w14:paraId="1A63ED47" w14:textId="77777777" w:rsidR="00577790" w:rsidRPr="00CE643E" w:rsidRDefault="00577790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14:paraId="74187019" w14:textId="77777777" w:rsidR="006478C8" w:rsidRPr="00CE643E" w:rsidRDefault="006478C8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14:paraId="203B8B77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4"/>
          <w:szCs w:val="28"/>
          <w:shd w:val="clear" w:color="auto" w:fill="FFFFFF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821"/>
        <w:gridCol w:w="1984"/>
        <w:gridCol w:w="1985"/>
        <w:gridCol w:w="1275"/>
        <w:gridCol w:w="1134"/>
        <w:gridCol w:w="1134"/>
        <w:gridCol w:w="1134"/>
        <w:gridCol w:w="1033"/>
        <w:gridCol w:w="1130"/>
        <w:gridCol w:w="1131"/>
        <w:gridCol w:w="566"/>
        <w:gridCol w:w="1130"/>
      </w:tblGrid>
      <w:tr w:rsidR="00863FA9" w:rsidRPr="00CE643E" w14:paraId="056414AE" w14:textId="77777777" w:rsidTr="00EC5197">
        <w:trPr>
          <w:trHeight w:val="315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413E9B11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№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19CFB89D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50EA25EB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Наименование м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41BD7BC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Источники фина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сового обеспечения</w:t>
            </w:r>
          </w:p>
        </w:tc>
        <w:tc>
          <w:tcPr>
            <w:tcW w:w="9667" w:type="dxa"/>
            <w:gridSpan w:val="9"/>
            <w:shd w:val="clear" w:color="auto" w:fill="auto"/>
            <w:vAlign w:val="center"/>
            <w:hideMark/>
          </w:tcPr>
          <w:p w14:paraId="1D41EE6A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Объем средств на реализацию мероприятий региональной программы</w:t>
            </w:r>
          </w:p>
        </w:tc>
      </w:tr>
      <w:tr w:rsidR="00863FA9" w:rsidRPr="00CE643E" w14:paraId="3D2D515D" w14:textId="77777777" w:rsidTr="00EC5197">
        <w:trPr>
          <w:trHeight w:val="517"/>
        </w:trPr>
        <w:tc>
          <w:tcPr>
            <w:tcW w:w="561" w:type="dxa"/>
            <w:vMerge/>
            <w:vAlign w:val="center"/>
            <w:hideMark/>
          </w:tcPr>
          <w:p w14:paraId="6B7A0537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4326FD0D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9C6AF1E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638F21B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543" w:type="dxa"/>
            <w:gridSpan w:val="3"/>
            <w:vMerge w:val="restart"/>
            <w:shd w:val="clear" w:color="auto" w:fill="auto"/>
            <w:vAlign w:val="center"/>
            <w:hideMark/>
          </w:tcPr>
          <w:p w14:paraId="31ACD857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За период реализации программы</w:t>
            </w:r>
          </w:p>
        </w:tc>
        <w:tc>
          <w:tcPr>
            <w:tcW w:w="3297" w:type="dxa"/>
            <w:gridSpan w:val="3"/>
            <w:vMerge w:val="restart"/>
            <w:shd w:val="clear" w:color="auto" w:fill="auto"/>
            <w:vAlign w:val="center"/>
            <w:hideMark/>
          </w:tcPr>
          <w:p w14:paraId="4EF455F9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2023 год</w:t>
            </w:r>
          </w:p>
        </w:tc>
        <w:tc>
          <w:tcPr>
            <w:tcW w:w="2827" w:type="dxa"/>
            <w:gridSpan w:val="3"/>
            <w:vMerge w:val="restart"/>
            <w:shd w:val="clear" w:color="auto" w:fill="auto"/>
            <w:vAlign w:val="center"/>
            <w:hideMark/>
          </w:tcPr>
          <w:p w14:paraId="0E931F88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2024 год</w:t>
            </w:r>
          </w:p>
        </w:tc>
      </w:tr>
      <w:tr w:rsidR="00863FA9" w:rsidRPr="00CE643E" w14:paraId="4DB5A125" w14:textId="77777777" w:rsidTr="00EC5197">
        <w:trPr>
          <w:trHeight w:val="517"/>
        </w:trPr>
        <w:tc>
          <w:tcPr>
            <w:tcW w:w="561" w:type="dxa"/>
            <w:vMerge/>
            <w:vAlign w:val="center"/>
            <w:hideMark/>
          </w:tcPr>
          <w:p w14:paraId="0E973607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5A006AD5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D0F415F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D4BCB1B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543" w:type="dxa"/>
            <w:gridSpan w:val="3"/>
            <w:vMerge/>
            <w:vAlign w:val="center"/>
            <w:hideMark/>
          </w:tcPr>
          <w:p w14:paraId="4FBB8C5F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297" w:type="dxa"/>
            <w:gridSpan w:val="3"/>
            <w:vMerge/>
            <w:vAlign w:val="center"/>
            <w:hideMark/>
          </w:tcPr>
          <w:p w14:paraId="6904EFE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2827" w:type="dxa"/>
            <w:gridSpan w:val="3"/>
            <w:vMerge/>
            <w:vAlign w:val="center"/>
            <w:hideMark/>
          </w:tcPr>
          <w:p w14:paraId="7D735CA2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</w:tr>
      <w:tr w:rsidR="00863FA9" w:rsidRPr="00CE643E" w14:paraId="76447DE2" w14:textId="77777777" w:rsidTr="00EC5197">
        <w:trPr>
          <w:trHeight w:val="315"/>
        </w:trPr>
        <w:tc>
          <w:tcPr>
            <w:tcW w:w="561" w:type="dxa"/>
            <w:vMerge/>
            <w:vAlign w:val="center"/>
            <w:hideMark/>
          </w:tcPr>
          <w:p w14:paraId="4BF3F0AB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68649CFF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6E7CA69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54D0DF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1C8A53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F37FB3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ПД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6BEEE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СМР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7A68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20D2CE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ПД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6E7FED1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СМР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CB8338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19E5CC0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ПД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358F1E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СМР</w:t>
            </w:r>
          </w:p>
        </w:tc>
      </w:tr>
      <w:tr w:rsidR="00863FA9" w:rsidRPr="00CE643E" w14:paraId="2C321FD2" w14:textId="77777777" w:rsidTr="00EC5197">
        <w:trPr>
          <w:trHeight w:val="315"/>
        </w:trPr>
        <w:tc>
          <w:tcPr>
            <w:tcW w:w="561" w:type="dxa"/>
            <w:vMerge/>
            <w:vAlign w:val="center"/>
            <w:hideMark/>
          </w:tcPr>
          <w:p w14:paraId="3C9E4C7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1FE7343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3C9E491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523AF5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ACB042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F2932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3AAA2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B611E5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6D96092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C5AADD6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DCBBAB0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BC5EADF" w14:textId="77777777" w:rsidR="00863FA9" w:rsidRPr="00CE643E" w:rsidRDefault="00863FA9" w:rsidP="00CE643E">
            <w:pPr>
              <w:ind w:right="-108" w:hanging="98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2D04D4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</w:tr>
    </w:tbl>
    <w:p w14:paraId="46581391" w14:textId="77777777" w:rsidR="007B0830" w:rsidRPr="00CE643E" w:rsidRDefault="007B0830" w:rsidP="00CE643E">
      <w:pPr>
        <w:rPr>
          <w:sz w:val="2"/>
        </w:rPr>
      </w:pPr>
    </w:p>
    <w:p w14:paraId="799FFBF6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"/>
          <w:szCs w:val="28"/>
          <w:shd w:val="clear" w:color="auto" w:fill="FFFFFF"/>
        </w:rPr>
      </w:pP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556"/>
        <w:gridCol w:w="1782"/>
        <w:gridCol w:w="1945"/>
        <w:gridCol w:w="459"/>
        <w:gridCol w:w="1658"/>
        <w:gridCol w:w="1214"/>
        <w:gridCol w:w="1089"/>
        <w:gridCol w:w="1213"/>
        <w:gridCol w:w="1089"/>
        <w:gridCol w:w="1134"/>
        <w:gridCol w:w="1134"/>
        <w:gridCol w:w="1089"/>
        <w:gridCol w:w="567"/>
        <w:gridCol w:w="1089"/>
      </w:tblGrid>
      <w:tr w:rsidR="00D4483E" w:rsidRPr="00CE643E" w14:paraId="6E2FEA3B" w14:textId="77777777" w:rsidTr="00B05A91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66E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DC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43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13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3C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AA5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4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0F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24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AF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F7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821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A41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</w:t>
            </w:r>
          </w:p>
        </w:tc>
      </w:tr>
      <w:tr w:rsidR="00D4483E" w:rsidRPr="00CE643E" w14:paraId="1CDE5CD1" w14:textId="77777777" w:rsidTr="00B05A91">
        <w:trPr>
          <w:trHeight w:val="51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DE82" w14:textId="22FDA656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bookmarkStart w:id="0" w:name="RANGE!A14"/>
            <w:r w:rsidRPr="00CE643E">
              <w:rPr>
                <w:color w:val="000000"/>
                <w:sz w:val="20"/>
                <w:szCs w:val="22"/>
              </w:rPr>
              <w:t>ИТОГО по Астраханской области:</w:t>
            </w:r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EB7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7BF" w14:textId="77777777" w:rsidR="00D4483E" w:rsidRPr="00CE643E" w:rsidRDefault="00D4483E" w:rsidP="00CE643E">
            <w:pPr>
              <w:ind w:hanging="151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1 248 599,17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30F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53 038,92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40C3" w14:textId="77777777" w:rsidR="00D4483E" w:rsidRPr="00CE643E" w:rsidRDefault="00D4483E" w:rsidP="00CE643E">
            <w:pPr>
              <w:ind w:right="-67" w:hanging="108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1 195 560,25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1D4" w14:textId="77777777" w:rsidR="00D4483E" w:rsidRPr="00CE643E" w:rsidRDefault="00D4483E" w:rsidP="00CE643E">
            <w:pPr>
              <w:ind w:right="-133" w:hanging="127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278 985,96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833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53 038,92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3C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225 947,04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D18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969 613,22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489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0F57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969 613,22</w:t>
            </w:r>
          </w:p>
        </w:tc>
      </w:tr>
      <w:tr w:rsidR="00D4483E" w:rsidRPr="00CE643E" w14:paraId="49234568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A1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7BF1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D10" w14:textId="5A3D5558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0"/>
              </w:rPr>
              <w:t>Средства пу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лично-правовой компании «Фонд развития территорий» (далее – СФ)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42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769 200,00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CB7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30 870,09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50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738 329,91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2D6D" w14:textId="77777777" w:rsidR="00D4483E" w:rsidRPr="00CE643E" w:rsidRDefault="00D4483E" w:rsidP="00CE643E">
            <w:pPr>
              <w:ind w:hanging="127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764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30 870,09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61A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146 629,91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346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591 700,00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4B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AD7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591 700,00</w:t>
            </w:r>
          </w:p>
        </w:tc>
      </w:tr>
      <w:tr w:rsidR="00D4483E" w:rsidRPr="00CE643E" w14:paraId="62B56BDE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5A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E11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7FD" w14:textId="606F3B62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0"/>
              </w:rPr>
              <w:t>Бюджет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 (далее - БС)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FA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237 590,40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B03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CE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235 468,86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B3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68 636,13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AD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2 121,54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D9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66 514,60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BE8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168 954,26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BC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97B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168 954,26</w:t>
            </w:r>
          </w:p>
        </w:tc>
      </w:tr>
      <w:tr w:rsidR="00D4483E" w:rsidRPr="00CE643E" w14:paraId="2AA973B4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AF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EC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5156" w14:textId="6838B79D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Муниципальный бюджет (далее - 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B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46 870,31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FB2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8E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46 316,86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54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13 355,97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1D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BA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12 802,53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184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33 514,34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7F3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1A8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33 514,34</w:t>
            </w:r>
          </w:p>
        </w:tc>
      </w:tr>
      <w:tr w:rsidR="00D4483E" w:rsidRPr="00CE643E" w14:paraId="7F6E210E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EE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A4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A1C" w14:textId="1D1691B8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0"/>
              </w:rPr>
              <w:t>Внебюджетные источники (д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лее - ВБ)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CB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43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AC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F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C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75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1F6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6C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E14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</w:tr>
      <w:tr w:rsidR="00D4483E" w:rsidRPr="00CE643E" w14:paraId="329A80CE" w14:textId="77777777" w:rsidTr="00B05A91">
        <w:trPr>
          <w:trHeight w:val="52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1457" w14:textId="290383F8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bookmarkStart w:id="1" w:name="RANGE!A19"/>
            <w:r w:rsidRPr="00CE643E">
              <w:rPr>
                <w:color w:val="000000"/>
                <w:sz w:val="20"/>
                <w:szCs w:val="22"/>
              </w:rPr>
              <w:t>ИТОГО по сфере реализации «водоснабж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ние»:</w:t>
            </w:r>
            <w:bookmarkEnd w:id="1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9F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DB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715 240,23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BF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9 224,07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7B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706 016,16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B51" w14:textId="77777777" w:rsidR="00D4483E" w:rsidRPr="00CE643E" w:rsidRDefault="00D4483E" w:rsidP="00CE643E">
            <w:pPr>
              <w:ind w:hanging="127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208 493,31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4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9 224,07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7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199 269,23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8F26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506 746,92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483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6F82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506 746,92</w:t>
            </w:r>
          </w:p>
        </w:tc>
      </w:tr>
      <w:tr w:rsidR="00D4483E" w:rsidRPr="00CE643E" w14:paraId="104980CA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99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550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1C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61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458 390,58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FA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6 549,09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412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451 841,49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1976" w14:textId="77777777" w:rsidR="00D4483E" w:rsidRPr="00CE643E" w:rsidRDefault="00D4483E" w:rsidP="00CE643E">
            <w:pPr>
              <w:ind w:hanging="127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134 238,19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B3F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6 549,09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B4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127 689,10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DA83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324 152,39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C45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BF10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324 152,39</w:t>
            </w:r>
          </w:p>
        </w:tc>
      </w:tr>
      <w:tr w:rsidR="00D4483E" w:rsidRPr="00CE643E" w14:paraId="1D30572F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CC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66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54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E72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215 387,34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75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A4F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213 265,81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94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62 394,90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DB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2 121,54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1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60 273,36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0C7A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152 992,45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9CE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79F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152 992,45</w:t>
            </w:r>
          </w:p>
        </w:tc>
      </w:tr>
      <w:tr w:rsidR="00D4483E" w:rsidRPr="00CE643E" w14:paraId="307CD0A1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74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748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C2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83D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41 462,31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34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2A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40 908,86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46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11 860,21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3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5B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11 306,77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F7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29 602,09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BB7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099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29 602,09</w:t>
            </w:r>
          </w:p>
        </w:tc>
      </w:tr>
      <w:tr w:rsidR="00D4483E" w:rsidRPr="00CE643E" w14:paraId="1BCEBFA1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841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F4E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7E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8E6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5B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36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E78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B1E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F96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B72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7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D1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55111736" w14:textId="77777777" w:rsidTr="00B05A91">
        <w:trPr>
          <w:trHeight w:val="39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448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Ахтубинский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муниципальный район Астр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 xml:space="preserve">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BF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EE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236 673,41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FB2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9 224,07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D52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227 449,34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9B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58 369,94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25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9 224,07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2BE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49 145,87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F6EA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178 303,47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91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D9A9" w14:textId="77777777" w:rsidR="00D4483E" w:rsidRPr="00CE643E" w:rsidRDefault="00D4483E" w:rsidP="00CE643E">
            <w:pPr>
              <w:ind w:hanging="180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178 303,47</w:t>
            </w:r>
          </w:p>
        </w:tc>
      </w:tr>
      <w:tr w:rsidR="00D4483E" w:rsidRPr="00CE643E" w14:paraId="02A88E1D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654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D6B5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F8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D5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149 538,12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4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6 549,09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B5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142 989,02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02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35 383,10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3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6 549,09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B11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28 834,00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8350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114 155,02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A9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736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114 155,02</w:t>
            </w:r>
          </w:p>
        </w:tc>
      </w:tr>
      <w:tr w:rsidR="00D4483E" w:rsidRPr="00CE643E" w14:paraId="7B17A39C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AA8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00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36C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D3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72 934,89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C6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34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70 813,35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829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19 484,65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4A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2 121,54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1AE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17 363,11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4C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53 450,24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AD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7EC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53 450,24</w:t>
            </w:r>
          </w:p>
        </w:tc>
      </w:tr>
      <w:tr w:rsidR="00D4483E" w:rsidRPr="00CE643E" w14:paraId="2B217455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A4C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7E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0C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F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14 200,40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0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BA8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13 646,96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A4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3 502,20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1E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D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2C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10 698,21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5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9E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10 698,21</w:t>
            </w:r>
          </w:p>
        </w:tc>
      </w:tr>
      <w:tr w:rsidR="00D4483E" w:rsidRPr="00CE643E" w14:paraId="07D408DE" w14:textId="77777777" w:rsidTr="00B05A91">
        <w:trPr>
          <w:trHeight w:val="285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A15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825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66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6C7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4D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581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6D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1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11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299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F18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C5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0EAEA66E" w14:textId="77777777" w:rsidTr="00B05A91">
        <w:trPr>
          <w:trHeight w:val="5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4A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1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х</w:t>
            </w:r>
            <w:r w:rsidRPr="00CE643E">
              <w:rPr>
                <w:color w:val="000000"/>
                <w:sz w:val="20"/>
                <w:szCs w:val="22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>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DCC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proofErr w:type="gramStart"/>
            <w:r w:rsidRPr="00CE643E">
              <w:rPr>
                <w:color w:val="000000"/>
                <w:sz w:val="20"/>
                <w:szCs w:val="22"/>
              </w:rPr>
              <w:t>Строительство м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гистрального вод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вода от с. Солянка до с. Капустин Яр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Ахтубинского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ниципального ра</w:t>
            </w:r>
            <w:r w:rsidRPr="00CE643E">
              <w:rPr>
                <w:color w:val="000000"/>
                <w:sz w:val="20"/>
                <w:szCs w:val="22"/>
              </w:rPr>
              <w:t>й</w:t>
            </w:r>
            <w:r w:rsidRPr="00CE643E">
              <w:rPr>
                <w:color w:val="000000"/>
                <w:sz w:val="20"/>
                <w:szCs w:val="22"/>
              </w:rPr>
              <w:t>она Астраханской области</w:t>
            </w:r>
            <w:r w:rsidRPr="00CE643E">
              <w:rPr>
                <w:color w:val="000000"/>
                <w:sz w:val="20"/>
                <w:szCs w:val="22"/>
              </w:rPr>
              <w:br/>
              <w:t>(капитальные вл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жения в объекты муниципальной собственности) 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D2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BB2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55 673,41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00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6 124,07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B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49 549,34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1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6 124,07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44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6 124,07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06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02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49 549,34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97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2A1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49 549,34</w:t>
            </w:r>
          </w:p>
        </w:tc>
      </w:tr>
      <w:tr w:rsidR="00D4483E" w:rsidRPr="00CE643E" w14:paraId="57E080E2" w14:textId="77777777" w:rsidTr="00B05A91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822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1B3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C8E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5EB9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77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CA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39 528,12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BF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4 348,09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5C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35 180,03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0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4 348,09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3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4 348,09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44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1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35 180,03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C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0E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35 180,03</w:t>
            </w:r>
          </w:p>
        </w:tc>
      </w:tr>
      <w:tr w:rsidR="00D4483E" w:rsidRPr="00CE643E" w14:paraId="7D881A14" w14:textId="77777777" w:rsidTr="00B05A91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99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4BB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044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8B2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7C8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690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12 804,88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733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1 408,54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98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11 396,35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F7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1 408,54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6D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1 408,54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FC2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6A8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11 396,35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7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98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11 396,35</w:t>
            </w:r>
          </w:p>
        </w:tc>
      </w:tr>
      <w:tr w:rsidR="00D4483E" w:rsidRPr="00CE643E" w14:paraId="34A7E1A8" w14:textId="77777777" w:rsidTr="00B05A91">
        <w:trPr>
          <w:trHeight w:val="5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58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135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20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7C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F7C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56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3 340,40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8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367,44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BE4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2 972,96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86E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367,44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03B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367,44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F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1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2 972,96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61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8A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2 972,96</w:t>
            </w:r>
          </w:p>
        </w:tc>
      </w:tr>
      <w:tr w:rsidR="00D4483E" w:rsidRPr="00CE643E" w14:paraId="6A583CE0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C5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C4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84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74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6E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FDD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88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5D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F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934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26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1F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7FF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9E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21C53EC1" w14:textId="77777777" w:rsidTr="00B05A91">
        <w:trPr>
          <w:trHeight w:val="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B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B8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х</w:t>
            </w:r>
            <w:r w:rsidRPr="00CE643E">
              <w:rPr>
                <w:color w:val="000000"/>
                <w:sz w:val="20"/>
                <w:szCs w:val="22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>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C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Реконструкция ра</w:t>
            </w:r>
            <w:r w:rsidRPr="00CE643E">
              <w:rPr>
                <w:color w:val="000000"/>
                <w:sz w:val="20"/>
                <w:szCs w:val="22"/>
              </w:rPr>
              <w:t>з</w:t>
            </w:r>
            <w:r w:rsidRPr="00CE643E">
              <w:rPr>
                <w:color w:val="000000"/>
                <w:sz w:val="20"/>
                <w:szCs w:val="22"/>
              </w:rPr>
              <w:t>водящих сетей в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>доснабжения с. К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 xml:space="preserve">пустин Яр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Ахт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бинского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пального района Астраханской обл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lastRenderedPageBreak/>
              <w:t>сти</w:t>
            </w:r>
            <w:r w:rsidRPr="00CE643E">
              <w:rPr>
                <w:color w:val="000000"/>
                <w:sz w:val="20"/>
                <w:szCs w:val="22"/>
              </w:rPr>
              <w:br/>
              <w:t>(капитальные вл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жения в объекты муниципальной собственности)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AA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F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014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67F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50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35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A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D08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27 900,00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5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98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27 900,00</w:t>
            </w:r>
          </w:p>
        </w:tc>
      </w:tr>
      <w:tr w:rsidR="00D4483E" w:rsidRPr="00CE643E" w14:paraId="70A02764" w14:textId="77777777" w:rsidTr="00B05A91">
        <w:trPr>
          <w:trHeight w:val="4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C5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BC3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A3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92D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802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19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22 010,00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92F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2 201,00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346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B2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7E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CA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7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19 809,00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A9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43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19 809,00</w:t>
            </w:r>
          </w:p>
        </w:tc>
      </w:tr>
      <w:tr w:rsidR="00D4483E" w:rsidRPr="00CE643E" w14:paraId="54626B94" w14:textId="77777777" w:rsidTr="00B05A91">
        <w:trPr>
          <w:trHeight w:val="7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06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63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EE2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466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F81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A8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A9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1A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6 417,00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D39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B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F1E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B34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6 417,00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AF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DE9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6 417,00</w:t>
            </w:r>
          </w:p>
        </w:tc>
      </w:tr>
      <w:tr w:rsidR="00D4483E" w:rsidRPr="00CE643E" w14:paraId="04044400" w14:textId="77777777" w:rsidTr="00B05A91">
        <w:trPr>
          <w:trHeight w:val="9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E33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3FC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6E7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B8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14A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3B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B66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879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F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04F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C2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6D7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1 674,00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B51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100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1 674,00</w:t>
            </w:r>
          </w:p>
        </w:tc>
      </w:tr>
      <w:tr w:rsidR="00D4483E" w:rsidRPr="00CE643E" w14:paraId="06C1064F" w14:textId="77777777" w:rsidTr="00EC5197">
        <w:trPr>
          <w:trHeight w:val="1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AE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BF0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4A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A5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924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75A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69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EE1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F43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F37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F1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E0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F2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0AC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1C84D47D" w14:textId="77777777" w:rsidTr="00B05A91">
        <w:trPr>
          <w:trHeight w:val="4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C22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6D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х</w:t>
            </w:r>
            <w:r w:rsidRPr="00CE643E">
              <w:rPr>
                <w:color w:val="000000"/>
                <w:sz w:val="20"/>
                <w:szCs w:val="22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>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4A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 xml:space="preserve">Реконструкция </w:t>
            </w:r>
            <w:proofErr w:type="gramStart"/>
            <w:r w:rsidRPr="00CE643E">
              <w:rPr>
                <w:color w:val="000000"/>
                <w:sz w:val="20"/>
                <w:szCs w:val="22"/>
              </w:rPr>
              <w:t>с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стемы водоснабж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ния города Ахт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бинска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</w:t>
            </w:r>
            <w:proofErr w:type="gramEnd"/>
            <w:r w:rsidRPr="00CE643E">
              <w:rPr>
                <w:color w:val="000000"/>
                <w:sz w:val="20"/>
                <w:szCs w:val="22"/>
              </w:rPr>
              <w:t xml:space="preserve"> от ВНС 1 подъема до ПНС</w:t>
            </w:r>
            <w:r w:rsidRPr="00CE643E">
              <w:rPr>
                <w:color w:val="000000"/>
                <w:sz w:val="20"/>
                <w:szCs w:val="22"/>
              </w:rPr>
              <w:br/>
              <w:t>(капитальные вл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жения в объекты муниципальной собственности)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77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AA8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45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69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02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49 145,87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F3E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15C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49 145,87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401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100 854,13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84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0CE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100 854,13</w:t>
            </w:r>
          </w:p>
        </w:tc>
      </w:tr>
      <w:tr w:rsidR="00D4483E" w:rsidRPr="00CE643E" w14:paraId="5CD42B6D" w14:textId="77777777" w:rsidTr="00B05A91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4F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C8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D0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9A97B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D5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56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87 999,99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4B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90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87 999,99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F8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28 834,00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92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7EF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28 834,00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65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59 165,99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5A3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C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59 165,99</w:t>
            </w:r>
          </w:p>
        </w:tc>
      </w:tr>
      <w:tr w:rsidR="00D4483E" w:rsidRPr="00CE643E" w14:paraId="74A7D58B" w14:textId="77777777" w:rsidTr="00B05A91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E21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8E7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22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D8E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2C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CC2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53 000,01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9A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68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53 000,01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27D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17 363,11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FA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8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17 363,11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9A0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35 636,89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BC1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904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35 636,89</w:t>
            </w:r>
          </w:p>
        </w:tc>
      </w:tr>
      <w:tr w:rsidR="00D4483E" w:rsidRPr="00CE643E" w14:paraId="6557C321" w14:textId="77777777" w:rsidTr="00B05A91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1DB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F2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604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91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4F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550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83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6AD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FF9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22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C4C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2D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6 051,25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225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84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6 051,25</w:t>
            </w:r>
          </w:p>
        </w:tc>
      </w:tr>
      <w:tr w:rsidR="00D4483E" w:rsidRPr="00CE643E" w14:paraId="0252EC3E" w14:textId="77777777" w:rsidTr="00B05A9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7B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484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C4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46D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28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A6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04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AD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081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BCE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01B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F03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8DC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B61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618EE4C0" w14:textId="77777777" w:rsidTr="00B05A91">
        <w:trPr>
          <w:trHeight w:val="516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CB3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«Городской округ закрытое административно-территориальное образование Знаменск Ас</w:t>
            </w:r>
            <w:r w:rsidRPr="00CE643E">
              <w:rPr>
                <w:color w:val="000000"/>
                <w:sz w:val="20"/>
                <w:szCs w:val="22"/>
              </w:rPr>
              <w:t>т</w:t>
            </w:r>
            <w:r w:rsidRPr="00CE643E">
              <w:rPr>
                <w:color w:val="000000"/>
                <w:sz w:val="20"/>
                <w:szCs w:val="22"/>
              </w:rPr>
              <w:t xml:space="preserve">раханской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85E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D0B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64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3F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71B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C2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E7F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D2E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137 250,00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D56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1A4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137 250,00</w:t>
            </w:r>
          </w:p>
        </w:tc>
      </w:tr>
      <w:tr w:rsidR="00D4483E" w:rsidRPr="00CE643E" w14:paraId="18472878" w14:textId="77777777" w:rsidTr="00B05A91">
        <w:trPr>
          <w:trHeight w:val="425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837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C29E1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7A4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0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C83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3F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2B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59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B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C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74 250,00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E4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7BF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74 250,00</w:t>
            </w:r>
          </w:p>
        </w:tc>
      </w:tr>
      <w:tr w:rsidR="00D4483E" w:rsidRPr="00CE643E" w14:paraId="607EC9F0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3B7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179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7BA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BA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6EE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E3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9B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49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FE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75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54 765,00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D4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EF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54 765,00</w:t>
            </w:r>
          </w:p>
        </w:tc>
      </w:tr>
      <w:tr w:rsidR="00D4483E" w:rsidRPr="00CE643E" w14:paraId="71891EDE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E13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E8F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652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FD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F4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ED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2D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37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71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853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8 235,00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F5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84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8 235,00</w:t>
            </w:r>
          </w:p>
        </w:tc>
      </w:tr>
      <w:tr w:rsidR="00D4483E" w:rsidRPr="00CE643E" w14:paraId="1A6917FC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268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067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064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F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857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7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1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9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44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33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84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4F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797E7C84" w14:textId="77777777" w:rsidTr="00B05A91">
        <w:trPr>
          <w:trHeight w:val="5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CF4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6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 «Городской округ закрытое админ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стративно-территориальное образование Зн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менск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3A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Капитальный р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монт объекта МП «Теплосети»: «З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мена стальных в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доводов d530мм (2 линии) подачи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х</w:t>
            </w:r>
            <w:r w:rsidRPr="00CE643E">
              <w:rPr>
                <w:color w:val="000000"/>
                <w:sz w:val="20"/>
                <w:szCs w:val="22"/>
              </w:rPr>
              <w:t>тубинской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воды от насосной станции 1-го подъема до фильтровальной станции №2 на тр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 xml:space="preserve">бу ПЭ100 SDR17 d560 мм*33,2 мм </w:t>
            </w:r>
            <w:r w:rsidRPr="00CE643E">
              <w:rPr>
                <w:color w:val="000000"/>
                <w:sz w:val="20"/>
                <w:szCs w:val="22"/>
              </w:rPr>
              <w:lastRenderedPageBreak/>
              <w:t>общей протяженн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>стью 9 км»</w:t>
            </w:r>
            <w:r w:rsidRPr="00CE643E">
              <w:rPr>
                <w:color w:val="000000"/>
                <w:sz w:val="20"/>
                <w:szCs w:val="22"/>
              </w:rPr>
              <w:br/>
              <w:t>(текущие расходы)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E3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0EF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2C8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13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70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B2A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46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411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137 250,00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860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86F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137 250,00</w:t>
            </w:r>
          </w:p>
        </w:tc>
      </w:tr>
      <w:tr w:rsidR="00D4483E" w:rsidRPr="00CE643E" w14:paraId="15D64B6F" w14:textId="77777777" w:rsidTr="00B05A9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DE2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230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BB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F54B5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F6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80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4B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C39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146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BB3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25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2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74 250,00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8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E0D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74 250,00</w:t>
            </w:r>
          </w:p>
        </w:tc>
      </w:tr>
      <w:tr w:rsidR="00D4483E" w:rsidRPr="00CE643E" w14:paraId="4815332D" w14:textId="77777777" w:rsidTr="00B05A91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A52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F1F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E6F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97C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B8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3C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C1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67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14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D46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54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86C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54 765,00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9B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446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54 765,00</w:t>
            </w:r>
          </w:p>
        </w:tc>
      </w:tr>
      <w:tr w:rsidR="00D4483E" w:rsidRPr="00CE643E" w14:paraId="344D203D" w14:textId="77777777" w:rsidTr="00B05A9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B7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C9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CB0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D6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047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1A2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4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C29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E0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459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C94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AC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8 235,00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437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7D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8 235,00</w:t>
            </w:r>
          </w:p>
        </w:tc>
      </w:tr>
      <w:tr w:rsidR="00D4483E" w:rsidRPr="00CE643E" w14:paraId="2B3A3069" w14:textId="77777777" w:rsidTr="00B05A9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84A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36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CBD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6D1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F1F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E4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C20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3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AC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1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4C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C1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551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EE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2E9E6AF9" w14:textId="77777777" w:rsidTr="00B05A91">
        <w:trPr>
          <w:trHeight w:val="448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F5B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Камызякский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муниципальный район Астр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 xml:space="preserve">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A24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98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1D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04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28C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53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D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DE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80 272,38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43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0C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80 272,38</w:t>
            </w:r>
          </w:p>
        </w:tc>
      </w:tr>
      <w:tr w:rsidR="00D4483E" w:rsidRPr="00CE643E" w14:paraId="1014288A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AAC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733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AAB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B50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9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D3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98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12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C4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C4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56 993,39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5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43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56 993,39</w:t>
            </w:r>
          </w:p>
        </w:tc>
      </w:tr>
      <w:tr w:rsidR="00D4483E" w:rsidRPr="00CE643E" w14:paraId="538BE5A6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F1A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698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6B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11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96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11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C05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4F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FC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36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19 265,37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03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1BE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19 265,37</w:t>
            </w:r>
          </w:p>
        </w:tc>
      </w:tr>
      <w:tr w:rsidR="00D4483E" w:rsidRPr="00CE643E" w14:paraId="37713924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9D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22C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907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31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F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BE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D2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47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F1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AE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4 013,62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013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80E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4 013,62</w:t>
            </w:r>
          </w:p>
        </w:tc>
      </w:tr>
      <w:tr w:rsidR="00D4483E" w:rsidRPr="00CE643E" w14:paraId="0A07D751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E83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E43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87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7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C0F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43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91F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BE9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BAF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33A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6D2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7F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172811C9" w14:textId="77777777" w:rsidTr="00B05A91">
        <w:trPr>
          <w:trHeight w:val="5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FB91" w14:textId="3A12FBEE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bookmarkStart w:id="2" w:name="RANGE!A59"/>
            <w:r w:rsidRPr="00CE643E">
              <w:rPr>
                <w:color w:val="000000"/>
                <w:sz w:val="20"/>
                <w:szCs w:val="22"/>
              </w:rPr>
              <w:t>5.</w:t>
            </w:r>
            <w:bookmarkEnd w:id="2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BE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К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мызякский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>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622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Реконструкция м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гистрального вод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вода от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с</w:t>
            </w:r>
            <w:proofErr w:type="gramStart"/>
            <w:r w:rsidRPr="00CE643E">
              <w:rPr>
                <w:color w:val="000000"/>
                <w:sz w:val="20"/>
                <w:szCs w:val="22"/>
              </w:rPr>
              <w:t>.Р</w:t>
            </w:r>
            <w:proofErr w:type="gramEnd"/>
            <w:r w:rsidRPr="00CE643E">
              <w:rPr>
                <w:color w:val="000000"/>
                <w:sz w:val="20"/>
                <w:szCs w:val="22"/>
              </w:rPr>
              <w:t>аздор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до с.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Тузуклей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Кам</w:t>
            </w:r>
            <w:r w:rsidRPr="00CE643E">
              <w:rPr>
                <w:color w:val="000000"/>
                <w:sz w:val="20"/>
                <w:szCs w:val="22"/>
              </w:rPr>
              <w:t>ы</w:t>
            </w:r>
            <w:r w:rsidRPr="00CE643E">
              <w:rPr>
                <w:color w:val="000000"/>
                <w:sz w:val="20"/>
                <w:szCs w:val="22"/>
              </w:rPr>
              <w:t>зякского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района Астраханской обл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сти</w:t>
            </w:r>
            <w:r w:rsidRPr="00CE643E">
              <w:rPr>
                <w:color w:val="000000"/>
                <w:sz w:val="20"/>
                <w:szCs w:val="22"/>
              </w:rPr>
              <w:br/>
              <w:t>(капитальные вл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жения в объекты муниципальной собственности)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74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43E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2C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BB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719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5A6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77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ABD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80 272,38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75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5E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80 272,38</w:t>
            </w:r>
          </w:p>
        </w:tc>
      </w:tr>
      <w:tr w:rsidR="00D4483E" w:rsidRPr="00CE643E" w14:paraId="05467A78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9F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F2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E1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EDE88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618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53D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9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525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F42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460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E2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E5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56 993,39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2F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11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56 993,39</w:t>
            </w:r>
          </w:p>
        </w:tc>
      </w:tr>
      <w:tr w:rsidR="00D4483E" w:rsidRPr="00CE643E" w14:paraId="35BD0B47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46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71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69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E8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A8E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4FA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04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CD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8C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06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1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F7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19 265,37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D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E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19 265,37</w:t>
            </w:r>
          </w:p>
        </w:tc>
      </w:tr>
      <w:tr w:rsidR="00D4483E" w:rsidRPr="00CE643E" w14:paraId="65C2723E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4E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ED8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E2B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EA7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CF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5A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E31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441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48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D1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F85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B3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4 013,62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E96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C1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4 013,62</w:t>
            </w:r>
          </w:p>
        </w:tc>
      </w:tr>
      <w:tr w:rsidR="00D4483E" w:rsidRPr="00CE643E" w14:paraId="78BCAA02" w14:textId="77777777" w:rsidTr="00B05A91">
        <w:trPr>
          <w:trHeight w:val="2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B2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5C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30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90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D51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99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4D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428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0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F8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B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BA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6D8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1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747F0843" w14:textId="77777777" w:rsidTr="00B05A91">
        <w:trPr>
          <w:trHeight w:val="968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315C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«Приволжский муниципальный район Астр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 xml:space="preserve">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66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4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150 356,00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F8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D7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150 356,00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C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39 434,92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75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A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39 434,92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5E25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110 921,08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A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D07" w14:textId="77777777" w:rsidR="00D4483E" w:rsidRPr="00CE643E" w:rsidRDefault="00D4483E" w:rsidP="00CE643E">
            <w:pPr>
              <w:ind w:hanging="39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110 921,08</w:t>
            </w:r>
          </w:p>
        </w:tc>
      </w:tr>
      <w:tr w:rsidR="00D4483E" w:rsidRPr="00CE643E" w14:paraId="0815575A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E08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EFAF4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351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9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106 752,78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6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916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106 752,78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F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27 998,80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01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22F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27 998,80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D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78 753,98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04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28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78 753,98</w:t>
            </w:r>
          </w:p>
        </w:tc>
      </w:tr>
      <w:tr w:rsidR="00D4483E" w:rsidRPr="00CE643E" w14:paraId="0CCC5EFA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4CE2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237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A0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1B9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34 581,86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8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D0F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34 581,86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A5B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9 070,02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0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30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9 070,02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C2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25 511,84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4C2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9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25 511,84</w:t>
            </w:r>
          </w:p>
        </w:tc>
      </w:tr>
      <w:tr w:rsidR="00D4483E" w:rsidRPr="00CE643E" w14:paraId="79BF6C17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460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76F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098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14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9 021,36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F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4D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9 021,36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A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2 366,10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D2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69E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2 366,10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CA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6 655,26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C2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D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6 655,26</w:t>
            </w:r>
          </w:p>
        </w:tc>
      </w:tr>
      <w:tr w:rsidR="00D4483E" w:rsidRPr="00CE643E" w14:paraId="1646A557" w14:textId="77777777" w:rsidTr="00B05A91">
        <w:trPr>
          <w:trHeight w:val="689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A4A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6C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47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B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DF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EB1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2B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67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3F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EF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88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06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26AC6A7D" w14:textId="77777777" w:rsidTr="00B05A91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4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E5D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 xml:space="preserve">Муниципальное образование </w:t>
            </w:r>
            <w:r w:rsidRPr="00CE643E">
              <w:rPr>
                <w:color w:val="000000"/>
                <w:sz w:val="20"/>
                <w:szCs w:val="22"/>
              </w:rPr>
              <w:lastRenderedPageBreak/>
              <w:t>«Приволжский муниципальный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E50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Модернизация с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 xml:space="preserve">тей водоснабжения </w:t>
            </w:r>
            <w:r w:rsidRPr="00CE643E">
              <w:rPr>
                <w:color w:val="000000"/>
                <w:sz w:val="20"/>
                <w:szCs w:val="22"/>
              </w:rPr>
              <w:lastRenderedPageBreak/>
              <w:t xml:space="preserve">с.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Пр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волжского муниц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пального района Астраханской обл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сти</w:t>
            </w:r>
            <w:r w:rsidRPr="00CE643E">
              <w:rPr>
                <w:color w:val="000000"/>
                <w:sz w:val="20"/>
                <w:szCs w:val="22"/>
              </w:rPr>
              <w:br/>
              <w:t>(текущие расходы)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97D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786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40E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76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F5A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13 845,92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C00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49C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13 845,92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53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34 154,08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D5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55B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34 154,08</w:t>
            </w:r>
          </w:p>
        </w:tc>
      </w:tr>
      <w:tr w:rsidR="00D4483E" w:rsidRPr="00CE643E" w14:paraId="15D38E24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8A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F8A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4AB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DDD1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CB6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98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34 080,02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E5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A6E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34 080,02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765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9 830,61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A4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FC7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9 830,61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164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24 249,41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8E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3F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24 249,41</w:t>
            </w:r>
          </w:p>
        </w:tc>
      </w:tr>
      <w:tr w:rsidR="00D4483E" w:rsidRPr="00CE643E" w14:paraId="12B53E98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B04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C4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F3E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A8E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60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9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11 039,98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F0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D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11 039,98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1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3 184,55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B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922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3 184,55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26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7 855,43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86D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F0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7 855,43</w:t>
            </w:r>
          </w:p>
        </w:tc>
      </w:tr>
      <w:tr w:rsidR="00D4483E" w:rsidRPr="00CE643E" w14:paraId="3934A7E8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0FE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041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A6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83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45E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FC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8F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9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D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01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E1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E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2 049,24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4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63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2 049,24</w:t>
            </w:r>
          </w:p>
        </w:tc>
      </w:tr>
      <w:tr w:rsidR="00D4483E" w:rsidRPr="00CE643E" w14:paraId="2E676E93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FF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BB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628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88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B6D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20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19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C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87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BEF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7B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66E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54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03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16F71263" w14:textId="77777777" w:rsidTr="00B05A91">
        <w:trPr>
          <w:trHeight w:val="2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7C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64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37C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Капитальный р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монт сетей вод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>снабжения с. Осыпной Бугор Приволжского м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ниципального ра</w:t>
            </w:r>
            <w:r w:rsidRPr="00CE643E">
              <w:rPr>
                <w:color w:val="000000"/>
                <w:sz w:val="20"/>
                <w:szCs w:val="22"/>
              </w:rPr>
              <w:t>й</w:t>
            </w:r>
            <w:r w:rsidRPr="00CE643E">
              <w:rPr>
                <w:color w:val="000000"/>
                <w:sz w:val="20"/>
                <w:szCs w:val="22"/>
              </w:rPr>
              <w:t>она Астраханской области</w:t>
            </w:r>
            <w:r w:rsidRPr="00CE643E">
              <w:rPr>
                <w:color w:val="000000"/>
                <w:sz w:val="20"/>
                <w:szCs w:val="22"/>
              </w:rPr>
              <w:br/>
              <w:t>(текущие расходы)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13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E9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102 356,00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1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39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102 356,00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D17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25 589,00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5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99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25 589,00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E9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76 767,00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ED0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FAC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76 767,00</w:t>
            </w:r>
          </w:p>
        </w:tc>
      </w:tr>
      <w:tr w:rsidR="00D4483E" w:rsidRPr="00CE643E" w14:paraId="0DE8EDBD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29F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0C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BEB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831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9EC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6F3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72 672,76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D2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54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72 672,76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D7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18 168,19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D64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7E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18 168,19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D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54 504,57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A9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5F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54 504,57</w:t>
            </w:r>
          </w:p>
        </w:tc>
      </w:tr>
      <w:tr w:rsidR="00D4483E" w:rsidRPr="00CE643E" w14:paraId="36B84FA2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56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C88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52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05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A4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0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23 541,88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8FA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5D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23 541,88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87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5 885,47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8B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D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5 885,47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6B1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17 656,41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44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EB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17 656,41</w:t>
            </w:r>
          </w:p>
        </w:tc>
      </w:tr>
      <w:tr w:rsidR="00D4483E" w:rsidRPr="00CE643E" w14:paraId="5D692A45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53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7E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9AF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EE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B0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A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0C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DBC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8A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1 535,34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EF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C66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1 535,34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DAA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4 606,02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F69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D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4 606,02</w:t>
            </w:r>
          </w:p>
        </w:tc>
      </w:tr>
      <w:tr w:rsidR="00D4483E" w:rsidRPr="00CE643E" w14:paraId="03C3B66C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11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6BD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EF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BD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FE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8F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90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BAB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401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05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D1D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6E0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5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16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047D289B" w14:textId="77777777" w:rsidTr="00B05A91">
        <w:trPr>
          <w:trHeight w:val="25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0AE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сфере реализации «водоотведение»: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63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BA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78 403,47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0AC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675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78 403,47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AA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18 918,09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5F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1B4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18 918,09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1E4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59 485,37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E5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4D3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59 485,37</w:t>
            </w:r>
          </w:p>
        </w:tc>
      </w:tr>
      <w:tr w:rsidR="00D4483E" w:rsidRPr="00CE643E" w14:paraId="0CE28BD2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770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34F7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4D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E3F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55 666,46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1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D7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55 666,46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9B8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13 431,85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59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2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13 431,85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3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42 234,61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4E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DA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42 234,61</w:t>
            </w:r>
          </w:p>
        </w:tc>
      </w:tr>
      <w:tr w:rsidR="00D4483E" w:rsidRPr="00CE643E" w14:paraId="70958096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45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BE0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22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FF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18 169,35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3AF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2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18 169,35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81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4 378,47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41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71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4 378,47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57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13 790,88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A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FC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13 790,88</w:t>
            </w:r>
          </w:p>
        </w:tc>
      </w:tr>
      <w:tr w:rsidR="00D4483E" w:rsidRPr="00CE643E" w14:paraId="58005D03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8C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F3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F0C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0C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4 567,65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469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20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4 567,65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F1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1 107,77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A2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A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1 107,77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84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3 459,88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53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45D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3 459,88</w:t>
            </w:r>
          </w:p>
        </w:tc>
      </w:tr>
      <w:tr w:rsidR="00D4483E" w:rsidRPr="00CE643E" w14:paraId="3B58D11C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2B5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382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C77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33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93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C9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38A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9C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92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3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36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F8D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64BFCC39" w14:textId="77777777" w:rsidTr="00B05A91">
        <w:trPr>
          <w:trHeight w:val="58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FA0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Икрянинский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муниципальный ра</w:t>
            </w:r>
            <w:r w:rsidRPr="00CE643E">
              <w:rPr>
                <w:color w:val="000000"/>
                <w:sz w:val="20"/>
                <w:szCs w:val="22"/>
              </w:rPr>
              <w:t>й</w:t>
            </w:r>
            <w:r w:rsidRPr="00CE643E">
              <w:rPr>
                <w:color w:val="000000"/>
                <w:sz w:val="20"/>
                <w:szCs w:val="22"/>
              </w:rPr>
              <w:t>он Астраханской области»: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7F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1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13 655,47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38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964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13 655,47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597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2 731,09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4BB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FC9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2 731,09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87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10 924,37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1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242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10 924,37</w:t>
            </w:r>
          </w:p>
        </w:tc>
      </w:tr>
      <w:tr w:rsidR="00D4483E" w:rsidRPr="00CE643E" w14:paraId="29F16DBD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A1A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8DED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6A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E1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9 695,38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5D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2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9 695,38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0C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1 939,08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03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B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1 939,08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5B5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A0F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3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7 756,30</w:t>
            </w:r>
          </w:p>
        </w:tc>
      </w:tr>
      <w:tr w:rsidR="00D4483E" w:rsidRPr="00CE643E" w14:paraId="1DEA15F2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B01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762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D1A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D1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0A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0D4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59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0F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F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BE1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2 621,85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CC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D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2 621,85</w:t>
            </w:r>
          </w:p>
        </w:tc>
      </w:tr>
      <w:tr w:rsidR="00D4483E" w:rsidRPr="00CE643E" w14:paraId="2ED6174C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ABB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4A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BF2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29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1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77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1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FC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32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02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546,22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B7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9A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546,22</w:t>
            </w:r>
          </w:p>
        </w:tc>
      </w:tr>
      <w:tr w:rsidR="00D4483E" w:rsidRPr="00CE643E" w14:paraId="059E4EDB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7C5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5F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092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1C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E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9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E1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DDA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0E9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6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99B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56F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7E545039" w14:textId="77777777" w:rsidTr="00B05A91">
        <w:trPr>
          <w:trHeight w:val="37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F5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4E1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к</w:t>
            </w:r>
            <w:r w:rsidRPr="00CE643E">
              <w:rPr>
                <w:color w:val="000000"/>
                <w:sz w:val="20"/>
                <w:szCs w:val="22"/>
              </w:rPr>
              <w:t>рянинский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lastRenderedPageBreak/>
              <w:t>ципальный район Астраханской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>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50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Капитальный р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монт напорного коллектора сист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lastRenderedPageBreak/>
              <w:t xml:space="preserve">мы центральной канализации с. </w:t>
            </w:r>
            <w:proofErr w:type="gramStart"/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к</w:t>
            </w:r>
            <w:r w:rsidRPr="00CE643E">
              <w:rPr>
                <w:color w:val="000000"/>
                <w:sz w:val="20"/>
                <w:szCs w:val="22"/>
              </w:rPr>
              <w:t>ряное</w:t>
            </w:r>
            <w:proofErr w:type="gramEnd"/>
            <w:r w:rsidRPr="00CE643E">
              <w:rPr>
                <w:color w:val="000000"/>
                <w:sz w:val="20"/>
                <w:szCs w:val="22"/>
              </w:rPr>
              <w:br/>
              <w:t>(текущие расходы)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B2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lastRenderedPageBreak/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27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13 655,47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2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40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13 655,47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C2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2 731,09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14A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5E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2 731,09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F9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10 924,37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02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95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10 924,37</w:t>
            </w:r>
          </w:p>
        </w:tc>
      </w:tr>
      <w:tr w:rsidR="00D4483E" w:rsidRPr="00CE643E" w14:paraId="6B7DED1F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933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BA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981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7B054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</w:t>
            </w:r>
            <w:r w:rsidRPr="00CE643E">
              <w:rPr>
                <w:color w:val="000000"/>
                <w:sz w:val="20"/>
                <w:szCs w:val="22"/>
              </w:rPr>
              <w:t>с</w:t>
            </w:r>
            <w:r w:rsidRPr="00CE643E">
              <w:rPr>
                <w:color w:val="000000"/>
                <w:sz w:val="20"/>
                <w:szCs w:val="22"/>
              </w:rPr>
              <w:t>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DEE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8F5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9 695,38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91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367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9 695,38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3C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1 939,08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B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FC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1 939,08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A5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3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00F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7 756,30</w:t>
            </w:r>
          </w:p>
        </w:tc>
      </w:tr>
      <w:tr w:rsidR="00D4483E" w:rsidRPr="00CE643E" w14:paraId="183688B5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BAB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37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4A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BA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EE9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3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CC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3F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3 277,31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60B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A1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E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7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2 621,85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E3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D3C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2 621,85</w:t>
            </w:r>
          </w:p>
        </w:tc>
      </w:tr>
      <w:tr w:rsidR="00D4483E" w:rsidRPr="00CE643E" w14:paraId="66B93C59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548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36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E49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C9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59B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0B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88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0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53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821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16B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4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546,22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B4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219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546,22</w:t>
            </w:r>
          </w:p>
        </w:tc>
      </w:tr>
      <w:tr w:rsidR="00D4483E" w:rsidRPr="00CE643E" w14:paraId="388DEFA0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FC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583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819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38A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8C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2E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94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E6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9E3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A8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89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37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54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2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2B23494A" w14:textId="77777777" w:rsidTr="00B05A91">
        <w:trPr>
          <w:trHeight w:val="37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960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«Приволжский муниципальный район Астр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 xml:space="preserve">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0A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84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64 748,00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8A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DE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64 748,00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4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1DB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57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DA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48 561,00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630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75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48 561,00</w:t>
            </w:r>
          </w:p>
        </w:tc>
      </w:tr>
      <w:tr w:rsidR="00D4483E" w:rsidRPr="00CE643E" w14:paraId="4DC6054F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5D7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70B5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B8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8E8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45 971,08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46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69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45 971,08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1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11 492,77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2CB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B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11 492,77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B3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34 478,31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5A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4FD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34 478,31</w:t>
            </w:r>
          </w:p>
        </w:tc>
      </w:tr>
      <w:tr w:rsidR="00D4483E" w:rsidRPr="00CE643E" w14:paraId="1828B2B8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67A7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28F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28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03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14 892,04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1A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88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14 892,04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403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3 723,01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E4F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4B3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3 723,01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0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11 169,03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B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CE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11 169,03</w:t>
            </w:r>
          </w:p>
        </w:tc>
      </w:tr>
      <w:tr w:rsidR="00D4483E" w:rsidRPr="00CE643E" w14:paraId="2E272FBA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F8D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CB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EEC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B4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3 884,88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7B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74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3 884,88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91B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971,22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D4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D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971,22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424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2 913,66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81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B8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2 913,66</w:t>
            </w:r>
          </w:p>
        </w:tc>
      </w:tr>
      <w:tr w:rsidR="00D4483E" w:rsidRPr="00CE643E" w14:paraId="47DB8B11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C99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6EB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87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9F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77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F8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C6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4E5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7CE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A7C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F6D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CB3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1C57426D" w14:textId="77777777" w:rsidTr="00B05A91">
        <w:trPr>
          <w:trHeight w:val="4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AB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24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0B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Модернизация ра</w:t>
            </w:r>
            <w:r w:rsidRPr="00CE643E">
              <w:rPr>
                <w:color w:val="000000"/>
                <w:sz w:val="20"/>
                <w:szCs w:val="22"/>
              </w:rPr>
              <w:t>з</w:t>
            </w:r>
            <w:r w:rsidRPr="00CE643E">
              <w:rPr>
                <w:color w:val="000000"/>
                <w:sz w:val="20"/>
                <w:szCs w:val="22"/>
              </w:rPr>
              <w:t>водящих сетей в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доотведения с.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Пр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волжского муниц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пального района Астраханской обл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сти</w:t>
            </w:r>
            <w:r w:rsidRPr="00CE643E">
              <w:rPr>
                <w:color w:val="000000"/>
                <w:sz w:val="20"/>
                <w:szCs w:val="22"/>
              </w:rPr>
              <w:br/>
              <w:t>(текущие расходы)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A42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2E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307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01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604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A77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FBE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E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2D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C3E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12 000,00</w:t>
            </w:r>
          </w:p>
        </w:tc>
      </w:tr>
      <w:tr w:rsidR="00D4483E" w:rsidRPr="00CE643E" w14:paraId="4B14F99E" w14:textId="77777777" w:rsidTr="00B05A9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59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C1A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8C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A850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25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4F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B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02D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D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6A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E6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604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8 520,00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B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F5B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8 520,00</w:t>
            </w:r>
          </w:p>
        </w:tc>
      </w:tr>
      <w:tr w:rsidR="00D4483E" w:rsidRPr="00CE643E" w14:paraId="584873AF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C9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25A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CDE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1CF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DF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F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BE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2A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EB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D61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723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E5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86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80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2 760,00</w:t>
            </w:r>
          </w:p>
        </w:tc>
      </w:tr>
      <w:tr w:rsidR="00D4483E" w:rsidRPr="00CE643E" w14:paraId="2576A09D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66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5C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F3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B8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93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C02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6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6F5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497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43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869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F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F7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6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720,00</w:t>
            </w:r>
          </w:p>
        </w:tc>
      </w:tr>
      <w:tr w:rsidR="00D4483E" w:rsidRPr="00CE643E" w14:paraId="3CF1DBA8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54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12A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E4F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755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DC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6D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56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0BD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F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35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6E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9EF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85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A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4551D578" w14:textId="77777777" w:rsidTr="00B05A91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84B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24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B4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Модернизация с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стемы водоотвед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ния с. Осыпной Б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гор Приволжского муниципального района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</w:t>
            </w:r>
            <w:r w:rsidRPr="00CE643E">
              <w:rPr>
                <w:color w:val="000000"/>
                <w:sz w:val="20"/>
                <w:szCs w:val="22"/>
              </w:rPr>
              <w:br/>
              <w:t>(текущие расходы)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9EF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E98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48 748,00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E53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13C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48 748,00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3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D9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CF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4AC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36 561,00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8F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272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36 561,00</w:t>
            </w:r>
          </w:p>
        </w:tc>
      </w:tr>
      <w:tr w:rsidR="00D4483E" w:rsidRPr="00CE643E" w14:paraId="1B3A2C44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3A8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AE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FD1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D1EC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78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8DE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34 611,08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8D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9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34 611,08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177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8 652,77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3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36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8 652,77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37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25 958,31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D8D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34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25 958,31</w:t>
            </w:r>
          </w:p>
        </w:tc>
      </w:tr>
      <w:tr w:rsidR="00D4483E" w:rsidRPr="00CE643E" w14:paraId="2FDB2826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F9E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A0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677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20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CD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4C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11 212,04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E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20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11 212,04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C7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2 803,01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E3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6C2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2 803,01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7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8 409,03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B5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96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8 409,03</w:t>
            </w:r>
          </w:p>
        </w:tc>
      </w:tr>
      <w:tr w:rsidR="00D4483E" w:rsidRPr="00CE643E" w14:paraId="48189AC9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A9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24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BDA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9D4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FC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B1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2 924,88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0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93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2 924,88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9A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3E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A68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731,22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D9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2 193,66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71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8F8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2 193,66</w:t>
            </w:r>
          </w:p>
        </w:tc>
      </w:tr>
      <w:tr w:rsidR="00D4483E" w:rsidRPr="00CE643E" w14:paraId="20BD0C5D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F71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68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BD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2D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1B5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CB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8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CB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A2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7E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7C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6C7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F77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53F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7E327A1F" w14:textId="77777777" w:rsidTr="00B05A91">
        <w:trPr>
          <w:trHeight w:val="378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94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сфере реализации «теплоснабж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ние»: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F22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7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454 955,48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64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967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411 140,63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A9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51 574,56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B6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F3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5169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403 380,92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E95C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3B74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403 380,92</w:t>
            </w:r>
          </w:p>
        </w:tc>
      </w:tr>
      <w:tr w:rsidR="00D4483E" w:rsidRPr="00CE643E" w14:paraId="0571A938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52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C76A6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</w:t>
            </w:r>
            <w:r w:rsidRPr="00CE643E">
              <w:rPr>
                <w:color w:val="000000"/>
                <w:sz w:val="20"/>
                <w:szCs w:val="22"/>
              </w:rPr>
              <w:t>с</w:t>
            </w:r>
            <w:r w:rsidRPr="00CE643E">
              <w:rPr>
                <w:color w:val="000000"/>
                <w:sz w:val="20"/>
                <w:szCs w:val="22"/>
              </w:rPr>
              <w:t>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61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1C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255 142,96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168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AE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230 821,96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C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29 829,96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AA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703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5 508,96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553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225 313,00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555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219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225 313,00</w:t>
            </w:r>
          </w:p>
        </w:tc>
      </w:tr>
      <w:tr w:rsidR="00D4483E" w:rsidRPr="00CE643E" w14:paraId="34777400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E8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72F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1B5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03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778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0E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D3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1 862,76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EA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2A3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1 862,76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DA72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2 170,94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FAD1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EEA2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2 170,94</w:t>
            </w:r>
          </w:p>
        </w:tc>
      </w:tr>
      <w:tr w:rsidR="00D4483E" w:rsidRPr="00CE643E" w14:paraId="525F5FC9" w14:textId="77777777" w:rsidTr="00A8253A">
        <w:trPr>
          <w:trHeight w:val="552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1D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77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72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085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13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80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698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55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30F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2296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452,37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DC09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35BD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452,37</w:t>
            </w:r>
          </w:p>
        </w:tc>
      </w:tr>
      <w:tr w:rsidR="00D4483E" w:rsidRPr="00CE643E" w14:paraId="3289BFD3" w14:textId="77777777" w:rsidTr="00A8253A">
        <w:trPr>
          <w:trHeight w:val="545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90D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46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09F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3F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0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D8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BD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6D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F1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EB95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88B3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FF24" w14:textId="77777777" w:rsidR="00D4483E" w:rsidRPr="00CE643E" w:rsidRDefault="00D4483E" w:rsidP="00CE643E">
            <w:pPr>
              <w:ind w:right="-177" w:hanging="224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</w:tr>
      <w:tr w:rsidR="00D4483E" w:rsidRPr="00CE643E" w14:paraId="31D38687" w14:textId="77777777" w:rsidTr="00B05A91">
        <w:trPr>
          <w:trHeight w:val="378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E0E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муниципальный район Ас</w:t>
            </w:r>
            <w:r w:rsidRPr="00CE643E">
              <w:rPr>
                <w:color w:val="000000"/>
                <w:sz w:val="20"/>
                <w:szCs w:val="22"/>
              </w:rPr>
              <w:t>т</w:t>
            </w:r>
            <w:r w:rsidRPr="00CE643E">
              <w:rPr>
                <w:color w:val="000000"/>
                <w:sz w:val="20"/>
                <w:szCs w:val="22"/>
              </w:rPr>
              <w:t xml:space="preserve">раханской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78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81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438 148,47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EB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CBE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394 333,62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2A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60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88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E03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394 333,62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A6DD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23CE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394 333,62</w:t>
            </w:r>
          </w:p>
        </w:tc>
      </w:tr>
      <w:tr w:rsidR="00D4483E" w:rsidRPr="00CE643E" w14:paraId="3611A480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CA1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11D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1FD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D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AA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F4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218 889,00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BF2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08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1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5ABE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218 889,00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FFFD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C5D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218 889,00</w:t>
            </w:r>
          </w:p>
        </w:tc>
      </w:tr>
      <w:tr w:rsidR="00D4483E" w:rsidRPr="00CE643E" w14:paraId="44FE38A0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EB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832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4A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47C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E8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F2A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E1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0F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8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9B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62B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3B1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36AD5F2B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265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DE1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70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03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7BA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72B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7D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8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C9B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46B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DC4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A60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4CA79030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BB6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376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54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06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7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5E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6A8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4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BF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38A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ABAE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DDD1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</w:tr>
      <w:tr w:rsidR="00D4483E" w:rsidRPr="00CE643E" w14:paraId="4D2A698A" w14:textId="77777777" w:rsidTr="00B05A9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59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329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788" w14:textId="1DBC2545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Реконструкция с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тей отопления и горячего водосна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 xml:space="preserve">жения города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Нариманов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Нар</w:t>
            </w:r>
            <w:r w:rsidRPr="00CE643E">
              <w:rPr>
                <w:color w:val="000000"/>
                <w:sz w:val="20"/>
                <w:szCs w:val="22"/>
              </w:rPr>
              <w:t>и</w:t>
            </w:r>
            <w:r w:rsidRPr="00CE643E">
              <w:rPr>
                <w:color w:val="000000"/>
                <w:sz w:val="20"/>
                <w:szCs w:val="22"/>
              </w:rPr>
              <w:t>мановского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района Астраханской обл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 xml:space="preserve">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B7F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7D9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438 148,47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AAE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177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394 333,62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4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E4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6F8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3516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394 333,62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3276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573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394 333,62</w:t>
            </w:r>
          </w:p>
        </w:tc>
      </w:tr>
      <w:tr w:rsidR="00D4483E" w:rsidRPr="00CE643E" w14:paraId="3309F119" w14:textId="77777777" w:rsidTr="00A8253A">
        <w:trPr>
          <w:trHeight w:val="5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80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6A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49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7C771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2EC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737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862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0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218 889,00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51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70B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5D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140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218 889,00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170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71C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218 889,00</w:t>
            </w:r>
          </w:p>
        </w:tc>
      </w:tr>
      <w:tr w:rsidR="00D4483E" w:rsidRPr="00CE643E" w14:paraId="2F5CC9F6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13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88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00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9C6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381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E96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329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FC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F05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AB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5A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FE3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F9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82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3CED1F28" w14:textId="77777777" w:rsidTr="00A8253A">
        <w:trPr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B5C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A0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0E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F3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EF3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A41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C2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15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A7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1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E50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BB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DC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80F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683779A3" w14:textId="77777777" w:rsidTr="00B05A9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77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3F9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68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684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181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AE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B5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798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D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7AF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91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A6D7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752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04F" w14:textId="77777777" w:rsidR="00D4483E" w:rsidRPr="00CE643E" w:rsidRDefault="00D4483E" w:rsidP="00CE643E">
            <w:pPr>
              <w:ind w:hanging="83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175 444,62</w:t>
            </w:r>
          </w:p>
        </w:tc>
      </w:tr>
      <w:tr w:rsidR="00D4483E" w:rsidRPr="00CE643E" w14:paraId="43DADE80" w14:textId="77777777" w:rsidTr="00A8253A">
        <w:trPr>
          <w:trHeight w:val="632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4A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муниципальный район Ас</w:t>
            </w:r>
            <w:r w:rsidRPr="00CE643E">
              <w:rPr>
                <w:color w:val="000000"/>
                <w:sz w:val="20"/>
                <w:szCs w:val="22"/>
              </w:rPr>
              <w:t>т</w:t>
            </w:r>
            <w:r w:rsidRPr="00CE643E">
              <w:rPr>
                <w:color w:val="000000"/>
                <w:sz w:val="20"/>
                <w:szCs w:val="22"/>
              </w:rPr>
              <w:t xml:space="preserve">раханской области»: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8C5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60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16 807,01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1A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E92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16 807,01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F5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583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51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7 759,71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810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9 047,30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B0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AD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9 047,30</w:t>
            </w:r>
          </w:p>
        </w:tc>
      </w:tr>
      <w:tr w:rsidR="00D4483E" w:rsidRPr="00CE643E" w14:paraId="303EF2A9" w14:textId="77777777" w:rsidTr="00A8253A">
        <w:trPr>
          <w:trHeight w:val="84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50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46A15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FB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22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11 932,96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52F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D73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11 932,96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B7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5 508,96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FB1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2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5 508,96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D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6 424,00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1F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6A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6 424,00</w:t>
            </w:r>
          </w:p>
        </w:tc>
      </w:tr>
      <w:tr w:rsidR="00D4483E" w:rsidRPr="00CE643E" w14:paraId="5E40DE41" w14:textId="77777777" w:rsidTr="00A8253A">
        <w:trPr>
          <w:trHeight w:val="535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01E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EF5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439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5D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06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B6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4 033,70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F89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1 862,76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18E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7B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1 862,76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131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2 170,94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F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AA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2 170,94</w:t>
            </w:r>
          </w:p>
        </w:tc>
      </w:tr>
      <w:tr w:rsidR="00D4483E" w:rsidRPr="00CE643E" w14:paraId="064EE414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473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0C0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36B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C9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846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033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DCA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40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BF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760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452,37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E6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3B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452,37</w:t>
            </w:r>
          </w:p>
        </w:tc>
      </w:tr>
      <w:tr w:rsidR="00D4483E" w:rsidRPr="00CE643E" w14:paraId="5D334414" w14:textId="77777777" w:rsidTr="00B05A91">
        <w:trPr>
          <w:trHeight w:val="42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04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84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262C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171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9A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6C0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46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63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D23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5FD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0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E1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777FC997" w14:textId="77777777" w:rsidTr="00B05A91">
        <w:trPr>
          <w:trHeight w:val="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E0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94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Х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рабалинский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15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Установка котлов наружного разм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щения для тепл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>снабжения МКОУ «СОШ с. Тамбо</w:t>
            </w:r>
            <w:r w:rsidRPr="00CE643E">
              <w:rPr>
                <w:color w:val="000000"/>
                <w:sz w:val="20"/>
                <w:szCs w:val="22"/>
              </w:rPr>
              <w:t>в</w:t>
            </w:r>
            <w:r w:rsidRPr="00CE643E">
              <w:rPr>
                <w:color w:val="000000"/>
                <w:sz w:val="20"/>
                <w:szCs w:val="22"/>
              </w:rPr>
              <w:t>ки» по адресу: Ас</w:t>
            </w:r>
            <w:r w:rsidRPr="00CE643E">
              <w:rPr>
                <w:color w:val="000000"/>
                <w:sz w:val="20"/>
                <w:szCs w:val="22"/>
              </w:rPr>
              <w:t>т</w:t>
            </w:r>
            <w:r w:rsidRPr="00CE643E">
              <w:rPr>
                <w:color w:val="000000"/>
                <w:sz w:val="20"/>
                <w:szCs w:val="22"/>
              </w:rPr>
              <w:t xml:space="preserve">раханская область,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район, с. Тамбовка, ул. Октябрьская, 51 </w:t>
            </w:r>
            <w:r w:rsidRPr="00CE643E">
              <w:rPr>
                <w:color w:val="000000"/>
                <w:sz w:val="20"/>
                <w:szCs w:val="22"/>
              </w:rPr>
              <w:br/>
              <w:t>(капитальные вл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жения в объекты муниципальной собственности)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2F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802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8 680,71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7BD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2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8 680,71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BE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3 882,71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89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30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3 882,71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F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4 798,00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A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A4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4 798,00</w:t>
            </w:r>
          </w:p>
        </w:tc>
      </w:tr>
      <w:tr w:rsidR="00D4483E" w:rsidRPr="00CE643E" w14:paraId="3CB67E63" w14:textId="77777777" w:rsidTr="00B05A9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9C1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07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0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C3A9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05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B10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C2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FA7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6 163,30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17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2 756,24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51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56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2 756,24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196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3 407,06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2BC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2D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3 407,06</w:t>
            </w:r>
          </w:p>
        </w:tc>
      </w:tr>
      <w:tr w:rsidR="00D4483E" w:rsidRPr="00CE643E" w14:paraId="2971930A" w14:textId="77777777" w:rsidTr="00B05A91">
        <w:trPr>
          <w:trHeight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7A3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C9E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892A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9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0A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83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2 083,37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28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23B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2 083,37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A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44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B2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2C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1 151,04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80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26A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1 151,04</w:t>
            </w:r>
          </w:p>
        </w:tc>
      </w:tr>
      <w:tr w:rsidR="00D4483E" w:rsidRPr="00CE643E" w14:paraId="23ACAADE" w14:textId="77777777" w:rsidTr="00B05A91">
        <w:trPr>
          <w:trHeight w:val="8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B87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217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E9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04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1C0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0A0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3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7B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434,04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BE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84A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4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01A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A8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DC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239,90</w:t>
            </w:r>
          </w:p>
        </w:tc>
      </w:tr>
      <w:tr w:rsidR="00D4483E" w:rsidRPr="00CE643E" w14:paraId="53524CC2" w14:textId="77777777" w:rsidTr="00B05A9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CBE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38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97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BE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F4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36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FCB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48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92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39F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A2C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5A8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C98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F6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4483E" w:rsidRPr="00CE643E" w14:paraId="0F42EFE2" w14:textId="77777777" w:rsidTr="00B05A91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93D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92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Х</w:t>
            </w:r>
            <w:r w:rsidRPr="00CE643E">
              <w:rPr>
                <w:color w:val="000000"/>
                <w:sz w:val="20"/>
                <w:szCs w:val="22"/>
              </w:rPr>
              <w:t>а</w:t>
            </w:r>
            <w:r w:rsidRPr="00CE643E">
              <w:rPr>
                <w:color w:val="000000"/>
                <w:sz w:val="20"/>
                <w:szCs w:val="22"/>
              </w:rPr>
              <w:t>рабалинский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м</w:t>
            </w:r>
            <w:r w:rsidRPr="00CE643E">
              <w:rPr>
                <w:color w:val="000000"/>
                <w:sz w:val="20"/>
                <w:szCs w:val="22"/>
              </w:rPr>
              <w:t>у</w:t>
            </w:r>
            <w:r w:rsidRPr="00CE643E">
              <w:rPr>
                <w:color w:val="000000"/>
                <w:sz w:val="20"/>
                <w:szCs w:val="22"/>
              </w:rPr>
              <w:t>ниципальный район Астраха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ской области»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14A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Установка котлов наружного разм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щения для тепл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>снабжения здания школы по адресу: Астраханская о</w:t>
            </w:r>
            <w:r w:rsidRPr="00CE643E">
              <w:rPr>
                <w:color w:val="000000"/>
                <w:sz w:val="20"/>
                <w:szCs w:val="22"/>
              </w:rPr>
              <w:t>б</w:t>
            </w:r>
            <w:r w:rsidRPr="00CE643E">
              <w:rPr>
                <w:color w:val="000000"/>
                <w:sz w:val="20"/>
                <w:szCs w:val="22"/>
              </w:rPr>
              <w:t xml:space="preserve">ласть, </w:t>
            </w:r>
            <w:proofErr w:type="spellStart"/>
            <w:r w:rsidRPr="00CE643E">
              <w:rPr>
                <w:color w:val="000000"/>
                <w:sz w:val="20"/>
                <w:szCs w:val="22"/>
              </w:rPr>
              <w:t>Харабали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2"/>
              </w:rPr>
              <w:t xml:space="preserve"> район, с. Вольное, ул.Школьная,12</w:t>
            </w:r>
            <w:r w:rsidRPr="00CE643E">
              <w:rPr>
                <w:color w:val="000000"/>
                <w:sz w:val="20"/>
                <w:szCs w:val="22"/>
              </w:rPr>
              <w:br/>
              <w:t>(капитальные вл</w:t>
            </w:r>
            <w:r w:rsidRPr="00CE643E">
              <w:rPr>
                <w:color w:val="000000"/>
                <w:sz w:val="20"/>
                <w:szCs w:val="22"/>
              </w:rPr>
              <w:t>о</w:t>
            </w:r>
            <w:r w:rsidRPr="00CE643E">
              <w:rPr>
                <w:color w:val="000000"/>
                <w:sz w:val="20"/>
                <w:szCs w:val="22"/>
              </w:rPr>
              <w:t xml:space="preserve">жения в объекты муниципальной собственности)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6C6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EA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8 126,30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E39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BFF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8 126,30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13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3 877,00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146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D2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3 877,00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75C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4 249,30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55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AC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4 249,30</w:t>
            </w:r>
          </w:p>
        </w:tc>
      </w:tr>
      <w:tr w:rsidR="00D4483E" w:rsidRPr="00CE643E" w14:paraId="2CC5F592" w14:textId="77777777" w:rsidTr="00B05A91">
        <w:trPr>
          <w:trHeight w:val="6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6C13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682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2625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6B26C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86D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4A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5 769,66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2A2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5D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5 769,66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A94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308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C0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2 752,72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46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3 016,94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BB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529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3 016,94</w:t>
            </w:r>
          </w:p>
        </w:tc>
      </w:tr>
      <w:tr w:rsidR="00D4483E" w:rsidRPr="00CE643E" w14:paraId="0EC55100" w14:textId="77777777" w:rsidTr="00B05A9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AFB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9F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36D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C9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1FF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FD6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1 950,33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2F5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EAC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1 950,33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FF5C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930,43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3D5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10D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930,43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CE1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1 019,90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1A72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11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1 019,90</w:t>
            </w:r>
          </w:p>
        </w:tc>
      </w:tr>
      <w:tr w:rsidR="00D4483E" w:rsidRPr="00CE643E" w14:paraId="6FB146F5" w14:textId="77777777" w:rsidTr="00B05A91">
        <w:trPr>
          <w:trHeight w:val="7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2CD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4A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EA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DF7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B82F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D84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DA6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F1B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406,32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DC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AB0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C8E3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193,85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9C7B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212,47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09BA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5E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212,47</w:t>
            </w:r>
          </w:p>
        </w:tc>
      </w:tr>
      <w:tr w:rsidR="00D4483E" w:rsidRPr="00CE643E" w14:paraId="3435B3B9" w14:textId="77777777" w:rsidTr="00B05A91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0F40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F9F8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7257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45E1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8D26" w14:textId="77777777" w:rsidR="00D4483E" w:rsidRPr="00CE643E" w:rsidRDefault="00D4483E" w:rsidP="00CE643E">
            <w:pPr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BE6E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2A59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E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9F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68C8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807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BAF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78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CE51" w14:textId="77777777" w:rsidR="00D4483E" w:rsidRPr="00CE643E" w:rsidRDefault="00D4483E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0,00</w:t>
            </w:r>
          </w:p>
        </w:tc>
      </w:tr>
    </w:tbl>
    <w:p w14:paraId="3A4049C9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396E3831" w14:textId="77777777" w:rsidR="005D498B" w:rsidRPr="00CE643E" w:rsidRDefault="005D498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01CD6B8F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40A3F5B6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6D1619C3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09920D8C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863FA9" w:rsidRPr="00CE643E" w:rsidSect="00863FA9"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472620E0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36"/>
          <w:szCs w:val="28"/>
        </w:rPr>
      </w:pPr>
    </w:p>
    <w:p w14:paraId="1CC81BB3" w14:textId="237B2BF2" w:rsidR="004B1A4D" w:rsidRPr="00CE643E" w:rsidRDefault="004B1A4D" w:rsidP="00CE643E">
      <w:pPr>
        <w:tabs>
          <w:tab w:val="left" w:pos="851"/>
          <w:tab w:val="center" w:pos="4677"/>
          <w:tab w:val="right" w:pos="8931"/>
        </w:tabs>
        <w:ind w:left="142" w:right="5245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О внесении изменений в пост</w:t>
      </w:r>
      <w:r w:rsidRPr="00CE643E">
        <w:rPr>
          <w:color w:val="000000" w:themeColor="text1"/>
          <w:sz w:val="28"/>
          <w:szCs w:val="28"/>
        </w:rPr>
        <w:t>а</w:t>
      </w:r>
      <w:r w:rsidRPr="00CE643E">
        <w:rPr>
          <w:color w:val="000000" w:themeColor="text1"/>
          <w:sz w:val="28"/>
          <w:szCs w:val="28"/>
        </w:rPr>
        <w:t>новление Правительства Астр</w:t>
      </w:r>
      <w:r w:rsidRPr="00CE643E">
        <w:rPr>
          <w:color w:val="000000" w:themeColor="text1"/>
          <w:sz w:val="28"/>
          <w:szCs w:val="28"/>
        </w:rPr>
        <w:t>а</w:t>
      </w:r>
      <w:r w:rsidRPr="00CE643E">
        <w:rPr>
          <w:color w:val="000000" w:themeColor="text1"/>
          <w:sz w:val="28"/>
          <w:szCs w:val="28"/>
        </w:rPr>
        <w:t xml:space="preserve">ханской области от </w:t>
      </w:r>
      <w:r w:rsidR="00A61589" w:rsidRPr="00CE643E">
        <w:rPr>
          <w:color w:val="000000" w:themeColor="text1"/>
          <w:sz w:val="28"/>
          <w:szCs w:val="28"/>
        </w:rPr>
        <w:t>15.12.2022</w:t>
      </w:r>
      <w:r w:rsidR="00A61589" w:rsidRPr="00CE643E">
        <w:rPr>
          <w:bCs/>
          <w:color w:val="000000" w:themeColor="text1"/>
          <w:sz w:val="28"/>
          <w:szCs w:val="28"/>
        </w:rPr>
        <w:t xml:space="preserve"> </w:t>
      </w:r>
      <w:r w:rsidR="00FF7B8D" w:rsidRPr="00CE643E">
        <w:rPr>
          <w:bCs/>
          <w:color w:val="000000" w:themeColor="text1"/>
          <w:sz w:val="28"/>
          <w:szCs w:val="28"/>
        </w:rPr>
        <w:br/>
      </w:r>
      <w:r w:rsidR="00A61589" w:rsidRPr="00CE643E">
        <w:rPr>
          <w:bCs/>
          <w:color w:val="000000" w:themeColor="text1"/>
          <w:sz w:val="28"/>
          <w:szCs w:val="28"/>
        </w:rPr>
        <w:t>№ 640</w:t>
      </w:r>
      <w:r w:rsidRPr="00CE643E">
        <w:rPr>
          <w:bCs/>
          <w:color w:val="000000" w:themeColor="text1"/>
          <w:sz w:val="28"/>
          <w:szCs w:val="28"/>
        </w:rPr>
        <w:t>-П</w:t>
      </w:r>
    </w:p>
    <w:p w14:paraId="43DB7233" w14:textId="77777777" w:rsidR="004B1A4D" w:rsidRPr="00CE643E" w:rsidRDefault="004B1A4D" w:rsidP="00CE643E">
      <w:pPr>
        <w:tabs>
          <w:tab w:val="left" w:pos="708"/>
          <w:tab w:val="center" w:pos="4677"/>
          <w:tab w:val="right" w:pos="9355"/>
        </w:tabs>
        <w:jc w:val="both"/>
        <w:rPr>
          <w:color w:val="000000" w:themeColor="text1"/>
          <w:sz w:val="28"/>
          <w:szCs w:val="28"/>
        </w:rPr>
      </w:pPr>
    </w:p>
    <w:p w14:paraId="54B8F601" w14:textId="77777777" w:rsidR="004B1A4D" w:rsidRPr="00CE643E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56C25848" w14:textId="77777777" w:rsidR="004B1A4D" w:rsidRPr="00CE643E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78C1ACC7" w14:textId="51762ECB" w:rsidR="009D5933" w:rsidRPr="00CE643E" w:rsidRDefault="00F514D1" w:rsidP="00CE643E">
      <w:pPr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В </w:t>
      </w:r>
      <w:r w:rsidR="0014390B" w:rsidRPr="00CE643E">
        <w:rPr>
          <w:color w:val="000000" w:themeColor="text1"/>
          <w:sz w:val="28"/>
          <w:szCs w:val="28"/>
        </w:rPr>
        <w:t xml:space="preserve">соответствии с </w:t>
      </w:r>
      <w:r w:rsidR="003A1167" w:rsidRPr="00CE643E">
        <w:rPr>
          <w:color w:val="000000" w:themeColor="text1"/>
          <w:sz w:val="28"/>
          <w:szCs w:val="28"/>
        </w:rPr>
        <w:t>Федеральным законом от 07.12.2011 № 416-ФЗ «О водоснабжении и водоотведении», в рамках реализации федерального прое</w:t>
      </w:r>
      <w:r w:rsidR="003A1167" w:rsidRPr="00CE643E">
        <w:rPr>
          <w:color w:val="000000" w:themeColor="text1"/>
          <w:sz w:val="28"/>
          <w:szCs w:val="28"/>
        </w:rPr>
        <w:t>к</w:t>
      </w:r>
      <w:r w:rsidR="003A1167" w:rsidRPr="00CE643E">
        <w:rPr>
          <w:color w:val="000000" w:themeColor="text1"/>
          <w:sz w:val="28"/>
          <w:szCs w:val="28"/>
        </w:rPr>
        <w:t>та «</w:t>
      </w:r>
      <w:r w:rsidR="0032764D" w:rsidRPr="00CE643E">
        <w:rPr>
          <w:color w:val="000000" w:themeColor="text1"/>
          <w:sz w:val="28"/>
          <w:szCs w:val="28"/>
        </w:rPr>
        <w:t>Чистая вода</w:t>
      </w:r>
      <w:r w:rsidR="003A1167" w:rsidRPr="00CE643E">
        <w:rPr>
          <w:color w:val="000000" w:themeColor="text1"/>
          <w:sz w:val="28"/>
          <w:szCs w:val="28"/>
        </w:rPr>
        <w:t xml:space="preserve">» и </w:t>
      </w:r>
      <w:r w:rsidR="00D2326C" w:rsidRPr="00CE643E">
        <w:rPr>
          <w:color w:val="000000" w:themeColor="text1"/>
          <w:sz w:val="28"/>
          <w:szCs w:val="28"/>
        </w:rPr>
        <w:t xml:space="preserve">протоколом заседания </w:t>
      </w:r>
      <w:r w:rsidR="00D075AA" w:rsidRPr="00CE643E">
        <w:rPr>
          <w:color w:val="000000" w:themeColor="text1"/>
          <w:sz w:val="28"/>
          <w:szCs w:val="28"/>
        </w:rPr>
        <w:t>п</w:t>
      </w:r>
      <w:r w:rsidR="00D2326C" w:rsidRPr="00CE643E">
        <w:rPr>
          <w:color w:val="000000" w:themeColor="text1"/>
          <w:sz w:val="28"/>
          <w:szCs w:val="28"/>
        </w:rPr>
        <w:t>резидиума (штаба) Правител</w:t>
      </w:r>
      <w:r w:rsidR="00D2326C" w:rsidRPr="00CE643E">
        <w:rPr>
          <w:color w:val="000000" w:themeColor="text1"/>
          <w:sz w:val="28"/>
          <w:szCs w:val="28"/>
        </w:rPr>
        <w:t>ь</w:t>
      </w:r>
      <w:r w:rsidR="00D2326C" w:rsidRPr="00CE643E">
        <w:rPr>
          <w:color w:val="000000" w:themeColor="text1"/>
          <w:sz w:val="28"/>
          <w:szCs w:val="28"/>
        </w:rPr>
        <w:t>ственной комиссии по региональному развитию в Российской Федерации от 18.01.2023 № 1</w:t>
      </w:r>
    </w:p>
    <w:p w14:paraId="390E3A57" w14:textId="77777777" w:rsidR="004B1A4D" w:rsidRPr="00CE643E" w:rsidRDefault="004B1A4D" w:rsidP="00CE643E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2F02A544" w14:textId="526CC0F7" w:rsidR="00120A96" w:rsidRPr="00CE643E" w:rsidRDefault="004B1A4D" w:rsidP="00CE6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1. Внести в постановление Правительства Астраханской области от </w:t>
      </w:r>
      <w:r w:rsidR="00A61589" w:rsidRPr="00CE643E">
        <w:rPr>
          <w:color w:val="000000" w:themeColor="text1"/>
          <w:sz w:val="28"/>
          <w:szCs w:val="28"/>
        </w:rPr>
        <w:t>15.12.2022</w:t>
      </w:r>
      <w:r w:rsidRPr="00CE643E">
        <w:rPr>
          <w:color w:val="000000" w:themeColor="text1"/>
          <w:sz w:val="28"/>
          <w:szCs w:val="28"/>
        </w:rPr>
        <w:t xml:space="preserve"> № </w:t>
      </w:r>
      <w:r w:rsidR="00A61589" w:rsidRPr="00CE643E">
        <w:rPr>
          <w:color w:val="000000" w:themeColor="text1"/>
          <w:sz w:val="28"/>
          <w:szCs w:val="28"/>
        </w:rPr>
        <w:t>640</w:t>
      </w:r>
      <w:r w:rsidRPr="00CE643E">
        <w:rPr>
          <w:color w:val="000000" w:themeColor="text1"/>
          <w:sz w:val="28"/>
          <w:szCs w:val="28"/>
        </w:rPr>
        <w:t>-П «О государственной программе «Улучшение качества предоставления жилищно-коммунальных услуг на территории Астраханской области» следующие изменения:</w:t>
      </w:r>
    </w:p>
    <w:p w14:paraId="657ADC58" w14:textId="5C47EC06" w:rsidR="00C866A0" w:rsidRPr="00CE643E" w:rsidRDefault="007C0D5E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1.</w:t>
      </w:r>
      <w:r w:rsidR="00F0749F" w:rsidRPr="00CE643E">
        <w:rPr>
          <w:sz w:val="28"/>
          <w:szCs w:val="28"/>
        </w:rPr>
        <w:t>1</w:t>
      </w:r>
      <w:r w:rsidRPr="00CE643E">
        <w:rPr>
          <w:sz w:val="28"/>
          <w:szCs w:val="28"/>
        </w:rPr>
        <w:t xml:space="preserve">. </w:t>
      </w:r>
      <w:r w:rsidR="000755BF" w:rsidRPr="00CE643E">
        <w:rPr>
          <w:sz w:val="28"/>
          <w:szCs w:val="28"/>
        </w:rPr>
        <w:t>Раздел 1 «</w:t>
      </w:r>
      <w:r w:rsidR="003A1167" w:rsidRPr="00CE643E">
        <w:rPr>
          <w:sz w:val="28"/>
          <w:szCs w:val="28"/>
        </w:rPr>
        <w:t>Общая характеристика, основные проблемы и прогноз развития сферы реализации государственной программы</w:t>
      </w:r>
      <w:r w:rsidR="000755BF" w:rsidRPr="00CE643E">
        <w:rPr>
          <w:sz w:val="28"/>
          <w:szCs w:val="28"/>
        </w:rPr>
        <w:t>» госу</w:t>
      </w:r>
      <w:r w:rsidR="003A1167" w:rsidRPr="00CE643E">
        <w:rPr>
          <w:sz w:val="28"/>
          <w:szCs w:val="28"/>
        </w:rPr>
        <w:t>дарственной программы</w:t>
      </w:r>
      <w:r w:rsidR="00C866A0" w:rsidRPr="00CE643E">
        <w:rPr>
          <w:sz w:val="28"/>
          <w:szCs w:val="28"/>
        </w:rPr>
        <w:t xml:space="preserve"> «Улучшение качества предоставления жилищно-коммунальных услуг на территории Астраханской области»</w:t>
      </w:r>
      <w:r w:rsidR="00B334DA" w:rsidRPr="00CE643E">
        <w:rPr>
          <w:sz w:val="28"/>
          <w:szCs w:val="28"/>
        </w:rPr>
        <w:t>, утвержденной постановлением</w:t>
      </w:r>
      <w:r w:rsidR="00C866A0" w:rsidRPr="00CE643E">
        <w:rPr>
          <w:sz w:val="28"/>
          <w:szCs w:val="28"/>
        </w:rPr>
        <w:t xml:space="preserve"> (далее –</w:t>
      </w:r>
      <w:r w:rsidR="003A1167" w:rsidRPr="00CE643E">
        <w:rPr>
          <w:sz w:val="28"/>
          <w:szCs w:val="28"/>
        </w:rPr>
        <w:t xml:space="preserve"> </w:t>
      </w:r>
      <w:r w:rsidR="00C866A0" w:rsidRPr="00CE643E">
        <w:rPr>
          <w:sz w:val="28"/>
          <w:szCs w:val="28"/>
        </w:rPr>
        <w:t>государственная программа)</w:t>
      </w:r>
      <w:r w:rsidR="00B334DA" w:rsidRPr="00CE643E">
        <w:rPr>
          <w:sz w:val="28"/>
          <w:szCs w:val="28"/>
        </w:rPr>
        <w:t>,</w:t>
      </w:r>
      <w:r w:rsidR="00C866A0" w:rsidRPr="00CE643E">
        <w:rPr>
          <w:sz w:val="28"/>
          <w:szCs w:val="28"/>
        </w:rPr>
        <w:t xml:space="preserve"> </w:t>
      </w:r>
      <w:r w:rsidR="003A1167" w:rsidRPr="00CE643E">
        <w:rPr>
          <w:sz w:val="28"/>
          <w:szCs w:val="28"/>
        </w:rPr>
        <w:t xml:space="preserve">дополнить абзацем </w:t>
      </w:r>
      <w:r w:rsidR="000755BF" w:rsidRPr="00CE643E">
        <w:rPr>
          <w:sz w:val="28"/>
          <w:szCs w:val="28"/>
        </w:rPr>
        <w:t>следующего с</w:t>
      </w:r>
      <w:r w:rsidR="000755BF" w:rsidRPr="00CE643E">
        <w:rPr>
          <w:sz w:val="28"/>
          <w:szCs w:val="28"/>
        </w:rPr>
        <w:t>о</w:t>
      </w:r>
      <w:r w:rsidR="000755BF" w:rsidRPr="00CE643E">
        <w:rPr>
          <w:sz w:val="28"/>
          <w:szCs w:val="28"/>
        </w:rPr>
        <w:t>держания:</w:t>
      </w:r>
    </w:p>
    <w:p w14:paraId="1307160F" w14:textId="6FC5BB2A" w:rsidR="005C4AB8" w:rsidRPr="00CE643E" w:rsidRDefault="000755BF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E643E">
        <w:rPr>
          <w:rFonts w:eastAsiaTheme="minorHAnsi"/>
          <w:bCs/>
          <w:sz w:val="28"/>
          <w:szCs w:val="28"/>
          <w:lang w:eastAsia="en-US"/>
        </w:rPr>
        <w:t>«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="00B334DA" w:rsidRPr="00CE643E">
        <w:rPr>
          <w:rFonts w:eastAsiaTheme="minorHAnsi"/>
          <w:bCs/>
          <w:sz w:val="28"/>
          <w:szCs w:val="28"/>
          <w:lang w:eastAsia="en-US"/>
        </w:rPr>
        <w:t xml:space="preserve">перечнем поручений по итогам заседания </w:t>
      </w:r>
      <w:r w:rsidR="00D075AA" w:rsidRPr="00CE643E">
        <w:rPr>
          <w:rFonts w:eastAsiaTheme="minorHAnsi"/>
          <w:bCs/>
          <w:sz w:val="28"/>
          <w:szCs w:val="28"/>
          <w:lang w:eastAsia="en-US"/>
        </w:rPr>
        <w:t>П</w:t>
      </w:r>
      <w:r w:rsidR="00B334DA" w:rsidRPr="00CE643E">
        <w:rPr>
          <w:rFonts w:eastAsiaTheme="minorHAnsi"/>
          <w:bCs/>
          <w:sz w:val="28"/>
          <w:szCs w:val="28"/>
          <w:lang w:eastAsia="en-US"/>
        </w:rPr>
        <w:t>резиди</w:t>
      </w:r>
      <w:r w:rsidR="00B334DA" w:rsidRPr="00CE643E">
        <w:rPr>
          <w:rFonts w:eastAsiaTheme="minorHAnsi"/>
          <w:bCs/>
          <w:sz w:val="28"/>
          <w:szCs w:val="28"/>
          <w:lang w:eastAsia="en-US"/>
        </w:rPr>
        <w:t>у</w:t>
      </w:r>
      <w:r w:rsidR="00B334DA" w:rsidRPr="00CE643E">
        <w:rPr>
          <w:rFonts w:eastAsiaTheme="minorHAnsi"/>
          <w:bCs/>
          <w:sz w:val="28"/>
          <w:szCs w:val="28"/>
          <w:lang w:eastAsia="en-US"/>
        </w:rPr>
        <w:t xml:space="preserve">ма </w:t>
      </w:r>
      <w:r w:rsidR="00D075AA" w:rsidRPr="00CE643E">
        <w:rPr>
          <w:rFonts w:eastAsiaTheme="minorHAnsi"/>
          <w:bCs/>
          <w:sz w:val="28"/>
          <w:szCs w:val="28"/>
          <w:lang w:eastAsia="en-US"/>
        </w:rPr>
        <w:t>государственного совета</w:t>
      </w:r>
      <w:r w:rsidR="00B334DA" w:rsidRPr="00CE643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17F3E" w:rsidRPr="00CE643E">
        <w:rPr>
          <w:rFonts w:eastAsiaTheme="minorHAnsi"/>
          <w:bCs/>
          <w:sz w:val="28"/>
          <w:szCs w:val="28"/>
          <w:lang w:eastAsia="en-US"/>
        </w:rPr>
        <w:t xml:space="preserve">утвержденного 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>Президент</w:t>
      </w:r>
      <w:r w:rsidR="00217F3E" w:rsidRPr="00CE643E">
        <w:rPr>
          <w:rFonts w:eastAsiaTheme="minorHAnsi"/>
          <w:bCs/>
          <w:sz w:val="28"/>
          <w:szCs w:val="28"/>
          <w:lang w:eastAsia="en-US"/>
        </w:rPr>
        <w:t>ом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 xml:space="preserve"> Российской Фед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>е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 xml:space="preserve">рации </w:t>
      </w:r>
      <w:r w:rsidR="00D075AA" w:rsidRPr="00CE643E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>24.</w:t>
      </w:r>
      <w:r w:rsidR="00C866A0" w:rsidRPr="00CE643E">
        <w:rPr>
          <w:rFonts w:eastAsiaTheme="minorHAnsi"/>
          <w:bCs/>
          <w:sz w:val="28"/>
          <w:szCs w:val="28"/>
          <w:lang w:eastAsia="en-US"/>
        </w:rPr>
        <w:t>08.2022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 xml:space="preserve"> № Пр-1483ГС</w:t>
      </w:r>
      <w:r w:rsidR="00D075AA" w:rsidRPr="00CE643E">
        <w:rPr>
          <w:rFonts w:eastAsiaTheme="minorHAnsi"/>
          <w:bCs/>
          <w:sz w:val="28"/>
          <w:szCs w:val="28"/>
          <w:lang w:eastAsia="en-US"/>
        </w:rPr>
        <w:t>,</w:t>
      </w:r>
      <w:r w:rsidR="003A1167" w:rsidRPr="00CE643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A1167" w:rsidRPr="00CE643E">
        <w:rPr>
          <w:sz w:val="28"/>
          <w:szCs w:val="28"/>
        </w:rPr>
        <w:t>в</w:t>
      </w:r>
      <w:r w:rsidRPr="00CE643E">
        <w:rPr>
          <w:sz w:val="28"/>
          <w:szCs w:val="28"/>
        </w:rPr>
        <w:t xml:space="preserve"> целях </w:t>
      </w:r>
      <w:r w:rsidRPr="00CE643E">
        <w:rPr>
          <w:sz w:val="28"/>
          <w:szCs w:val="28"/>
          <w:lang w:eastAsia="en-US"/>
        </w:rPr>
        <w:t>повышения качества и надежн</w:t>
      </w:r>
      <w:r w:rsidRPr="00CE643E">
        <w:rPr>
          <w:sz w:val="28"/>
          <w:szCs w:val="28"/>
          <w:lang w:eastAsia="en-US"/>
        </w:rPr>
        <w:t>о</w:t>
      </w:r>
      <w:r w:rsidRPr="00CE643E">
        <w:rPr>
          <w:sz w:val="28"/>
          <w:szCs w:val="28"/>
          <w:lang w:eastAsia="en-US"/>
        </w:rPr>
        <w:t>сти предоставления коммунальных услуг населению Астраханской области посредством модернизации объект</w:t>
      </w:r>
      <w:r w:rsidR="005C4AB8" w:rsidRPr="00CE643E">
        <w:rPr>
          <w:sz w:val="28"/>
          <w:szCs w:val="28"/>
          <w:lang w:eastAsia="en-US"/>
        </w:rPr>
        <w:t>ов коммунальной инфраструктуры разр</w:t>
      </w:r>
      <w:r w:rsidR="005C4AB8" w:rsidRPr="00CE643E">
        <w:rPr>
          <w:sz w:val="28"/>
          <w:szCs w:val="28"/>
          <w:lang w:eastAsia="en-US"/>
        </w:rPr>
        <w:t>а</w:t>
      </w:r>
      <w:r w:rsidR="005C4AB8" w:rsidRPr="00CE643E">
        <w:rPr>
          <w:sz w:val="28"/>
          <w:szCs w:val="28"/>
          <w:lang w:eastAsia="en-US"/>
        </w:rPr>
        <w:t>ботана региональная программа «Модернизация систем коммунальной и</w:t>
      </w:r>
      <w:r w:rsidR="005C4AB8" w:rsidRPr="00CE643E">
        <w:rPr>
          <w:sz w:val="28"/>
          <w:szCs w:val="28"/>
          <w:lang w:eastAsia="en-US"/>
        </w:rPr>
        <w:t>н</w:t>
      </w:r>
      <w:r w:rsidR="005C4AB8" w:rsidRPr="00CE643E">
        <w:rPr>
          <w:sz w:val="28"/>
          <w:szCs w:val="28"/>
          <w:lang w:eastAsia="en-US"/>
        </w:rPr>
        <w:t>фраструктуры Астраханской области» (приложение №</w:t>
      </w:r>
      <w:r w:rsidR="0032764D" w:rsidRPr="00CE643E">
        <w:rPr>
          <w:sz w:val="28"/>
          <w:szCs w:val="28"/>
          <w:lang w:eastAsia="en-US"/>
        </w:rPr>
        <w:t xml:space="preserve"> 19 к государственной программе</w:t>
      </w:r>
      <w:r w:rsidR="005C4AB8" w:rsidRPr="00CE643E">
        <w:rPr>
          <w:sz w:val="28"/>
          <w:szCs w:val="28"/>
          <w:lang w:eastAsia="en-US"/>
        </w:rPr>
        <w:t>)</w:t>
      </w:r>
      <w:r w:rsidR="003A1167" w:rsidRPr="00CE643E">
        <w:rPr>
          <w:sz w:val="28"/>
          <w:szCs w:val="28"/>
          <w:lang w:eastAsia="en-US"/>
        </w:rPr>
        <w:t xml:space="preserve">, которая утверждена на </w:t>
      </w:r>
      <w:r w:rsidR="00D075AA" w:rsidRPr="00CE643E">
        <w:rPr>
          <w:color w:val="000000" w:themeColor="text1"/>
          <w:sz w:val="28"/>
          <w:szCs w:val="28"/>
        </w:rPr>
        <w:t>заседании п</w:t>
      </w:r>
      <w:r w:rsidR="003A1167" w:rsidRPr="00CE643E">
        <w:rPr>
          <w:color w:val="000000" w:themeColor="text1"/>
          <w:sz w:val="28"/>
          <w:szCs w:val="28"/>
        </w:rPr>
        <w:t>резидиума (штаба) Прав</w:t>
      </w:r>
      <w:r w:rsidR="003A1167" w:rsidRPr="00CE643E">
        <w:rPr>
          <w:color w:val="000000" w:themeColor="text1"/>
          <w:sz w:val="28"/>
          <w:szCs w:val="28"/>
        </w:rPr>
        <w:t>и</w:t>
      </w:r>
      <w:r w:rsidR="003A1167" w:rsidRPr="00CE643E">
        <w:rPr>
          <w:color w:val="000000" w:themeColor="text1"/>
          <w:sz w:val="28"/>
          <w:szCs w:val="28"/>
        </w:rPr>
        <w:t>тельственной комиссии по региональному развитию в Российской Федерации (протокол от 18.01.2023 № 1).</w:t>
      </w:r>
      <w:r w:rsidR="005C4AB8" w:rsidRPr="00CE643E">
        <w:rPr>
          <w:sz w:val="28"/>
          <w:szCs w:val="28"/>
          <w:lang w:eastAsia="en-US"/>
        </w:rPr>
        <w:t>».</w:t>
      </w:r>
    </w:p>
    <w:p w14:paraId="543B5E80" w14:textId="00633A11" w:rsidR="00B8064B" w:rsidRPr="00CE643E" w:rsidRDefault="00B8064B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lastRenderedPageBreak/>
        <w:t>1.2. Раздел 4 «Механизм реализации государственной программы»</w:t>
      </w:r>
      <w:r w:rsidRPr="00CE643E">
        <w:rPr>
          <w:sz w:val="28"/>
          <w:szCs w:val="28"/>
        </w:rPr>
        <w:t xml:space="preserve"> </w:t>
      </w:r>
      <w:proofErr w:type="spellStart"/>
      <w:proofErr w:type="gramStart"/>
      <w:r w:rsidR="00D075AA" w:rsidRPr="00CE643E">
        <w:rPr>
          <w:sz w:val="28"/>
          <w:szCs w:val="28"/>
          <w:lang w:eastAsia="en-US"/>
        </w:rPr>
        <w:t>го-</w:t>
      </w:r>
      <w:r w:rsidRPr="00CE643E">
        <w:rPr>
          <w:sz w:val="28"/>
          <w:szCs w:val="28"/>
          <w:lang w:eastAsia="en-US"/>
        </w:rPr>
        <w:t>сударственной</w:t>
      </w:r>
      <w:proofErr w:type="spellEnd"/>
      <w:proofErr w:type="gramEnd"/>
      <w:r w:rsidRPr="00CE643E">
        <w:rPr>
          <w:sz w:val="28"/>
          <w:szCs w:val="28"/>
          <w:lang w:eastAsia="en-US"/>
        </w:rPr>
        <w:t xml:space="preserve"> программы:</w:t>
      </w:r>
    </w:p>
    <w:p w14:paraId="304EAA90" w14:textId="5E8DCD04" w:rsidR="00B8064B" w:rsidRPr="00CE643E" w:rsidRDefault="0079594C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 xml:space="preserve">- </w:t>
      </w:r>
      <w:r w:rsidR="00B8064B" w:rsidRPr="00CE643E">
        <w:rPr>
          <w:sz w:val="28"/>
          <w:szCs w:val="28"/>
          <w:lang w:eastAsia="en-US"/>
        </w:rPr>
        <w:t>дополнить абзацем двадцать пятым следующего содержания:</w:t>
      </w:r>
    </w:p>
    <w:p w14:paraId="7B4BE63F" w14:textId="4297CA5E" w:rsidR="00B8064B" w:rsidRPr="00CE643E" w:rsidRDefault="00B8064B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«по строительству (реконструкции) систем коммунальной инфрастру</w:t>
      </w:r>
      <w:r w:rsidRPr="00CE643E">
        <w:rPr>
          <w:sz w:val="28"/>
          <w:szCs w:val="28"/>
          <w:lang w:eastAsia="en-US"/>
        </w:rPr>
        <w:t>к</w:t>
      </w:r>
      <w:r w:rsidRPr="00CE643E">
        <w:rPr>
          <w:sz w:val="28"/>
          <w:szCs w:val="28"/>
          <w:lang w:eastAsia="en-US"/>
        </w:rPr>
        <w:t>туры Астраханской области в рамках подпрограммы «Модернизация комм</w:t>
      </w:r>
      <w:r w:rsidRPr="00CE643E">
        <w:rPr>
          <w:sz w:val="28"/>
          <w:szCs w:val="28"/>
          <w:lang w:eastAsia="en-US"/>
        </w:rPr>
        <w:t>у</w:t>
      </w:r>
      <w:r w:rsidRPr="00CE643E">
        <w:rPr>
          <w:sz w:val="28"/>
          <w:szCs w:val="28"/>
          <w:lang w:eastAsia="en-US"/>
        </w:rPr>
        <w:t>нальной инфраструктуры Астраханской области» государственной програ</w:t>
      </w:r>
      <w:r w:rsidRPr="00CE643E">
        <w:rPr>
          <w:sz w:val="28"/>
          <w:szCs w:val="28"/>
          <w:lang w:eastAsia="en-US"/>
        </w:rPr>
        <w:t>м</w:t>
      </w:r>
      <w:r w:rsidRPr="00CE643E">
        <w:rPr>
          <w:sz w:val="28"/>
          <w:szCs w:val="28"/>
          <w:lang w:eastAsia="en-US"/>
        </w:rPr>
        <w:t>мы «Улучшение качества предоставления жилищно-коммунальных услуг на территории Астраханской области» (приложение № 3 к подпрограмме «М</w:t>
      </w:r>
      <w:r w:rsidRPr="00CE643E">
        <w:rPr>
          <w:sz w:val="28"/>
          <w:szCs w:val="28"/>
          <w:lang w:eastAsia="en-US"/>
        </w:rPr>
        <w:t>о</w:t>
      </w:r>
      <w:r w:rsidRPr="00CE643E">
        <w:rPr>
          <w:sz w:val="28"/>
          <w:szCs w:val="28"/>
          <w:lang w:eastAsia="en-US"/>
        </w:rPr>
        <w:t>дернизация коммунальной инфраструктуры Астраханской области»);»;</w:t>
      </w:r>
    </w:p>
    <w:p w14:paraId="3B4437B2" w14:textId="4FA8A842" w:rsidR="00B8064B" w:rsidRPr="00CE643E" w:rsidRDefault="0079594C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 xml:space="preserve">- </w:t>
      </w:r>
      <w:r w:rsidR="00B8064B" w:rsidRPr="00CE643E">
        <w:rPr>
          <w:sz w:val="28"/>
          <w:szCs w:val="28"/>
          <w:lang w:eastAsia="en-US"/>
        </w:rPr>
        <w:t>дополнить абзац</w:t>
      </w:r>
      <w:r w:rsidR="00D61D85" w:rsidRPr="00CE643E">
        <w:rPr>
          <w:sz w:val="28"/>
          <w:szCs w:val="28"/>
          <w:lang w:eastAsia="en-US"/>
        </w:rPr>
        <w:t>ами</w:t>
      </w:r>
      <w:r w:rsidR="00B8064B" w:rsidRPr="00CE643E">
        <w:rPr>
          <w:sz w:val="28"/>
          <w:szCs w:val="28"/>
          <w:lang w:eastAsia="en-US"/>
        </w:rPr>
        <w:t xml:space="preserve"> тридцать первым</w:t>
      </w:r>
      <w:r w:rsidR="00D61D85" w:rsidRPr="00CE643E">
        <w:rPr>
          <w:sz w:val="28"/>
          <w:szCs w:val="28"/>
          <w:lang w:eastAsia="en-US"/>
        </w:rPr>
        <w:t>, тридцать вторым</w:t>
      </w:r>
      <w:r w:rsidR="00B8064B" w:rsidRPr="00CE643E">
        <w:rPr>
          <w:sz w:val="28"/>
          <w:szCs w:val="28"/>
          <w:lang w:eastAsia="en-US"/>
        </w:rPr>
        <w:t xml:space="preserve"> следующего содержания:</w:t>
      </w:r>
    </w:p>
    <w:p w14:paraId="1A284D9B" w14:textId="4CE20F58" w:rsidR="00B8064B" w:rsidRPr="00CE643E" w:rsidRDefault="00B8064B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«с Порядком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модернизации и капитальному ремонту сетей водоснабжения, водоотведения и теплоснабжения систем коммунальной и</w:t>
      </w:r>
      <w:r w:rsidRPr="00CE643E">
        <w:rPr>
          <w:sz w:val="28"/>
          <w:szCs w:val="28"/>
          <w:lang w:eastAsia="en-US"/>
        </w:rPr>
        <w:t>н</w:t>
      </w:r>
      <w:r w:rsidRPr="00CE643E">
        <w:rPr>
          <w:sz w:val="28"/>
          <w:szCs w:val="28"/>
          <w:lang w:eastAsia="en-US"/>
        </w:rPr>
        <w:t>фраструктуры Астраханской области в рамках подпрограммы «Формиров</w:t>
      </w:r>
      <w:r w:rsidRPr="00CE643E">
        <w:rPr>
          <w:sz w:val="28"/>
          <w:szCs w:val="28"/>
          <w:lang w:eastAsia="en-US"/>
        </w:rPr>
        <w:t>а</w:t>
      </w:r>
      <w:r w:rsidRPr="00CE643E">
        <w:rPr>
          <w:sz w:val="28"/>
          <w:szCs w:val="28"/>
          <w:lang w:eastAsia="en-US"/>
        </w:rPr>
        <w:t>ние условий для обеспечения бесперебойной работы жилищно-коммунальной сферы Астраханской области» государственной программы «Улучшение качества предоставления жилищно-коммунальных услуг на те</w:t>
      </w:r>
      <w:r w:rsidRPr="00CE643E">
        <w:rPr>
          <w:sz w:val="28"/>
          <w:szCs w:val="28"/>
          <w:lang w:eastAsia="en-US"/>
        </w:rPr>
        <w:t>р</w:t>
      </w:r>
      <w:r w:rsidRPr="00CE643E">
        <w:rPr>
          <w:sz w:val="28"/>
          <w:szCs w:val="28"/>
          <w:lang w:eastAsia="en-US"/>
        </w:rPr>
        <w:t>ритории Астраханской области» (приложение № 3 к подпрограмме «Форм</w:t>
      </w:r>
      <w:r w:rsidRPr="00CE643E">
        <w:rPr>
          <w:sz w:val="28"/>
          <w:szCs w:val="28"/>
          <w:lang w:eastAsia="en-US"/>
        </w:rPr>
        <w:t>и</w:t>
      </w:r>
      <w:r w:rsidRPr="00CE643E">
        <w:rPr>
          <w:sz w:val="28"/>
          <w:szCs w:val="28"/>
          <w:lang w:eastAsia="en-US"/>
        </w:rPr>
        <w:t>рование условий для обеспечения бесперебойной работы жилищно-коммунал</w:t>
      </w:r>
      <w:r w:rsidR="00D61D85" w:rsidRPr="00CE643E">
        <w:rPr>
          <w:sz w:val="28"/>
          <w:szCs w:val="28"/>
          <w:lang w:eastAsia="en-US"/>
        </w:rPr>
        <w:t>ьной сферы Астраханской области</w:t>
      </w:r>
      <w:r w:rsidR="00D075AA" w:rsidRPr="00CE643E">
        <w:rPr>
          <w:sz w:val="28"/>
          <w:szCs w:val="28"/>
          <w:lang w:eastAsia="en-US"/>
        </w:rPr>
        <w:t>»)</w:t>
      </w:r>
      <w:r w:rsidR="009C6AD5" w:rsidRPr="00CE643E">
        <w:rPr>
          <w:sz w:val="28"/>
          <w:szCs w:val="28"/>
          <w:lang w:eastAsia="en-US"/>
        </w:rPr>
        <w:t>;</w:t>
      </w:r>
    </w:p>
    <w:p w14:paraId="7605555F" w14:textId="1773831B" w:rsidR="009C6AD5" w:rsidRPr="00CE643E" w:rsidRDefault="009C6AD5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 xml:space="preserve">с </w:t>
      </w:r>
      <w:r w:rsidR="001C07A1" w:rsidRPr="00CE643E">
        <w:rPr>
          <w:rFonts w:eastAsia="Calibri"/>
          <w:bCs/>
          <w:sz w:val="28"/>
          <w:szCs w:val="28"/>
        </w:rPr>
        <w:t>Правилами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модернизации и капитальному р</w:t>
      </w:r>
      <w:r w:rsidR="001C07A1" w:rsidRPr="00CE643E">
        <w:rPr>
          <w:rFonts w:eastAsia="Calibri"/>
          <w:bCs/>
          <w:sz w:val="28"/>
          <w:szCs w:val="28"/>
        </w:rPr>
        <w:t>е</w:t>
      </w:r>
      <w:r w:rsidR="001C07A1" w:rsidRPr="00CE643E">
        <w:rPr>
          <w:rFonts w:eastAsia="Calibri"/>
          <w:bCs/>
          <w:sz w:val="28"/>
          <w:szCs w:val="28"/>
        </w:rPr>
        <w:t>монту сетей водоснабжения, водоотведения и теплоснабжения систем ко</w:t>
      </w:r>
      <w:r w:rsidR="001C07A1" w:rsidRPr="00CE643E">
        <w:rPr>
          <w:rFonts w:eastAsia="Calibri"/>
          <w:bCs/>
          <w:sz w:val="28"/>
          <w:szCs w:val="28"/>
        </w:rPr>
        <w:t>м</w:t>
      </w:r>
      <w:r w:rsidR="001C07A1" w:rsidRPr="00CE643E">
        <w:rPr>
          <w:rFonts w:eastAsia="Calibri"/>
          <w:bCs/>
          <w:sz w:val="28"/>
          <w:szCs w:val="28"/>
        </w:rPr>
        <w:t>мунальной инфраструктуры Астраханской области в рамках подпрограммы «Формирование условий для обеспечения бесперебойной работы жилищно-коммунальной сферы Астраханской области» государственной программы «Улучшение качества предоставления жилищно-коммунальных услуг на те</w:t>
      </w:r>
      <w:r w:rsidR="001C07A1" w:rsidRPr="00CE643E">
        <w:rPr>
          <w:rFonts w:eastAsia="Calibri"/>
          <w:bCs/>
          <w:sz w:val="28"/>
          <w:szCs w:val="28"/>
        </w:rPr>
        <w:t>р</w:t>
      </w:r>
      <w:r w:rsidR="001C07A1" w:rsidRPr="00CE643E">
        <w:rPr>
          <w:rFonts w:eastAsia="Calibri"/>
          <w:bCs/>
          <w:sz w:val="28"/>
          <w:szCs w:val="28"/>
        </w:rPr>
        <w:t>ритории Астраханской области»</w:t>
      </w:r>
      <w:r w:rsidR="001C07A1" w:rsidRPr="00CE643E">
        <w:rPr>
          <w:sz w:val="28"/>
          <w:szCs w:val="28"/>
          <w:lang w:eastAsia="en-US"/>
        </w:rPr>
        <w:t xml:space="preserve"> </w:t>
      </w:r>
      <w:r w:rsidRPr="00CE643E">
        <w:rPr>
          <w:sz w:val="28"/>
          <w:szCs w:val="28"/>
          <w:lang w:eastAsia="en-US"/>
        </w:rPr>
        <w:t>(приложение № 4 к подпрограмме «Форм</w:t>
      </w:r>
      <w:r w:rsidRPr="00CE643E">
        <w:rPr>
          <w:sz w:val="28"/>
          <w:szCs w:val="28"/>
          <w:lang w:eastAsia="en-US"/>
        </w:rPr>
        <w:t>и</w:t>
      </w:r>
      <w:r w:rsidRPr="00CE643E">
        <w:rPr>
          <w:sz w:val="28"/>
          <w:szCs w:val="28"/>
          <w:lang w:eastAsia="en-US"/>
        </w:rPr>
        <w:t>рование условий для обеспечения бесперебойной работы жилищно-коммунальной сферы Астраханской области»</w:t>
      </w:r>
      <w:r w:rsidR="00D075AA" w:rsidRPr="00CE643E">
        <w:rPr>
          <w:sz w:val="28"/>
          <w:szCs w:val="28"/>
          <w:lang w:eastAsia="en-US"/>
        </w:rPr>
        <w:t>)</w:t>
      </w:r>
      <w:r w:rsidRPr="00CE643E">
        <w:rPr>
          <w:sz w:val="28"/>
          <w:szCs w:val="28"/>
          <w:lang w:eastAsia="en-US"/>
        </w:rPr>
        <w:t>.».</w:t>
      </w:r>
    </w:p>
    <w:p w14:paraId="5BD96035" w14:textId="08DDF77C" w:rsidR="00D61D85" w:rsidRPr="00CE643E" w:rsidRDefault="007416AC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 xml:space="preserve">1.3. </w:t>
      </w:r>
      <w:r w:rsidR="00D61D85" w:rsidRPr="00CE643E">
        <w:rPr>
          <w:sz w:val="28"/>
          <w:szCs w:val="28"/>
          <w:lang w:eastAsia="en-US"/>
        </w:rPr>
        <w:t>В разделе 5 «Перечень структурных элементов государственной программы с указанием задач и кратким описанием ожидаемых эффектов от реализации этих задач, сроков реализации, ответственных за реализацию с</w:t>
      </w:r>
      <w:r w:rsidR="00D61D85" w:rsidRPr="00CE643E">
        <w:rPr>
          <w:sz w:val="28"/>
          <w:szCs w:val="28"/>
          <w:lang w:eastAsia="en-US"/>
        </w:rPr>
        <w:t>о</w:t>
      </w:r>
      <w:r w:rsidR="00D61D85" w:rsidRPr="00CE643E">
        <w:rPr>
          <w:sz w:val="28"/>
          <w:szCs w:val="28"/>
          <w:lang w:eastAsia="en-US"/>
        </w:rPr>
        <w:t>ответствующего структурного элемента»</w:t>
      </w:r>
      <w:r w:rsidR="00D61D85" w:rsidRPr="00CE643E">
        <w:rPr>
          <w:sz w:val="28"/>
          <w:szCs w:val="28"/>
        </w:rPr>
        <w:t xml:space="preserve"> </w:t>
      </w:r>
      <w:r w:rsidR="00D61D85" w:rsidRPr="00CE643E">
        <w:rPr>
          <w:sz w:val="28"/>
          <w:szCs w:val="28"/>
          <w:lang w:eastAsia="en-US"/>
        </w:rPr>
        <w:t>государственной программы:</w:t>
      </w:r>
    </w:p>
    <w:p w14:paraId="71FCC351" w14:textId="34D32AC3" w:rsidR="00D61D85" w:rsidRPr="00CE643E" w:rsidRDefault="00D61D85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- абзац сорок четвертый изложить в новой редакции:</w:t>
      </w:r>
    </w:p>
    <w:p w14:paraId="46997284" w14:textId="732A346F" w:rsidR="007416AC" w:rsidRPr="00CE643E" w:rsidRDefault="007416AC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«Финансовая поддержка из бюджета Астраханской области бюджетам муниципальных образований Астраханской области на реализацию меропр</w:t>
      </w:r>
      <w:r w:rsidRPr="00CE643E">
        <w:rPr>
          <w:sz w:val="28"/>
          <w:szCs w:val="28"/>
          <w:lang w:eastAsia="en-US"/>
        </w:rPr>
        <w:t>и</w:t>
      </w:r>
      <w:r w:rsidRPr="00CE643E">
        <w:rPr>
          <w:sz w:val="28"/>
          <w:szCs w:val="28"/>
          <w:lang w:eastAsia="en-US"/>
        </w:rPr>
        <w:t>ятий по ликвидации несанкционированных свалок в границах городов и наиболее опасных объектов накопленного экологического вреда окружа</w:t>
      </w:r>
      <w:r w:rsidRPr="00CE643E">
        <w:rPr>
          <w:sz w:val="28"/>
          <w:szCs w:val="28"/>
          <w:lang w:eastAsia="en-US"/>
        </w:rPr>
        <w:t>ю</w:t>
      </w:r>
      <w:r w:rsidRPr="00CE643E">
        <w:rPr>
          <w:sz w:val="28"/>
          <w:szCs w:val="28"/>
          <w:lang w:eastAsia="en-US"/>
        </w:rPr>
        <w:t>щей среде регионального проекта «Чистая страна (Астраханская область)» осуществляется в соответствии:</w:t>
      </w:r>
      <w:r w:rsidR="00D61D85" w:rsidRPr="00CE643E">
        <w:rPr>
          <w:sz w:val="28"/>
          <w:szCs w:val="28"/>
          <w:lang w:eastAsia="en-US"/>
        </w:rPr>
        <w:t>»;</w:t>
      </w:r>
    </w:p>
    <w:p w14:paraId="792AF764" w14:textId="7F293FF2" w:rsidR="00D61D85" w:rsidRPr="00CE643E" w:rsidRDefault="00D61D85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lastRenderedPageBreak/>
        <w:t>- дополнить абзацами сорок пятым, сорок шестым следующего соде</w:t>
      </w:r>
      <w:r w:rsidRPr="00CE643E">
        <w:rPr>
          <w:sz w:val="28"/>
          <w:szCs w:val="28"/>
          <w:lang w:eastAsia="en-US"/>
        </w:rPr>
        <w:t>р</w:t>
      </w:r>
      <w:r w:rsidRPr="00CE643E">
        <w:rPr>
          <w:sz w:val="28"/>
          <w:szCs w:val="28"/>
          <w:lang w:eastAsia="en-US"/>
        </w:rPr>
        <w:t>жания:</w:t>
      </w:r>
    </w:p>
    <w:p w14:paraId="157FC49A" w14:textId="3994D084" w:rsidR="00BA0CEB" w:rsidRPr="00CE643E" w:rsidRDefault="00D61D85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«</w:t>
      </w:r>
      <w:r w:rsidR="007416AC" w:rsidRPr="00CE643E">
        <w:rPr>
          <w:sz w:val="28"/>
          <w:szCs w:val="28"/>
          <w:lang w:eastAsia="en-US"/>
        </w:rPr>
        <w:t>- с Правилами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</w:t>
      </w:r>
      <w:r w:rsidR="007416AC" w:rsidRPr="00CE643E">
        <w:rPr>
          <w:sz w:val="28"/>
          <w:szCs w:val="28"/>
          <w:lang w:eastAsia="en-US"/>
        </w:rPr>
        <w:t>о</w:t>
      </w:r>
      <w:r w:rsidR="007416AC" w:rsidRPr="00CE643E">
        <w:rPr>
          <w:sz w:val="28"/>
          <w:szCs w:val="28"/>
          <w:lang w:eastAsia="en-US"/>
        </w:rPr>
        <w:t>логического вреда окружающей среде в рамках реализации регионального проекта «Чистая страна (Астраханская область)» в рамках федерального пр</w:t>
      </w:r>
      <w:r w:rsidR="007416AC" w:rsidRPr="00CE643E">
        <w:rPr>
          <w:sz w:val="28"/>
          <w:szCs w:val="28"/>
          <w:lang w:eastAsia="en-US"/>
        </w:rPr>
        <w:t>о</w:t>
      </w:r>
      <w:r w:rsidR="007416AC" w:rsidRPr="00CE643E">
        <w:rPr>
          <w:sz w:val="28"/>
          <w:szCs w:val="28"/>
          <w:lang w:eastAsia="en-US"/>
        </w:rPr>
        <w:t>екта «Чистая страна» государственной программы «Улучшение качества предоставления жилищно-коммунальных услуг на территории Астраханской области» (приложение № 10 к государственной программе);</w:t>
      </w:r>
    </w:p>
    <w:p w14:paraId="2A65148A" w14:textId="779AE9C3" w:rsidR="007416AC" w:rsidRPr="00CE643E" w:rsidRDefault="007416AC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- с Правилами</w:t>
      </w:r>
      <w:r w:rsidR="00BA0CEB" w:rsidRPr="00CE643E">
        <w:rPr>
          <w:sz w:val="28"/>
          <w:szCs w:val="28"/>
        </w:rPr>
        <w:t xml:space="preserve"> предоставления </w:t>
      </w:r>
      <w:r w:rsidR="00BA0CEB" w:rsidRPr="00CE643E">
        <w:rPr>
          <w:rFonts w:eastAsia="Calibri"/>
          <w:color w:val="000000"/>
          <w:sz w:val="28"/>
          <w:szCs w:val="28"/>
        </w:rPr>
        <w:t>иных межбюджетных трансфертов</w:t>
      </w:r>
      <w:r w:rsidR="00BA0CEB" w:rsidRPr="00CE643E">
        <w:rPr>
          <w:sz w:val="28"/>
          <w:szCs w:val="28"/>
        </w:rPr>
        <w:t xml:space="preserve"> из бюджета Астраханской области муниципальным образованиям Астраханской области на разработку (корректировку) проектно-сметной документации на реализацию мероприятий по ликвидации несанкционированных свалок в границах городов и наиболее опасных объектов накопленного экологическ</w:t>
      </w:r>
      <w:r w:rsidR="00BA0CEB" w:rsidRPr="00CE643E">
        <w:rPr>
          <w:sz w:val="28"/>
          <w:szCs w:val="28"/>
        </w:rPr>
        <w:t>о</w:t>
      </w:r>
      <w:r w:rsidR="00BA0CEB" w:rsidRPr="00CE643E">
        <w:rPr>
          <w:sz w:val="28"/>
          <w:szCs w:val="28"/>
        </w:rPr>
        <w:t>го вреда окружающей среде в рамках реализации регионального проекта «Чистая страна (Астраханская область)» в рамках федерального проекта «Чистая страна» государственной программы «Улучшение качества пред</w:t>
      </w:r>
      <w:r w:rsidR="00BA0CEB" w:rsidRPr="00CE643E">
        <w:rPr>
          <w:sz w:val="28"/>
          <w:szCs w:val="28"/>
        </w:rPr>
        <w:t>о</w:t>
      </w:r>
      <w:r w:rsidR="00BA0CEB" w:rsidRPr="00CE643E">
        <w:rPr>
          <w:sz w:val="28"/>
          <w:szCs w:val="28"/>
        </w:rPr>
        <w:t>ставления жилищно-коммунальных услуг на территории Астраханской обл</w:t>
      </w:r>
      <w:r w:rsidR="00BA0CEB" w:rsidRPr="00CE643E">
        <w:rPr>
          <w:sz w:val="28"/>
          <w:szCs w:val="28"/>
        </w:rPr>
        <w:t>а</w:t>
      </w:r>
      <w:r w:rsidR="00BA0CEB" w:rsidRPr="00CE643E">
        <w:rPr>
          <w:sz w:val="28"/>
          <w:szCs w:val="28"/>
        </w:rPr>
        <w:t xml:space="preserve">сти» </w:t>
      </w:r>
      <w:r w:rsidRPr="00CE643E">
        <w:rPr>
          <w:sz w:val="28"/>
          <w:szCs w:val="28"/>
          <w:lang w:eastAsia="en-US"/>
        </w:rPr>
        <w:t>(приложение № 20 к государственной программе)</w:t>
      </w:r>
      <w:r w:rsidR="00D61D85" w:rsidRPr="00CE643E">
        <w:rPr>
          <w:sz w:val="28"/>
          <w:szCs w:val="28"/>
          <w:lang w:eastAsia="en-US"/>
        </w:rPr>
        <w:t>.»</w:t>
      </w:r>
      <w:r w:rsidRPr="00CE643E">
        <w:rPr>
          <w:sz w:val="28"/>
          <w:szCs w:val="28"/>
          <w:lang w:eastAsia="en-US"/>
        </w:rPr>
        <w:t>.</w:t>
      </w:r>
    </w:p>
    <w:p w14:paraId="1A40AD34" w14:textId="5BB1FB78" w:rsidR="00B8064B" w:rsidRPr="00CE643E" w:rsidRDefault="007416AC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E643E">
        <w:rPr>
          <w:sz w:val="28"/>
          <w:szCs w:val="28"/>
          <w:lang w:eastAsia="en-US"/>
        </w:rPr>
        <w:t>1.4</w:t>
      </w:r>
      <w:r w:rsidR="00B8064B" w:rsidRPr="00CE643E">
        <w:rPr>
          <w:sz w:val="28"/>
          <w:szCs w:val="28"/>
          <w:lang w:eastAsia="en-US"/>
        </w:rPr>
        <w:t>. Приложение № 3 к государственной программе дополнить прил</w:t>
      </w:r>
      <w:r w:rsidR="00B8064B" w:rsidRPr="00CE643E">
        <w:rPr>
          <w:sz w:val="28"/>
          <w:szCs w:val="28"/>
          <w:lang w:eastAsia="en-US"/>
        </w:rPr>
        <w:t>о</w:t>
      </w:r>
      <w:r w:rsidR="00B8064B" w:rsidRPr="00CE643E">
        <w:rPr>
          <w:sz w:val="28"/>
          <w:szCs w:val="28"/>
          <w:lang w:eastAsia="en-US"/>
        </w:rPr>
        <w:t>жение</w:t>
      </w:r>
      <w:r w:rsidR="0079594C" w:rsidRPr="00CE643E">
        <w:rPr>
          <w:sz w:val="28"/>
          <w:szCs w:val="28"/>
          <w:lang w:eastAsia="en-US"/>
        </w:rPr>
        <w:t>м</w:t>
      </w:r>
      <w:r w:rsidR="00B8064B" w:rsidRPr="00CE643E">
        <w:rPr>
          <w:sz w:val="28"/>
          <w:szCs w:val="28"/>
          <w:lang w:eastAsia="en-US"/>
        </w:rPr>
        <w:t xml:space="preserve"> № 3 к подпрограмме «Модернизация коммунальной </w:t>
      </w:r>
      <w:r w:rsidR="00B8064B" w:rsidRPr="00CE643E">
        <w:rPr>
          <w:color w:val="000000" w:themeColor="text1"/>
          <w:sz w:val="28"/>
          <w:szCs w:val="28"/>
          <w:lang w:eastAsia="en-US"/>
        </w:rPr>
        <w:t xml:space="preserve">инфраструктуры Астраханской области» </w:t>
      </w:r>
      <w:r w:rsidR="00B8064B" w:rsidRPr="00CE643E">
        <w:rPr>
          <w:color w:val="000000" w:themeColor="text1"/>
          <w:sz w:val="28"/>
          <w:szCs w:val="28"/>
        </w:rPr>
        <w:t>согласно приложению № 1 к настоящему постано</w:t>
      </w:r>
      <w:r w:rsidR="00B8064B" w:rsidRPr="00CE643E">
        <w:rPr>
          <w:color w:val="000000" w:themeColor="text1"/>
          <w:sz w:val="28"/>
          <w:szCs w:val="28"/>
        </w:rPr>
        <w:t>в</w:t>
      </w:r>
      <w:r w:rsidR="00B8064B" w:rsidRPr="00CE643E">
        <w:rPr>
          <w:color w:val="000000" w:themeColor="text1"/>
          <w:sz w:val="28"/>
          <w:szCs w:val="28"/>
        </w:rPr>
        <w:t>лению.</w:t>
      </w:r>
    </w:p>
    <w:p w14:paraId="2E763DED" w14:textId="33EA7D43" w:rsidR="007416AC" w:rsidRPr="00CE643E" w:rsidRDefault="00B8064B" w:rsidP="00CE6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E643E">
        <w:rPr>
          <w:color w:val="000000" w:themeColor="text1"/>
          <w:sz w:val="28"/>
          <w:szCs w:val="28"/>
        </w:rPr>
        <w:t>1.</w:t>
      </w:r>
      <w:r w:rsidR="007416AC" w:rsidRPr="00CE643E">
        <w:rPr>
          <w:color w:val="000000" w:themeColor="text1"/>
          <w:sz w:val="28"/>
          <w:szCs w:val="28"/>
        </w:rPr>
        <w:t>5</w:t>
      </w:r>
      <w:r w:rsidRPr="00CE643E">
        <w:rPr>
          <w:color w:val="000000" w:themeColor="text1"/>
          <w:sz w:val="28"/>
          <w:szCs w:val="28"/>
        </w:rPr>
        <w:t xml:space="preserve">. Приложение № 4 </w:t>
      </w:r>
      <w:r w:rsidRPr="00CE643E">
        <w:rPr>
          <w:color w:val="000000" w:themeColor="text1"/>
          <w:sz w:val="28"/>
          <w:szCs w:val="28"/>
          <w:lang w:eastAsia="en-US"/>
        </w:rPr>
        <w:t>государственной программе дополнить</w:t>
      </w:r>
      <w:r w:rsidR="007416AC" w:rsidRPr="00CE643E">
        <w:rPr>
          <w:color w:val="000000" w:themeColor="text1"/>
          <w:sz w:val="28"/>
          <w:szCs w:val="28"/>
          <w:lang w:eastAsia="en-US"/>
        </w:rPr>
        <w:t>:</w:t>
      </w:r>
    </w:p>
    <w:p w14:paraId="4E9E2235" w14:textId="49ED6DEB" w:rsidR="00B8064B" w:rsidRPr="00CE643E" w:rsidRDefault="007416AC" w:rsidP="00CE6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  <w:lang w:eastAsia="en-US"/>
        </w:rPr>
        <w:t>-</w:t>
      </w:r>
      <w:r w:rsidR="00B8064B" w:rsidRPr="00CE643E">
        <w:rPr>
          <w:color w:val="000000" w:themeColor="text1"/>
          <w:sz w:val="28"/>
          <w:szCs w:val="28"/>
          <w:lang w:eastAsia="en-US"/>
        </w:rPr>
        <w:t xml:space="preserve"> приложение</w:t>
      </w:r>
      <w:r w:rsidR="0079594C" w:rsidRPr="00CE643E">
        <w:rPr>
          <w:color w:val="000000" w:themeColor="text1"/>
          <w:sz w:val="28"/>
          <w:szCs w:val="28"/>
          <w:lang w:eastAsia="en-US"/>
        </w:rPr>
        <w:t>м</w:t>
      </w:r>
      <w:r w:rsidR="00B8064B" w:rsidRPr="00CE643E">
        <w:rPr>
          <w:color w:val="000000" w:themeColor="text1"/>
          <w:sz w:val="28"/>
          <w:szCs w:val="28"/>
          <w:lang w:eastAsia="en-US"/>
        </w:rPr>
        <w:t xml:space="preserve"> № 3 к подпрограмме «Формирование условий для обе</w:t>
      </w:r>
      <w:r w:rsidR="00B8064B" w:rsidRPr="00CE643E">
        <w:rPr>
          <w:color w:val="000000" w:themeColor="text1"/>
          <w:sz w:val="28"/>
          <w:szCs w:val="28"/>
          <w:lang w:eastAsia="en-US"/>
        </w:rPr>
        <w:t>с</w:t>
      </w:r>
      <w:r w:rsidR="00B8064B" w:rsidRPr="00CE643E">
        <w:rPr>
          <w:color w:val="000000" w:themeColor="text1"/>
          <w:sz w:val="28"/>
          <w:szCs w:val="28"/>
          <w:lang w:eastAsia="en-US"/>
        </w:rPr>
        <w:t>печения бесперебойной работы жилищно-коммунальной сферы Астраха</w:t>
      </w:r>
      <w:r w:rsidR="00B8064B" w:rsidRPr="00CE643E">
        <w:rPr>
          <w:color w:val="000000" w:themeColor="text1"/>
          <w:sz w:val="28"/>
          <w:szCs w:val="28"/>
          <w:lang w:eastAsia="en-US"/>
        </w:rPr>
        <w:t>н</w:t>
      </w:r>
      <w:r w:rsidR="00B8064B" w:rsidRPr="00CE643E">
        <w:rPr>
          <w:color w:val="000000" w:themeColor="text1"/>
          <w:sz w:val="28"/>
          <w:szCs w:val="28"/>
          <w:lang w:eastAsia="en-US"/>
        </w:rPr>
        <w:t xml:space="preserve">ской области» </w:t>
      </w:r>
      <w:r w:rsidR="00B8064B" w:rsidRPr="00CE643E">
        <w:rPr>
          <w:color w:val="000000" w:themeColor="text1"/>
          <w:sz w:val="28"/>
          <w:szCs w:val="28"/>
        </w:rPr>
        <w:t>согласно приложению</w:t>
      </w:r>
      <w:r w:rsidRPr="00CE643E">
        <w:rPr>
          <w:color w:val="000000" w:themeColor="text1"/>
          <w:sz w:val="28"/>
          <w:szCs w:val="28"/>
        </w:rPr>
        <w:t xml:space="preserve"> № 2 к настоящему постановлению;</w:t>
      </w:r>
    </w:p>
    <w:p w14:paraId="357AFA9F" w14:textId="7D0C0A98" w:rsidR="007416AC" w:rsidRPr="00CE643E" w:rsidRDefault="007416AC" w:rsidP="00CE6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-</w:t>
      </w:r>
      <w:r w:rsidRPr="00CE643E">
        <w:rPr>
          <w:color w:val="000000" w:themeColor="text1"/>
          <w:sz w:val="28"/>
          <w:szCs w:val="28"/>
          <w:lang w:eastAsia="en-US"/>
        </w:rPr>
        <w:t xml:space="preserve"> приложением № 4 к подпрограмме «Формирование условий для обе</w:t>
      </w:r>
      <w:r w:rsidRPr="00CE643E">
        <w:rPr>
          <w:color w:val="000000" w:themeColor="text1"/>
          <w:sz w:val="28"/>
          <w:szCs w:val="28"/>
          <w:lang w:eastAsia="en-US"/>
        </w:rPr>
        <w:t>с</w:t>
      </w:r>
      <w:r w:rsidRPr="00CE643E">
        <w:rPr>
          <w:color w:val="000000" w:themeColor="text1"/>
          <w:sz w:val="28"/>
          <w:szCs w:val="28"/>
          <w:lang w:eastAsia="en-US"/>
        </w:rPr>
        <w:t>печения бесперебойной работы жилищно-коммунальной сферы Астраха</w:t>
      </w:r>
      <w:r w:rsidRPr="00CE643E">
        <w:rPr>
          <w:color w:val="000000" w:themeColor="text1"/>
          <w:sz w:val="28"/>
          <w:szCs w:val="28"/>
          <w:lang w:eastAsia="en-US"/>
        </w:rPr>
        <w:t>н</w:t>
      </w:r>
      <w:r w:rsidRPr="00CE643E">
        <w:rPr>
          <w:color w:val="000000" w:themeColor="text1"/>
          <w:sz w:val="28"/>
          <w:szCs w:val="28"/>
          <w:lang w:eastAsia="en-US"/>
        </w:rPr>
        <w:t xml:space="preserve">ской области» </w:t>
      </w:r>
      <w:r w:rsidRPr="00CE643E">
        <w:rPr>
          <w:color w:val="000000" w:themeColor="text1"/>
          <w:sz w:val="28"/>
          <w:szCs w:val="28"/>
        </w:rPr>
        <w:t>согласно приложению № 3 к настоящему постановлению</w:t>
      </w:r>
      <w:r w:rsidR="00D61D85" w:rsidRPr="00CE643E">
        <w:rPr>
          <w:color w:val="000000" w:themeColor="text1"/>
          <w:sz w:val="28"/>
          <w:szCs w:val="28"/>
        </w:rPr>
        <w:t>.</w:t>
      </w:r>
    </w:p>
    <w:p w14:paraId="7722725C" w14:textId="622DAFE9" w:rsidR="00F0749F" w:rsidRPr="00CE643E" w:rsidRDefault="00F0749F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1.</w:t>
      </w:r>
      <w:r w:rsidR="007416AC" w:rsidRPr="00CE643E">
        <w:rPr>
          <w:color w:val="000000" w:themeColor="text1"/>
          <w:sz w:val="28"/>
          <w:szCs w:val="28"/>
        </w:rPr>
        <w:t>6</w:t>
      </w:r>
      <w:r w:rsidRPr="00CE643E">
        <w:rPr>
          <w:color w:val="000000" w:themeColor="text1"/>
          <w:sz w:val="28"/>
          <w:szCs w:val="28"/>
        </w:rPr>
        <w:t>. Раздел 1 «Общие положения, описание состояния водоснабжения на территории Астраханской области, обоснование необходимости и дост</w:t>
      </w:r>
      <w:r w:rsidRPr="00CE643E">
        <w:rPr>
          <w:color w:val="000000" w:themeColor="text1"/>
          <w:sz w:val="28"/>
          <w:szCs w:val="28"/>
        </w:rPr>
        <w:t>а</w:t>
      </w:r>
      <w:r w:rsidRPr="00CE643E">
        <w:rPr>
          <w:color w:val="000000" w:themeColor="text1"/>
          <w:sz w:val="28"/>
          <w:szCs w:val="28"/>
        </w:rPr>
        <w:t>точности перечня объектов, включенных в Программу» приложени</w:t>
      </w:r>
      <w:r w:rsidR="0032764D" w:rsidRPr="00CE643E">
        <w:rPr>
          <w:color w:val="000000" w:themeColor="text1"/>
          <w:sz w:val="28"/>
          <w:szCs w:val="28"/>
        </w:rPr>
        <w:t xml:space="preserve">я </w:t>
      </w:r>
      <w:r w:rsidRPr="00CE643E">
        <w:rPr>
          <w:color w:val="000000" w:themeColor="text1"/>
          <w:sz w:val="28"/>
          <w:szCs w:val="28"/>
        </w:rPr>
        <w:t xml:space="preserve">№ 6 к государственной программе </w:t>
      </w:r>
      <w:r w:rsidR="00D61D85" w:rsidRPr="00CE643E">
        <w:rPr>
          <w:sz w:val="28"/>
          <w:szCs w:val="28"/>
        </w:rPr>
        <w:t>дополнить абзацами</w:t>
      </w:r>
      <w:r w:rsidRPr="00CE643E">
        <w:rPr>
          <w:sz w:val="28"/>
          <w:szCs w:val="28"/>
        </w:rPr>
        <w:t xml:space="preserve"> семьдесят третьем</w:t>
      </w:r>
      <w:r w:rsidR="00D61D85" w:rsidRPr="00CE643E">
        <w:rPr>
          <w:sz w:val="28"/>
          <w:szCs w:val="28"/>
        </w:rPr>
        <w:t>, семьд</w:t>
      </w:r>
      <w:r w:rsidR="00D61D85" w:rsidRPr="00CE643E">
        <w:rPr>
          <w:sz w:val="28"/>
          <w:szCs w:val="28"/>
        </w:rPr>
        <w:t>е</w:t>
      </w:r>
      <w:r w:rsidR="00D61D85" w:rsidRPr="00CE643E">
        <w:rPr>
          <w:sz w:val="28"/>
          <w:szCs w:val="28"/>
        </w:rPr>
        <w:t>сят четвертым</w:t>
      </w:r>
      <w:r w:rsidRPr="00CE643E">
        <w:rPr>
          <w:sz w:val="28"/>
          <w:szCs w:val="28"/>
        </w:rPr>
        <w:t xml:space="preserve"> следующего содержания:</w:t>
      </w:r>
    </w:p>
    <w:p w14:paraId="4BC10589" w14:textId="3E0FB8D0" w:rsidR="00F0749F" w:rsidRPr="00CE643E" w:rsidRDefault="00F0749F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«В 2022 году в рамках подпрограммы 1 «Модернизация системы</w:t>
      </w:r>
      <w:r w:rsidR="00D075AA" w:rsidRPr="00CE643E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>вод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снабжения и водоотведения в Астраханской области» государственной</w:t>
      </w:r>
      <w:r w:rsidR="006450A2" w:rsidRPr="00CE643E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>пр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 xml:space="preserve">граммы «Улучшение качества предоставления жилищно-коммунальных услуг на территории Астраханской области» </w:t>
      </w:r>
      <w:r w:rsidR="001D0AC6" w:rsidRPr="00CE643E">
        <w:rPr>
          <w:sz w:val="28"/>
          <w:szCs w:val="28"/>
        </w:rPr>
        <w:t>выполнены работы</w:t>
      </w:r>
      <w:r w:rsidR="00D075AA" w:rsidRPr="00CE643E">
        <w:rPr>
          <w:sz w:val="28"/>
          <w:szCs w:val="28"/>
        </w:rPr>
        <w:t xml:space="preserve"> </w:t>
      </w:r>
      <w:r w:rsidR="001D0AC6" w:rsidRPr="00CE643E">
        <w:rPr>
          <w:sz w:val="28"/>
          <w:szCs w:val="28"/>
        </w:rPr>
        <w:t>по реко</w:t>
      </w:r>
      <w:r w:rsidR="001D0AC6" w:rsidRPr="00CE643E">
        <w:rPr>
          <w:sz w:val="28"/>
          <w:szCs w:val="28"/>
        </w:rPr>
        <w:t>н</w:t>
      </w:r>
      <w:r w:rsidR="001D0AC6" w:rsidRPr="00CE643E">
        <w:rPr>
          <w:sz w:val="28"/>
          <w:szCs w:val="28"/>
        </w:rPr>
        <w:t>струкции</w:t>
      </w:r>
      <w:r w:rsidRPr="00CE643E">
        <w:rPr>
          <w:sz w:val="28"/>
          <w:szCs w:val="28"/>
        </w:rPr>
        <w:t xml:space="preserve"> разводящи</w:t>
      </w:r>
      <w:r w:rsidR="001D0AC6" w:rsidRPr="00CE643E">
        <w:rPr>
          <w:sz w:val="28"/>
          <w:szCs w:val="28"/>
        </w:rPr>
        <w:t>х</w:t>
      </w:r>
      <w:r w:rsidRPr="00CE643E">
        <w:rPr>
          <w:sz w:val="28"/>
          <w:szCs w:val="28"/>
        </w:rPr>
        <w:t xml:space="preserve"> сет</w:t>
      </w:r>
      <w:r w:rsidR="001D0AC6" w:rsidRPr="00CE643E">
        <w:rPr>
          <w:sz w:val="28"/>
          <w:szCs w:val="28"/>
        </w:rPr>
        <w:t>ей</w:t>
      </w:r>
      <w:r w:rsidRPr="00CE643E">
        <w:rPr>
          <w:sz w:val="28"/>
          <w:szCs w:val="28"/>
        </w:rPr>
        <w:t xml:space="preserve"> водопровода с. Зензели Лиманского района Ас</w:t>
      </w:r>
      <w:r w:rsidRPr="00CE643E">
        <w:rPr>
          <w:sz w:val="28"/>
          <w:szCs w:val="28"/>
        </w:rPr>
        <w:t>т</w:t>
      </w:r>
      <w:r w:rsidRPr="00CE643E">
        <w:rPr>
          <w:sz w:val="28"/>
          <w:szCs w:val="28"/>
        </w:rPr>
        <w:t>раханской области</w:t>
      </w:r>
      <w:r w:rsidR="00D075AA" w:rsidRPr="00CE643E">
        <w:rPr>
          <w:sz w:val="28"/>
          <w:szCs w:val="28"/>
        </w:rPr>
        <w:t xml:space="preserve"> с</w:t>
      </w:r>
      <w:r w:rsidR="001D0AC6" w:rsidRPr="00CE643E">
        <w:rPr>
          <w:sz w:val="28"/>
          <w:szCs w:val="28"/>
        </w:rPr>
        <w:t xml:space="preserve"> </w:t>
      </w:r>
      <w:r w:rsidR="003A1167" w:rsidRPr="00CE643E">
        <w:rPr>
          <w:sz w:val="28"/>
          <w:szCs w:val="28"/>
        </w:rPr>
        <w:t>общ</w:t>
      </w:r>
      <w:r w:rsidR="00D075AA" w:rsidRPr="00CE643E">
        <w:rPr>
          <w:sz w:val="28"/>
          <w:szCs w:val="28"/>
        </w:rPr>
        <w:t>ей</w:t>
      </w:r>
      <w:r w:rsidR="003A1167" w:rsidRPr="00CE643E">
        <w:rPr>
          <w:sz w:val="28"/>
          <w:szCs w:val="28"/>
        </w:rPr>
        <w:t xml:space="preserve"> </w:t>
      </w:r>
      <w:r w:rsidR="00D075AA" w:rsidRPr="00CE643E">
        <w:rPr>
          <w:sz w:val="28"/>
          <w:szCs w:val="28"/>
        </w:rPr>
        <w:t>протяженностью</w:t>
      </w:r>
      <w:r w:rsidRPr="00CE643E">
        <w:rPr>
          <w:sz w:val="28"/>
          <w:szCs w:val="28"/>
        </w:rPr>
        <w:t xml:space="preserve"> </w:t>
      </w:r>
      <w:r w:rsidR="003A1167" w:rsidRPr="00CE643E">
        <w:rPr>
          <w:sz w:val="28"/>
          <w:szCs w:val="28"/>
        </w:rPr>
        <w:t>водопровода 24,109 км.</w:t>
      </w:r>
    </w:p>
    <w:p w14:paraId="7F8A2FF4" w14:textId="7C31D8D4" w:rsidR="00F0749F" w:rsidRPr="00CE643E" w:rsidRDefault="003A1167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lastRenderedPageBreak/>
        <w:t xml:space="preserve">В декабре 2022 года </w:t>
      </w:r>
      <w:r w:rsidR="00F0749F" w:rsidRPr="00CE643E">
        <w:rPr>
          <w:sz w:val="28"/>
          <w:szCs w:val="28"/>
        </w:rPr>
        <w:t xml:space="preserve">введен в эксплуатацию объект «Реконструкция разводящих сетей водопровода с. Зензели Лиманского района Астраханской области», </w:t>
      </w:r>
      <w:r w:rsidRPr="00CE643E">
        <w:rPr>
          <w:sz w:val="28"/>
          <w:szCs w:val="28"/>
        </w:rPr>
        <w:t xml:space="preserve">что позволило </w:t>
      </w:r>
      <w:r w:rsidR="00F0749F" w:rsidRPr="00CE643E">
        <w:rPr>
          <w:sz w:val="28"/>
          <w:szCs w:val="28"/>
        </w:rPr>
        <w:t>обеспечи</w:t>
      </w:r>
      <w:r w:rsidRPr="00CE643E">
        <w:rPr>
          <w:sz w:val="28"/>
          <w:szCs w:val="28"/>
        </w:rPr>
        <w:t>ть</w:t>
      </w:r>
      <w:r w:rsidR="00F0749F" w:rsidRPr="00CE643E">
        <w:rPr>
          <w:sz w:val="28"/>
          <w:szCs w:val="28"/>
        </w:rPr>
        <w:t xml:space="preserve"> нормативным питьевым водоснабжен</w:t>
      </w:r>
      <w:r w:rsidR="00F0749F" w:rsidRPr="00CE643E">
        <w:rPr>
          <w:sz w:val="28"/>
          <w:szCs w:val="28"/>
        </w:rPr>
        <w:t>и</w:t>
      </w:r>
      <w:r w:rsidR="00F0749F" w:rsidRPr="00CE643E">
        <w:rPr>
          <w:sz w:val="28"/>
          <w:szCs w:val="28"/>
        </w:rPr>
        <w:t>ем 2 944 человек</w:t>
      </w:r>
      <w:r w:rsidR="00D075AA" w:rsidRPr="00CE643E">
        <w:rPr>
          <w:sz w:val="28"/>
          <w:szCs w:val="28"/>
        </w:rPr>
        <w:t>а</w:t>
      </w:r>
      <w:r w:rsidR="00F0749F" w:rsidRPr="00CE643E">
        <w:rPr>
          <w:sz w:val="28"/>
          <w:szCs w:val="28"/>
        </w:rPr>
        <w:t>.».</w:t>
      </w:r>
    </w:p>
    <w:p w14:paraId="1C84080F" w14:textId="76E5DAAF" w:rsidR="007C0D5E" w:rsidRPr="00CE643E" w:rsidRDefault="007C0D5E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E643E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7416AC" w:rsidRPr="00CE643E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CE643E">
        <w:rPr>
          <w:rFonts w:eastAsiaTheme="minorHAnsi"/>
          <w:color w:val="000000" w:themeColor="text1"/>
          <w:sz w:val="28"/>
          <w:szCs w:val="28"/>
          <w:lang w:eastAsia="en-US"/>
        </w:rPr>
        <w:t>. Дополнить</w:t>
      </w:r>
      <w:r w:rsidR="00D61D85"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государственную программу </w:t>
      </w:r>
      <w:r w:rsidRPr="00CE643E">
        <w:rPr>
          <w:rFonts w:eastAsiaTheme="minorHAnsi"/>
          <w:color w:val="000000" w:themeColor="text1"/>
          <w:sz w:val="28"/>
          <w:szCs w:val="28"/>
          <w:lang w:eastAsia="en-US"/>
        </w:rPr>
        <w:t>приложени</w:t>
      </w:r>
      <w:r w:rsidR="009C6AD5" w:rsidRPr="00CE643E"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19</w:t>
      </w:r>
      <w:r w:rsidR="009C6AD5" w:rsidRPr="00CE643E">
        <w:rPr>
          <w:rFonts w:eastAsiaTheme="minorHAnsi"/>
          <w:color w:val="000000" w:themeColor="text1"/>
          <w:sz w:val="28"/>
          <w:szCs w:val="28"/>
          <w:lang w:eastAsia="en-US"/>
        </w:rPr>
        <w:t>–2</w:t>
      </w:r>
      <w:r w:rsidR="004D1121" w:rsidRPr="00CE643E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E643E">
        <w:rPr>
          <w:sz w:val="28"/>
          <w:szCs w:val="28"/>
        </w:rPr>
        <w:t>согласно приложени</w:t>
      </w:r>
      <w:r w:rsidR="00A72D52" w:rsidRPr="00CE643E">
        <w:rPr>
          <w:sz w:val="28"/>
          <w:szCs w:val="28"/>
        </w:rPr>
        <w:t>я</w:t>
      </w:r>
      <w:r w:rsidR="009C6AD5" w:rsidRPr="00CE643E">
        <w:rPr>
          <w:sz w:val="28"/>
          <w:szCs w:val="28"/>
        </w:rPr>
        <w:t>м</w:t>
      </w:r>
      <w:r w:rsidRPr="00CE643E">
        <w:rPr>
          <w:sz w:val="28"/>
          <w:szCs w:val="28"/>
        </w:rPr>
        <w:t xml:space="preserve"> № </w:t>
      </w:r>
      <w:r w:rsidR="00A72D52" w:rsidRPr="00CE643E">
        <w:rPr>
          <w:sz w:val="28"/>
          <w:szCs w:val="28"/>
        </w:rPr>
        <w:t>4</w:t>
      </w:r>
      <w:r w:rsidR="009C6AD5" w:rsidRPr="00CE643E">
        <w:rPr>
          <w:sz w:val="28"/>
          <w:szCs w:val="28"/>
        </w:rPr>
        <w:t>–</w:t>
      </w:r>
      <w:r w:rsidR="00A72D52" w:rsidRPr="00CE643E">
        <w:rPr>
          <w:sz w:val="28"/>
          <w:szCs w:val="28"/>
        </w:rPr>
        <w:t>5</w:t>
      </w:r>
      <w:r w:rsidRPr="00CE643E">
        <w:rPr>
          <w:sz w:val="28"/>
          <w:szCs w:val="28"/>
        </w:rPr>
        <w:t xml:space="preserve"> к настоящему постановлению.</w:t>
      </w:r>
    </w:p>
    <w:p w14:paraId="4113384B" w14:textId="6B03622F" w:rsidR="0065190F" w:rsidRPr="00CE643E" w:rsidRDefault="00FF5421" w:rsidP="00CE64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2</w:t>
      </w:r>
      <w:r w:rsidR="009A42D3" w:rsidRPr="00CE643E">
        <w:rPr>
          <w:color w:val="000000" w:themeColor="text1"/>
          <w:sz w:val="28"/>
          <w:szCs w:val="28"/>
        </w:rPr>
        <w:t xml:space="preserve">. </w:t>
      </w:r>
      <w:r w:rsidR="003E4878" w:rsidRPr="00CE643E">
        <w:rPr>
          <w:color w:val="000000" w:themeColor="text1"/>
          <w:sz w:val="28"/>
          <w:szCs w:val="28"/>
        </w:rPr>
        <w:t xml:space="preserve">Постановление вступает в силу со дня </w:t>
      </w:r>
      <w:r w:rsidR="003E4878" w:rsidRPr="00CE643E">
        <w:rPr>
          <w:sz w:val="28"/>
          <w:szCs w:val="28"/>
        </w:rPr>
        <w:t>его официального опублик</w:t>
      </w:r>
      <w:r w:rsidR="003E4878" w:rsidRPr="00CE643E">
        <w:rPr>
          <w:sz w:val="28"/>
          <w:szCs w:val="28"/>
        </w:rPr>
        <w:t>о</w:t>
      </w:r>
      <w:r w:rsidR="003E4878" w:rsidRPr="00CE643E">
        <w:rPr>
          <w:sz w:val="28"/>
          <w:szCs w:val="28"/>
        </w:rPr>
        <w:t xml:space="preserve">вания. </w:t>
      </w:r>
    </w:p>
    <w:p w14:paraId="1D764617" w14:textId="77777777" w:rsidR="00FF5421" w:rsidRPr="00CE643E" w:rsidRDefault="00FF5421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D251A85" w14:textId="77777777" w:rsidR="0079594C" w:rsidRPr="00CE643E" w:rsidRDefault="0079594C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AD39509" w14:textId="77777777" w:rsidR="004B1A4D" w:rsidRPr="00CE643E" w:rsidRDefault="004B1A4D" w:rsidP="00CE643E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3AB35661" w14:textId="34B4C1C4" w:rsidR="009A42D3" w:rsidRPr="00CE643E" w:rsidRDefault="009A42D3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Вице-губернатор – председатель</w:t>
      </w:r>
    </w:p>
    <w:p w14:paraId="3FE7B024" w14:textId="59A888AC" w:rsidR="00441E91" w:rsidRPr="00CE643E" w:rsidRDefault="009A42D3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Правительства Астраханской области                                                О.А. Князев</w:t>
      </w:r>
    </w:p>
    <w:p w14:paraId="6E5FD319" w14:textId="77777777" w:rsidR="0051057F" w:rsidRPr="00CE643E" w:rsidRDefault="0051057F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7858CE5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97AE52A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AB64A08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E430393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BED031C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E9D0171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15ECBE5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CC0D6A0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CF68813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8CF137A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B2AE93E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842B2AA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CB7C475" w14:textId="77777777" w:rsidR="00217F3E" w:rsidRPr="00CE643E" w:rsidRDefault="00217F3E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0F87E5F" w14:textId="77777777" w:rsidR="00217F3E" w:rsidRPr="00CE643E" w:rsidRDefault="00217F3E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814A906" w14:textId="77777777" w:rsidR="00217F3E" w:rsidRPr="00CE643E" w:rsidRDefault="00217F3E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BA532F5" w14:textId="77777777" w:rsidR="00217F3E" w:rsidRPr="00CE643E" w:rsidRDefault="00217F3E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BA0B5E5" w14:textId="77777777" w:rsidR="00217F3E" w:rsidRPr="00CE643E" w:rsidRDefault="00217F3E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F6F0AAD" w14:textId="77777777" w:rsidR="00217F3E" w:rsidRPr="00CE643E" w:rsidRDefault="00217F3E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91FE4FC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7A04CD1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DA7E16E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286452F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4190679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F1A2719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95ACD70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B881623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EC5E506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5EB7057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4417CAB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D324623" w14:textId="77777777" w:rsidR="0051057F" w:rsidRPr="00CE643E" w:rsidRDefault="0051057F" w:rsidP="00CE643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14:paraId="40C422B9" w14:textId="77777777" w:rsidR="00441E91" w:rsidRPr="00CE643E" w:rsidRDefault="00441E91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441E91" w:rsidRPr="00CE643E" w:rsidSect="001C07A1"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p w14:paraId="1C53C2D3" w14:textId="7A5DB8E9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1</w:t>
      </w:r>
    </w:p>
    <w:p w14:paraId="5465EB5F" w14:textId="77777777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постановлению</w:t>
      </w:r>
    </w:p>
    <w:p w14:paraId="650389BB" w14:textId="77777777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Правительства </w:t>
      </w:r>
    </w:p>
    <w:p w14:paraId="53C7AC31" w14:textId="77777777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Астраханской области </w:t>
      </w:r>
    </w:p>
    <w:p w14:paraId="2E25A4CD" w14:textId="77777777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от                   № </w:t>
      </w:r>
    </w:p>
    <w:p w14:paraId="75300D82" w14:textId="77777777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</w:p>
    <w:p w14:paraId="4F83278A" w14:textId="2390FE3C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Приложение № 3</w:t>
      </w:r>
    </w:p>
    <w:p w14:paraId="497FCF44" w14:textId="5BE1EA7F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подпрограмме «Модернизация</w:t>
      </w:r>
    </w:p>
    <w:p w14:paraId="473F38F9" w14:textId="77777777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коммунальной инфраструктуры</w:t>
      </w:r>
    </w:p>
    <w:p w14:paraId="7590C7F3" w14:textId="187E094B" w:rsidR="00B8064B" w:rsidRPr="00CE643E" w:rsidRDefault="00B8064B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Астраханской области»</w:t>
      </w:r>
    </w:p>
    <w:p w14:paraId="0744A443" w14:textId="77777777" w:rsidR="00042F61" w:rsidRPr="00CE643E" w:rsidRDefault="00042F61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6BAC6ABD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Порядок</w:t>
      </w:r>
    </w:p>
    <w:p w14:paraId="5087D29E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предоставления и распределения субсидий из бюджета Астраханской </w:t>
      </w:r>
    </w:p>
    <w:p w14:paraId="05A7CED8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области муниципальным образованиям Астраханской области на реализацию мероприятий по строительству (реконструкции) систем коммунальной </w:t>
      </w:r>
    </w:p>
    <w:p w14:paraId="11B6E6F9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инфраструктуры Астраханской области в рамках подпрограммы </w:t>
      </w:r>
    </w:p>
    <w:p w14:paraId="30C7A245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«Модернизация коммунальной инфраструктуры Астраханской области» </w:t>
      </w:r>
    </w:p>
    <w:p w14:paraId="75A8F34D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государственной программы «Улучшение качества предоставления </w:t>
      </w:r>
    </w:p>
    <w:p w14:paraId="6D8AC0B0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жилищно-коммунальных услуг на территории Астраханской области»</w:t>
      </w:r>
    </w:p>
    <w:p w14:paraId="7F0F198B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0153E236" w14:textId="297FB14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1. 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(реконструкции) 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стем коммунальной инфраструктуры Астраханской области в рамках по</w:t>
      </w:r>
      <w:r w:rsidRPr="00CE643E">
        <w:rPr>
          <w:rFonts w:eastAsia="Calibri"/>
          <w:color w:val="000000"/>
          <w:sz w:val="28"/>
          <w:szCs w:val="28"/>
        </w:rPr>
        <w:t>д</w:t>
      </w:r>
      <w:r w:rsidRPr="00CE643E">
        <w:rPr>
          <w:rFonts w:eastAsia="Calibri"/>
          <w:color w:val="000000"/>
          <w:sz w:val="28"/>
          <w:szCs w:val="28"/>
        </w:rPr>
        <w:t xml:space="preserve">программы «Модернизация коммунальной инфраструктуры Астраханской области» государственной программы «Улучшение качества предоставления жилищно-коммунальных услуг на территории Астраханской области» (да-лее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Порядок) разработан в соответствии с Бюджетным кодексом Росси</w:t>
      </w:r>
      <w:r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ской Федерации, </w:t>
      </w:r>
      <w:r w:rsidR="00D075AA" w:rsidRPr="00CE643E">
        <w:rPr>
          <w:rFonts w:eastAsia="Calibri"/>
          <w:color w:val="000000"/>
          <w:sz w:val="28"/>
          <w:szCs w:val="28"/>
        </w:rPr>
        <w:t>Правила</w:t>
      </w:r>
      <w:r w:rsidR="007B1C7C" w:rsidRPr="00CE643E">
        <w:rPr>
          <w:rFonts w:eastAsia="Calibri"/>
          <w:color w:val="000000"/>
          <w:sz w:val="28"/>
          <w:szCs w:val="28"/>
        </w:rPr>
        <w:t>ми</w:t>
      </w:r>
      <w:r w:rsidR="00D075AA" w:rsidRPr="00CE643E">
        <w:rPr>
          <w:rFonts w:eastAsia="Calibri"/>
          <w:color w:val="000000"/>
          <w:sz w:val="28"/>
          <w:szCs w:val="28"/>
        </w:rPr>
        <w:t xml:space="preserve"> предоставления публично-правовой компанией </w:t>
      </w:r>
      <w:r w:rsidR="007B1C7C" w:rsidRPr="00CE643E">
        <w:rPr>
          <w:rFonts w:eastAsia="Calibri"/>
          <w:color w:val="000000"/>
          <w:sz w:val="28"/>
          <w:szCs w:val="28"/>
        </w:rPr>
        <w:t>«</w:t>
      </w:r>
      <w:r w:rsidR="00D075AA" w:rsidRPr="00CE643E">
        <w:rPr>
          <w:rFonts w:eastAsia="Calibri"/>
          <w:color w:val="000000"/>
          <w:sz w:val="28"/>
          <w:szCs w:val="28"/>
        </w:rPr>
        <w:t>Фонд развития территорий</w:t>
      </w:r>
      <w:r w:rsidR="007B1C7C" w:rsidRPr="00CE643E">
        <w:rPr>
          <w:rFonts w:eastAsia="Calibri"/>
          <w:color w:val="000000"/>
          <w:sz w:val="28"/>
          <w:szCs w:val="28"/>
        </w:rPr>
        <w:t>»</w:t>
      </w:r>
      <w:r w:rsidR="00D075AA" w:rsidRPr="00CE643E">
        <w:rPr>
          <w:rFonts w:eastAsia="Calibri"/>
          <w:color w:val="000000"/>
          <w:sz w:val="28"/>
          <w:szCs w:val="28"/>
        </w:rPr>
        <w:t xml:space="preserve"> финансовой поддержки бюджетам субъектов Российской Федерации за счет средств публично-правовой компании </w:t>
      </w:r>
      <w:r w:rsidR="007B1C7C" w:rsidRPr="00CE643E">
        <w:rPr>
          <w:rFonts w:eastAsia="Calibri"/>
          <w:color w:val="000000"/>
          <w:sz w:val="28"/>
          <w:szCs w:val="28"/>
        </w:rPr>
        <w:t>«</w:t>
      </w:r>
      <w:r w:rsidR="00D075AA" w:rsidRPr="00CE643E">
        <w:rPr>
          <w:rFonts w:eastAsia="Calibri"/>
          <w:color w:val="000000"/>
          <w:sz w:val="28"/>
          <w:szCs w:val="28"/>
        </w:rPr>
        <w:t>Фонд развития территорий</w:t>
      </w:r>
      <w:r w:rsidR="007B1C7C" w:rsidRPr="00CE643E">
        <w:rPr>
          <w:rFonts w:eastAsia="Calibri"/>
          <w:color w:val="000000"/>
          <w:sz w:val="28"/>
          <w:szCs w:val="28"/>
        </w:rPr>
        <w:t>»</w:t>
      </w:r>
      <w:r w:rsidR="00D075AA" w:rsidRPr="00CE643E">
        <w:rPr>
          <w:rFonts w:eastAsia="Calibri"/>
          <w:color w:val="000000"/>
          <w:sz w:val="28"/>
          <w:szCs w:val="28"/>
        </w:rPr>
        <w:t xml:space="preserve"> на модернизацию систем коммун</w:t>
      </w:r>
      <w:r w:rsidR="007B1C7C" w:rsidRPr="00CE643E">
        <w:rPr>
          <w:rFonts w:eastAsia="Calibri"/>
          <w:color w:val="000000"/>
          <w:sz w:val="28"/>
          <w:szCs w:val="28"/>
        </w:rPr>
        <w:t>альной инфрастру</w:t>
      </w:r>
      <w:r w:rsidR="007B1C7C" w:rsidRPr="00CE643E">
        <w:rPr>
          <w:rFonts w:eastAsia="Calibri"/>
          <w:color w:val="000000"/>
          <w:sz w:val="28"/>
          <w:szCs w:val="28"/>
        </w:rPr>
        <w:t>к</w:t>
      </w:r>
      <w:r w:rsidR="007B1C7C" w:rsidRPr="00CE643E">
        <w:rPr>
          <w:rFonts w:eastAsia="Calibri"/>
          <w:color w:val="000000"/>
          <w:sz w:val="28"/>
          <w:szCs w:val="28"/>
        </w:rPr>
        <w:t>туры на 2023–</w:t>
      </w:r>
      <w:r w:rsidR="00D075AA" w:rsidRPr="00CE643E">
        <w:rPr>
          <w:rFonts w:eastAsia="Calibri"/>
          <w:color w:val="000000"/>
          <w:sz w:val="28"/>
          <w:szCs w:val="28"/>
        </w:rPr>
        <w:t>2</w:t>
      </w:r>
      <w:r w:rsidR="007B1C7C" w:rsidRPr="00CE643E">
        <w:rPr>
          <w:rFonts w:eastAsia="Calibri"/>
          <w:color w:val="000000"/>
          <w:sz w:val="28"/>
          <w:szCs w:val="28"/>
        </w:rPr>
        <w:t xml:space="preserve">027 годы, утвержденными </w:t>
      </w:r>
      <w:r w:rsidRPr="00CE643E">
        <w:rPr>
          <w:rFonts w:eastAsia="Calibri"/>
          <w:color w:val="000000"/>
          <w:sz w:val="28"/>
          <w:szCs w:val="28"/>
        </w:rPr>
        <w:t xml:space="preserve">постановлением Правительства Российской Федерации от 08.12.2022 № 2253 (далее – Правила), протоколами </w:t>
      </w:r>
      <w:r w:rsidR="007B1C7C" w:rsidRPr="00CE643E">
        <w:rPr>
          <w:rFonts w:eastAsia="Calibri"/>
          <w:color w:val="000000"/>
          <w:sz w:val="28"/>
          <w:szCs w:val="28"/>
        </w:rPr>
        <w:t>п</w:t>
      </w:r>
      <w:r w:rsidRPr="00CE643E">
        <w:rPr>
          <w:rFonts w:eastAsia="Calibri"/>
          <w:color w:val="000000"/>
          <w:sz w:val="28"/>
          <w:szCs w:val="28"/>
        </w:rPr>
        <w:t>резидиума (штаба) Правительственной комиссии по региональному разв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тию в Российской Федерации от 22.12.2022 № 88, от 18.01.2023 № 1, расп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ряжением Правительства Астраханской области от 17.11.2022 № 541-Пр «О предельных уровнях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Астраханской областью (в проце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тах) объемов расходных обязательств муниципальных образований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ханской области на 2023 год и на плановый период 2024 и 2025 годов» и определяет процедуру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(реконструкции) систем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мунальной инфраструктуры Астраханской области в рамках подпрограммы «Модернизация коммунальной инфраструктуры Астраханской области» го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lastRenderedPageBreak/>
        <w:t xml:space="preserve">ударственной программы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</w:t>
      </w:r>
      <w:r w:rsidR="007B1C7C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>№ 640-П, одобренных по основным параметрам проектов региональных пр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грамм по модернизации систем коммунальной инфраструктуры в соотве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 xml:space="preserve">ствии с Правилами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субсидия), в 2023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>2024 годах.</w:t>
      </w:r>
    </w:p>
    <w:p w14:paraId="0A19D6B6" w14:textId="0E74A75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Понятия в Порядке используются в значениях, определенных Прав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ла</w:t>
      </w:r>
      <w:r w:rsidR="007B1C7C" w:rsidRPr="00CE643E">
        <w:rPr>
          <w:rFonts w:eastAsia="Calibri"/>
          <w:color w:val="000000"/>
          <w:sz w:val="28"/>
          <w:szCs w:val="28"/>
        </w:rPr>
        <w:t>ми</w:t>
      </w:r>
      <w:r w:rsidRPr="00CE643E">
        <w:rPr>
          <w:rFonts w:eastAsia="Calibri"/>
          <w:color w:val="000000"/>
          <w:sz w:val="28"/>
          <w:szCs w:val="28"/>
        </w:rPr>
        <w:t xml:space="preserve">. </w:t>
      </w:r>
    </w:p>
    <w:p w14:paraId="1C4EB43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2. Целью предоставления субсидий является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софинансирование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ра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 xml:space="preserve">ходных обязательств </w:t>
      </w:r>
      <w:r w:rsidRPr="00CE643E">
        <w:rPr>
          <w:rFonts w:eastAsia="Calibri"/>
          <w:color w:val="000000"/>
          <w:sz w:val="28"/>
          <w:szCs w:val="28"/>
          <w:lang w:eastAsia="en-US"/>
        </w:rPr>
        <w:t>городских округов, муниципальных районов, городских и сельских поселений Астраханской области</w:t>
      </w:r>
      <w:r w:rsidRPr="00CE643E">
        <w:rPr>
          <w:rFonts w:eastAsia="Calibri"/>
          <w:color w:val="000000"/>
          <w:sz w:val="28"/>
          <w:szCs w:val="28"/>
        </w:rPr>
        <w:t xml:space="preserve">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муниципальные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зования Астраханской области), возникших при реализации следующих м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роприятий:</w:t>
      </w:r>
    </w:p>
    <w:p w14:paraId="1264C537" w14:textId="77777777" w:rsidR="00CF53DF" w:rsidRPr="00CE643E" w:rsidRDefault="00CF53D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 строительство (реконструкция) объектов водоснабжения и (или) в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доотведения, и (или) теплоснабжения;</w:t>
      </w:r>
    </w:p>
    <w:p w14:paraId="3EEE8A49" w14:textId="68AFF79F" w:rsidR="00CF53DF" w:rsidRPr="00CE643E" w:rsidRDefault="00CF53D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оплата работ по выполнению инженерных изысканий для подготовки проектной документации объектов водоснабжения и (или) водоотведения, и (или) теплоснабжения, подлежащих строительству, реконструкции, подг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товке проектной документации и ее экспертизе (проверке на предмет дост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верности определения сметной стоимости модернизации объектов водосна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жения и (или) водоотведения, и (или) теплоснабжения в случае, если экспе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>тиза проектной документации объекта водоснабжения и (или) водоотведения, и (или) теплоснабжения не является обязательной в соответствии с законод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 xml:space="preserve">тельством о градостроительной деятельности) </w:t>
      </w:r>
      <w:r w:rsidR="007B1C7C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в случае, если финансовое обеспечение таких работ планируется осуществить в рамках контракта, предметом которого является выполнение одновременно работ по проект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рованию, строительству и (или) реконструкции и вводу в эксплуатацию об</w:t>
      </w:r>
      <w:r w:rsidRPr="00CE643E">
        <w:rPr>
          <w:rFonts w:eastAsia="Calibri"/>
          <w:color w:val="000000"/>
          <w:sz w:val="28"/>
          <w:szCs w:val="28"/>
        </w:rPr>
        <w:t>ъ</w:t>
      </w:r>
      <w:r w:rsidRPr="00CE643E">
        <w:rPr>
          <w:rFonts w:eastAsia="Calibri"/>
          <w:color w:val="000000"/>
          <w:sz w:val="28"/>
          <w:szCs w:val="28"/>
        </w:rPr>
        <w:t>ектов водоснабжения и (или) водоотведения, и (или) теплоснабжения.</w:t>
      </w:r>
    </w:p>
    <w:p w14:paraId="603BF6A9" w14:textId="4E666515" w:rsidR="00CF53DF" w:rsidRPr="00CE643E" w:rsidRDefault="00CF53D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3. Главным распорядителем субсиди</w:t>
      </w:r>
      <w:r w:rsidR="007B1C7C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является министерство стро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тельства и жилищно-коммунального хозяйства Астраханской области (д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лее </w:t>
      </w:r>
      <w:r w:rsidRPr="00CE643E">
        <w:rPr>
          <w:color w:val="000000"/>
          <w:sz w:val="28"/>
          <w:szCs w:val="28"/>
        </w:rPr>
        <w:t xml:space="preserve">– </w:t>
      </w:r>
      <w:r w:rsidRPr="00CE643E">
        <w:rPr>
          <w:rFonts w:eastAsia="Calibri"/>
          <w:color w:val="000000"/>
          <w:sz w:val="28"/>
          <w:szCs w:val="28"/>
        </w:rPr>
        <w:t>министерство).</w:t>
      </w:r>
    </w:p>
    <w:p w14:paraId="77729559" w14:textId="512943FD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4. Получателями субсиди</w:t>
      </w:r>
      <w:r w:rsidR="007B1C7C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являются муниципальные образования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области.</w:t>
      </w:r>
    </w:p>
    <w:p w14:paraId="01D85D04" w14:textId="2778E97B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5. </w:t>
      </w:r>
      <w:proofErr w:type="gramStart"/>
      <w:r w:rsidRPr="00CE643E">
        <w:rPr>
          <w:rFonts w:eastAsia="Calibri"/>
          <w:color w:val="000000"/>
          <w:sz w:val="28"/>
          <w:szCs w:val="28"/>
        </w:rPr>
        <w:t xml:space="preserve">Субсидии предоставляются муниципальным образованиям Астра-ханской области в пределах средств, предусмотренных министерству за-коном Астраханской области о бюджете Астраханской области, законом Астраханской области о внесении изменений в закон Астраханской области о бюджете Астраханской области, предусматривающих уточнение в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соот-ветствующем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финансовом году и плановом периоде объемов бюджетных а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сигнований на предоставление субсиди</w:t>
      </w:r>
      <w:r w:rsidR="007B1C7C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на цели, указанные в пункте </w:t>
      </w:r>
      <w:r w:rsidR="007B1C7C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>2 настоящего Порядка.</w:t>
      </w:r>
      <w:proofErr w:type="gramEnd"/>
    </w:p>
    <w:p w14:paraId="6475024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6. Критериями отбора муниципальных образований Астраханской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ласти для предоставления субсидий являются мероприятия, одобренные пр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токолом заседания президиума (штаба) Правительственной комиссии по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lastRenderedPageBreak/>
        <w:t xml:space="preserve">гиональному развитию в Российской Федерации от 18.01.2023 № 1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мероприятия).</w:t>
      </w:r>
    </w:p>
    <w:p w14:paraId="77E5FF04" w14:textId="30A6BBEF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7. Условиями предоставления субсиди</w:t>
      </w:r>
      <w:r w:rsidR="007B1C7C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муниципальным образованиям Астраханской области являются:</w:t>
      </w:r>
    </w:p>
    <w:p w14:paraId="4D753264" w14:textId="2D1C2B6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заключение соглашения о предоставлении из бюджета Астраханской области субсидии бюджету муниципального образования Астраханской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 xml:space="preserve">ласти, предусматривающего обязательства муниципального образования Астраханской области по исполнению расходных обязательств, в целях </w:t>
      </w:r>
      <w:r w:rsidR="007B1C7C" w:rsidRPr="00CE643E">
        <w:rPr>
          <w:rFonts w:eastAsia="Calibri"/>
          <w:color w:val="000000"/>
          <w:sz w:val="28"/>
          <w:szCs w:val="28"/>
        </w:rPr>
        <w:br/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которых предоставляется субсидия, и ответственность за неисполнение предусмотренных соглашением обязательств</w:t>
      </w:r>
      <w:r w:rsidR="007B1C7C" w:rsidRPr="00CE643E">
        <w:rPr>
          <w:rFonts w:eastAsia="Calibri"/>
          <w:color w:val="000000"/>
          <w:sz w:val="28"/>
          <w:szCs w:val="28"/>
        </w:rPr>
        <w:t xml:space="preserve"> (далее – согл</w:t>
      </w:r>
      <w:r w:rsidR="007B1C7C" w:rsidRPr="00CE643E">
        <w:rPr>
          <w:rFonts w:eastAsia="Calibri"/>
          <w:color w:val="000000"/>
          <w:sz w:val="28"/>
          <w:szCs w:val="28"/>
        </w:rPr>
        <w:t>а</w:t>
      </w:r>
      <w:r w:rsidR="007B1C7C" w:rsidRPr="00CE643E">
        <w:rPr>
          <w:rFonts w:eastAsia="Calibri"/>
          <w:color w:val="000000"/>
          <w:sz w:val="28"/>
          <w:szCs w:val="28"/>
        </w:rPr>
        <w:t>шение)</w:t>
      </w:r>
      <w:r w:rsidRPr="00CE643E">
        <w:rPr>
          <w:rFonts w:eastAsia="Calibri"/>
          <w:color w:val="000000"/>
          <w:sz w:val="28"/>
          <w:szCs w:val="28"/>
        </w:rPr>
        <w:t>;</w:t>
      </w:r>
    </w:p>
    <w:p w14:paraId="241AFC9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 наличие письменных обязательств муниципального образования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по возврату средств субсидии в размере и случаях, кот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рые предусмотрены пунктами 18, 22 настоящего Порядка, и по достижению до 31 декабря года предоставления субсидии значений показателя результ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тивности использования субсидии, предусмотренного соглашением;</w:t>
      </w:r>
    </w:p>
    <w:p w14:paraId="3A584980" w14:textId="19F40D18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 наличие письменных обязательств муниципального образования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области:</w:t>
      </w:r>
    </w:p>
    <w:p w14:paraId="680892E2" w14:textId="38BE59FD" w:rsidR="00CF53DF" w:rsidRPr="00CE643E" w:rsidRDefault="007B1C7C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по </w:t>
      </w:r>
      <w:r w:rsidR="00CF53DF" w:rsidRPr="00CE643E">
        <w:rPr>
          <w:rFonts w:eastAsia="Calibri"/>
          <w:color w:val="000000"/>
          <w:sz w:val="28"/>
          <w:szCs w:val="28"/>
        </w:rPr>
        <w:t>обеспечению достижения целевых показателей региональной пр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граммы «Модернизация систем коммунальной инфраструктуры Астраха</w:t>
      </w:r>
      <w:r w:rsidR="00CF53DF" w:rsidRPr="00CE643E">
        <w:rPr>
          <w:rFonts w:eastAsia="Calibri"/>
          <w:color w:val="000000"/>
          <w:sz w:val="28"/>
          <w:szCs w:val="28"/>
        </w:rPr>
        <w:t>н</w:t>
      </w:r>
      <w:r w:rsidR="00CF53DF" w:rsidRPr="00CE643E">
        <w:rPr>
          <w:rFonts w:eastAsia="Calibri"/>
          <w:color w:val="000000"/>
          <w:sz w:val="28"/>
          <w:szCs w:val="28"/>
        </w:rPr>
        <w:t>ской области» (далее – региональная программа);</w:t>
      </w:r>
    </w:p>
    <w:p w14:paraId="2BF7CAB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осуществлению в году, следующем за годом завершения соответств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ющих мероприятий региональной программы, расчетов за коммунальные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сурсы с использованием коллективных (общедомовых) приборов учета в не менее чем 90 процентов многоквартирных домов от общего количества мн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гоквартирных домов, подключенных (технологически присоединенных) к объектам коммунальной инфраструктуры, в отношении которых реализуются мероприятия региональной программы; </w:t>
      </w:r>
    </w:p>
    <w:p w14:paraId="1DC5E172" w14:textId="77777777" w:rsidR="00CE643E" w:rsidRPr="00CE643E" w:rsidRDefault="00CE643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ежегодной фактической собираемости платежей за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мунальные услуги не менее значения среднестатистических данных по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(муниципальному образованию Астраханской области) за 3 года, предшествующих году предоставления иного межбюджетного тран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ферта: с 2024 года – для участников, реализующих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ной программы, с 2026 года – для всех организаций, осуществляющих де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>тельность в сферах теплоснабжения, водоснабжения и водоотведения на те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 xml:space="preserve">ритории Астраханской области (муниципального образования Астраханской области); </w:t>
      </w:r>
    </w:p>
    <w:p w14:paraId="1388254F" w14:textId="71A09E65" w:rsidR="00CF53DF" w:rsidRPr="00CE643E" w:rsidRDefault="00CF53DF" w:rsidP="00CE643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начиная с 2023 года своевременной полной оплаты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мунальных услуг органами местного самоуправления муниципального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зования Астраханской области и находящимися в их ведении муниципал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 xml:space="preserve">ными учреждениями, а также лицами, финансовое обеспечение (возмещение) затрат которых по оплате коммунальных услуг осуществляется за счет средств бюджета муниципального образования Астраханской области; </w:t>
      </w:r>
    </w:p>
    <w:p w14:paraId="690BF507" w14:textId="14F62F80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предельного объема средств финансовой поддержки</w:t>
      </w:r>
      <w:r w:rsidR="007B1C7C"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rFonts w:eastAsia="Calibri"/>
          <w:color w:val="000000"/>
          <w:sz w:val="28"/>
          <w:szCs w:val="28"/>
        </w:rPr>
        <w:lastRenderedPageBreak/>
        <w:t>направляемой на реализацию мероприятий в отношении линейных объектов (в пересчете на один километр линейного объекта)</w:t>
      </w:r>
      <w:r w:rsidR="007B1C7C" w:rsidRPr="00CE643E">
        <w:rPr>
          <w:rFonts w:eastAsia="Calibri"/>
          <w:color w:val="000000"/>
          <w:sz w:val="28"/>
          <w:szCs w:val="28"/>
        </w:rPr>
        <w:t>,</w:t>
      </w:r>
      <w:r w:rsidRPr="00CE643E">
        <w:rPr>
          <w:rFonts w:eastAsia="Calibri"/>
          <w:color w:val="000000"/>
          <w:sz w:val="28"/>
          <w:szCs w:val="28"/>
        </w:rPr>
        <w:t xml:space="preserve"> за счет средств публично-правовой компании «Фонд развития территорий» </w:t>
      </w:r>
      <w:r w:rsidR="007B1C7C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11 000,00 тыс. рублей.  </w:t>
      </w:r>
    </w:p>
    <w:p w14:paraId="0AC409A1" w14:textId="7A5B116C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8. Для получения субсиди</w:t>
      </w:r>
      <w:r w:rsidR="007B1C7C"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 xml:space="preserve"> муниципальн</w:t>
      </w:r>
      <w:r w:rsidR="007B1C7C" w:rsidRPr="00CE643E">
        <w:rPr>
          <w:rFonts w:eastAsia="Calibri"/>
          <w:color w:val="000000"/>
          <w:sz w:val="28"/>
          <w:szCs w:val="28"/>
        </w:rPr>
        <w:t>ое</w:t>
      </w:r>
      <w:r w:rsidRPr="00CE643E">
        <w:rPr>
          <w:rFonts w:eastAsia="Calibri"/>
          <w:color w:val="000000"/>
          <w:sz w:val="28"/>
          <w:szCs w:val="28"/>
        </w:rPr>
        <w:t xml:space="preserve"> образовани</w:t>
      </w:r>
      <w:r w:rsidR="007B1C7C"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 Астраханской области до 15 июня текущего финансового года представля</w:t>
      </w:r>
      <w:r w:rsidR="007B1C7C"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т в министерство следующие документы:</w:t>
      </w:r>
    </w:p>
    <w:p w14:paraId="1DB2112D" w14:textId="2879178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 заявка на предоставление субсидии с указанием мероприятий (далее </w:t>
      </w:r>
      <w:r w:rsidR="007B1C7C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заявка) в произвольной письменной форме;</w:t>
      </w:r>
    </w:p>
    <w:p w14:paraId="53499AD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пояснительная записка с технико-экономическим обоснованием по мероприятиям, включенным в заявку;</w:t>
      </w:r>
    </w:p>
    <w:p w14:paraId="49C67D2E" w14:textId="524DF885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копии документов об утверждении проектной документации по об</w:t>
      </w:r>
      <w:r w:rsidRPr="00CE643E">
        <w:rPr>
          <w:rFonts w:eastAsia="Calibri"/>
          <w:color w:val="000000"/>
          <w:sz w:val="28"/>
          <w:szCs w:val="28"/>
        </w:rPr>
        <w:t>ъ</w:t>
      </w:r>
      <w:r w:rsidRPr="00CE643E">
        <w:rPr>
          <w:rFonts w:eastAsia="Calibri"/>
          <w:color w:val="000000"/>
          <w:sz w:val="28"/>
          <w:szCs w:val="28"/>
        </w:rPr>
        <w:t>екту капитального строительства в соответствии с законодательством Ро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сийской Федерации (в случае если в соответствии с законодательством Ро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сийской Федерации подготовка проектной документации является обяз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тельной), копия положительного заключения государственной экспертизы проектной документации (положительного заключения государственной эк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пертизы о достоверности определения сметной стоимости модернизации объекта коммунальной инфраструктуры в случае, если экспертиза проектной документации объекта коммунальной инфраструктуры не является обяз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тельной в соответствии с законодательством о градостроительной деятельн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сти), к</w:t>
      </w:r>
      <w:r w:rsidR="007B1C7C" w:rsidRPr="00CE643E">
        <w:rPr>
          <w:rFonts w:eastAsia="Calibri"/>
          <w:color w:val="000000"/>
          <w:sz w:val="28"/>
          <w:szCs w:val="28"/>
        </w:rPr>
        <w:t>опия сводного сметного расчета или гарантийное письмо о предста</w:t>
      </w:r>
      <w:r w:rsidR="007B1C7C" w:rsidRPr="00CE643E">
        <w:rPr>
          <w:rFonts w:eastAsia="Calibri"/>
          <w:color w:val="000000"/>
          <w:sz w:val="28"/>
          <w:szCs w:val="28"/>
        </w:rPr>
        <w:t>в</w:t>
      </w:r>
      <w:r w:rsidR="007B1C7C" w:rsidRPr="00CE643E">
        <w:rPr>
          <w:rFonts w:eastAsia="Calibri"/>
          <w:color w:val="000000"/>
          <w:sz w:val="28"/>
          <w:szCs w:val="28"/>
        </w:rPr>
        <w:t>лении в срок до 01.09.2023 указанных в настоящем абзаце документов при их отсутствии –</w:t>
      </w:r>
      <w:r w:rsidRPr="00CE643E">
        <w:rPr>
          <w:rFonts w:eastAsia="Calibri"/>
          <w:sz w:val="28"/>
          <w:szCs w:val="28"/>
        </w:rPr>
        <w:t xml:space="preserve"> в случае </w:t>
      </w:r>
      <w:r w:rsidRPr="00CE643E">
        <w:rPr>
          <w:rFonts w:eastAsia="Calibri"/>
          <w:color w:val="000000"/>
          <w:sz w:val="28"/>
          <w:szCs w:val="28"/>
        </w:rPr>
        <w:t>предоставления субсидии на реализацию мероприятий в соответствии с абзацем вторым пункта 2 настоящего Порядка;</w:t>
      </w:r>
    </w:p>
    <w:p w14:paraId="5EBD1B56" w14:textId="3771E27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CE643E">
        <w:rPr>
          <w:rFonts w:eastAsia="Calibri"/>
          <w:color w:val="000000"/>
          <w:sz w:val="28"/>
          <w:szCs w:val="28"/>
        </w:rPr>
        <w:t>- копии документов об утверждении проектной документации по об</w:t>
      </w:r>
      <w:r w:rsidRPr="00CE643E">
        <w:rPr>
          <w:rFonts w:eastAsia="Calibri"/>
          <w:color w:val="000000"/>
          <w:sz w:val="28"/>
          <w:szCs w:val="28"/>
        </w:rPr>
        <w:t>ъ</w:t>
      </w:r>
      <w:r w:rsidRPr="00CE643E">
        <w:rPr>
          <w:rFonts w:eastAsia="Calibri"/>
          <w:color w:val="000000"/>
          <w:sz w:val="28"/>
          <w:szCs w:val="28"/>
        </w:rPr>
        <w:t>екту капитального строительства в соответствии с законодательством Ро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сийской Федерации (в случае если в соответствии с законодательством Ро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сийской Федерации подготовка проектной документации является обяз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тельной), копия положительного заключения государственной экспертизы проектной документации (положительного заключения государственной эк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пертизы о достоверности определения сметной стоимости модернизации объекта коммунальной инфраструктуры в случае, если экспертиза проектной документации объекта коммунальной инфраструктуры не</w:t>
      </w:r>
      <w:proofErr w:type="gramEnd"/>
      <w:r w:rsidRPr="00CE643E">
        <w:rPr>
          <w:rFonts w:eastAsia="Calibri"/>
          <w:color w:val="000000"/>
          <w:sz w:val="28"/>
          <w:szCs w:val="28"/>
        </w:rPr>
        <w:t xml:space="preserve"> является обяз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тельной в соответствии с законодательством о градостроительной деятельн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сти), копия сводного сметного расчета</w:t>
      </w:r>
      <w:r w:rsidR="007B1C7C" w:rsidRPr="00CE643E">
        <w:rPr>
          <w:rFonts w:eastAsia="Calibri"/>
          <w:color w:val="000000"/>
          <w:sz w:val="28"/>
          <w:szCs w:val="28"/>
        </w:rPr>
        <w:t xml:space="preserve"> или гарантийное письмо </w:t>
      </w:r>
      <w:r w:rsidR="003A3FB1" w:rsidRPr="00CE643E">
        <w:rPr>
          <w:rFonts w:eastAsia="Calibri"/>
          <w:color w:val="000000"/>
          <w:sz w:val="28"/>
          <w:szCs w:val="28"/>
        </w:rPr>
        <w:t>о пред</w:t>
      </w:r>
      <w:r w:rsidR="007B1C7C" w:rsidRPr="00CE643E">
        <w:rPr>
          <w:rFonts w:eastAsia="Calibri"/>
          <w:color w:val="000000"/>
          <w:sz w:val="28"/>
          <w:szCs w:val="28"/>
        </w:rPr>
        <w:t>ста</w:t>
      </w:r>
      <w:r w:rsidR="007B1C7C" w:rsidRPr="00CE643E">
        <w:rPr>
          <w:rFonts w:eastAsia="Calibri"/>
          <w:color w:val="000000"/>
          <w:sz w:val="28"/>
          <w:szCs w:val="28"/>
        </w:rPr>
        <w:t>в</w:t>
      </w:r>
      <w:r w:rsidR="007B1C7C" w:rsidRPr="00CE643E">
        <w:rPr>
          <w:rFonts w:eastAsia="Calibri"/>
          <w:color w:val="000000"/>
          <w:sz w:val="28"/>
          <w:szCs w:val="28"/>
        </w:rPr>
        <w:t xml:space="preserve">лении указанных в настоящем абзаце документов при их отсутствии – </w:t>
      </w:r>
      <w:r w:rsidRPr="00CE643E">
        <w:rPr>
          <w:rFonts w:eastAsia="Calibri"/>
          <w:color w:val="000000"/>
          <w:sz w:val="28"/>
          <w:szCs w:val="28"/>
        </w:rPr>
        <w:t>в сл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чае предоставления субсидии на реализацию мероприятий в соответствии с абзацем третьим пункта 2 настоящего Порядка;</w:t>
      </w:r>
    </w:p>
    <w:p w14:paraId="17CE92FA" w14:textId="265A6599" w:rsidR="00CF53DF" w:rsidRPr="00CE643E" w:rsidRDefault="00CF53DF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="Calibri"/>
          <w:color w:val="000000"/>
          <w:sz w:val="28"/>
          <w:szCs w:val="28"/>
        </w:rPr>
        <w:t xml:space="preserve">- гарантийное письмо о </w:t>
      </w:r>
      <w:r w:rsidRPr="00CE643E">
        <w:rPr>
          <w:rFonts w:eastAsiaTheme="minorHAnsi"/>
          <w:sz w:val="28"/>
          <w:szCs w:val="28"/>
          <w:lang w:eastAsia="en-US"/>
        </w:rPr>
        <w:t>представлении в срок до 30 июня текущего ф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 xml:space="preserve">нансового года выписки </w:t>
      </w:r>
      <w:r w:rsidRPr="00CE643E">
        <w:rPr>
          <w:rFonts w:eastAsia="Calibri"/>
          <w:color w:val="000000"/>
          <w:sz w:val="28"/>
          <w:szCs w:val="28"/>
        </w:rPr>
        <w:t>из бюджета муниципального образования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(сводной бюджетной росписи) (в случае если получателем су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 xml:space="preserve">сидии является поселение </w:t>
      </w:r>
      <w:r w:rsidR="007B1C7C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в бюджете поселения)</w:t>
      </w:r>
      <w:r w:rsidRPr="00CE643E">
        <w:rPr>
          <w:rFonts w:eastAsiaTheme="minorHAnsi"/>
          <w:sz w:val="28"/>
          <w:szCs w:val="28"/>
          <w:lang w:eastAsia="en-US"/>
        </w:rPr>
        <w:t xml:space="preserve">, подтверждающей наличие в бюджете муниципального образования </w:t>
      </w:r>
      <w:r w:rsidRPr="00CE643E">
        <w:rPr>
          <w:rFonts w:eastAsia="Calibri"/>
          <w:color w:val="000000"/>
          <w:sz w:val="28"/>
          <w:szCs w:val="28"/>
        </w:rPr>
        <w:t xml:space="preserve">Астраханской области (сводной бюджетной росписи) </w:t>
      </w:r>
      <w:r w:rsidRPr="00CE643E">
        <w:rPr>
          <w:rFonts w:eastAsiaTheme="minorHAnsi"/>
          <w:sz w:val="28"/>
          <w:szCs w:val="28"/>
          <w:lang w:eastAsia="en-US"/>
        </w:rPr>
        <w:t xml:space="preserve">бюджетных ассигнований на исполнение расходного </w:t>
      </w:r>
      <w:r w:rsidRPr="00CE643E">
        <w:rPr>
          <w:rFonts w:eastAsiaTheme="minorHAnsi"/>
          <w:sz w:val="28"/>
          <w:szCs w:val="28"/>
          <w:lang w:eastAsia="en-US"/>
        </w:rPr>
        <w:lastRenderedPageBreak/>
        <w:t xml:space="preserve">обязательства муниципального образования </w:t>
      </w:r>
      <w:r w:rsidRPr="00CE643E">
        <w:rPr>
          <w:rFonts w:eastAsia="Calibri"/>
          <w:color w:val="000000"/>
          <w:sz w:val="28"/>
          <w:szCs w:val="28"/>
        </w:rPr>
        <w:t>Астраханской области</w:t>
      </w:r>
      <w:r w:rsidRPr="00CE643E">
        <w:rPr>
          <w:rFonts w:eastAsiaTheme="minorHAnsi"/>
          <w:sz w:val="28"/>
          <w:szCs w:val="28"/>
          <w:lang w:eastAsia="en-US"/>
        </w:rPr>
        <w:t xml:space="preserve">, на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соф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>нансирование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 xml:space="preserve"> которого предоставляется субсидия, в объеме, </w:t>
      </w:r>
      <w:r w:rsidRPr="00CE643E">
        <w:rPr>
          <w:rFonts w:eastAsia="Calibri"/>
          <w:color w:val="000000"/>
          <w:sz w:val="28"/>
          <w:szCs w:val="28"/>
        </w:rPr>
        <w:t>необходимом для их исполнения, включая размер планируемой к предоставлению из бю</w:t>
      </w:r>
      <w:r w:rsidRPr="00CE643E">
        <w:rPr>
          <w:rFonts w:eastAsia="Calibri"/>
          <w:color w:val="000000"/>
          <w:sz w:val="28"/>
          <w:szCs w:val="28"/>
        </w:rPr>
        <w:t>д</w:t>
      </w:r>
      <w:r w:rsidRPr="00CE643E">
        <w:rPr>
          <w:rFonts w:eastAsia="Calibri"/>
          <w:color w:val="000000"/>
          <w:sz w:val="28"/>
          <w:szCs w:val="28"/>
        </w:rPr>
        <w:t xml:space="preserve">жета Астраханской области субсидии с учетом размера предельного уровня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расходного обязательства муниципального образования Астраханской области, установленного правовым актом Правительства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области;</w:t>
      </w:r>
    </w:p>
    <w:p w14:paraId="6AE94767" w14:textId="7E237339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письменные обязательства муниципального образования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 xml:space="preserve">ской области по возврату средств субсидии в размере и случаях, которые предусмотрены пунктами 18, 22 настоящего Порядка, и по достижению </w:t>
      </w:r>
      <w:r w:rsidR="00AD0D9D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>31 декабря года предоставления субсидии показателя результативности и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пользования субсидии, предусмотренного соглашением;</w:t>
      </w:r>
    </w:p>
    <w:p w14:paraId="1265184E" w14:textId="42FC4C0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письменные обязательства муниципального образования А</w:t>
      </w:r>
      <w:r w:rsidR="00AD0D9D" w:rsidRPr="00CE643E">
        <w:rPr>
          <w:rFonts w:eastAsia="Calibri"/>
          <w:color w:val="000000"/>
          <w:sz w:val="28"/>
          <w:szCs w:val="28"/>
        </w:rPr>
        <w:t>страха</w:t>
      </w:r>
      <w:r w:rsidR="00AD0D9D" w:rsidRPr="00CE643E">
        <w:rPr>
          <w:rFonts w:eastAsia="Calibri"/>
          <w:color w:val="000000"/>
          <w:sz w:val="28"/>
          <w:szCs w:val="28"/>
        </w:rPr>
        <w:t>н</w:t>
      </w:r>
      <w:r w:rsidR="00AD0D9D" w:rsidRPr="00CE643E">
        <w:rPr>
          <w:rFonts w:eastAsia="Calibri"/>
          <w:color w:val="000000"/>
          <w:sz w:val="28"/>
          <w:szCs w:val="28"/>
        </w:rPr>
        <w:t>ской области</w:t>
      </w:r>
      <w:r w:rsidRPr="00CE643E">
        <w:rPr>
          <w:rFonts w:eastAsia="Calibri"/>
          <w:color w:val="000000"/>
          <w:sz w:val="28"/>
          <w:szCs w:val="28"/>
        </w:rPr>
        <w:t>:</w:t>
      </w:r>
    </w:p>
    <w:p w14:paraId="4B6232BD" w14:textId="17D1A6A4" w:rsidR="00CF53DF" w:rsidRPr="00CE643E" w:rsidRDefault="00AD0D9D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по </w:t>
      </w:r>
      <w:r w:rsidR="00CF53DF" w:rsidRPr="00CE643E">
        <w:rPr>
          <w:rFonts w:eastAsia="Calibri"/>
          <w:color w:val="000000"/>
          <w:sz w:val="28"/>
          <w:szCs w:val="28"/>
        </w:rPr>
        <w:t>обеспечению достижения целевых показателей региональной пр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граммы;</w:t>
      </w:r>
    </w:p>
    <w:p w14:paraId="114164A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осуществлению в году, следующем за годом завершения соответств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ющих мероприятий региональной программы, расчетов за коммунальные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сурсы с использованием коллективных (общедомовых) приборов учета в не менее чем 90 процентов многоквартирных домов от общего количества мн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гоквартирных домов, подключенных (технологически присоединенных) к объектам коммунальной инфраструктуры, в отношении которых реализуются мероприятия региональной программы; </w:t>
      </w:r>
    </w:p>
    <w:p w14:paraId="6754080E" w14:textId="77777777" w:rsidR="00CE643E" w:rsidRPr="00CE643E" w:rsidRDefault="00CE643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ежегодной фактической собираемости платежей за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мунальные услуги не менее значения среднестатистических данных по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(муниципальному образованию Астраханской области) за 3 года, предшествующих году предоставления иного межбюджетного тран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ферта: с 2024 года – для участников, реализующих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ной программы, с 2026 года – для всех организаций, осуществляющих де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>тельность в сферах теплоснабжения, водоснабжения и водоотведения на те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 xml:space="preserve">ритории Астраханской области (муниципального образования Астраханской области); </w:t>
      </w:r>
    </w:p>
    <w:p w14:paraId="127A24B6" w14:textId="52598C20" w:rsidR="00CF53DF" w:rsidRPr="00CE643E" w:rsidRDefault="00AD0D9D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</w:t>
      </w:r>
      <w:r w:rsidR="00CF53DF" w:rsidRPr="00CE643E">
        <w:rPr>
          <w:rFonts w:eastAsia="Calibri"/>
          <w:color w:val="000000"/>
          <w:sz w:val="28"/>
          <w:szCs w:val="28"/>
        </w:rPr>
        <w:t xml:space="preserve"> начиная с 2023 года своевременной полной оплаты ко</w:t>
      </w:r>
      <w:r w:rsidR="00CF53DF" w:rsidRPr="00CE643E">
        <w:rPr>
          <w:rFonts w:eastAsia="Calibri"/>
          <w:color w:val="000000"/>
          <w:sz w:val="28"/>
          <w:szCs w:val="28"/>
        </w:rPr>
        <w:t>м</w:t>
      </w:r>
      <w:r w:rsidR="00CF53DF" w:rsidRPr="00CE643E">
        <w:rPr>
          <w:rFonts w:eastAsia="Calibri"/>
          <w:color w:val="000000"/>
          <w:sz w:val="28"/>
          <w:szCs w:val="28"/>
        </w:rPr>
        <w:t xml:space="preserve">мунальных услуг органами местного самоуправления муниципального </w:t>
      </w:r>
      <w:r w:rsidR="00CF53DF" w:rsidRPr="00CE643E">
        <w:rPr>
          <w:rFonts w:eastAsia="Calibri"/>
          <w:sz w:val="28"/>
          <w:szCs w:val="28"/>
        </w:rPr>
        <w:t>обр</w:t>
      </w:r>
      <w:r w:rsidR="00CF53DF" w:rsidRPr="00CE643E">
        <w:rPr>
          <w:rFonts w:eastAsia="Calibri"/>
          <w:sz w:val="28"/>
          <w:szCs w:val="28"/>
        </w:rPr>
        <w:t>а</w:t>
      </w:r>
      <w:r w:rsidR="00CF53DF" w:rsidRPr="00CE643E">
        <w:rPr>
          <w:rFonts w:eastAsia="Calibri"/>
          <w:sz w:val="28"/>
          <w:szCs w:val="28"/>
        </w:rPr>
        <w:t xml:space="preserve">зования Астраханской области, на территории </w:t>
      </w:r>
      <w:r w:rsidR="00CF53DF" w:rsidRPr="00CE643E">
        <w:rPr>
          <w:rFonts w:eastAsia="Calibri"/>
          <w:color w:val="000000"/>
          <w:sz w:val="28"/>
          <w:szCs w:val="28"/>
        </w:rPr>
        <w:t>которого планируется реал</w:t>
      </w:r>
      <w:r w:rsidR="00CF53DF" w:rsidRPr="00CE643E">
        <w:rPr>
          <w:rFonts w:eastAsia="Calibri"/>
          <w:color w:val="000000"/>
          <w:sz w:val="28"/>
          <w:szCs w:val="28"/>
        </w:rPr>
        <w:t>и</w:t>
      </w:r>
      <w:r w:rsidR="00CF53DF" w:rsidRPr="00CE643E">
        <w:rPr>
          <w:rFonts w:eastAsia="Calibri"/>
          <w:color w:val="000000"/>
          <w:sz w:val="28"/>
          <w:szCs w:val="28"/>
        </w:rPr>
        <w:t>зация региональной программы, и находящимися в их ведении муниципал</w:t>
      </w:r>
      <w:r w:rsidR="00CF53DF" w:rsidRPr="00CE643E">
        <w:rPr>
          <w:rFonts w:eastAsia="Calibri"/>
          <w:color w:val="000000"/>
          <w:sz w:val="28"/>
          <w:szCs w:val="28"/>
        </w:rPr>
        <w:t>ь</w:t>
      </w:r>
      <w:r w:rsidR="00CF53DF" w:rsidRPr="00CE643E">
        <w:rPr>
          <w:rFonts w:eastAsia="Calibri"/>
          <w:color w:val="000000"/>
          <w:sz w:val="28"/>
          <w:szCs w:val="28"/>
        </w:rPr>
        <w:t>ными учреждениями, а также лицами, финансовое обеспечение (возмещение) затрат которых по оплате коммунальных услуг осуществляется за счет средств бюджета Астраханской области и бюджета муниципальн</w:t>
      </w:r>
      <w:r w:rsidRPr="00CE643E">
        <w:rPr>
          <w:rFonts w:eastAsia="Calibri"/>
          <w:color w:val="000000"/>
          <w:sz w:val="28"/>
          <w:szCs w:val="28"/>
        </w:rPr>
        <w:t>ого</w:t>
      </w:r>
      <w:r w:rsidR="00CF53DF" w:rsidRPr="00CE643E">
        <w:rPr>
          <w:rFonts w:eastAsia="Calibri"/>
          <w:color w:val="000000"/>
          <w:sz w:val="28"/>
          <w:szCs w:val="28"/>
        </w:rPr>
        <w:t xml:space="preserve"> образ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вани</w:t>
      </w:r>
      <w:r w:rsidRPr="00CE643E">
        <w:rPr>
          <w:rFonts w:eastAsia="Calibri"/>
          <w:color w:val="000000"/>
          <w:sz w:val="28"/>
          <w:szCs w:val="28"/>
        </w:rPr>
        <w:t>я</w:t>
      </w:r>
      <w:r w:rsidR="00CF53DF" w:rsidRPr="00CE643E">
        <w:rPr>
          <w:rFonts w:eastAsia="Calibri"/>
          <w:color w:val="000000"/>
          <w:sz w:val="28"/>
          <w:szCs w:val="28"/>
        </w:rPr>
        <w:t xml:space="preserve"> Астраханской области; </w:t>
      </w:r>
    </w:p>
    <w:p w14:paraId="428A9D0E" w14:textId="50CD5C44" w:rsidR="00AD0D9D" w:rsidRPr="00CE643E" w:rsidRDefault="00AD0D9D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обеспечению предельного объема средств финансовой поддержки направляемой на реализацию мероприятий в отношении линейных объектов (в пересчете на один километр линейного объекта), за счет средств публично-правовой компании «Фонд развития территорий» – 11 000,00 тыс. рублей.  </w:t>
      </w:r>
    </w:p>
    <w:p w14:paraId="75386DEF" w14:textId="5AB7FB06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lastRenderedPageBreak/>
        <w:t>9. Министерство регистрирует документы, указанные в пункте 8 наст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ящего Порядка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документы), в день их поступления и в течение пяти рабочих дней со дня их регистрации принимает решение о предоставлении либо об отказе в предоставлении субсидии (далее – решение). Решение пр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нимается в форме правового акта министерства.</w:t>
      </w:r>
    </w:p>
    <w:p w14:paraId="10DE6ED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Министерство уведомляет муниципальные образования Астраханской области о принятом решении в письменной форме в течение трех рабочих дней со дня его принятия. В случае принятия решения об отказе в предоста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>лении субсидии в уведомлении указывается основание для отказа.</w:t>
      </w:r>
    </w:p>
    <w:p w14:paraId="404E580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10. Основаниями для отказа в предоставлении субсидии являются:</w:t>
      </w:r>
    </w:p>
    <w:p w14:paraId="1893503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представление неполного пакета документов, указанных в пункте 8 настоящего Порядка, и (или) недостоверных сведений в них;</w:t>
      </w:r>
    </w:p>
    <w:p w14:paraId="667A3C9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несоблюдение срока представления документов, указанного в абзаце первом пункта 8 настоящего Порядка;</w:t>
      </w:r>
    </w:p>
    <w:p w14:paraId="7A73D73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несоответствие муниципальных образований Астраханской области критериям отбора, указанным в пункте 6 настоящего Порядка.</w:t>
      </w:r>
    </w:p>
    <w:p w14:paraId="4914D2D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В случае отказа в предоставлении субсидии по основаниям, предусмо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ренным в абзацах втором, четвертом настоящего пункта, муниципальное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разование Астраханской области имеет право повторно обратиться за пред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ставлением субсидии после устранения оснований, послуживших причиной отказа, не позднее трех рабочих дней со дня получения уведомления об отк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зе в предоставлении субсидии.</w:t>
      </w:r>
    </w:p>
    <w:p w14:paraId="3EEA5FC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11. Субсидия распределяется в размере, утвержденном законом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ханской области о бюджете Астраханской области на соответствующий ф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нансовый год и плановый период.</w:t>
      </w:r>
    </w:p>
    <w:p w14:paraId="4069E41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12. Соглашение заключается между министерством и муниципальным образованием Астраханской области, в отношении которого принято реш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ние о предоставлении субсидии, по форме, утвержденной правовым актом министерства финансов Астраханской области, не позднее 30 дней после дня вступления в силу закона Астраханской области о внесении изменений в 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кон Астраханской области о бюджете Астраханской области.</w:t>
      </w:r>
    </w:p>
    <w:p w14:paraId="395FE4B4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13. Перечисление субсидии осуществляется на основании соглашения после представления в Управление Федерального казначейства по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копии правового акта министерства об осуществлении полн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мочий получателя средств бюджета субъекта Российской Федерации по п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речислению субсидии из бюджета субъекта Российской Федерации в бюджет муниципального образования Астраханской области в пределах суммы, н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обходимой для оплаты денежных обязательств по расходам получателя средств бюджета муниципального образования Астраханской области, в ц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лях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которых предоставляются субсидии бюджетам мун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ципальных образований Астраханской области, в порядке, установленном Федеральным казначейством.</w:t>
      </w:r>
    </w:p>
    <w:p w14:paraId="2ED59686" w14:textId="137B3DC3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14. Муниципальные образования Астраханской области представляют в министерство отчеты в сроки и по форме, которые установлены соглаш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lastRenderedPageBreak/>
        <w:t>ни</w:t>
      </w:r>
      <w:r w:rsidR="00AD0D9D" w:rsidRPr="00CE643E">
        <w:rPr>
          <w:rFonts w:eastAsia="Calibri"/>
          <w:color w:val="000000"/>
          <w:sz w:val="28"/>
          <w:szCs w:val="28"/>
        </w:rPr>
        <w:t>ями</w:t>
      </w:r>
      <w:r w:rsidRPr="00CE643E">
        <w:rPr>
          <w:rFonts w:eastAsia="Calibri"/>
          <w:color w:val="000000"/>
          <w:sz w:val="28"/>
          <w:szCs w:val="28"/>
        </w:rPr>
        <w:t>.</w:t>
      </w:r>
    </w:p>
    <w:p w14:paraId="52FC50F2" w14:textId="7DA6106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15. Муниципальные образования Астраханской области несут отве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ственность за соблюдение условий, целей и порядка, которые установлены при предоставлении субсиди</w:t>
      </w:r>
      <w:r w:rsidR="00AD0D9D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>, и эффективное использование полученных субсидий, а также осуществляют контроль за своевременным и качестве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ным выполнением работ на объектах.</w:t>
      </w:r>
    </w:p>
    <w:p w14:paraId="34BA2B9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16. Министерство в соответствии с Бюджетным кодексом Российской Федерации обеспечивает контроль за соблюдением муниципальным образ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ванием Астраханской области условий, целей и порядка, которые установл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ны при предоставлении субсидии.</w:t>
      </w:r>
    </w:p>
    <w:p w14:paraId="6526BA8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17. В случае несоблюдения муниципальным образованием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условий, целей и порядка, которые установлены при предоста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>лении субсидии, министерство письменно уведомляет муниципальное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зование Астраханской области о выявленных нарушениях в течение пяти 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бочих дней со дня их выявления.</w:t>
      </w:r>
    </w:p>
    <w:p w14:paraId="19CEF79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Муниципальное образование Астраханской области в течение 10 раб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чих дней со дня получения уведомления, указанного в абзаце первом наст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ящего пункта, обязано устранить выявленные нарушения.</w:t>
      </w:r>
    </w:p>
    <w:p w14:paraId="33FCD27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В случае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неустранения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муниципальным образованием Астраханской области нарушений в срок, установленный абзацем вторым настоящего пункта, к нему применяются меры, установленные законодательством Ро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сийской Федерации.</w:t>
      </w:r>
    </w:p>
    <w:p w14:paraId="0523EA91" w14:textId="765B04B6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="Calibri"/>
          <w:color w:val="000000"/>
          <w:sz w:val="28"/>
          <w:szCs w:val="28"/>
        </w:rPr>
        <w:t>18. В случае если муниципальным образованием Астраханской области по состоянию на 31 декабря года предоставления субсидии допущены нар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шения обязательс</w:t>
      </w:r>
      <w:r w:rsidR="00AD0D9D" w:rsidRPr="00CE643E">
        <w:rPr>
          <w:rFonts w:eastAsia="Calibri"/>
          <w:color w:val="000000"/>
          <w:sz w:val="28"/>
          <w:szCs w:val="28"/>
        </w:rPr>
        <w:t>тв, предусмотренных соглашением</w:t>
      </w:r>
      <w:r w:rsidRPr="00CE643E">
        <w:rPr>
          <w:rFonts w:eastAsia="Calibri"/>
          <w:color w:val="000000"/>
          <w:sz w:val="28"/>
          <w:szCs w:val="28"/>
        </w:rPr>
        <w:t xml:space="preserve"> (в части достижения п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казателя результативности использования субсидии), </w:t>
      </w:r>
      <w:r w:rsidRPr="00CE643E">
        <w:rPr>
          <w:rFonts w:eastAsiaTheme="minorHAnsi"/>
          <w:sz w:val="28"/>
          <w:szCs w:val="28"/>
          <w:lang w:eastAsia="en-US"/>
        </w:rPr>
        <w:t xml:space="preserve">и в срок до первой даты </w:t>
      </w:r>
      <w:r w:rsidRPr="00CE643E">
        <w:rPr>
          <w:rFonts w:eastAsia="Calibri"/>
          <w:color w:val="000000"/>
          <w:sz w:val="28"/>
          <w:szCs w:val="28"/>
        </w:rPr>
        <w:t>представления отчетности о достижении значений показателей результати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>ности использования субсидии в соответствии с соглашением в году, след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ющем за годом предоставления субсидии, указанные нарушения не устран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ны, то до 1 июня года, следующего за годом предоставления субсидии, из бюджета муниципального образования Астраханской области в бюджет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подлежат возврату средства (</w:t>
      </w: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color w:val="000000"/>
          <w:sz w:val="28"/>
          <w:szCs w:val="28"/>
        </w:rPr>
        <w:t>) в размере, определ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>емом по формуле:</w:t>
      </w:r>
    </w:p>
    <w:p w14:paraId="4DEA786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37198B9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= (</w:t>
      </w: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субсидии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x k x m / n) x 0,1,</w:t>
      </w:r>
    </w:p>
    <w:p w14:paraId="6A0DE67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где:</w:t>
      </w:r>
    </w:p>
    <w:p w14:paraId="324F5AA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субсидии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размер субсидии, предоставленной бюджету муниципального образования Астраханской области в отчетном финансовом году;</w:t>
      </w:r>
    </w:p>
    <w:p w14:paraId="29561A2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m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количество показателей результативности использования субс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 xml:space="preserve">дии, по которым индекс, отражающий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14:paraId="67352CD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n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общее количество показателей результативности использования субсидии;</w:t>
      </w:r>
    </w:p>
    <w:p w14:paraId="7E053D0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k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коэффициент возврата субсидии.</w:t>
      </w:r>
    </w:p>
    <w:p w14:paraId="2A03B726" w14:textId="1CD0B72D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lastRenderedPageBreak/>
        <w:t>19. При расчете объема средств, подлежащих возврату из бюджета м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ниципального образования Астраханской области в бюджет Астраханской области, в размере субсидии, предоставленной бюджету муниципального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разованиям Астраханской области в отчетном финансовом году (</w:t>
      </w: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субсидии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), не учитывается размер остатка субсидии, не использованного по состоянию на </w:t>
      </w:r>
      <w:r w:rsidR="00AD0D9D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>1 января текущего финансового года.</w:t>
      </w:r>
    </w:p>
    <w:p w14:paraId="6B95F2D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20. Коэффициент возврата субсидии определяется по формуле:</w:t>
      </w:r>
    </w:p>
    <w:p w14:paraId="7292DBC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0705627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val="en-US"/>
        </w:rPr>
      </w:pPr>
      <w:r w:rsidRPr="00CE643E">
        <w:rPr>
          <w:rFonts w:eastAsia="Calibri"/>
          <w:color w:val="000000"/>
          <w:sz w:val="28"/>
          <w:szCs w:val="28"/>
          <w:lang w:val="en-US"/>
        </w:rPr>
        <w:t>k = SUM Di / m,</w:t>
      </w:r>
    </w:p>
    <w:p w14:paraId="749E4F1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en-US"/>
        </w:rPr>
      </w:pPr>
    </w:p>
    <w:p w14:paraId="784DB8A4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en-US"/>
        </w:rPr>
      </w:pPr>
      <w:r w:rsidRPr="00CE643E">
        <w:rPr>
          <w:rFonts w:eastAsia="Calibri"/>
          <w:color w:val="000000"/>
          <w:sz w:val="28"/>
          <w:szCs w:val="28"/>
        </w:rPr>
        <w:t>где</w:t>
      </w:r>
      <w:r w:rsidRPr="00CE643E">
        <w:rPr>
          <w:rFonts w:eastAsia="Calibri"/>
          <w:color w:val="000000"/>
          <w:sz w:val="28"/>
          <w:szCs w:val="28"/>
          <w:lang w:val="en-US"/>
        </w:rPr>
        <w:t>:</w:t>
      </w:r>
    </w:p>
    <w:p w14:paraId="58B152E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Di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индекс, отражающий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значения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теля результативности использования субсидии.</w:t>
      </w:r>
    </w:p>
    <w:p w14:paraId="25C6545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зн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чения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использования субсидии.</w:t>
      </w:r>
    </w:p>
    <w:p w14:paraId="449E611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21. Индекс, отражающий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тативности использования субсидии, определяется для показателей результ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14:paraId="0AFEFD1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733FC6A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Di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= 1 - </w:t>
      </w:r>
      <w:proofErr w:type="spellStart"/>
      <w:r w:rsidRPr="00CE643E">
        <w:rPr>
          <w:rFonts w:eastAsia="Calibri"/>
          <w:color w:val="000000"/>
          <w:sz w:val="28"/>
          <w:szCs w:val="28"/>
        </w:rPr>
        <w:t>Ti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/ </w:t>
      </w:r>
      <w:proofErr w:type="spellStart"/>
      <w:r w:rsidRPr="00CE643E">
        <w:rPr>
          <w:rFonts w:eastAsia="Calibri"/>
          <w:color w:val="000000"/>
          <w:sz w:val="28"/>
          <w:szCs w:val="28"/>
        </w:rPr>
        <w:t>Si</w:t>
      </w:r>
      <w:proofErr w:type="spellEnd"/>
      <w:r w:rsidRPr="00CE643E">
        <w:rPr>
          <w:rFonts w:eastAsia="Calibri"/>
          <w:color w:val="000000"/>
          <w:sz w:val="28"/>
          <w:szCs w:val="28"/>
        </w:rPr>
        <w:t>,</w:t>
      </w:r>
    </w:p>
    <w:p w14:paraId="70B5AF9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где:</w:t>
      </w:r>
    </w:p>
    <w:p w14:paraId="051E1E7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Ti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фактически достигнутое значение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сти использования субсидии на отчетную дату;</w:t>
      </w:r>
    </w:p>
    <w:p w14:paraId="6F841A7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Si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плановое значение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ния субсидии, установленное соглашением.</w:t>
      </w:r>
    </w:p>
    <w:p w14:paraId="39F73F0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22. В случае если муниципальным образованием Астраханской области по состоянию на 31 декабря года предоставления субсидии допущены нар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 xml:space="preserve">шения обязательств, предусмотренных соглашением (в части соблюдения графика выполнения мероприятий по проектированию и (или) строительству </w:t>
      </w:r>
      <w:r w:rsidRPr="00CE643E">
        <w:rPr>
          <w:rFonts w:eastAsia="Calibri"/>
          <w:color w:val="000000"/>
          <w:sz w:val="28"/>
          <w:szCs w:val="28"/>
        </w:rPr>
        <w:br/>
        <w:t>(реконструкции, в том числе с элементами реставрации, техническому пер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вооружению) объектов капитального строительства, включенных в перечень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график), и до 1 апреля года, следующего за годом предоставления субсидии, указанные нарушения не устранены, объем средств, соответств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ющий 10 процентам объема средств, предусмотренного на год, в котором д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пущены нарушения указанных обязательств, на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софинансирование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капитал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ных вложений в объекты муниципальной собственности Астраханской обл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сти, по которым допущено нарушение графика, без учета размера остатка субсидии по указанным объектам муниципальной собственности, не испол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 xml:space="preserve">зованного </w:t>
      </w:r>
      <w:r w:rsidRPr="00CE643E">
        <w:rPr>
          <w:rFonts w:eastAsia="Calibri"/>
          <w:sz w:val="28"/>
          <w:szCs w:val="28"/>
        </w:rPr>
        <w:t xml:space="preserve">по состоянию на 1 января текущего финансового года, подлежит возврату из бюджета муниципального образования Астраханской области в доход бюджета Астраханской области до 1 июня года, следующего за годом </w:t>
      </w:r>
      <w:r w:rsidRPr="00CE643E">
        <w:rPr>
          <w:rFonts w:eastAsia="Calibri"/>
          <w:sz w:val="28"/>
          <w:szCs w:val="28"/>
        </w:rPr>
        <w:lastRenderedPageBreak/>
        <w:t>предоставления субсидии.</w:t>
      </w:r>
    </w:p>
    <w:p w14:paraId="5D392789" w14:textId="14E8E1B9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23. В случае одновременного нарушения муниципальным образован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ем Астраханской области обязательств по достижению показателей результ</w:t>
      </w:r>
      <w:r w:rsidR="00AD0D9D" w:rsidRPr="00CE643E">
        <w:rPr>
          <w:rFonts w:eastAsia="Calibri"/>
          <w:sz w:val="28"/>
          <w:szCs w:val="28"/>
        </w:rPr>
        <w:t>а</w:t>
      </w:r>
      <w:r w:rsidR="00AD0D9D" w:rsidRPr="00CE643E">
        <w:rPr>
          <w:rFonts w:eastAsia="Calibri"/>
          <w:sz w:val="28"/>
          <w:szCs w:val="28"/>
        </w:rPr>
        <w:t>тивности использования субсидии</w:t>
      </w:r>
      <w:r w:rsidRPr="00CE643E">
        <w:rPr>
          <w:rFonts w:eastAsia="Calibri"/>
          <w:sz w:val="28"/>
          <w:szCs w:val="28"/>
        </w:rPr>
        <w:t xml:space="preserve"> и соблюдению графика, предусмотренных соглашением, возврату подлежит объем средств, соответствующий размеру субсидии на </w:t>
      </w:r>
      <w:proofErr w:type="spellStart"/>
      <w:r w:rsidRPr="00CE643E">
        <w:rPr>
          <w:rFonts w:eastAsia="Calibri"/>
          <w:sz w:val="28"/>
          <w:szCs w:val="28"/>
        </w:rPr>
        <w:t>софинансирование</w:t>
      </w:r>
      <w:proofErr w:type="spellEnd"/>
      <w:r w:rsidRPr="00CE643E">
        <w:rPr>
          <w:rFonts w:eastAsia="Calibri"/>
          <w:sz w:val="28"/>
          <w:szCs w:val="28"/>
        </w:rPr>
        <w:t xml:space="preserve"> капитальных вложений в объекты муниц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пальной собственности, определенный в соответствии с пунктом 22 насто</w:t>
      </w:r>
      <w:r w:rsidRPr="00CE643E">
        <w:rPr>
          <w:rFonts w:eastAsia="Calibri"/>
          <w:sz w:val="28"/>
          <w:szCs w:val="28"/>
        </w:rPr>
        <w:t>я</w:t>
      </w:r>
      <w:r w:rsidRPr="00CE643E">
        <w:rPr>
          <w:rFonts w:eastAsia="Calibri"/>
          <w:sz w:val="28"/>
          <w:szCs w:val="28"/>
        </w:rPr>
        <w:t>щего Порядка.</w:t>
      </w:r>
    </w:p>
    <w:p w14:paraId="74AE9D9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24. Не использованные по состоянию на 1 января текущего финансов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го года остатки субсидии (при их наличии) подлежат возврату из бюджета муниципального образования Астраханской области в бюджет Астраханской области в соответствии с бюджетным законодательством Российской Фед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рации.</w:t>
      </w:r>
    </w:p>
    <w:p w14:paraId="69E190FC" w14:textId="31DC6459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25. Показател</w:t>
      </w:r>
      <w:r w:rsidR="00AD0D9D" w:rsidRPr="00CE643E">
        <w:rPr>
          <w:rFonts w:eastAsia="Calibri"/>
          <w:sz w:val="28"/>
          <w:szCs w:val="28"/>
        </w:rPr>
        <w:t>ями</w:t>
      </w:r>
      <w:r w:rsidRPr="00CE643E">
        <w:rPr>
          <w:rFonts w:eastAsia="Calibri"/>
          <w:sz w:val="28"/>
          <w:szCs w:val="28"/>
        </w:rPr>
        <w:t xml:space="preserve"> результативности использования субсидии являются:</w:t>
      </w:r>
    </w:p>
    <w:p w14:paraId="0D84049E" w14:textId="6F02883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протяженность построенных (реконструированных) сетей водосна</w:t>
      </w:r>
      <w:r w:rsidRPr="00CE643E">
        <w:rPr>
          <w:rFonts w:eastAsia="Calibri"/>
          <w:sz w:val="28"/>
          <w:szCs w:val="28"/>
        </w:rPr>
        <w:t>б</w:t>
      </w:r>
      <w:r w:rsidRPr="00CE643E">
        <w:rPr>
          <w:rFonts w:eastAsia="Calibri"/>
          <w:sz w:val="28"/>
          <w:szCs w:val="28"/>
        </w:rPr>
        <w:t>жения</w:t>
      </w:r>
      <w:r w:rsidR="00AD0D9D" w:rsidRPr="00CE643E">
        <w:rPr>
          <w:rFonts w:eastAsia="Calibri"/>
          <w:sz w:val="28"/>
          <w:szCs w:val="28"/>
        </w:rPr>
        <w:t>,</w:t>
      </w:r>
      <w:r w:rsidRPr="00CE643E">
        <w:rPr>
          <w:rFonts w:eastAsia="Calibri"/>
          <w:sz w:val="28"/>
          <w:szCs w:val="28"/>
        </w:rPr>
        <w:t xml:space="preserve"> и (или) водоотведения, и (или) теплоснабжения (км);</w:t>
      </w:r>
    </w:p>
    <w:p w14:paraId="1CB1D88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43E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CE643E">
        <w:rPr>
          <w:rFonts w:eastAsia="Calibri"/>
          <w:sz w:val="28"/>
          <w:szCs w:val="28"/>
          <w:lang w:eastAsia="en-US"/>
        </w:rPr>
        <w:t>теплопроизводительность</w:t>
      </w:r>
      <w:proofErr w:type="spellEnd"/>
      <w:r w:rsidRPr="00CE643E">
        <w:rPr>
          <w:rFonts w:eastAsia="Calibri"/>
          <w:sz w:val="28"/>
          <w:szCs w:val="28"/>
          <w:lang w:eastAsia="en-US"/>
        </w:rPr>
        <w:t xml:space="preserve"> котла (Гкал/ч);</w:t>
      </w:r>
    </w:p>
    <w:p w14:paraId="6DCD40B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43E">
        <w:rPr>
          <w:rFonts w:eastAsia="Calibri"/>
          <w:sz w:val="28"/>
          <w:szCs w:val="28"/>
          <w:lang w:eastAsia="en-US"/>
        </w:rPr>
        <w:t>- снижение аварийности по сравнению с аналогичным периодом пр</w:t>
      </w:r>
      <w:r w:rsidRPr="00CE643E">
        <w:rPr>
          <w:rFonts w:eastAsia="Calibri"/>
          <w:sz w:val="28"/>
          <w:szCs w:val="28"/>
          <w:lang w:eastAsia="en-US"/>
        </w:rPr>
        <w:t>о</w:t>
      </w:r>
      <w:r w:rsidRPr="00CE643E">
        <w:rPr>
          <w:rFonts w:eastAsia="Calibri"/>
          <w:sz w:val="28"/>
          <w:szCs w:val="28"/>
          <w:lang w:eastAsia="en-US"/>
        </w:rPr>
        <w:t>шлого года (%);</w:t>
      </w:r>
    </w:p>
    <w:p w14:paraId="7638556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наличие разработанной проектно-сметной документации (ед.).</w:t>
      </w:r>
    </w:p>
    <w:p w14:paraId="6A30BE0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Показатель результативности использования субсидии и его значение устанавливаются соглашением.</w:t>
      </w:r>
    </w:p>
    <w:p w14:paraId="6AF83278" w14:textId="16112585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26. Достижение значения показателей результативности использования субсидии определяется министерством по итогам финансового года путем сравнения фактически достигнутых значений и значений показателей резул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>тативности использования субсиди</w:t>
      </w:r>
      <w:r w:rsidR="00AD0D9D"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, установленных соглашением.</w:t>
      </w:r>
    </w:p>
    <w:p w14:paraId="4EB50A7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27. Муниципальные образования Астраханской области освобождаю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ся от применения мер ответственности за нарушение обязательств, пред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смотренных соглашениями, в случаях и порядке, которые установлены но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мативным правовым актом Правительства Астраханской области.</w:t>
      </w:r>
    </w:p>
    <w:p w14:paraId="125EA42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B9696F1" w14:textId="77777777" w:rsidR="00A75551" w:rsidRPr="00CE643E" w:rsidRDefault="00A7555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2B29583F" w14:textId="77777777" w:rsidR="00A75551" w:rsidRPr="00CE643E" w:rsidRDefault="00A7555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6C2B214E" w14:textId="77777777" w:rsidR="00A75551" w:rsidRPr="00CE643E" w:rsidRDefault="00A7555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4DA9A4EC" w14:textId="77777777" w:rsidR="00A75551" w:rsidRPr="00CE643E" w:rsidRDefault="00A7555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0028C7AE" w14:textId="77777777" w:rsidR="00A75551" w:rsidRPr="00CE643E" w:rsidRDefault="00A7555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598AB102" w14:textId="77777777" w:rsidR="00B8064B" w:rsidRPr="00CE643E" w:rsidRDefault="00B8064B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6FBD1A4A" w14:textId="77777777" w:rsidR="00042F61" w:rsidRPr="00CE643E" w:rsidRDefault="00042F61" w:rsidP="00CE643E">
      <w:pPr>
        <w:autoSpaceDE w:val="0"/>
        <w:ind w:firstLine="5529"/>
        <w:rPr>
          <w:color w:val="000000" w:themeColor="text1"/>
          <w:sz w:val="28"/>
          <w:szCs w:val="10"/>
        </w:rPr>
        <w:sectPr w:rsidR="00042F61" w:rsidRPr="00CE643E" w:rsidSect="005C4AB8"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14:paraId="01BEC44A" w14:textId="0ACF22E1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2</w:t>
      </w:r>
    </w:p>
    <w:p w14:paraId="0E7CEC9B" w14:textId="77777777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постановлению</w:t>
      </w:r>
    </w:p>
    <w:p w14:paraId="698D9FBE" w14:textId="77777777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Правительства </w:t>
      </w:r>
    </w:p>
    <w:p w14:paraId="79363E05" w14:textId="77777777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Астраханской области </w:t>
      </w:r>
    </w:p>
    <w:p w14:paraId="30F64BA4" w14:textId="77777777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от                   № </w:t>
      </w:r>
    </w:p>
    <w:p w14:paraId="73C095F0" w14:textId="77777777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</w:p>
    <w:p w14:paraId="3E44FD57" w14:textId="77777777" w:rsidR="00042F61" w:rsidRPr="00CE643E" w:rsidRDefault="00042F6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Приложение № 3</w:t>
      </w:r>
    </w:p>
    <w:p w14:paraId="08F0904A" w14:textId="10D411A3" w:rsidR="00042F61" w:rsidRPr="00CE643E" w:rsidRDefault="00042F61" w:rsidP="00CE643E">
      <w:pPr>
        <w:autoSpaceDE w:val="0"/>
        <w:ind w:left="5387"/>
        <w:jc w:val="both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подпрограмме «Формирование условий для обеспечения бесп</w:t>
      </w:r>
      <w:r w:rsidRPr="00CE643E">
        <w:rPr>
          <w:color w:val="000000" w:themeColor="text1"/>
          <w:sz w:val="28"/>
          <w:szCs w:val="10"/>
        </w:rPr>
        <w:t>е</w:t>
      </w:r>
      <w:r w:rsidRPr="00CE643E">
        <w:rPr>
          <w:color w:val="000000" w:themeColor="text1"/>
          <w:sz w:val="28"/>
          <w:szCs w:val="10"/>
        </w:rPr>
        <w:t>ребойной работы жилищно-</w:t>
      </w:r>
      <w:r w:rsidR="003A3FB1" w:rsidRPr="00CE643E">
        <w:rPr>
          <w:color w:val="000000" w:themeColor="text1"/>
          <w:sz w:val="28"/>
          <w:szCs w:val="10"/>
        </w:rPr>
        <w:br/>
      </w:r>
      <w:r w:rsidRPr="00CE643E">
        <w:rPr>
          <w:color w:val="000000" w:themeColor="text1"/>
          <w:sz w:val="28"/>
          <w:szCs w:val="10"/>
        </w:rPr>
        <w:t>коммунальной сферы Астраха</w:t>
      </w:r>
      <w:r w:rsidRPr="00CE643E">
        <w:rPr>
          <w:color w:val="000000" w:themeColor="text1"/>
          <w:sz w:val="28"/>
          <w:szCs w:val="10"/>
        </w:rPr>
        <w:t>н</w:t>
      </w:r>
      <w:r w:rsidRPr="00CE643E">
        <w:rPr>
          <w:color w:val="000000" w:themeColor="text1"/>
          <w:sz w:val="28"/>
          <w:szCs w:val="10"/>
        </w:rPr>
        <w:t>ской области»</w:t>
      </w:r>
    </w:p>
    <w:p w14:paraId="38B5736B" w14:textId="614D5B86" w:rsidR="00B8064B" w:rsidRPr="00CE643E" w:rsidRDefault="00B8064B" w:rsidP="00CE643E">
      <w:pPr>
        <w:autoSpaceDE w:val="0"/>
        <w:ind w:firstLine="5529"/>
        <w:rPr>
          <w:color w:val="000000" w:themeColor="text1"/>
          <w:sz w:val="28"/>
          <w:szCs w:val="28"/>
        </w:rPr>
      </w:pPr>
    </w:p>
    <w:p w14:paraId="319549E6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Порядок</w:t>
      </w:r>
    </w:p>
    <w:p w14:paraId="4740D6C5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предоставления и распределения субсидий из бюджета </w:t>
      </w:r>
    </w:p>
    <w:p w14:paraId="1D7C11B8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Астраханской области муниципальным образованиям Астраханской области на реализацию мероприятий по модернизации и капитальному ремонту </w:t>
      </w:r>
    </w:p>
    <w:p w14:paraId="3BC084A1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rFonts w:eastAsia="Calibri"/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сетей водоснабжения, водоотведения и теплоснабжения </w:t>
      </w:r>
      <w:r w:rsidRPr="00CE643E">
        <w:rPr>
          <w:rFonts w:eastAsia="Calibri"/>
          <w:color w:val="000000"/>
          <w:sz w:val="28"/>
          <w:szCs w:val="28"/>
        </w:rPr>
        <w:t xml:space="preserve">систем </w:t>
      </w:r>
    </w:p>
    <w:p w14:paraId="63ACE496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коммунальной инфраструктуры Астраханской области </w:t>
      </w:r>
      <w:r w:rsidRPr="00CE643E">
        <w:rPr>
          <w:color w:val="000000"/>
          <w:sz w:val="28"/>
          <w:szCs w:val="28"/>
        </w:rPr>
        <w:t xml:space="preserve">в рамках </w:t>
      </w:r>
    </w:p>
    <w:p w14:paraId="7ACA2EFF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подпрограммы «Формирование условий для обеспечения бесперебойной </w:t>
      </w:r>
    </w:p>
    <w:p w14:paraId="3979EB0B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работы жилищно-коммунальной сферы Астраханской области» </w:t>
      </w:r>
    </w:p>
    <w:p w14:paraId="153AC8F6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государственной программы «Улучшение качества предоставления </w:t>
      </w:r>
    </w:p>
    <w:p w14:paraId="0B3C2F2E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жилищно-коммунальных услуг на территории Астраханской области»</w:t>
      </w:r>
    </w:p>
    <w:p w14:paraId="1EEAB8D3" w14:textId="77777777" w:rsidR="00CF53DF" w:rsidRPr="00CE643E" w:rsidRDefault="00CF53DF" w:rsidP="00CE643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2DC14A93" w14:textId="30E4116F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1. 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модернизации и капитальному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монту сетей водоснабжения, водоотведения и теплоснабжения систем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мунальной инфраструктуры Астраханской области в рамках подпрограммы «Формирование условий для обеспечения бесперебойной работы жилищ-но-коммунальной сферы Астраханской области» государственной программы «Улучшение качества предоставления жилищно-коммунальных услуг на те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 xml:space="preserve">ритории Астраханской области»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Порядок) разработан в соотве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 xml:space="preserve">ствии со статьей 139 Бюджетного кодекса Российской Федерации, </w:t>
      </w:r>
      <w:r w:rsidR="003A3FB1" w:rsidRPr="00CE643E">
        <w:rPr>
          <w:rFonts w:eastAsia="Calibri"/>
          <w:color w:val="000000"/>
          <w:sz w:val="28"/>
          <w:szCs w:val="28"/>
        </w:rPr>
        <w:t>Правил</w:t>
      </w:r>
      <w:r w:rsidR="003A3FB1" w:rsidRPr="00CE643E">
        <w:rPr>
          <w:rFonts w:eastAsia="Calibri"/>
          <w:color w:val="000000"/>
          <w:sz w:val="28"/>
          <w:szCs w:val="28"/>
        </w:rPr>
        <w:t>а</w:t>
      </w:r>
      <w:r w:rsidR="003A3FB1" w:rsidRPr="00CE643E">
        <w:rPr>
          <w:rFonts w:eastAsia="Calibri"/>
          <w:color w:val="000000"/>
          <w:sz w:val="28"/>
          <w:szCs w:val="28"/>
        </w:rPr>
        <w:t>ми предоставления публично-правовой компанией «Фонд развития террит</w:t>
      </w:r>
      <w:r w:rsidR="003A3FB1" w:rsidRPr="00CE643E">
        <w:rPr>
          <w:rFonts w:eastAsia="Calibri"/>
          <w:color w:val="000000"/>
          <w:sz w:val="28"/>
          <w:szCs w:val="28"/>
        </w:rPr>
        <w:t>о</w:t>
      </w:r>
      <w:r w:rsidR="003A3FB1" w:rsidRPr="00CE643E">
        <w:rPr>
          <w:rFonts w:eastAsia="Calibri"/>
          <w:color w:val="000000"/>
          <w:sz w:val="28"/>
          <w:szCs w:val="28"/>
        </w:rPr>
        <w:t>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2023–2027 годы, утвержденными постановлением Правительства Российской Федерации от 08.12.2022 № 2253 (далее – Правила)</w:t>
      </w:r>
      <w:r w:rsidRPr="00CE643E">
        <w:rPr>
          <w:rFonts w:eastAsia="Calibri"/>
          <w:color w:val="000000"/>
          <w:sz w:val="28"/>
          <w:szCs w:val="28"/>
        </w:rPr>
        <w:t>, протоколами Президиума (штаба) Пр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вительственной комиссии по региональному развит</w:t>
      </w:r>
      <w:r w:rsidR="003A3FB1" w:rsidRPr="00CE643E">
        <w:rPr>
          <w:rFonts w:eastAsia="Calibri"/>
          <w:color w:val="000000"/>
          <w:sz w:val="28"/>
          <w:szCs w:val="28"/>
        </w:rPr>
        <w:t>ию в Российской Федер</w:t>
      </w:r>
      <w:r w:rsidR="003A3FB1" w:rsidRPr="00CE643E">
        <w:rPr>
          <w:rFonts w:eastAsia="Calibri"/>
          <w:color w:val="000000"/>
          <w:sz w:val="28"/>
          <w:szCs w:val="28"/>
        </w:rPr>
        <w:t>а</w:t>
      </w:r>
      <w:r w:rsidR="003A3FB1" w:rsidRPr="00CE643E">
        <w:rPr>
          <w:rFonts w:eastAsia="Calibri"/>
          <w:color w:val="000000"/>
          <w:sz w:val="28"/>
          <w:szCs w:val="28"/>
        </w:rPr>
        <w:t>ции от 22.12.</w:t>
      </w:r>
      <w:r w:rsidRPr="00CE643E">
        <w:rPr>
          <w:rFonts w:eastAsia="Calibri"/>
          <w:color w:val="000000"/>
          <w:sz w:val="28"/>
          <w:szCs w:val="28"/>
        </w:rPr>
        <w:t xml:space="preserve">2022 № 88, </w:t>
      </w:r>
      <w:r w:rsidR="003A3FB1" w:rsidRPr="00CE643E">
        <w:rPr>
          <w:rFonts w:eastAsia="Calibri"/>
          <w:color w:val="000000"/>
          <w:sz w:val="28"/>
          <w:szCs w:val="28"/>
        </w:rPr>
        <w:t xml:space="preserve">от </w:t>
      </w:r>
      <w:r w:rsidRPr="00CE643E">
        <w:rPr>
          <w:rFonts w:eastAsia="Calibri"/>
          <w:color w:val="000000"/>
          <w:sz w:val="28"/>
          <w:szCs w:val="28"/>
        </w:rPr>
        <w:t xml:space="preserve">18.01.2023 № 1, распоряжением Правительства Астраханской области от 17.11.2022 № 541-Пр «О предельных уровнях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Астраханской областью (в процентах) объемов расходных обязательств муниципальных образований Астраханской области на 2023 год </w:t>
      </w:r>
      <w:r w:rsidRPr="00CE643E">
        <w:rPr>
          <w:rFonts w:eastAsia="Calibri"/>
          <w:color w:val="000000"/>
          <w:sz w:val="28"/>
          <w:szCs w:val="28"/>
        </w:rPr>
        <w:lastRenderedPageBreak/>
        <w:t>и на плановый период 2024 и 2025 годов» и определяет процедуру пред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ставления и распределения субсидий из бюджета Астраханской области м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ниципальным образованиям Астраханской области на реализацию меропри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>тий по модернизации и капитальному ремонту сетей водоснабжения, водоо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ведения и теплоснабжения систем коммунальной инфраструктуры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в рамках подпрограммы «Формирование условий для обеспеч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ния бесперебойной работы жилищно-коммунальной сферы Астраханской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ласти» государственной программы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одобренных по основным параметрам проектов реги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нальных программ по модернизации систем коммунальной инфраструктуры в соответствии с Правилами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субсидия), в 2023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>2024 годах.</w:t>
      </w:r>
    </w:p>
    <w:p w14:paraId="6B56ADA9" w14:textId="31DF2202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Понятия в Порядке используются в значениях, определенных Прав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ла</w:t>
      </w:r>
      <w:r w:rsidR="003A3FB1" w:rsidRPr="00CE643E">
        <w:rPr>
          <w:rFonts w:eastAsia="Calibri"/>
          <w:color w:val="000000"/>
          <w:sz w:val="28"/>
          <w:szCs w:val="28"/>
        </w:rPr>
        <w:t>ми</w:t>
      </w:r>
      <w:r w:rsidRPr="00CE643E">
        <w:rPr>
          <w:rFonts w:eastAsia="Calibri"/>
          <w:color w:val="000000"/>
          <w:sz w:val="28"/>
          <w:szCs w:val="28"/>
        </w:rPr>
        <w:t xml:space="preserve">. </w:t>
      </w:r>
    </w:p>
    <w:p w14:paraId="7751187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2. Целью предоставления субсидий является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софинансирование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ра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ходных обязательств муниципальных районов и городских округов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 xml:space="preserve">ханской области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муниципальные образования Астраханской обл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сти), возникших при реализации мероприятий по модернизации и капитал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ному ремонту сетей водоснабжения, водоотведения и теплоснабжения систем коммунальной инфраструктуры</w:t>
      </w:r>
      <w:r w:rsidRPr="00CE643E">
        <w:rPr>
          <w:color w:val="000000"/>
          <w:sz w:val="28"/>
          <w:szCs w:val="28"/>
        </w:rPr>
        <w:t>.</w:t>
      </w:r>
    </w:p>
    <w:p w14:paraId="7D237E30" w14:textId="712A48B1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3. Главным распорядителем субсиди</w:t>
      </w:r>
      <w:r w:rsidR="003A3FB1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является министерство стро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тельства и жилищно-коммунального хозяйства Астраханской области (д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лее </w:t>
      </w:r>
      <w:r w:rsidRPr="00CE643E">
        <w:rPr>
          <w:color w:val="000000"/>
          <w:sz w:val="28"/>
          <w:szCs w:val="28"/>
        </w:rPr>
        <w:t xml:space="preserve">– </w:t>
      </w:r>
      <w:r w:rsidRPr="00CE643E">
        <w:rPr>
          <w:rFonts w:eastAsia="Calibri"/>
          <w:color w:val="000000"/>
          <w:sz w:val="28"/>
          <w:szCs w:val="28"/>
        </w:rPr>
        <w:t>министерство).</w:t>
      </w:r>
    </w:p>
    <w:p w14:paraId="55AD013B" w14:textId="2061151D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4. Получателями субсиди</w:t>
      </w:r>
      <w:r w:rsidR="003A3FB1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являются муниципальные образования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области.</w:t>
      </w:r>
    </w:p>
    <w:p w14:paraId="69150FC5" w14:textId="3B6AE1A4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5. Субсидии предоставляются муниципальным образованиям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ханской области в пределах средств, предусмотренных министерству зак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ном Астраханской области о бюджете Астраханской области, законом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о внесении изменений в закон Астраханской области о бюджете Астраханской области, предусматривающих уточнение в соотве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ствующем финансовом году и плановом периоде объемов бюджетных асси</w:t>
      </w:r>
      <w:r w:rsidRPr="00CE643E">
        <w:rPr>
          <w:rFonts w:eastAsia="Calibri"/>
          <w:color w:val="000000"/>
          <w:sz w:val="28"/>
          <w:szCs w:val="28"/>
        </w:rPr>
        <w:t>г</w:t>
      </w:r>
      <w:r w:rsidRPr="00CE643E">
        <w:rPr>
          <w:rFonts w:eastAsia="Calibri"/>
          <w:color w:val="000000"/>
          <w:sz w:val="28"/>
          <w:szCs w:val="28"/>
        </w:rPr>
        <w:t>нований на предоставление субсиди</w:t>
      </w:r>
      <w:r w:rsidR="003A3FB1" w:rsidRPr="00CE643E">
        <w:rPr>
          <w:rFonts w:eastAsia="Calibri"/>
          <w:color w:val="000000"/>
          <w:sz w:val="28"/>
          <w:szCs w:val="28"/>
        </w:rPr>
        <w:t>й</w:t>
      </w:r>
      <w:r w:rsidRPr="00CE643E">
        <w:rPr>
          <w:rFonts w:eastAsia="Calibri"/>
          <w:color w:val="000000"/>
          <w:sz w:val="28"/>
          <w:szCs w:val="28"/>
        </w:rPr>
        <w:t xml:space="preserve"> на цели, указанные в пункте 2 насто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>щего Порядка.</w:t>
      </w:r>
    </w:p>
    <w:p w14:paraId="680AE28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6. Критериями отбора муниципальных образований Астраханской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ласти для предоставления субсидий являются мероприятия, одобренные пр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токолом заседания президиума (штаба) Правительственной комиссии по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гиональному развитию в Российской Федерации от 18.01.2023 № 1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мероприятия).</w:t>
      </w:r>
    </w:p>
    <w:p w14:paraId="04A0B5A7" w14:textId="75218E93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7. У</w:t>
      </w:r>
      <w:r w:rsidR="003A3FB1" w:rsidRPr="00CE643E">
        <w:rPr>
          <w:rFonts w:eastAsia="Calibri"/>
          <w:color w:val="000000"/>
          <w:sz w:val="28"/>
          <w:szCs w:val="28"/>
        </w:rPr>
        <w:t>словиями предоставления субсидий</w:t>
      </w:r>
      <w:r w:rsidRPr="00CE643E">
        <w:rPr>
          <w:rFonts w:eastAsia="Calibri"/>
          <w:color w:val="000000"/>
          <w:sz w:val="28"/>
          <w:szCs w:val="28"/>
        </w:rPr>
        <w:t xml:space="preserve"> муниципальным образованиям Астраханской области являются:</w:t>
      </w:r>
    </w:p>
    <w:p w14:paraId="24657706" w14:textId="70EB2559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заключение соглашения о предоставлении из бюджета Астраханской области субсидии бюджету муниципального образования Астраханской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 xml:space="preserve">ласти, предусматривающего обязательства муниципального образования </w:t>
      </w:r>
      <w:r w:rsidRPr="00CE643E">
        <w:rPr>
          <w:rFonts w:eastAsia="Calibri"/>
          <w:color w:val="000000"/>
          <w:sz w:val="28"/>
          <w:szCs w:val="28"/>
        </w:rPr>
        <w:lastRenderedPageBreak/>
        <w:t xml:space="preserve">Астраханской области по исполнению расходных обязательств, в целях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которых предоставляется субсидия, и ответственность за неисполнение предусмотренных соглашением обязательств</w:t>
      </w:r>
      <w:r w:rsidR="003A3FB1" w:rsidRPr="00CE643E">
        <w:rPr>
          <w:rFonts w:eastAsia="Calibri"/>
          <w:color w:val="000000"/>
          <w:sz w:val="28"/>
          <w:szCs w:val="28"/>
        </w:rPr>
        <w:t xml:space="preserve"> (далее – согл</w:t>
      </w:r>
      <w:r w:rsidR="003A3FB1" w:rsidRPr="00CE643E">
        <w:rPr>
          <w:rFonts w:eastAsia="Calibri"/>
          <w:color w:val="000000"/>
          <w:sz w:val="28"/>
          <w:szCs w:val="28"/>
        </w:rPr>
        <w:t>а</w:t>
      </w:r>
      <w:r w:rsidR="003A3FB1" w:rsidRPr="00CE643E">
        <w:rPr>
          <w:rFonts w:eastAsia="Calibri"/>
          <w:color w:val="000000"/>
          <w:sz w:val="28"/>
          <w:szCs w:val="28"/>
        </w:rPr>
        <w:t>шение)</w:t>
      </w:r>
      <w:r w:rsidRPr="00CE643E">
        <w:rPr>
          <w:rFonts w:eastAsia="Calibri"/>
          <w:color w:val="000000"/>
          <w:sz w:val="28"/>
          <w:szCs w:val="28"/>
        </w:rPr>
        <w:t>;</w:t>
      </w:r>
    </w:p>
    <w:p w14:paraId="6393F339" w14:textId="38CC96F0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 наличие письменных обязательств муниципального образования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по возврату средств субсидии в размере и в случаях, предусмотренных пунктами 18, 22 настоящего Порядка, и по достижени</w:t>
      </w:r>
      <w:r w:rsidR="003A3FB1" w:rsidRPr="00CE643E">
        <w:rPr>
          <w:rFonts w:eastAsia="Calibri"/>
          <w:color w:val="000000"/>
          <w:sz w:val="28"/>
          <w:szCs w:val="28"/>
        </w:rPr>
        <w:t>ю</w:t>
      </w:r>
      <w:r w:rsidRPr="00CE643E">
        <w:rPr>
          <w:rFonts w:eastAsia="Calibri"/>
          <w:color w:val="000000"/>
          <w:sz w:val="28"/>
          <w:szCs w:val="28"/>
        </w:rPr>
        <w:t xml:space="preserve"> до 31 декабря года предоставления субсидии показателя результативности и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пользования субсидии, предусмотренного соглашением;</w:t>
      </w:r>
    </w:p>
    <w:p w14:paraId="3DE6CDF0" w14:textId="15D7204E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 наличие письменных обязательств муниципального о</w:t>
      </w:r>
      <w:r w:rsidR="003A3FB1" w:rsidRPr="00CE643E">
        <w:rPr>
          <w:rFonts w:eastAsia="Calibri"/>
          <w:color w:val="000000"/>
          <w:sz w:val="28"/>
          <w:szCs w:val="28"/>
        </w:rPr>
        <w:t>бразования Ас</w:t>
      </w:r>
      <w:r w:rsidR="003A3FB1" w:rsidRPr="00CE643E">
        <w:rPr>
          <w:rFonts w:eastAsia="Calibri"/>
          <w:color w:val="000000"/>
          <w:sz w:val="28"/>
          <w:szCs w:val="28"/>
        </w:rPr>
        <w:t>т</w:t>
      </w:r>
      <w:r w:rsidR="003A3FB1" w:rsidRPr="00CE643E">
        <w:rPr>
          <w:rFonts w:eastAsia="Calibri"/>
          <w:color w:val="000000"/>
          <w:sz w:val="28"/>
          <w:szCs w:val="28"/>
        </w:rPr>
        <w:t>раханской области</w:t>
      </w:r>
      <w:r w:rsidRPr="00CE643E">
        <w:rPr>
          <w:rFonts w:eastAsia="Calibri"/>
          <w:color w:val="000000"/>
          <w:sz w:val="28"/>
          <w:szCs w:val="28"/>
        </w:rPr>
        <w:t>:</w:t>
      </w:r>
    </w:p>
    <w:p w14:paraId="5A77502B" w14:textId="6BFF7E9C" w:rsidR="00CF53DF" w:rsidRPr="00CE643E" w:rsidRDefault="003A3FB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по </w:t>
      </w:r>
      <w:r w:rsidR="00CF53DF" w:rsidRPr="00CE643E">
        <w:rPr>
          <w:rFonts w:eastAsia="Calibri"/>
          <w:color w:val="000000"/>
          <w:sz w:val="28"/>
          <w:szCs w:val="28"/>
        </w:rPr>
        <w:t>обеспечению достижения целевых показателей региональной пр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граммы «Модернизация систем коммунальной инфраструктуры Астраха</w:t>
      </w:r>
      <w:r w:rsidR="00CF53DF" w:rsidRPr="00CE643E">
        <w:rPr>
          <w:rFonts w:eastAsia="Calibri"/>
          <w:color w:val="000000"/>
          <w:sz w:val="28"/>
          <w:szCs w:val="28"/>
        </w:rPr>
        <w:t>н</w:t>
      </w:r>
      <w:r w:rsidR="00CF53DF" w:rsidRPr="00CE643E">
        <w:rPr>
          <w:rFonts w:eastAsia="Calibri"/>
          <w:color w:val="000000"/>
          <w:sz w:val="28"/>
          <w:szCs w:val="28"/>
        </w:rPr>
        <w:t>ской области» (далее – региональная программа);</w:t>
      </w:r>
    </w:p>
    <w:p w14:paraId="2E4B759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осуществлению в году, следующем за годом завершения соответств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ющих мероприятий региональной программы, расчетов за коммунальные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сурсы с использованием коллективных (общедомовых) приборов учета в не менее чем 90 процентов многоквартирных домов от общего количества мн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гоквартирных домов, подключенных (технологически присоединенных) к объектам коммунальной инфраструктуры, в отношении которых реализуются мероприятия региональной программы; </w:t>
      </w:r>
    </w:p>
    <w:p w14:paraId="52782C9B" w14:textId="77777777" w:rsidR="00CE643E" w:rsidRPr="00CE643E" w:rsidRDefault="00CE643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ежегодной фактической собираемости платежей за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мунальные услуги не менее значения среднестатистических данных по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(муниципальному образованию Астраханской области) за 3 года, предшествующих году предоставления иного межбюджетного тран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ферта: с 2024 года – для участников, реализующих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ной программы, с 2026 года – для всех организаций, осуществляющих де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>тельность в сферах теплоснабжения, водоснабжения и водоотведения на те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 xml:space="preserve">ритории Астраханской области (муниципального образования Астраханской области); </w:t>
      </w:r>
    </w:p>
    <w:p w14:paraId="328DD65D" w14:textId="71C6A17B" w:rsidR="00CF53DF" w:rsidRPr="00CE643E" w:rsidRDefault="00CF53DF" w:rsidP="00CE643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начиная с 2023 года своевременной полной оплаты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мунальных услуг органами местного самоуправления муниципального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зования Астраханской области и находящимися в их ведении муниципал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 xml:space="preserve">ными учреждениями, а также лицами, финансовое обеспечение (возмещение) затрат которых по оплате коммунальных услуг осуществляется за счет средств бюджета муниципального образования Астраханской области; </w:t>
      </w:r>
    </w:p>
    <w:p w14:paraId="06658BAD" w14:textId="4155F0A1" w:rsidR="00CF53DF" w:rsidRPr="00CE643E" w:rsidRDefault="003A3FB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предельного объема средств финансовой поддержки направляемой на реализацию мероприятий в отношении линейных объектов (в пересчете на один километр линейного объекта), за счет средств публично-правовой компании «Фонд развития территорий» – 11 000,00 тыс. рублей</w:t>
      </w:r>
      <w:r w:rsidR="00CF53DF" w:rsidRPr="00CE643E">
        <w:rPr>
          <w:rFonts w:eastAsia="Calibri"/>
          <w:color w:val="000000"/>
          <w:sz w:val="28"/>
          <w:szCs w:val="28"/>
        </w:rPr>
        <w:t xml:space="preserve">.  </w:t>
      </w:r>
    </w:p>
    <w:p w14:paraId="00AC0FD1" w14:textId="280F441C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8.  Для получения субсид</w:t>
      </w:r>
      <w:r w:rsidR="003A3FB1"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и муниципальн</w:t>
      </w:r>
      <w:r w:rsidR="003A3FB1"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е образовани</w:t>
      </w:r>
      <w:r w:rsidR="003A3FB1"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 Астраханской области до 15 июня текущего финансового года представляют в министе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>ство следующие документы:</w:t>
      </w:r>
    </w:p>
    <w:p w14:paraId="63E77F98" w14:textId="68829AF2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заявк</w:t>
      </w:r>
      <w:r w:rsidR="003A3FB1"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 xml:space="preserve"> муниципального образования Астраханской области на пред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lastRenderedPageBreak/>
        <w:t xml:space="preserve">ставление субсидии в произвольной </w:t>
      </w:r>
      <w:r w:rsidRPr="00CE643E">
        <w:rPr>
          <w:rFonts w:eastAsia="Calibri"/>
          <w:sz w:val="28"/>
          <w:szCs w:val="28"/>
        </w:rPr>
        <w:t>письменной форме, содержащая пер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чень мероприятий (далее – заявка);</w:t>
      </w:r>
    </w:p>
    <w:p w14:paraId="4316CCAD" w14:textId="06B079EE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пояснительн</w:t>
      </w:r>
      <w:r w:rsidR="003A3FB1" w:rsidRPr="00CE643E">
        <w:rPr>
          <w:rFonts w:eastAsia="Calibri"/>
          <w:sz w:val="28"/>
          <w:szCs w:val="28"/>
        </w:rPr>
        <w:t>ая</w:t>
      </w:r>
      <w:r w:rsidRPr="00CE643E">
        <w:rPr>
          <w:rFonts w:eastAsia="Calibri"/>
          <w:sz w:val="28"/>
          <w:szCs w:val="28"/>
        </w:rPr>
        <w:t xml:space="preserve"> записк</w:t>
      </w:r>
      <w:r w:rsidR="003A3FB1"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 с технико-экономическим обоснованием по мероприятиям, включенным в заявку;</w:t>
      </w:r>
    </w:p>
    <w:p w14:paraId="75201A0D" w14:textId="65FFD676" w:rsidR="003A3FB1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копи</w:t>
      </w:r>
      <w:r w:rsidR="003A3FB1" w:rsidRPr="00CE643E">
        <w:rPr>
          <w:rFonts w:eastAsia="Calibri"/>
          <w:sz w:val="28"/>
          <w:szCs w:val="28"/>
        </w:rPr>
        <w:t>я</w:t>
      </w:r>
      <w:r w:rsidRPr="00CE643E">
        <w:rPr>
          <w:rFonts w:eastAsia="Calibri"/>
          <w:sz w:val="28"/>
          <w:szCs w:val="28"/>
        </w:rPr>
        <w:t xml:space="preserve"> положительного заключения государственной экспертизы о </w:t>
      </w:r>
      <w:r w:rsidR="003A3FB1" w:rsidRPr="00CE643E">
        <w:rPr>
          <w:rFonts w:eastAsia="Calibri"/>
          <w:sz w:val="28"/>
          <w:szCs w:val="28"/>
        </w:rPr>
        <w:br/>
        <w:t>д</w:t>
      </w:r>
      <w:r w:rsidRPr="00CE643E">
        <w:rPr>
          <w:rFonts w:eastAsia="Calibri"/>
          <w:sz w:val="28"/>
          <w:szCs w:val="28"/>
        </w:rPr>
        <w:t>остоверности определения сметной стоимости модернизации и капитальн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го ремонта объекта коммунальной инфраструктуры</w:t>
      </w:r>
      <w:r w:rsidR="003A3FB1" w:rsidRPr="00CE643E">
        <w:rPr>
          <w:rFonts w:eastAsia="Calibri"/>
          <w:sz w:val="28"/>
          <w:szCs w:val="28"/>
        </w:rPr>
        <w:t xml:space="preserve"> или </w:t>
      </w:r>
      <w:r w:rsidR="00EA7685" w:rsidRPr="00CE643E">
        <w:rPr>
          <w:rFonts w:eastAsia="Calibri"/>
          <w:sz w:val="28"/>
          <w:szCs w:val="28"/>
        </w:rPr>
        <w:t>гарантийное письмо о представлении в ср</w:t>
      </w:r>
      <w:bookmarkStart w:id="3" w:name="_GoBack"/>
      <w:bookmarkEnd w:id="3"/>
      <w:r w:rsidR="00EA7685" w:rsidRPr="00CE643E">
        <w:rPr>
          <w:rFonts w:eastAsia="Calibri"/>
          <w:sz w:val="28"/>
          <w:szCs w:val="28"/>
        </w:rPr>
        <w:t>ок до 01.09.2023 указанных в настоящем абзаце док</w:t>
      </w:r>
      <w:r w:rsidR="00EA7685" w:rsidRPr="00CE643E">
        <w:rPr>
          <w:rFonts w:eastAsia="Calibri"/>
          <w:sz w:val="28"/>
          <w:szCs w:val="28"/>
        </w:rPr>
        <w:t>у</w:t>
      </w:r>
      <w:r w:rsidR="00EA7685" w:rsidRPr="00CE643E">
        <w:rPr>
          <w:rFonts w:eastAsia="Calibri"/>
          <w:sz w:val="28"/>
          <w:szCs w:val="28"/>
        </w:rPr>
        <w:t>ментов при их отсутствии</w:t>
      </w:r>
      <w:r w:rsidR="003A3FB1" w:rsidRPr="00CE643E">
        <w:rPr>
          <w:rFonts w:eastAsia="Calibri"/>
          <w:sz w:val="28"/>
          <w:szCs w:val="28"/>
        </w:rPr>
        <w:t>;</w:t>
      </w:r>
    </w:p>
    <w:p w14:paraId="16C3717B" w14:textId="4320F504" w:rsidR="00EA7685" w:rsidRPr="00CE643E" w:rsidRDefault="00CF53DF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="Calibri"/>
          <w:sz w:val="28"/>
          <w:szCs w:val="28"/>
        </w:rPr>
        <w:t xml:space="preserve">- гарантийное письмо о </w:t>
      </w:r>
      <w:r w:rsidRPr="00CE643E">
        <w:rPr>
          <w:rFonts w:eastAsiaTheme="minorHAnsi"/>
          <w:sz w:val="28"/>
          <w:szCs w:val="28"/>
          <w:lang w:eastAsia="en-US"/>
        </w:rPr>
        <w:t>представлении в срок до 30 июня текущего ф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 xml:space="preserve">нансового года выписки </w:t>
      </w:r>
      <w:r w:rsidRPr="00CE643E">
        <w:rPr>
          <w:rFonts w:eastAsia="Calibri"/>
          <w:sz w:val="28"/>
          <w:szCs w:val="28"/>
        </w:rPr>
        <w:t>из бюджета муниципального образования Астраха</w:t>
      </w:r>
      <w:r w:rsidRPr="00CE643E">
        <w:rPr>
          <w:rFonts w:eastAsia="Calibri"/>
          <w:sz w:val="28"/>
          <w:szCs w:val="28"/>
        </w:rPr>
        <w:t>н</w:t>
      </w:r>
      <w:r w:rsidRPr="00CE643E">
        <w:rPr>
          <w:rFonts w:eastAsia="Calibri"/>
          <w:sz w:val="28"/>
          <w:szCs w:val="28"/>
        </w:rPr>
        <w:t>ской области (сводной бюджетной росписи)</w:t>
      </w:r>
      <w:r w:rsidR="00EA7685" w:rsidRPr="00CE643E">
        <w:rPr>
          <w:rFonts w:eastAsia="Calibri"/>
          <w:color w:val="000000"/>
          <w:sz w:val="28"/>
          <w:szCs w:val="28"/>
        </w:rPr>
        <w:t xml:space="preserve"> (в случае если получателем су</w:t>
      </w:r>
      <w:r w:rsidR="00EA7685" w:rsidRPr="00CE643E">
        <w:rPr>
          <w:rFonts w:eastAsia="Calibri"/>
          <w:color w:val="000000"/>
          <w:sz w:val="28"/>
          <w:szCs w:val="28"/>
        </w:rPr>
        <w:t>б</w:t>
      </w:r>
      <w:r w:rsidR="00EA7685" w:rsidRPr="00CE643E">
        <w:rPr>
          <w:rFonts w:eastAsia="Calibri"/>
          <w:color w:val="000000"/>
          <w:sz w:val="28"/>
          <w:szCs w:val="28"/>
        </w:rPr>
        <w:t>сидии является поселение – в бюджете поселения)</w:t>
      </w:r>
      <w:r w:rsidRPr="00CE643E">
        <w:rPr>
          <w:rFonts w:eastAsiaTheme="minorHAnsi"/>
          <w:sz w:val="28"/>
          <w:szCs w:val="28"/>
          <w:lang w:eastAsia="en-US"/>
        </w:rPr>
        <w:t xml:space="preserve">, подтверждающей наличие в бюджете муниципального образования </w:t>
      </w:r>
      <w:r w:rsidRPr="00CE643E">
        <w:rPr>
          <w:rFonts w:eastAsia="Calibri"/>
          <w:sz w:val="28"/>
          <w:szCs w:val="28"/>
        </w:rPr>
        <w:t xml:space="preserve">Астраханской области (сводной бюджетной росписи) </w:t>
      </w:r>
      <w:r w:rsidRPr="00CE643E">
        <w:rPr>
          <w:rFonts w:eastAsiaTheme="minorHAnsi"/>
          <w:sz w:val="28"/>
          <w:szCs w:val="28"/>
          <w:lang w:eastAsia="en-US"/>
        </w:rPr>
        <w:t xml:space="preserve">бюджетных ассигнований на исполнение расходного обязательства муниципального образования </w:t>
      </w:r>
      <w:r w:rsidRPr="00CE643E">
        <w:rPr>
          <w:rFonts w:eastAsia="Calibri"/>
          <w:color w:val="000000"/>
          <w:sz w:val="28"/>
          <w:szCs w:val="28"/>
        </w:rPr>
        <w:t>Астраханской области</w:t>
      </w:r>
      <w:r w:rsidRPr="00CE643E">
        <w:rPr>
          <w:rFonts w:eastAsiaTheme="minorHAnsi"/>
          <w:sz w:val="28"/>
          <w:szCs w:val="28"/>
          <w:lang w:eastAsia="en-US"/>
        </w:rPr>
        <w:t xml:space="preserve">, на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соф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>нансирование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 xml:space="preserve"> которого предоставляется субсидия, в объеме, </w:t>
      </w:r>
      <w:r w:rsidRPr="00CE643E">
        <w:rPr>
          <w:rFonts w:eastAsia="Calibri"/>
          <w:color w:val="000000"/>
          <w:sz w:val="28"/>
          <w:szCs w:val="28"/>
        </w:rPr>
        <w:t>необходимом для их исполнения, включая размер планируемой к предоставлению из бю</w:t>
      </w:r>
      <w:r w:rsidRPr="00CE643E">
        <w:rPr>
          <w:rFonts w:eastAsia="Calibri"/>
          <w:color w:val="000000"/>
          <w:sz w:val="28"/>
          <w:szCs w:val="28"/>
        </w:rPr>
        <w:t>д</w:t>
      </w:r>
      <w:r w:rsidRPr="00CE643E">
        <w:rPr>
          <w:rFonts w:eastAsia="Calibri"/>
          <w:color w:val="000000"/>
          <w:sz w:val="28"/>
          <w:szCs w:val="28"/>
        </w:rPr>
        <w:t xml:space="preserve">жета Астраханской области субсидии с учетом размера предельного уровня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расходного обязательства муниципального образования Астраханской области, установленного правовым актом Правительства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области;</w:t>
      </w:r>
    </w:p>
    <w:p w14:paraId="1E85187C" w14:textId="447A7FA6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письменное обязательство муниципального образования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по возврату средств субсидии в размере и в случаях, пред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смотренных пунктами 18, 22 настоящего Порядка, и по достижени</w:t>
      </w:r>
      <w:r w:rsidR="00EA7685" w:rsidRPr="00CE643E">
        <w:rPr>
          <w:rFonts w:eastAsia="Calibri"/>
          <w:color w:val="000000"/>
          <w:sz w:val="28"/>
          <w:szCs w:val="28"/>
        </w:rPr>
        <w:t>ю</w:t>
      </w:r>
      <w:r w:rsidRPr="00CE643E">
        <w:rPr>
          <w:rFonts w:eastAsia="Calibri"/>
          <w:color w:val="000000"/>
          <w:sz w:val="28"/>
          <w:szCs w:val="28"/>
        </w:rPr>
        <w:t xml:space="preserve"> до 31 декабря года предоставления субсидии показателя результативности испол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зования субсидии, предусмотренного соглашением;</w:t>
      </w:r>
    </w:p>
    <w:p w14:paraId="73091666" w14:textId="4DA40004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письменные обязательства муниципального об</w:t>
      </w:r>
      <w:r w:rsidR="00EA7685" w:rsidRPr="00CE643E">
        <w:rPr>
          <w:rFonts w:eastAsia="Calibri"/>
          <w:color w:val="000000"/>
          <w:sz w:val="28"/>
          <w:szCs w:val="28"/>
        </w:rPr>
        <w:t>разования Астраха</w:t>
      </w:r>
      <w:r w:rsidR="00EA7685" w:rsidRPr="00CE643E">
        <w:rPr>
          <w:rFonts w:eastAsia="Calibri"/>
          <w:color w:val="000000"/>
          <w:sz w:val="28"/>
          <w:szCs w:val="28"/>
        </w:rPr>
        <w:t>н</w:t>
      </w:r>
      <w:r w:rsidR="00EA7685" w:rsidRPr="00CE643E">
        <w:rPr>
          <w:rFonts w:eastAsia="Calibri"/>
          <w:color w:val="000000"/>
          <w:sz w:val="28"/>
          <w:szCs w:val="28"/>
        </w:rPr>
        <w:t>ской области</w:t>
      </w:r>
      <w:r w:rsidRPr="00CE643E">
        <w:rPr>
          <w:rFonts w:eastAsia="Calibri"/>
          <w:color w:val="000000"/>
          <w:sz w:val="28"/>
          <w:szCs w:val="28"/>
        </w:rPr>
        <w:t>:</w:t>
      </w:r>
    </w:p>
    <w:p w14:paraId="3EAD4097" w14:textId="2A7FDC79" w:rsidR="00CF53DF" w:rsidRPr="00CE643E" w:rsidRDefault="00EA7685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по </w:t>
      </w:r>
      <w:r w:rsidR="00CF53DF" w:rsidRPr="00CE643E">
        <w:rPr>
          <w:rFonts w:eastAsia="Calibri"/>
          <w:color w:val="000000"/>
          <w:sz w:val="28"/>
          <w:szCs w:val="28"/>
        </w:rPr>
        <w:t>обеспечению достижения целевых показателей региональной пр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граммы;</w:t>
      </w:r>
    </w:p>
    <w:p w14:paraId="1793AC5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осуществлению в году, следующем за годом завершения соответств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ющих мероприятий региональной программы, расчетов за коммунальные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сурсы с использованием коллективных (общедомовых) приборов учета в не менее чем 90 процентов многоквартирных домов от общего количества мн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гоквартирных домов, подключенных (технологически присоединенных) к объектам коммунальной инфраструктуры, в отношении которых реализуются мероприятия региональной программы; </w:t>
      </w:r>
    </w:p>
    <w:p w14:paraId="7A6D6993" w14:textId="77777777" w:rsidR="00CE643E" w:rsidRPr="00CE643E" w:rsidRDefault="00CE643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ежегодной фактической собираемости платежей за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мунальные услуги не менее значения среднестатистических данных по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(муниципальному образованию Астраханской области) за 3 года, предшествующих году предоставления иного межбюджетного тран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ферта: с 2024 года – для участников, реализующих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ной программы, с 2026 года – для всех организаций, осуществляющих де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lastRenderedPageBreak/>
        <w:t>тельность в сферах теплоснабжения, водоснабжения и водоотведения на те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 xml:space="preserve">ритории Астраханской области (муниципального образования Астраханской области); </w:t>
      </w:r>
    </w:p>
    <w:p w14:paraId="79A6219F" w14:textId="4E75C4DE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начиная с 2023 года своевременной полной оплаты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мунальных услуг органами местного самоуправления муниципального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зования, на территории которого планируется реализация региональной пр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граммы, и находящимися в их ведении муниципальными учреждениями, а также лицами, финансовое обеспечение (возмещение) затрат которых по оплате коммунальных услуг осуществляется за счет средств бюджета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ханской области и бюджета муниципальн</w:t>
      </w:r>
      <w:r w:rsidR="00EA7685" w:rsidRPr="00CE643E">
        <w:rPr>
          <w:rFonts w:eastAsia="Calibri"/>
          <w:color w:val="000000"/>
          <w:sz w:val="28"/>
          <w:szCs w:val="28"/>
        </w:rPr>
        <w:t>ого</w:t>
      </w:r>
      <w:r w:rsidRPr="00CE643E">
        <w:rPr>
          <w:rFonts w:eastAsia="Calibri"/>
          <w:color w:val="000000"/>
          <w:sz w:val="28"/>
          <w:szCs w:val="28"/>
        </w:rPr>
        <w:t xml:space="preserve"> образовани</w:t>
      </w:r>
      <w:r w:rsidR="00EA7685"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 xml:space="preserve"> Астраханской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 xml:space="preserve">ласти; </w:t>
      </w:r>
    </w:p>
    <w:p w14:paraId="04A97998" w14:textId="77777777" w:rsidR="004C2F1A" w:rsidRPr="00CE643E" w:rsidRDefault="004C2F1A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обеспечению предельного объема средств финансовой поддержки направляемой на реализацию мероприятий в отношении линейных объектов (в пересчете на один километр линейного объекта), за счет средств публично-правовой компании «Фонд развития территорий» – 11 000,00 тыс. рублей. </w:t>
      </w:r>
    </w:p>
    <w:p w14:paraId="36ABD12C" w14:textId="74AA642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9. Министерство регистрирует документы, указанные в пункте 8 наст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ящего Порядка (далее – документы), в день их поступления и в течение пяти рабочих дней со дня их регистрации принимает решение о предоставлении либо об отказе в предоставлении субсидии (далее – решение). Решение пр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нимается в форме правового акта министерства.</w:t>
      </w:r>
    </w:p>
    <w:p w14:paraId="788455D4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Министерство уведомляет муниципальные образования Астраханской области о принятом решении в письменной форме в течение трех рабочих дней со дня его принятия. В случае принятия решения об отказе в предоста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>лении субсидии в уведомлении указывается основание для отказа.</w:t>
      </w:r>
    </w:p>
    <w:p w14:paraId="07DDA5D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10. Основаниями для отказа в предоставлении субсидии являются:</w:t>
      </w:r>
    </w:p>
    <w:p w14:paraId="5D3024D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представление неполного пакета документов, указанных в пункте 8 настоящего Порядка, и (или) недостоверных сведений в них;</w:t>
      </w:r>
    </w:p>
    <w:p w14:paraId="1B01152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несоблюдение срока представления документов, указанного в абзаце первом пункта 8 настоящего Порядка;</w:t>
      </w:r>
    </w:p>
    <w:p w14:paraId="13947D7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несоответствие муниципальных образований Астраханской области критериям отбора, указанным в пункте 6 настоящего Порядка.</w:t>
      </w:r>
    </w:p>
    <w:p w14:paraId="429DF5F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В случае отказа в предоставлении субсидии по основаниям, предусмо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ренным в абзацах втором, четвертом настоящего пункта, муниципальное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разование Астраханской области имеет право повторно обратиться за пред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ставлением субсидии после устранения оснований, послуживших причиной отказа, не позднее трех рабочих дней со дня получения уведомления об отк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зе в предоставлении субсидии.</w:t>
      </w:r>
    </w:p>
    <w:p w14:paraId="40F2570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11. Субсидия распределяется в размере, утвержденном законом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ханской области о бюджете Астраханской области на соответствующий ф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нансовый год и плановый период.</w:t>
      </w:r>
    </w:p>
    <w:p w14:paraId="2C0288C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12. Соглашение заключается между министерством и муниципальным образованием Астраханской области, в отношении которого принято реш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ние о предоставлении субсидии, по форме, утвержденной правовым актом министерства финансов Астраханской области, не позднее 30 дней после дня </w:t>
      </w:r>
      <w:r w:rsidRPr="00CE643E">
        <w:rPr>
          <w:rFonts w:eastAsia="Calibri"/>
          <w:color w:val="000000"/>
          <w:sz w:val="28"/>
          <w:szCs w:val="28"/>
        </w:rPr>
        <w:lastRenderedPageBreak/>
        <w:t>вступления в силу закона Астраханской области о внесении изменений в 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кон Астраханской области о бюджете Астраханской области.</w:t>
      </w:r>
    </w:p>
    <w:p w14:paraId="784537B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13. Перечисление субсидии осуществляется на основании соглашения после представления в Управление Федерального казначейства по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копии правового акта министерства об осуществлении полн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мочий получателя средств бюджета субъекта Российской Федерации по п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речислению субсидии из бюджета субъекта Российской Федерации в бюджет муниципального образования Астраханской области в пределах суммы, н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обходимой для оплаты денежных обязательств по расходам получателя средств бюджета муниципального образования Астраханской области, в ц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 xml:space="preserve">лях </w:t>
      </w:r>
      <w:proofErr w:type="spellStart"/>
      <w:r w:rsidRPr="00CE643E">
        <w:rPr>
          <w:rFonts w:eastAsia="Calibri"/>
          <w:color w:val="000000"/>
          <w:sz w:val="28"/>
          <w:szCs w:val="28"/>
        </w:rPr>
        <w:t>софинансирования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которых предоставляются субсидии бюджетам мун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ципальных образований Астраханской области, в порядке, установленном Федеральным казначейством.</w:t>
      </w:r>
    </w:p>
    <w:p w14:paraId="12766A81" w14:textId="3D8EF678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14. Муниципальные образования Астраханской области представляют в министерство отчеты в сроки и по форме,</w:t>
      </w:r>
      <w:r w:rsidR="004C2F1A" w:rsidRPr="00CE643E">
        <w:rPr>
          <w:rFonts w:eastAsia="Calibri"/>
          <w:color w:val="000000"/>
          <w:sz w:val="28"/>
          <w:szCs w:val="28"/>
        </w:rPr>
        <w:t xml:space="preserve"> которые установлены соглаш</w:t>
      </w:r>
      <w:r w:rsidR="004C2F1A" w:rsidRPr="00CE643E">
        <w:rPr>
          <w:rFonts w:eastAsia="Calibri"/>
          <w:color w:val="000000"/>
          <w:sz w:val="28"/>
          <w:szCs w:val="28"/>
        </w:rPr>
        <w:t>е</w:t>
      </w:r>
      <w:r w:rsidR="004C2F1A" w:rsidRPr="00CE643E">
        <w:rPr>
          <w:rFonts w:eastAsia="Calibri"/>
          <w:color w:val="000000"/>
          <w:sz w:val="28"/>
          <w:szCs w:val="28"/>
        </w:rPr>
        <w:t>ниями</w:t>
      </w:r>
      <w:r w:rsidRPr="00CE643E">
        <w:rPr>
          <w:rFonts w:eastAsia="Calibri"/>
          <w:color w:val="000000"/>
          <w:sz w:val="28"/>
          <w:szCs w:val="28"/>
        </w:rPr>
        <w:t>.</w:t>
      </w:r>
    </w:p>
    <w:p w14:paraId="63E08B3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15. Муниципальные образования Астраханской области несут отве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ственность за соблюдение условий, целей и порядка, которые установлены при предоставлении субсидии, и эффективное использование полученных субсидий, а также осуществляют контроль за своевременным и качестве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ным выполнением работ на объектах.</w:t>
      </w:r>
    </w:p>
    <w:p w14:paraId="384A7BB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16. Министерство в соответствии с Бюджетным кодексом Российской Федерации обеспечивает контроль за соблюдением муниципальным образ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ванием Астраханской области условий, целей и порядка, которые установл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ны при предоставлении субсидии.</w:t>
      </w:r>
    </w:p>
    <w:p w14:paraId="1C795CD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17. В случае несоблюдения муниципальным образованием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условий, целей и порядка, которые установлены при предоста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>лении субсидии, министерство письменно уведомляет муниципальное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зование Астраханской области о выявленных нарушениях в течение пяти 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бочих дней со дня их выявления.</w:t>
      </w:r>
    </w:p>
    <w:p w14:paraId="76ECA9B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Муниципальное образование Астраханской области в течение 10 раб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чих дней со дня получения уведомления, указанного в абзаце первом наст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ящего пункта, обязано устранить выявленные нарушения.</w:t>
      </w:r>
    </w:p>
    <w:p w14:paraId="7038592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В случае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неустранения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муниципальным образованием Астраханской области нарушений в срок, установленный абзацем вторым настоящего пункта, к нему применяются меры, установленные законодательством Ро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>сийской Федерации.</w:t>
      </w:r>
    </w:p>
    <w:p w14:paraId="3CC10E8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18.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 (в части достижения показателя результати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>ности использования субсидии), и до первой даты представления отчетности о достижении значений показателей результативности использования субс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дии в соответствии с соглашением в году, следующем за годом предоставл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ния субсидии, указанные нарушения не устранены, то до 1 июня года, сл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lastRenderedPageBreak/>
        <w:t>дующего за годом предоставления субсидии, из бюджета муниципального образования в бюджет Астраханской области подлежат возврату средства (</w:t>
      </w: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color w:val="000000"/>
          <w:sz w:val="28"/>
          <w:szCs w:val="28"/>
        </w:rPr>
        <w:t>) в размере, определяемом по формуле:</w:t>
      </w:r>
    </w:p>
    <w:p w14:paraId="55561C8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6391C46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= (</w:t>
      </w: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субсидии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x k x m / n) x 0,1,</w:t>
      </w:r>
    </w:p>
    <w:p w14:paraId="6A27ACC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</w:p>
    <w:p w14:paraId="0F1D467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где:</w:t>
      </w:r>
    </w:p>
    <w:p w14:paraId="7123E3D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08E9A9C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субсидии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размер субсидии, предоставленной бюджету муниципального образования Астраханской области в отчетном финансовом году;</w:t>
      </w:r>
    </w:p>
    <w:p w14:paraId="0723AB3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m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количество показателей результативности использования субс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 xml:space="preserve">дии, по которым индекс, отражающий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14:paraId="7E6B0D2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n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общее количество показателей результативности использования субсидии;</w:t>
      </w:r>
    </w:p>
    <w:p w14:paraId="6BE389C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k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коэффициент возврата субсидии.</w:t>
      </w:r>
    </w:p>
    <w:p w14:paraId="1329423B" w14:textId="30923AD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19. При расчете объема средств, подлежащих возврату из бюджета м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ниципального образования Астраханской области в бюджет Астраханской области, в размере субсидии, предоставленной бюджету муниципального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разованиям Астраханской области в отчетном финансовом году (</w:t>
      </w:r>
      <w:proofErr w:type="spellStart"/>
      <w:r w:rsidRPr="00CE643E">
        <w:rPr>
          <w:rFonts w:eastAsia="Calibri"/>
          <w:color w:val="000000"/>
          <w:sz w:val="28"/>
          <w:szCs w:val="28"/>
        </w:rPr>
        <w:t>V</w:t>
      </w:r>
      <w:r w:rsidRPr="00CE643E">
        <w:rPr>
          <w:rFonts w:eastAsia="Calibri"/>
          <w:color w:val="000000"/>
          <w:sz w:val="28"/>
          <w:szCs w:val="28"/>
          <w:vertAlign w:val="subscript"/>
        </w:rPr>
        <w:t>субсидии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), не учитывается размер остатка субсидии, не использованного по состоянию на </w:t>
      </w:r>
      <w:r w:rsidR="004C2F1A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>1 января текущего финансового года.</w:t>
      </w:r>
    </w:p>
    <w:p w14:paraId="30DE880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20. Коэффициент возврата субсидии определяется по формуле:</w:t>
      </w:r>
    </w:p>
    <w:p w14:paraId="64166AE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4B0F4C3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val="en-US"/>
        </w:rPr>
      </w:pPr>
      <w:r w:rsidRPr="00CE643E">
        <w:rPr>
          <w:rFonts w:eastAsia="Calibri"/>
          <w:color w:val="000000"/>
          <w:sz w:val="28"/>
          <w:szCs w:val="28"/>
          <w:lang w:val="en-US"/>
        </w:rPr>
        <w:t>k = SUM Di / m,</w:t>
      </w:r>
    </w:p>
    <w:p w14:paraId="24EC04A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val="en-US"/>
        </w:rPr>
      </w:pPr>
    </w:p>
    <w:p w14:paraId="0D7BE56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en-US"/>
        </w:rPr>
      </w:pPr>
      <w:r w:rsidRPr="00CE643E">
        <w:rPr>
          <w:rFonts w:eastAsia="Calibri"/>
          <w:color w:val="000000"/>
          <w:sz w:val="28"/>
          <w:szCs w:val="28"/>
        </w:rPr>
        <w:t>где</w:t>
      </w:r>
      <w:r w:rsidRPr="00CE643E">
        <w:rPr>
          <w:rFonts w:eastAsia="Calibri"/>
          <w:color w:val="000000"/>
          <w:sz w:val="28"/>
          <w:szCs w:val="28"/>
          <w:lang w:val="en-US"/>
        </w:rPr>
        <w:t>:</w:t>
      </w:r>
    </w:p>
    <w:p w14:paraId="651D16C8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Di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индекс, отражающий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значения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теля результативности использования субсидии.</w:t>
      </w:r>
    </w:p>
    <w:p w14:paraId="27FFD97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зн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чения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использования субсидии.</w:t>
      </w:r>
    </w:p>
    <w:p w14:paraId="1D475A4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21. Индекс, отражающий уровень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</w:t>
      </w:r>
      <w:proofErr w:type="spellStart"/>
      <w:proofErr w:type="gramStart"/>
      <w:r w:rsidRPr="00CE643E">
        <w:rPr>
          <w:rFonts w:eastAsia="Calibri"/>
          <w:color w:val="000000"/>
          <w:sz w:val="28"/>
          <w:szCs w:val="28"/>
        </w:rPr>
        <w:t>резуль-</w:t>
      </w:r>
      <w:r w:rsidRPr="00CE643E">
        <w:rPr>
          <w:rFonts w:eastAsia="Calibri"/>
          <w:sz w:val="28"/>
          <w:szCs w:val="28"/>
        </w:rPr>
        <w:t>тативности</w:t>
      </w:r>
      <w:proofErr w:type="spellEnd"/>
      <w:proofErr w:type="gramEnd"/>
      <w:r w:rsidRPr="00CE643E">
        <w:rPr>
          <w:rFonts w:eastAsia="Calibri"/>
          <w:sz w:val="28"/>
          <w:szCs w:val="28"/>
        </w:rPr>
        <w:t xml:space="preserve"> использования субсидии, определяется для показателей результ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14:paraId="555FA678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1821E6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Di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= 1 - </w:t>
      </w:r>
      <w:proofErr w:type="spellStart"/>
      <w:r w:rsidRPr="00CE643E">
        <w:rPr>
          <w:rFonts w:eastAsia="Calibri"/>
          <w:color w:val="000000"/>
          <w:sz w:val="28"/>
          <w:szCs w:val="28"/>
        </w:rPr>
        <w:t>Ti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/ </w:t>
      </w:r>
      <w:proofErr w:type="spellStart"/>
      <w:r w:rsidRPr="00CE643E">
        <w:rPr>
          <w:rFonts w:eastAsia="Calibri"/>
          <w:color w:val="000000"/>
          <w:sz w:val="28"/>
          <w:szCs w:val="28"/>
        </w:rPr>
        <w:t>Si</w:t>
      </w:r>
      <w:proofErr w:type="spellEnd"/>
      <w:r w:rsidRPr="00CE643E">
        <w:rPr>
          <w:rFonts w:eastAsia="Calibri"/>
          <w:color w:val="000000"/>
          <w:sz w:val="28"/>
          <w:szCs w:val="28"/>
        </w:rPr>
        <w:t>,</w:t>
      </w:r>
    </w:p>
    <w:p w14:paraId="07D593A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где:</w:t>
      </w:r>
    </w:p>
    <w:p w14:paraId="278E9B5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Ti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фактически достигнутое значение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сти использования субсидии на отчетную дату;</w:t>
      </w:r>
    </w:p>
    <w:p w14:paraId="24EAA72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E643E">
        <w:rPr>
          <w:rFonts w:eastAsia="Calibri"/>
          <w:color w:val="000000"/>
          <w:sz w:val="28"/>
          <w:szCs w:val="28"/>
        </w:rPr>
        <w:t>Si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плановое значение i-</w:t>
      </w:r>
      <w:proofErr w:type="spellStart"/>
      <w:r w:rsidRPr="00CE643E">
        <w:rPr>
          <w:rFonts w:eastAsia="Calibri"/>
          <w:color w:val="000000"/>
          <w:sz w:val="28"/>
          <w:szCs w:val="28"/>
        </w:rPr>
        <w:t>го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ния субсидии, установленное соглашением.</w:t>
      </w:r>
    </w:p>
    <w:p w14:paraId="591C8798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lastRenderedPageBreak/>
        <w:t>22. Не использованные по состоянию на 1 января текущего финансов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го года остатки субсидии (при их наличии) подлежат возврату из бюджета муниципального образования Астраханской области в бюджет Астраханской области в соответствии с бюджетным законодательством Российской Фед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рации.</w:t>
      </w:r>
    </w:p>
    <w:p w14:paraId="368AC409" w14:textId="18A3D534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23. Показател</w:t>
      </w:r>
      <w:r w:rsidR="004C2F1A" w:rsidRPr="00CE643E">
        <w:rPr>
          <w:rFonts w:eastAsia="Calibri"/>
          <w:color w:val="000000"/>
          <w:sz w:val="28"/>
          <w:szCs w:val="28"/>
        </w:rPr>
        <w:t>ями</w:t>
      </w:r>
      <w:r w:rsidRPr="00CE643E">
        <w:rPr>
          <w:rFonts w:eastAsia="Calibri"/>
          <w:color w:val="000000"/>
          <w:sz w:val="28"/>
          <w:szCs w:val="28"/>
        </w:rPr>
        <w:t xml:space="preserve"> результативности использования субсидии являются:</w:t>
      </w:r>
    </w:p>
    <w:p w14:paraId="048F63BE" w14:textId="6036F8D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 протяженность модернизированных сетей и (или) </w:t>
      </w:r>
      <w:r w:rsidRPr="00CE643E">
        <w:rPr>
          <w:rFonts w:eastAsia="Calibri"/>
          <w:sz w:val="28"/>
          <w:szCs w:val="28"/>
          <w:lang w:eastAsia="en-US"/>
        </w:rPr>
        <w:t>капитально отр</w:t>
      </w:r>
      <w:r w:rsidRPr="00CE643E">
        <w:rPr>
          <w:rFonts w:eastAsia="Calibri"/>
          <w:sz w:val="28"/>
          <w:szCs w:val="28"/>
          <w:lang w:eastAsia="en-US"/>
        </w:rPr>
        <w:t>е</w:t>
      </w:r>
      <w:r w:rsidRPr="00CE643E">
        <w:rPr>
          <w:rFonts w:eastAsia="Calibri"/>
          <w:sz w:val="28"/>
          <w:szCs w:val="28"/>
          <w:lang w:eastAsia="en-US"/>
        </w:rPr>
        <w:t xml:space="preserve">монтированных сетей </w:t>
      </w:r>
      <w:r w:rsidRPr="00CE643E">
        <w:rPr>
          <w:rFonts w:eastAsia="Calibri"/>
          <w:color w:val="000000"/>
          <w:sz w:val="28"/>
          <w:szCs w:val="28"/>
        </w:rPr>
        <w:t>водоснабжения</w:t>
      </w:r>
      <w:r w:rsidR="004C2F1A" w:rsidRPr="00CE643E">
        <w:rPr>
          <w:rFonts w:eastAsia="Calibri"/>
          <w:color w:val="000000"/>
          <w:sz w:val="28"/>
          <w:szCs w:val="28"/>
        </w:rPr>
        <w:t>,</w:t>
      </w:r>
      <w:r w:rsidRPr="00CE643E">
        <w:rPr>
          <w:rFonts w:eastAsia="Calibri"/>
          <w:color w:val="000000"/>
          <w:sz w:val="28"/>
          <w:szCs w:val="28"/>
        </w:rPr>
        <w:t xml:space="preserve"> и (или) водоотведения, и (или) тепл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снабжения (км);</w:t>
      </w:r>
    </w:p>
    <w:p w14:paraId="0BF214A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- снижение аварийности по сравнению с аналогичным периодом пр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шлого года (%).</w:t>
      </w:r>
    </w:p>
    <w:p w14:paraId="610F90C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Показатель результативности использования субсидии и его значение устанавливаются соглашением.</w:t>
      </w:r>
    </w:p>
    <w:p w14:paraId="2D320606" w14:textId="5678F681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24. Достижение значения показателей результативности использования субсидии определяется министерством по итогам финансового года путем сравнения фактически достигнутых значений и значений показателей резул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т</w:t>
      </w:r>
      <w:r w:rsidR="004C2F1A" w:rsidRPr="00CE643E">
        <w:rPr>
          <w:rFonts w:eastAsia="Calibri"/>
          <w:color w:val="000000"/>
          <w:sz w:val="28"/>
          <w:szCs w:val="28"/>
        </w:rPr>
        <w:t>ативности использования субсидии</w:t>
      </w:r>
      <w:r w:rsidRPr="00CE643E">
        <w:rPr>
          <w:rFonts w:eastAsia="Calibri"/>
          <w:color w:val="000000"/>
          <w:sz w:val="28"/>
          <w:szCs w:val="28"/>
        </w:rPr>
        <w:t>, установленных соглашением.</w:t>
      </w:r>
    </w:p>
    <w:p w14:paraId="731DE4F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25. Муниципальные образования Астраханской области освобождаю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ся от применения мер ответственности за нарушение обязательств, пред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смотренных соглашениями, в случаях и порядке, которые установлены но</w:t>
      </w:r>
      <w:r w:rsidRPr="00CE643E">
        <w:rPr>
          <w:rFonts w:eastAsia="Calibri"/>
          <w:color w:val="000000"/>
          <w:sz w:val="28"/>
          <w:szCs w:val="28"/>
        </w:rPr>
        <w:t>р</w:t>
      </w:r>
      <w:r w:rsidRPr="00CE643E">
        <w:rPr>
          <w:rFonts w:eastAsia="Calibri"/>
          <w:color w:val="000000"/>
          <w:sz w:val="28"/>
          <w:szCs w:val="28"/>
        </w:rPr>
        <w:t>мативным правовым актом Правительства Астраханской области.</w:t>
      </w:r>
    </w:p>
    <w:p w14:paraId="2F32D972" w14:textId="77777777" w:rsidR="00A75551" w:rsidRPr="00CE643E" w:rsidRDefault="00A7555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4CCCC4B4" w14:textId="77777777" w:rsidR="00A75551" w:rsidRPr="00CE643E" w:rsidRDefault="00A7555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66A30282" w14:textId="77777777" w:rsidR="00A75551" w:rsidRPr="00CE643E" w:rsidRDefault="00A7555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16A41C41" w14:textId="77777777" w:rsidR="00A75551" w:rsidRPr="00CE643E" w:rsidRDefault="00A7555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30DCBA16" w14:textId="77777777" w:rsidR="00A75551" w:rsidRPr="00CE643E" w:rsidRDefault="00A7555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2419939C" w14:textId="77777777" w:rsidR="00B8064B" w:rsidRPr="00CE643E" w:rsidRDefault="00B8064B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044082F2" w14:textId="77777777" w:rsidR="00B8064B" w:rsidRPr="00CE643E" w:rsidRDefault="00B8064B" w:rsidP="00CE643E">
      <w:pPr>
        <w:autoSpaceDE w:val="0"/>
        <w:ind w:firstLine="5529"/>
        <w:rPr>
          <w:color w:val="000000" w:themeColor="text1"/>
          <w:sz w:val="28"/>
          <w:szCs w:val="10"/>
        </w:rPr>
        <w:sectPr w:rsidR="00B8064B" w:rsidRPr="00CE643E" w:rsidSect="005C4AB8"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14:paraId="135AF226" w14:textId="1C316DCD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3</w:t>
      </w:r>
    </w:p>
    <w:p w14:paraId="23086A55" w14:textId="77777777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постановлению</w:t>
      </w:r>
    </w:p>
    <w:p w14:paraId="14E40025" w14:textId="77777777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Правительства </w:t>
      </w:r>
    </w:p>
    <w:p w14:paraId="09E646F0" w14:textId="77777777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Астраханской области </w:t>
      </w:r>
    </w:p>
    <w:p w14:paraId="623C2134" w14:textId="77777777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от                   № </w:t>
      </w:r>
    </w:p>
    <w:p w14:paraId="37D2B4B0" w14:textId="77777777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</w:p>
    <w:p w14:paraId="296A93E3" w14:textId="5EBC1479" w:rsidR="004D1121" w:rsidRPr="00CE643E" w:rsidRDefault="004D1121" w:rsidP="00CE643E">
      <w:pPr>
        <w:autoSpaceDE w:val="0"/>
        <w:ind w:firstLine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Приложение № 4</w:t>
      </w:r>
    </w:p>
    <w:p w14:paraId="78B83E08" w14:textId="77777777" w:rsidR="004D1121" w:rsidRPr="00CE643E" w:rsidRDefault="004D1121" w:rsidP="00CE643E">
      <w:pPr>
        <w:autoSpaceDE w:val="0"/>
        <w:ind w:left="5387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подпрограмме «Формирование условий для обеспечения бесп</w:t>
      </w:r>
      <w:r w:rsidRPr="00CE643E">
        <w:rPr>
          <w:color w:val="000000" w:themeColor="text1"/>
          <w:sz w:val="28"/>
          <w:szCs w:val="10"/>
        </w:rPr>
        <w:t>е</w:t>
      </w:r>
      <w:r w:rsidRPr="00CE643E">
        <w:rPr>
          <w:color w:val="000000" w:themeColor="text1"/>
          <w:sz w:val="28"/>
          <w:szCs w:val="10"/>
        </w:rPr>
        <w:t>ребойной работы жилищно-коммунальной сферы Астраха</w:t>
      </w:r>
      <w:r w:rsidRPr="00CE643E">
        <w:rPr>
          <w:color w:val="000000" w:themeColor="text1"/>
          <w:sz w:val="28"/>
          <w:szCs w:val="10"/>
        </w:rPr>
        <w:t>н</w:t>
      </w:r>
      <w:r w:rsidRPr="00CE643E">
        <w:rPr>
          <w:color w:val="000000" w:themeColor="text1"/>
          <w:sz w:val="28"/>
          <w:szCs w:val="10"/>
        </w:rPr>
        <w:t>ской области»</w:t>
      </w:r>
    </w:p>
    <w:p w14:paraId="7296AC83" w14:textId="77777777" w:rsidR="004D1121" w:rsidRPr="00CE643E" w:rsidRDefault="004D112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3720354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Правила</w:t>
      </w:r>
    </w:p>
    <w:p w14:paraId="69A821B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предоставления иных межбюджетных трансфертов из бюджета </w:t>
      </w:r>
    </w:p>
    <w:p w14:paraId="7222ED54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Астраханской области муниципальным образованиям Астраханской области на реализацию мероприятий по модернизации и капитальному ремонту сетей водоснабжения, водоотведения и теплоснабжения систем коммунальной </w:t>
      </w:r>
    </w:p>
    <w:p w14:paraId="40F7AD0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инфраструктуры Астраханской области в рамках подпрограммы </w:t>
      </w:r>
    </w:p>
    <w:p w14:paraId="78B57C3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«Формирование условий для обеспечения бесперебойной работы жилищно-коммунальной сферы Астраханской области» государственной программы «Улучшение качества предоставления жилищно-коммунальных услуг </w:t>
      </w:r>
    </w:p>
    <w:p w14:paraId="656C582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на территории Астраханской области»</w:t>
      </w:r>
    </w:p>
    <w:p w14:paraId="087E8CF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9F19293" w14:textId="620CD28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1. Настоящие Правила предоставления иных межбюджетных трансфе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тов из бюджета Астраханской области муниципальным образованиям Астр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ханской области на реализацию мероприятий по модернизации и капитал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>ному ремонту сетей водоснабжения, водоотведения и теплоснабжения систем коммунальной инфраструктуры Астраханской области (далее – объекты коммунальной инфраструктуры) в рамках подпрограммы «Формирование условий для обеспечения бесперебойной работы жилищно-коммунальной сферы Астраханской области» государственной программы «Улучшение к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чества предоставления жилищно-коммунальных услуг на территории Астр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ханской области» (далее – Правила) разработаны в соответствии со </w:t>
      </w:r>
      <w:hyperlink r:id="rId11" w:history="1">
        <w:r w:rsidRPr="00CE643E">
          <w:rPr>
            <w:rFonts w:eastAsia="Calibri"/>
            <w:sz w:val="28"/>
            <w:szCs w:val="28"/>
          </w:rPr>
          <w:t>статьей 139.1</w:t>
        </w:r>
      </w:hyperlink>
      <w:r w:rsidRPr="00CE643E">
        <w:rPr>
          <w:rFonts w:eastAsia="Calibri"/>
          <w:sz w:val="28"/>
          <w:szCs w:val="28"/>
        </w:rPr>
        <w:t xml:space="preserve"> Бюджетного кодекса Российской Федерации, Федеральным законом от 21.07.2005 №115-ФЗ «О концессионных соглашениях»,</w:t>
      </w:r>
      <w:r w:rsidRPr="00CE643E">
        <w:rPr>
          <w:sz w:val="28"/>
          <w:szCs w:val="28"/>
        </w:rPr>
        <w:t xml:space="preserve"> </w:t>
      </w:r>
      <w:r w:rsidR="00E61213" w:rsidRPr="00CE643E">
        <w:rPr>
          <w:rFonts w:eastAsia="Calibri"/>
          <w:color w:val="000000"/>
          <w:sz w:val="28"/>
          <w:szCs w:val="28"/>
        </w:rPr>
        <w:t>Правилами пред</w:t>
      </w:r>
      <w:r w:rsidR="00E61213" w:rsidRPr="00CE643E">
        <w:rPr>
          <w:rFonts w:eastAsia="Calibri"/>
          <w:color w:val="000000"/>
          <w:sz w:val="28"/>
          <w:szCs w:val="28"/>
        </w:rPr>
        <w:t>о</w:t>
      </w:r>
      <w:r w:rsidR="00E61213" w:rsidRPr="00CE643E">
        <w:rPr>
          <w:rFonts w:eastAsia="Calibri"/>
          <w:color w:val="000000"/>
          <w:sz w:val="28"/>
          <w:szCs w:val="28"/>
        </w:rPr>
        <w:t>ставления публично-правовой компанией «Фонд развития территорий» ф</w:t>
      </w:r>
      <w:r w:rsidR="00E61213" w:rsidRPr="00CE643E">
        <w:rPr>
          <w:rFonts w:eastAsia="Calibri"/>
          <w:color w:val="000000"/>
          <w:sz w:val="28"/>
          <w:szCs w:val="28"/>
        </w:rPr>
        <w:t>и</w:t>
      </w:r>
      <w:r w:rsidR="00E61213" w:rsidRPr="00CE643E">
        <w:rPr>
          <w:rFonts w:eastAsia="Calibri"/>
          <w:color w:val="000000"/>
          <w:sz w:val="28"/>
          <w:szCs w:val="28"/>
        </w:rPr>
        <w:t>нансовой поддержки бюджетам субъектов Российской Федерации за счет средств публично-правовой компании «Фонд развития территорий» на м</w:t>
      </w:r>
      <w:r w:rsidR="00E61213" w:rsidRPr="00CE643E">
        <w:rPr>
          <w:rFonts w:eastAsia="Calibri"/>
          <w:color w:val="000000"/>
          <w:sz w:val="28"/>
          <w:szCs w:val="28"/>
        </w:rPr>
        <w:t>о</w:t>
      </w:r>
      <w:r w:rsidR="00E61213" w:rsidRPr="00CE643E">
        <w:rPr>
          <w:rFonts w:eastAsia="Calibri"/>
          <w:color w:val="000000"/>
          <w:sz w:val="28"/>
          <w:szCs w:val="28"/>
        </w:rPr>
        <w:t>дернизацию систем коммунальной инфраструктуры на 2023–2027 годы, утвержденными постановлением Правительства Российской Федерации от 08.12.2022 № 2253 (далее – Правила № 2253)</w:t>
      </w:r>
      <w:r w:rsidRPr="00CE643E">
        <w:rPr>
          <w:rFonts w:eastAsia="Calibri"/>
          <w:sz w:val="28"/>
          <w:szCs w:val="28"/>
        </w:rPr>
        <w:t>, протоколами президиума (шт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ба) Правительственной комиссии по региональному развитию в Российской Федерации от 22.12.2022 № 88, от 18.01.2023 № 1, </w:t>
      </w:r>
      <w:hyperlink r:id="rId12" w:history="1">
        <w:r w:rsidRPr="00CE643E">
          <w:rPr>
            <w:rFonts w:eastAsia="Calibri"/>
            <w:sz w:val="28"/>
            <w:szCs w:val="28"/>
          </w:rPr>
          <w:t>Законом</w:t>
        </w:r>
      </w:hyperlink>
      <w:r w:rsidRPr="00CE643E">
        <w:rPr>
          <w:rFonts w:eastAsia="Calibri"/>
          <w:sz w:val="28"/>
          <w:szCs w:val="28"/>
        </w:rPr>
        <w:t xml:space="preserve"> Астраханской о</w:t>
      </w:r>
      <w:r w:rsidRPr="00CE643E">
        <w:rPr>
          <w:rFonts w:eastAsia="Calibri"/>
          <w:sz w:val="28"/>
          <w:szCs w:val="28"/>
        </w:rPr>
        <w:t>б</w:t>
      </w:r>
      <w:r w:rsidRPr="00CE643E">
        <w:rPr>
          <w:rFonts w:eastAsia="Calibri"/>
          <w:sz w:val="28"/>
          <w:szCs w:val="28"/>
        </w:rPr>
        <w:t>ласти от 05.12.2005 № 74/2005-ОЗ «О межбюджетных отношениях в Астр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lastRenderedPageBreak/>
        <w:t>ханской области» и определяют процедуру и условия предоставления иных межбюджетных трансфертов из бюджета Астраханской области муниц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пальным образованиям Астраханской области на реализацию мероприятий по модернизации и капитальному ремонту сетей водоснабжения, водоотв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дения и теплоснабжения систем коммунальной инфраструктуры Астраха</w:t>
      </w:r>
      <w:r w:rsidRPr="00CE643E">
        <w:rPr>
          <w:rFonts w:eastAsia="Calibri"/>
          <w:sz w:val="28"/>
          <w:szCs w:val="28"/>
        </w:rPr>
        <w:t>н</w:t>
      </w:r>
      <w:r w:rsidRPr="00CE643E">
        <w:rPr>
          <w:rFonts w:eastAsia="Calibri"/>
          <w:sz w:val="28"/>
          <w:szCs w:val="28"/>
        </w:rPr>
        <w:t>ской области в рамках подпрограммы «Формирование условий для обеспеч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ния бесперебойной работы жилищно-коммунальной сферы Астраханской о</w:t>
      </w:r>
      <w:r w:rsidRPr="00CE643E">
        <w:rPr>
          <w:rFonts w:eastAsia="Calibri"/>
          <w:sz w:val="28"/>
          <w:szCs w:val="28"/>
        </w:rPr>
        <w:t>б</w:t>
      </w:r>
      <w:r w:rsidRPr="00CE643E">
        <w:rPr>
          <w:rFonts w:eastAsia="Calibri"/>
          <w:sz w:val="28"/>
          <w:szCs w:val="28"/>
        </w:rPr>
        <w:t>ласти» государственной программы «Улучшение качества предоставления жилищно-коммунальных услуг на территории Астраханской области» (д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лее – иные межбюджетные трансферты).</w:t>
      </w:r>
    </w:p>
    <w:p w14:paraId="755C873B" w14:textId="526A7123" w:rsidR="00E61213" w:rsidRPr="00CE643E" w:rsidRDefault="00E61213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Понятия в Правилах используются в значениях, определенных Прав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 xml:space="preserve">лами № 2253. </w:t>
      </w:r>
    </w:p>
    <w:p w14:paraId="439104D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2. Целью предоставления </w:t>
      </w:r>
      <w:r w:rsidRPr="00CE643E">
        <w:rPr>
          <w:rFonts w:eastAsia="Calibri"/>
          <w:bCs/>
          <w:sz w:val="28"/>
          <w:szCs w:val="28"/>
        </w:rPr>
        <w:t>иных межбюджетных трансфертов</w:t>
      </w:r>
      <w:r w:rsidRPr="00CE643E">
        <w:rPr>
          <w:rFonts w:eastAsia="Calibri"/>
          <w:sz w:val="28"/>
          <w:szCs w:val="28"/>
        </w:rPr>
        <w:t xml:space="preserve"> является финансовое обеспечение расходных обязательств городских поселений Ас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раханской области (далее – муниципальные образования Астраханской обл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сти), возникающих при </w:t>
      </w:r>
      <w:r w:rsidRPr="00CE643E">
        <w:rPr>
          <w:rFonts w:eastAsia="Calibri"/>
          <w:color w:val="000000"/>
          <w:sz w:val="28"/>
          <w:szCs w:val="28"/>
        </w:rPr>
        <w:t>внесении муниципальным образованием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 xml:space="preserve">ской области </w:t>
      </w:r>
      <w:r w:rsidRPr="00CE643E">
        <w:rPr>
          <w:rFonts w:eastAsia="Calibri"/>
          <w:sz w:val="28"/>
          <w:szCs w:val="28"/>
        </w:rPr>
        <w:t xml:space="preserve">платы </w:t>
      </w:r>
      <w:proofErr w:type="spellStart"/>
      <w:r w:rsidRPr="00CE643E">
        <w:rPr>
          <w:rFonts w:eastAsia="Calibri"/>
          <w:sz w:val="28"/>
          <w:szCs w:val="28"/>
        </w:rPr>
        <w:t>концедента</w:t>
      </w:r>
      <w:proofErr w:type="spellEnd"/>
      <w:r w:rsidRPr="00CE643E">
        <w:rPr>
          <w:rFonts w:eastAsia="Calibri"/>
          <w:sz w:val="28"/>
          <w:szCs w:val="28"/>
        </w:rPr>
        <w:t xml:space="preserve"> по концессионному соглашению, в рамках которого планируется реализация мероприятий, одобренных </w:t>
      </w:r>
      <w:r w:rsidRPr="00CE643E">
        <w:rPr>
          <w:rFonts w:eastAsia="Calibri"/>
          <w:color w:val="000000"/>
          <w:sz w:val="28"/>
          <w:szCs w:val="28"/>
        </w:rPr>
        <w:t>протоколом 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 xml:space="preserve">седания Президиума (штаба) Правительственной комиссии по региональному развитию в Российской Федерации от 18.01.2023 № 1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мероприятия), в отношении объектов коммунальной инфраструктуры, не являющихся в с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ответствии с законодательством Российской Федерации о концессионных с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глашениях объектами указанного концессионного соглашения и предоста</w:t>
      </w:r>
      <w:r w:rsidRPr="00CE643E">
        <w:rPr>
          <w:rFonts w:eastAsia="Calibri"/>
          <w:color w:val="000000"/>
          <w:sz w:val="28"/>
          <w:szCs w:val="28"/>
        </w:rPr>
        <w:t>в</w:t>
      </w:r>
      <w:r w:rsidRPr="00CE643E">
        <w:rPr>
          <w:rFonts w:eastAsia="Calibri"/>
          <w:color w:val="000000"/>
          <w:sz w:val="28"/>
          <w:szCs w:val="28"/>
        </w:rPr>
        <w:t xml:space="preserve">ленных </w:t>
      </w:r>
      <w:proofErr w:type="spellStart"/>
      <w:r w:rsidRPr="00CE643E">
        <w:rPr>
          <w:rFonts w:eastAsia="Calibri"/>
          <w:color w:val="000000"/>
          <w:sz w:val="28"/>
          <w:szCs w:val="28"/>
        </w:rPr>
        <w:t>концендентом</w:t>
      </w:r>
      <w:proofErr w:type="spellEnd"/>
      <w:r w:rsidRPr="00CE643E">
        <w:rPr>
          <w:rFonts w:eastAsia="Calibri"/>
          <w:color w:val="000000"/>
          <w:sz w:val="28"/>
          <w:szCs w:val="28"/>
        </w:rPr>
        <w:t xml:space="preserve"> – муниципальным образованием Астраханской обл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 xml:space="preserve">сти концессионеру – </w:t>
      </w:r>
      <w:r w:rsidRPr="00CE643E">
        <w:rPr>
          <w:rFonts w:eastAsiaTheme="minorHAnsi"/>
          <w:sz w:val="28"/>
          <w:szCs w:val="28"/>
          <w:lang w:eastAsia="en-US"/>
        </w:rPr>
        <w:t>организации (далее – участник) во владение и (или) пользование по указанному концессионному соглашению (далее – объекты, концессионное соглашение).</w:t>
      </w:r>
    </w:p>
    <w:p w14:paraId="2D748F0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3. Главным распорядителем иных межбюджетных трансфертов являе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ся министерство строительства и жилищно-коммунального хозяйства Астр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ханской области (далее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министерство).</w:t>
      </w:r>
    </w:p>
    <w:p w14:paraId="6BA05D0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4. Получателями иных межбюджетных трансфертов являются муниц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пальные образования Астраханской области.</w:t>
      </w:r>
    </w:p>
    <w:p w14:paraId="021DD30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5. Иные межбюджетные трансферты предоставляются муниципальным образованиям Астраханской области в пределах средств, предусмотренных министерству законом Астраханской области о внесении изменений в закон Астраханской области о бюджете Астраханской области, предусматрива</w:t>
      </w:r>
      <w:r w:rsidRPr="00CE643E">
        <w:rPr>
          <w:rFonts w:eastAsia="Calibri"/>
          <w:sz w:val="28"/>
          <w:szCs w:val="28"/>
        </w:rPr>
        <w:t>ю</w:t>
      </w:r>
      <w:r w:rsidRPr="00CE643E">
        <w:rPr>
          <w:rFonts w:eastAsia="Calibri"/>
          <w:sz w:val="28"/>
          <w:szCs w:val="28"/>
        </w:rPr>
        <w:t>щих уточнение в соответствующем финансовом году и плановом периоде объемов бюджетных ассигнований на предоставление иных межбюджетных трансфертов на цели, указанные в пункте 2 настоящего Порядка (далее – з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кон Астраханской области о внесении изменений в закон Астраханской обл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сти о бюджете).</w:t>
      </w:r>
    </w:p>
    <w:p w14:paraId="4D3656C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6. Критериями отбора муниципальных образований для предоставл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 xml:space="preserve">ния иных межбюджетных трансфертов являются </w:t>
      </w:r>
      <w:r w:rsidRPr="00CE643E">
        <w:rPr>
          <w:rFonts w:eastAsia="Calibri"/>
          <w:color w:val="000000"/>
          <w:sz w:val="28"/>
          <w:szCs w:val="28"/>
        </w:rPr>
        <w:t>наличие проекта концесс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 xml:space="preserve">онного соглашения с подтвержденным обращением от лица, выступающего с </w:t>
      </w:r>
      <w:r w:rsidRPr="00CE643E">
        <w:rPr>
          <w:rFonts w:eastAsia="Calibri"/>
          <w:color w:val="000000"/>
          <w:sz w:val="28"/>
          <w:szCs w:val="28"/>
        </w:rPr>
        <w:lastRenderedPageBreak/>
        <w:t>инициативой о заключении концессионного соглашения.</w:t>
      </w:r>
    </w:p>
    <w:p w14:paraId="1E041045" w14:textId="77777777" w:rsidR="00E61213" w:rsidRPr="00CE643E" w:rsidRDefault="00CF53DF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7. Условиями предоставления иных меж</w:t>
      </w:r>
      <w:r w:rsidR="00E61213" w:rsidRPr="00CE643E">
        <w:rPr>
          <w:rFonts w:eastAsia="Calibri"/>
          <w:sz w:val="28"/>
          <w:szCs w:val="28"/>
        </w:rPr>
        <w:t>бюджетных трансфертов явл</w:t>
      </w:r>
      <w:r w:rsidR="00E61213" w:rsidRPr="00CE643E">
        <w:rPr>
          <w:rFonts w:eastAsia="Calibri"/>
          <w:sz w:val="28"/>
          <w:szCs w:val="28"/>
        </w:rPr>
        <w:t>я</w:t>
      </w:r>
      <w:r w:rsidR="00E61213" w:rsidRPr="00CE643E">
        <w:rPr>
          <w:rFonts w:eastAsia="Calibri"/>
          <w:sz w:val="28"/>
          <w:szCs w:val="28"/>
        </w:rPr>
        <w:t>ются:</w:t>
      </w:r>
    </w:p>
    <w:p w14:paraId="53BB2A81" w14:textId="469BE73B" w:rsidR="00E61213" w:rsidRPr="00CE643E" w:rsidRDefault="00E61213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заключение соглашения о предоставлении из бюджета Астраханской области иного межбюджетного трансферта бюджету муниципального обр</w:t>
      </w:r>
      <w:r w:rsidR="00CF53DF" w:rsidRPr="00CE643E">
        <w:rPr>
          <w:rFonts w:eastAsia="Calibri"/>
          <w:color w:val="000000"/>
          <w:sz w:val="28"/>
          <w:szCs w:val="28"/>
        </w:rPr>
        <w:t>а</w:t>
      </w:r>
      <w:r w:rsidR="00CF53DF" w:rsidRPr="00CE643E">
        <w:rPr>
          <w:rFonts w:eastAsia="Calibri"/>
          <w:color w:val="000000"/>
          <w:sz w:val="28"/>
          <w:szCs w:val="28"/>
        </w:rPr>
        <w:t>зования Астраханской области, предусматривающего обязательства муниц</w:t>
      </w:r>
      <w:r w:rsidR="00CF53DF" w:rsidRPr="00CE643E">
        <w:rPr>
          <w:rFonts w:eastAsia="Calibri"/>
          <w:color w:val="000000"/>
          <w:sz w:val="28"/>
          <w:szCs w:val="28"/>
        </w:rPr>
        <w:t>и</w:t>
      </w:r>
      <w:r w:rsidR="00CF53DF" w:rsidRPr="00CE643E">
        <w:rPr>
          <w:rFonts w:eastAsia="Calibri"/>
          <w:color w:val="000000"/>
          <w:sz w:val="28"/>
          <w:szCs w:val="28"/>
        </w:rPr>
        <w:t>пального образования Астраханской области по исполнению расходных об</w:t>
      </w:r>
      <w:r w:rsidR="00CF53DF" w:rsidRPr="00CE643E">
        <w:rPr>
          <w:rFonts w:eastAsia="Calibri"/>
          <w:color w:val="000000"/>
          <w:sz w:val="28"/>
          <w:szCs w:val="28"/>
        </w:rPr>
        <w:t>я</w:t>
      </w:r>
      <w:r w:rsidR="00CF53DF" w:rsidRPr="00CE643E">
        <w:rPr>
          <w:rFonts w:eastAsia="Calibri"/>
          <w:color w:val="000000"/>
          <w:sz w:val="28"/>
          <w:szCs w:val="28"/>
        </w:rPr>
        <w:t>зательств, в целях финансового обеспечения которых предоставляется иной межбюджетный трансферт, и ответственность за неисполнение предусмо</w:t>
      </w:r>
      <w:r w:rsidR="00CF53DF" w:rsidRPr="00CE643E">
        <w:rPr>
          <w:rFonts w:eastAsia="Calibri"/>
          <w:color w:val="000000"/>
          <w:sz w:val="28"/>
          <w:szCs w:val="28"/>
        </w:rPr>
        <w:t>т</w:t>
      </w:r>
      <w:r w:rsidR="00CF53DF" w:rsidRPr="00CE643E">
        <w:rPr>
          <w:rFonts w:eastAsia="Calibri"/>
          <w:color w:val="000000"/>
          <w:sz w:val="28"/>
          <w:szCs w:val="28"/>
        </w:rPr>
        <w:t>ренных соглашением обязательств</w:t>
      </w:r>
      <w:r w:rsidRPr="00CE643E">
        <w:rPr>
          <w:rFonts w:eastAsia="Calibri"/>
          <w:color w:val="000000"/>
          <w:sz w:val="28"/>
          <w:szCs w:val="28"/>
        </w:rPr>
        <w:t xml:space="preserve"> (далее – соглашение)</w:t>
      </w:r>
      <w:r w:rsidR="00CF53DF" w:rsidRPr="00CE643E">
        <w:rPr>
          <w:rFonts w:eastAsia="Calibri"/>
          <w:color w:val="000000"/>
          <w:sz w:val="28"/>
          <w:szCs w:val="28"/>
        </w:rPr>
        <w:t>;</w:t>
      </w:r>
    </w:p>
    <w:p w14:paraId="3832BBA7" w14:textId="77777777" w:rsidR="00E61213" w:rsidRPr="00CE643E" w:rsidRDefault="00E61213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наличие письменных обязательств муниципального образования Ас</w:t>
      </w:r>
      <w:r w:rsidR="00CF53DF" w:rsidRPr="00CE643E">
        <w:rPr>
          <w:rFonts w:eastAsia="Calibri"/>
          <w:color w:val="000000"/>
          <w:sz w:val="28"/>
          <w:szCs w:val="28"/>
        </w:rPr>
        <w:t>т</w:t>
      </w:r>
      <w:r w:rsidR="00CF53DF" w:rsidRPr="00CE643E">
        <w:rPr>
          <w:rFonts w:eastAsia="Calibri"/>
          <w:color w:val="000000"/>
          <w:sz w:val="28"/>
          <w:szCs w:val="28"/>
        </w:rPr>
        <w:t>раханской области по возврату средств иного межбюджетного трансферта в размере и случаях, которые предусмотрены пунктами 18, 22 настоящего П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 xml:space="preserve">рядка, и по достижению до 31 декабря года предоставления </w:t>
      </w:r>
      <w:r w:rsidR="00CF53DF" w:rsidRPr="00CE643E">
        <w:rPr>
          <w:rFonts w:eastAsia="Calibri"/>
          <w:bCs/>
          <w:color w:val="000000"/>
          <w:sz w:val="28"/>
          <w:szCs w:val="28"/>
        </w:rPr>
        <w:t>иных межбю</w:t>
      </w:r>
      <w:r w:rsidR="00CF53DF" w:rsidRPr="00CE643E">
        <w:rPr>
          <w:rFonts w:eastAsia="Calibri"/>
          <w:bCs/>
          <w:color w:val="000000"/>
          <w:sz w:val="28"/>
          <w:szCs w:val="28"/>
        </w:rPr>
        <w:t>д</w:t>
      </w:r>
      <w:r w:rsidR="00CF53DF" w:rsidRPr="00CE643E">
        <w:rPr>
          <w:rFonts w:eastAsia="Calibri"/>
          <w:bCs/>
          <w:color w:val="000000"/>
          <w:sz w:val="28"/>
          <w:szCs w:val="28"/>
        </w:rPr>
        <w:t>жетных трансфертов</w:t>
      </w:r>
      <w:r w:rsidR="00CF53DF" w:rsidRPr="00CE643E">
        <w:rPr>
          <w:rFonts w:eastAsia="Calibri"/>
          <w:color w:val="000000"/>
          <w:sz w:val="28"/>
          <w:szCs w:val="28"/>
        </w:rPr>
        <w:t xml:space="preserve"> значений показателя результативности использования иного межбюджетного трансферта, предусмотренного соглашением;</w:t>
      </w:r>
    </w:p>
    <w:p w14:paraId="19758601" w14:textId="28F35683" w:rsidR="00CF53DF" w:rsidRPr="00CE643E" w:rsidRDefault="00E61213" w:rsidP="00CE643E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наличие письменных обязательств муниципального о</w:t>
      </w:r>
      <w:r w:rsidRPr="00CE643E">
        <w:rPr>
          <w:rFonts w:eastAsia="Calibri"/>
          <w:color w:val="000000"/>
          <w:sz w:val="28"/>
          <w:szCs w:val="28"/>
        </w:rPr>
        <w:t>бразования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</w:t>
      </w:r>
      <w:r w:rsidR="00CF53DF" w:rsidRPr="00CE643E">
        <w:rPr>
          <w:rFonts w:eastAsia="Calibri"/>
          <w:color w:val="000000"/>
          <w:sz w:val="28"/>
          <w:szCs w:val="28"/>
        </w:rPr>
        <w:t>:</w:t>
      </w:r>
    </w:p>
    <w:p w14:paraId="4CA283A5" w14:textId="2BF8CE96" w:rsidR="00CF53DF" w:rsidRPr="00CE643E" w:rsidRDefault="00E61213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по </w:t>
      </w:r>
      <w:r w:rsidR="00CF53DF" w:rsidRPr="00CE643E">
        <w:rPr>
          <w:rFonts w:eastAsia="Calibri"/>
          <w:color w:val="000000"/>
          <w:sz w:val="28"/>
          <w:szCs w:val="28"/>
        </w:rPr>
        <w:t>обеспечению достижения целевых показателей региональной пр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граммы «Модернизация систем коммунальной инфраструктуры Астраха</w:t>
      </w:r>
      <w:r w:rsidR="00CF53DF" w:rsidRPr="00CE643E">
        <w:rPr>
          <w:rFonts w:eastAsia="Calibri"/>
          <w:color w:val="000000"/>
          <w:sz w:val="28"/>
          <w:szCs w:val="28"/>
        </w:rPr>
        <w:t>н</w:t>
      </w:r>
      <w:r w:rsidR="00CF53DF" w:rsidRPr="00CE643E">
        <w:rPr>
          <w:rFonts w:eastAsia="Calibri"/>
          <w:color w:val="000000"/>
          <w:sz w:val="28"/>
          <w:szCs w:val="28"/>
        </w:rPr>
        <w:t>ской области» (далее – региональная программа);</w:t>
      </w:r>
    </w:p>
    <w:p w14:paraId="11A11C0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осуществлению в году, следующем за годом завершения соответств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ющих мероприятий региональной программы, расчетов за коммунальные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сурсы с использованием коллективных (общедомовых) приборов учета в не менее чем 90 процентов многоквартирных домов от общего количества мн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гоквартирных домов, подключенных (технологически присоединенных) к объектам коммунальной инфраструктуры, в отношении которых реализуются мероприятия </w:t>
      </w:r>
      <w:r w:rsidRPr="00CE643E">
        <w:rPr>
          <w:rFonts w:eastAsia="Calibri"/>
          <w:sz w:val="28"/>
          <w:szCs w:val="28"/>
        </w:rPr>
        <w:t>региональной программы на территории муниципального обр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зования Астраханской области; </w:t>
      </w:r>
    </w:p>
    <w:p w14:paraId="6CBCC5CE" w14:textId="04AEC8C1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</w:t>
      </w:r>
      <w:r w:rsidR="00E61213" w:rsidRPr="00CE643E">
        <w:rPr>
          <w:rFonts w:eastAsia="Calibri"/>
          <w:color w:val="000000"/>
          <w:sz w:val="28"/>
          <w:szCs w:val="28"/>
        </w:rPr>
        <w:t>ю</w:t>
      </w:r>
      <w:r w:rsidRPr="00CE643E">
        <w:rPr>
          <w:rFonts w:eastAsia="Calibri"/>
          <w:color w:val="000000"/>
          <w:sz w:val="28"/>
          <w:szCs w:val="28"/>
        </w:rPr>
        <w:t xml:space="preserve"> утверждения (корректировки, изменения) в отношении </w:t>
      </w:r>
      <w:r w:rsidRPr="00CE643E">
        <w:rPr>
          <w:rFonts w:eastAsiaTheme="minorHAnsi"/>
          <w:sz w:val="28"/>
          <w:szCs w:val="28"/>
          <w:lang w:eastAsia="en-US"/>
        </w:rPr>
        <w:t>участников</w:t>
      </w:r>
      <w:r w:rsidRPr="00CE643E">
        <w:rPr>
          <w:rFonts w:eastAsia="Calibri"/>
          <w:color w:val="000000"/>
          <w:sz w:val="28"/>
          <w:szCs w:val="28"/>
        </w:rPr>
        <w:t>, реализующих мероприятия региональной программы, инвест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ционных программ организации, осуществляющей горячее водоснабжение, холодное водоснабжение и (или) водоотведение</w:t>
      </w:r>
      <w:r w:rsidR="00E61213" w:rsidRPr="00CE643E">
        <w:rPr>
          <w:rFonts w:eastAsia="Calibri"/>
          <w:color w:val="000000"/>
          <w:sz w:val="28"/>
          <w:szCs w:val="28"/>
        </w:rPr>
        <w:t>,</w:t>
      </w:r>
      <w:r w:rsidRPr="00CE643E">
        <w:rPr>
          <w:rFonts w:eastAsia="Calibri"/>
          <w:color w:val="000000"/>
          <w:sz w:val="28"/>
          <w:szCs w:val="28"/>
        </w:rPr>
        <w:t xml:space="preserve"> и (или) организации, ос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ществляющей регулируемые виды деятельности в сфере теплоснабжения, в целях учета в указанных инвестиционных программах мероприятий реги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нальной программы, а также по обеспечению ежегодного (с 2023 по 2027 год) исполнения таких инвестиционных программ в объеме не менее </w:t>
      </w:r>
      <w:r w:rsidR="005011AE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 xml:space="preserve">90 процентов предусмотренного объема их финансирования; </w:t>
      </w:r>
    </w:p>
    <w:p w14:paraId="20FD4F72" w14:textId="2D4A6E55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ежегодной фактической собираемости платежей за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мунальные услуги не менее значения среднестатистических данных по Ас</w:t>
      </w:r>
      <w:r w:rsidRPr="00CE643E">
        <w:rPr>
          <w:rFonts w:eastAsia="Calibri"/>
          <w:color w:val="000000"/>
          <w:sz w:val="28"/>
          <w:szCs w:val="28"/>
        </w:rPr>
        <w:t>т</w:t>
      </w:r>
      <w:r w:rsidRPr="00CE643E">
        <w:rPr>
          <w:rFonts w:eastAsia="Calibri"/>
          <w:color w:val="000000"/>
          <w:sz w:val="28"/>
          <w:szCs w:val="28"/>
        </w:rPr>
        <w:t>раханской области (муниципальному образованию Астраханской области) за 3 года, предшествующих году предоставления иного межбюдж</w:t>
      </w:r>
      <w:r w:rsidR="005011AE" w:rsidRPr="00CE643E">
        <w:rPr>
          <w:rFonts w:eastAsia="Calibri"/>
          <w:color w:val="000000"/>
          <w:sz w:val="28"/>
          <w:szCs w:val="28"/>
        </w:rPr>
        <w:t>етного тран</w:t>
      </w:r>
      <w:r w:rsidR="005011AE" w:rsidRPr="00CE643E">
        <w:rPr>
          <w:rFonts w:eastAsia="Calibri"/>
          <w:color w:val="000000"/>
          <w:sz w:val="28"/>
          <w:szCs w:val="28"/>
        </w:rPr>
        <w:t>с</w:t>
      </w:r>
      <w:r w:rsidR="005011AE" w:rsidRPr="00CE643E">
        <w:rPr>
          <w:rFonts w:eastAsia="Calibri"/>
          <w:color w:val="000000"/>
          <w:sz w:val="28"/>
          <w:szCs w:val="28"/>
        </w:rPr>
        <w:t>ферта: с 2024 года –</w:t>
      </w:r>
      <w:r w:rsidRPr="00CE643E">
        <w:rPr>
          <w:rFonts w:eastAsia="Calibri"/>
          <w:color w:val="000000"/>
          <w:sz w:val="28"/>
          <w:szCs w:val="28"/>
        </w:rPr>
        <w:t xml:space="preserve"> для участников, реализующих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 xml:space="preserve">ной программы, с 2026 года </w:t>
      </w:r>
      <w:r w:rsidR="005011AE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для всех организаций, осуществляющих де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lastRenderedPageBreak/>
        <w:t xml:space="preserve">тельность в сферах теплоснабжения, водоснабжения и водоотведения на </w:t>
      </w:r>
      <w:r w:rsidR="005011AE" w:rsidRPr="00CE643E">
        <w:rPr>
          <w:rFonts w:eastAsia="Calibri"/>
          <w:color w:val="000000"/>
          <w:sz w:val="28"/>
          <w:szCs w:val="28"/>
        </w:rPr>
        <w:t>те</w:t>
      </w:r>
      <w:r w:rsidR="005011AE" w:rsidRPr="00CE643E">
        <w:rPr>
          <w:rFonts w:eastAsia="Calibri"/>
          <w:color w:val="000000"/>
          <w:sz w:val="28"/>
          <w:szCs w:val="28"/>
        </w:rPr>
        <w:t>р</w:t>
      </w:r>
      <w:r w:rsidR="005011AE" w:rsidRPr="00CE643E">
        <w:rPr>
          <w:rFonts w:eastAsia="Calibri"/>
          <w:color w:val="000000"/>
          <w:sz w:val="28"/>
          <w:szCs w:val="28"/>
        </w:rPr>
        <w:t xml:space="preserve">ритории </w:t>
      </w:r>
      <w:r w:rsidRPr="00CE643E">
        <w:rPr>
          <w:rFonts w:eastAsia="Calibri"/>
          <w:color w:val="000000"/>
          <w:sz w:val="28"/>
          <w:szCs w:val="28"/>
        </w:rPr>
        <w:t xml:space="preserve">Астраханской области (муниципального образования Астраханской области); </w:t>
      </w:r>
    </w:p>
    <w:p w14:paraId="0111D144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направлению, при возникновении необходимости, обращения в ант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монопольный орган на получение согласия по изменению условий концесс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онного соглашения, объектом которого являются объекты теплоснабжения, централизованные системы горячего водоснабжения, холодного водоснабж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ния и (или) водоотведения, отдельные объекты таких систем и концессион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ром по которому является участник, реализующий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ной программы, в случаях, предусмотренных статей 43 Федерального закона «О концессионных соглашениях»;</w:t>
      </w:r>
    </w:p>
    <w:p w14:paraId="30DD9990" w14:textId="51140668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начиная с 2023 года своевременной полной оплаты ко</w:t>
      </w:r>
      <w:r w:rsidRPr="00CE643E">
        <w:rPr>
          <w:rFonts w:eastAsia="Calibri"/>
          <w:color w:val="000000"/>
          <w:sz w:val="28"/>
          <w:szCs w:val="28"/>
        </w:rPr>
        <w:t>м</w:t>
      </w:r>
      <w:r w:rsidRPr="00CE643E">
        <w:rPr>
          <w:rFonts w:eastAsia="Calibri"/>
          <w:color w:val="000000"/>
          <w:sz w:val="28"/>
          <w:szCs w:val="28"/>
        </w:rPr>
        <w:t>мунальных услуг органами местного самоуправления муниципального обр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зования Астраханской области и находящимися в их ведении муниципал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 xml:space="preserve">ными учреждениями, а также лицами, финансовое обеспечение (возмещение) затрат которых по оплате коммунальных услуг осуществляется за счет средств бюджета муниципального образования Астраханской области; </w:t>
      </w:r>
    </w:p>
    <w:p w14:paraId="1AC2EFC9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обеспечению предельного объема средств финансовой поддержки направляемой на реализацию мероприятий в отношении линейных объектов (в пересчете на один километр линейного объекта), за счет средств публично-правовой компании «Фонд развития территорий» – 11 000,00 тыс. рублей. </w:t>
      </w:r>
    </w:p>
    <w:p w14:paraId="2AA7A388" w14:textId="77777777" w:rsidR="005011AE" w:rsidRPr="00CE643E" w:rsidRDefault="00CF53DF" w:rsidP="00CE643E">
      <w:pPr>
        <w:widowControl w:val="0"/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8. </w:t>
      </w:r>
      <w:r w:rsidRPr="00CE643E">
        <w:rPr>
          <w:rFonts w:eastAsia="Calibri"/>
          <w:color w:val="000000"/>
          <w:sz w:val="28"/>
          <w:szCs w:val="28"/>
        </w:rPr>
        <w:t xml:space="preserve">Для получения </w:t>
      </w:r>
      <w:r w:rsidRPr="00CE643E">
        <w:rPr>
          <w:rFonts w:eastAsia="Calibri"/>
          <w:bCs/>
          <w:sz w:val="28"/>
          <w:szCs w:val="28"/>
        </w:rPr>
        <w:t>иных межбюджетных трансфертов</w:t>
      </w:r>
      <w:r w:rsidRPr="00CE643E">
        <w:rPr>
          <w:rFonts w:eastAsia="Calibri"/>
          <w:color w:val="000000"/>
          <w:sz w:val="28"/>
          <w:szCs w:val="28"/>
        </w:rPr>
        <w:t xml:space="preserve"> </w:t>
      </w:r>
      <w:r w:rsidRPr="00CE643E">
        <w:rPr>
          <w:rFonts w:eastAsia="Calibri"/>
          <w:color w:val="000000" w:themeColor="text1"/>
          <w:sz w:val="28"/>
          <w:szCs w:val="28"/>
        </w:rPr>
        <w:t>муниципальн</w:t>
      </w:r>
      <w:r w:rsidR="005011AE" w:rsidRPr="00CE643E">
        <w:rPr>
          <w:rFonts w:eastAsia="Calibri"/>
          <w:color w:val="000000" w:themeColor="text1"/>
          <w:sz w:val="28"/>
          <w:szCs w:val="28"/>
        </w:rPr>
        <w:t>о</w:t>
      </w:r>
      <w:r w:rsidRPr="00CE643E">
        <w:rPr>
          <w:rFonts w:eastAsia="Calibri"/>
          <w:color w:val="000000" w:themeColor="text1"/>
          <w:sz w:val="28"/>
          <w:szCs w:val="28"/>
        </w:rPr>
        <w:t>е образовани</w:t>
      </w:r>
      <w:r w:rsidR="005011AE" w:rsidRPr="00CE643E">
        <w:rPr>
          <w:rFonts w:eastAsia="Calibri"/>
          <w:color w:val="000000" w:themeColor="text1"/>
          <w:sz w:val="28"/>
          <w:szCs w:val="28"/>
        </w:rPr>
        <w:t>е</w:t>
      </w:r>
      <w:r w:rsidRPr="00CE643E">
        <w:rPr>
          <w:rFonts w:eastAsia="Calibri"/>
          <w:color w:val="000000" w:themeColor="text1"/>
          <w:sz w:val="28"/>
          <w:szCs w:val="28"/>
        </w:rPr>
        <w:t xml:space="preserve"> </w:t>
      </w:r>
      <w:r w:rsidRPr="00CE643E">
        <w:rPr>
          <w:rFonts w:eastAsia="Calibri"/>
          <w:color w:val="000000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color w:val="000000" w:themeColor="text1"/>
          <w:sz w:val="28"/>
          <w:szCs w:val="28"/>
        </w:rPr>
        <w:t xml:space="preserve">до </w:t>
      </w:r>
      <w:r w:rsidRPr="00CE643E">
        <w:rPr>
          <w:rFonts w:eastAsia="Calibri"/>
          <w:color w:val="000000"/>
          <w:sz w:val="28"/>
          <w:szCs w:val="28"/>
        </w:rPr>
        <w:t>15 июня текущего финансового года представля</w:t>
      </w:r>
      <w:r w:rsidR="005011AE"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т в ми</w:t>
      </w:r>
      <w:r w:rsidR="005011AE" w:rsidRPr="00CE643E">
        <w:rPr>
          <w:rFonts w:eastAsia="Calibri"/>
          <w:color w:val="000000"/>
          <w:sz w:val="28"/>
          <w:szCs w:val="28"/>
        </w:rPr>
        <w:t>нистерство следующие документы:</w:t>
      </w:r>
    </w:p>
    <w:p w14:paraId="3620113C" w14:textId="77777777" w:rsidR="005011AE" w:rsidRPr="00CE643E" w:rsidRDefault="005011AE" w:rsidP="00CE643E">
      <w:pPr>
        <w:widowControl w:val="0"/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заявка на предоставление иных межбюджетных трансфертов, в прои</w:t>
      </w:r>
      <w:r w:rsidR="00CF53DF" w:rsidRPr="00CE643E">
        <w:rPr>
          <w:rFonts w:eastAsia="Calibri"/>
          <w:color w:val="000000"/>
          <w:sz w:val="28"/>
          <w:szCs w:val="28"/>
        </w:rPr>
        <w:t>з</w:t>
      </w:r>
      <w:r w:rsidR="00CF53DF" w:rsidRPr="00CE643E">
        <w:rPr>
          <w:rFonts w:eastAsia="Calibri"/>
          <w:color w:val="000000"/>
          <w:sz w:val="28"/>
          <w:szCs w:val="28"/>
        </w:rPr>
        <w:t>вольной пис</w:t>
      </w:r>
      <w:r w:rsidRPr="00CE643E">
        <w:rPr>
          <w:rFonts w:eastAsia="Calibri"/>
          <w:color w:val="000000"/>
          <w:sz w:val="28"/>
          <w:szCs w:val="28"/>
        </w:rPr>
        <w:t>ьменной форме (далее - заявка);</w:t>
      </w:r>
    </w:p>
    <w:p w14:paraId="083E77AF" w14:textId="13772CB0" w:rsidR="005011AE" w:rsidRPr="00CE643E" w:rsidRDefault="005011AE" w:rsidP="00CE643E">
      <w:pPr>
        <w:widowControl w:val="0"/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пр</w:t>
      </w:r>
      <w:r w:rsidRPr="00CE643E">
        <w:rPr>
          <w:rFonts w:eastAsia="Calibri"/>
          <w:color w:val="000000"/>
          <w:sz w:val="28"/>
          <w:szCs w:val="28"/>
        </w:rPr>
        <w:t>оект концессионного соглашения;</w:t>
      </w:r>
    </w:p>
    <w:p w14:paraId="6005E67B" w14:textId="77777777" w:rsidR="005011AE" w:rsidRPr="00CE643E" w:rsidRDefault="005011AE" w:rsidP="00CE643E">
      <w:pPr>
        <w:widowControl w:val="0"/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 xml:space="preserve">письменное обязательство муниципального образования </w:t>
      </w:r>
      <w:r w:rsidRPr="00CE643E">
        <w:rPr>
          <w:rFonts w:eastAsia="Calibri"/>
          <w:color w:val="000000"/>
          <w:sz w:val="28"/>
          <w:szCs w:val="28"/>
        </w:rPr>
        <w:t>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 xml:space="preserve">ской области </w:t>
      </w:r>
      <w:r w:rsidR="00CF53DF" w:rsidRPr="00CE643E">
        <w:rPr>
          <w:rFonts w:eastAsia="Calibri"/>
          <w:color w:val="000000"/>
          <w:sz w:val="28"/>
          <w:szCs w:val="28"/>
        </w:rPr>
        <w:t xml:space="preserve">по возврату средств </w:t>
      </w:r>
      <w:r w:rsidR="00CF53DF" w:rsidRPr="00CE643E">
        <w:rPr>
          <w:rFonts w:eastAsia="Calibri"/>
          <w:bCs/>
          <w:color w:val="000000"/>
          <w:sz w:val="28"/>
          <w:szCs w:val="28"/>
        </w:rPr>
        <w:t>иных межбюджетных трансфертов</w:t>
      </w:r>
      <w:r w:rsidR="00CF53DF" w:rsidRPr="00CE643E">
        <w:rPr>
          <w:rFonts w:eastAsia="Calibri"/>
          <w:color w:val="000000"/>
          <w:sz w:val="28"/>
          <w:szCs w:val="28"/>
        </w:rPr>
        <w:t xml:space="preserve"> в разм</w:t>
      </w:r>
      <w:r w:rsidR="00CF53DF" w:rsidRPr="00CE643E">
        <w:rPr>
          <w:rFonts w:eastAsia="Calibri"/>
          <w:color w:val="000000"/>
          <w:sz w:val="28"/>
          <w:szCs w:val="28"/>
        </w:rPr>
        <w:t>е</w:t>
      </w:r>
      <w:r w:rsidR="00CF53DF" w:rsidRPr="00CE643E">
        <w:rPr>
          <w:rFonts w:eastAsia="Calibri"/>
          <w:color w:val="000000"/>
          <w:sz w:val="28"/>
          <w:szCs w:val="28"/>
        </w:rPr>
        <w:t xml:space="preserve">ре и случаях, которые предусмотрены пунктами 18, 22 настоящего Порядка, и по достижению до 31 декабря года предоставления </w:t>
      </w:r>
      <w:r w:rsidR="00CF53DF" w:rsidRPr="00CE643E">
        <w:rPr>
          <w:rFonts w:eastAsia="Calibri"/>
          <w:bCs/>
          <w:color w:val="000000"/>
          <w:sz w:val="28"/>
          <w:szCs w:val="28"/>
        </w:rPr>
        <w:t>иных межбюджетных трансфертов</w:t>
      </w:r>
      <w:r w:rsidR="00CF53DF" w:rsidRPr="00CE643E">
        <w:rPr>
          <w:rFonts w:eastAsia="Calibri"/>
          <w:color w:val="000000"/>
          <w:sz w:val="28"/>
          <w:szCs w:val="28"/>
        </w:rPr>
        <w:t xml:space="preserve"> показателя результативности использования </w:t>
      </w:r>
      <w:r w:rsidR="00CF53DF" w:rsidRPr="00CE643E">
        <w:rPr>
          <w:rFonts w:eastAsia="Calibri"/>
          <w:bCs/>
          <w:color w:val="000000"/>
          <w:sz w:val="28"/>
          <w:szCs w:val="28"/>
        </w:rPr>
        <w:t>иных межбюдже</w:t>
      </w:r>
      <w:r w:rsidR="00CF53DF" w:rsidRPr="00CE643E">
        <w:rPr>
          <w:rFonts w:eastAsia="Calibri"/>
          <w:bCs/>
          <w:color w:val="000000"/>
          <w:sz w:val="28"/>
          <w:szCs w:val="28"/>
        </w:rPr>
        <w:t>т</w:t>
      </w:r>
      <w:r w:rsidR="00CF53DF" w:rsidRPr="00CE643E">
        <w:rPr>
          <w:rFonts w:eastAsia="Calibri"/>
          <w:bCs/>
          <w:color w:val="000000"/>
          <w:sz w:val="28"/>
          <w:szCs w:val="28"/>
        </w:rPr>
        <w:t>ных трансфертов</w:t>
      </w:r>
      <w:r w:rsidR="00CF53DF" w:rsidRPr="00CE643E">
        <w:rPr>
          <w:rFonts w:eastAsia="Calibri"/>
          <w:color w:val="000000"/>
          <w:sz w:val="28"/>
          <w:szCs w:val="28"/>
        </w:rPr>
        <w:t>, преду</w:t>
      </w:r>
      <w:r w:rsidRPr="00CE643E">
        <w:rPr>
          <w:rFonts w:eastAsia="Calibri"/>
          <w:color w:val="000000"/>
          <w:sz w:val="28"/>
          <w:szCs w:val="28"/>
        </w:rPr>
        <w:t>смотренного соглашением;</w:t>
      </w:r>
    </w:p>
    <w:p w14:paraId="57AA9EAD" w14:textId="5B3AE148" w:rsidR="00CF53DF" w:rsidRPr="00CE643E" w:rsidRDefault="005011AE" w:rsidP="00CE643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письменные обязательства муниципального образования Астраха</w:t>
      </w:r>
      <w:r w:rsidR="00CF53DF" w:rsidRPr="00CE643E">
        <w:rPr>
          <w:rFonts w:eastAsia="Calibri"/>
          <w:color w:val="000000"/>
          <w:sz w:val="28"/>
          <w:szCs w:val="28"/>
        </w:rPr>
        <w:t>н</w:t>
      </w:r>
      <w:r w:rsidR="00CF53DF" w:rsidRPr="00CE643E">
        <w:rPr>
          <w:rFonts w:eastAsia="Calibri"/>
          <w:color w:val="000000"/>
          <w:sz w:val="28"/>
          <w:szCs w:val="28"/>
        </w:rPr>
        <w:t>ской области:</w:t>
      </w:r>
    </w:p>
    <w:p w14:paraId="479630A8" w14:textId="4259BC20" w:rsidR="00CF53DF" w:rsidRPr="00CE643E" w:rsidRDefault="005011AE" w:rsidP="00CE643E">
      <w:pPr>
        <w:pStyle w:val="af1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по </w:t>
      </w:r>
      <w:r w:rsidR="00CF53DF" w:rsidRPr="00CE643E">
        <w:rPr>
          <w:rFonts w:eastAsia="Calibri"/>
          <w:color w:val="000000"/>
          <w:sz w:val="28"/>
          <w:szCs w:val="28"/>
        </w:rPr>
        <w:t>обеспечению достижения целевых показателей региональной пр</w:t>
      </w:r>
      <w:r w:rsidR="00CF53DF" w:rsidRPr="00CE643E">
        <w:rPr>
          <w:rFonts w:eastAsia="Calibri"/>
          <w:color w:val="000000"/>
          <w:sz w:val="28"/>
          <w:szCs w:val="28"/>
        </w:rPr>
        <w:t>о</w:t>
      </w:r>
      <w:r w:rsidR="00CF53DF" w:rsidRPr="00CE643E">
        <w:rPr>
          <w:rFonts w:eastAsia="Calibri"/>
          <w:color w:val="000000"/>
          <w:sz w:val="28"/>
          <w:szCs w:val="28"/>
        </w:rPr>
        <w:t>граммы;</w:t>
      </w:r>
    </w:p>
    <w:p w14:paraId="67D586C1" w14:textId="77777777" w:rsidR="00CF53DF" w:rsidRPr="00CE643E" w:rsidRDefault="00CF53DF" w:rsidP="00CE643E">
      <w:pPr>
        <w:pStyle w:val="af1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color w:val="FF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осуществлению в году, следующем за годом завершения соответству</w:t>
      </w:r>
      <w:r w:rsidRPr="00CE643E">
        <w:rPr>
          <w:rFonts w:eastAsia="Calibri"/>
          <w:color w:val="000000"/>
          <w:sz w:val="28"/>
          <w:szCs w:val="28"/>
        </w:rPr>
        <w:t>ю</w:t>
      </w:r>
      <w:r w:rsidRPr="00CE643E">
        <w:rPr>
          <w:rFonts w:eastAsia="Calibri"/>
          <w:color w:val="000000"/>
          <w:sz w:val="28"/>
          <w:szCs w:val="28"/>
        </w:rPr>
        <w:t>щих мероприятий региональной программы, расчетов за коммунальные 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сурсы с использованием коллективных (общедомовых) приборов учета в не менее чем 90 процентов многоквартирных домов от общего количества мн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гоквартирных домов, подключенных (технологически присоединенных) к объектам коммунальной инфраструктуры, в отношении которых реализуются мероприятия </w:t>
      </w:r>
      <w:r w:rsidRPr="00CE643E">
        <w:rPr>
          <w:rFonts w:eastAsia="Calibri"/>
          <w:sz w:val="28"/>
          <w:szCs w:val="28"/>
        </w:rPr>
        <w:t>региональной программы на территории муниципального обр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lastRenderedPageBreak/>
        <w:t xml:space="preserve">зования Астраханской области; </w:t>
      </w:r>
    </w:p>
    <w:p w14:paraId="059F7F45" w14:textId="2D43824C" w:rsidR="00CF53DF" w:rsidRPr="00CE643E" w:rsidRDefault="00CF53DF" w:rsidP="00CE643E">
      <w:pPr>
        <w:pStyle w:val="af1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color w:val="FF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</w:t>
      </w:r>
      <w:r w:rsidR="005011AE" w:rsidRPr="00CE643E">
        <w:rPr>
          <w:rFonts w:eastAsia="Calibri"/>
          <w:color w:val="000000"/>
          <w:sz w:val="28"/>
          <w:szCs w:val="28"/>
        </w:rPr>
        <w:t>ю</w:t>
      </w:r>
      <w:r w:rsidRPr="00CE643E">
        <w:rPr>
          <w:rFonts w:eastAsia="Calibri"/>
          <w:color w:val="000000"/>
          <w:sz w:val="28"/>
          <w:szCs w:val="28"/>
        </w:rPr>
        <w:t xml:space="preserve"> утверждения (корректировки, изменения) в отношении </w:t>
      </w:r>
      <w:r w:rsidRPr="00CE643E">
        <w:rPr>
          <w:rFonts w:eastAsiaTheme="minorHAnsi"/>
          <w:sz w:val="28"/>
          <w:szCs w:val="28"/>
          <w:lang w:eastAsia="en-US"/>
        </w:rPr>
        <w:t>участников</w:t>
      </w:r>
      <w:r w:rsidRPr="00CE643E">
        <w:rPr>
          <w:rFonts w:eastAsia="Calibri"/>
          <w:color w:val="000000"/>
          <w:sz w:val="28"/>
          <w:szCs w:val="28"/>
        </w:rPr>
        <w:t>, реализующих мероприятия региональной программы, инвест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ционных программ организации, осуществляющей горячее водоснабжение, холодное водоснабжение и (или) водоотведение</w:t>
      </w:r>
      <w:r w:rsidR="005011AE" w:rsidRPr="00CE643E">
        <w:rPr>
          <w:rFonts w:eastAsia="Calibri"/>
          <w:color w:val="000000"/>
          <w:sz w:val="28"/>
          <w:szCs w:val="28"/>
        </w:rPr>
        <w:t>,</w:t>
      </w:r>
      <w:r w:rsidRPr="00CE643E">
        <w:rPr>
          <w:rFonts w:eastAsia="Calibri"/>
          <w:color w:val="000000"/>
          <w:sz w:val="28"/>
          <w:szCs w:val="28"/>
        </w:rPr>
        <w:t xml:space="preserve"> и (или) организации, ос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ществляющей регулируемые виды деятельности в сфере теплоснабжения, в целях учета в указанных инвестиционных программах мероприятий реги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нальной программы, а также по обеспечению ежегодного (с 2023 по 2027 год) исполнения таких инвестиционных программ в объеме не менее </w:t>
      </w:r>
      <w:r w:rsidR="005011AE" w:rsidRPr="00CE643E">
        <w:rPr>
          <w:rFonts w:eastAsia="Calibri"/>
          <w:color w:val="000000"/>
          <w:sz w:val="28"/>
          <w:szCs w:val="28"/>
        </w:rPr>
        <w:br/>
      </w:r>
      <w:r w:rsidRPr="00CE643E">
        <w:rPr>
          <w:rFonts w:eastAsia="Calibri"/>
          <w:color w:val="000000"/>
          <w:sz w:val="28"/>
          <w:szCs w:val="28"/>
        </w:rPr>
        <w:t xml:space="preserve">90 процентов предусмотренного объема их финансирования; </w:t>
      </w:r>
    </w:p>
    <w:p w14:paraId="52E235C9" w14:textId="7266905F" w:rsidR="00CF53DF" w:rsidRPr="00CE643E" w:rsidRDefault="00CF53DF" w:rsidP="00CE643E">
      <w:pPr>
        <w:pStyle w:val="af1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ежегодной фактической собираемости платежей за комм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нальные услуги не менее значения среднестатистических данных по Астр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>ханской области (муниципальному образованию Астраханской области) за 3 года, предшествующих году предоставления иного межбюджетного тран</w:t>
      </w:r>
      <w:r w:rsidRPr="00CE643E">
        <w:rPr>
          <w:rFonts w:eastAsia="Calibri"/>
          <w:color w:val="000000"/>
          <w:sz w:val="28"/>
          <w:szCs w:val="28"/>
        </w:rPr>
        <w:t>с</w:t>
      </w:r>
      <w:r w:rsidRPr="00CE643E">
        <w:rPr>
          <w:rFonts w:eastAsia="Calibri"/>
          <w:color w:val="000000"/>
          <w:sz w:val="28"/>
          <w:szCs w:val="28"/>
        </w:rPr>
        <w:t xml:space="preserve">ферта: с 2024 года </w:t>
      </w:r>
      <w:r w:rsidR="005011AE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для участников, реализующих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 xml:space="preserve">ной программы, с 2026 года </w:t>
      </w:r>
      <w:r w:rsidR="005011AE" w:rsidRPr="00CE643E">
        <w:rPr>
          <w:rFonts w:eastAsia="Calibri"/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для всех организаций, осуществляющих де</w:t>
      </w:r>
      <w:r w:rsidRPr="00CE643E">
        <w:rPr>
          <w:rFonts w:eastAsia="Calibri"/>
          <w:color w:val="000000"/>
          <w:sz w:val="28"/>
          <w:szCs w:val="28"/>
        </w:rPr>
        <w:t>я</w:t>
      </w:r>
      <w:r w:rsidRPr="00CE643E">
        <w:rPr>
          <w:rFonts w:eastAsia="Calibri"/>
          <w:color w:val="000000"/>
          <w:sz w:val="28"/>
          <w:szCs w:val="28"/>
        </w:rPr>
        <w:t xml:space="preserve">тельность в сферах теплоснабжения, водоснабжения и водоотведения на </w:t>
      </w:r>
      <w:r w:rsidR="005011AE" w:rsidRPr="00CE643E">
        <w:rPr>
          <w:rFonts w:eastAsia="Calibri"/>
          <w:color w:val="000000"/>
          <w:sz w:val="28"/>
          <w:szCs w:val="28"/>
        </w:rPr>
        <w:t>те</w:t>
      </w:r>
      <w:r w:rsidR="005011AE" w:rsidRPr="00CE643E">
        <w:rPr>
          <w:rFonts w:eastAsia="Calibri"/>
          <w:color w:val="000000"/>
          <w:sz w:val="28"/>
          <w:szCs w:val="28"/>
        </w:rPr>
        <w:t>р</w:t>
      </w:r>
      <w:r w:rsidR="005011AE" w:rsidRPr="00CE643E">
        <w:rPr>
          <w:rFonts w:eastAsia="Calibri"/>
          <w:color w:val="000000"/>
          <w:sz w:val="28"/>
          <w:szCs w:val="28"/>
        </w:rPr>
        <w:t xml:space="preserve">ритории </w:t>
      </w:r>
      <w:r w:rsidRPr="00CE643E">
        <w:rPr>
          <w:rFonts w:eastAsia="Calibri"/>
          <w:color w:val="000000"/>
          <w:sz w:val="28"/>
          <w:szCs w:val="28"/>
        </w:rPr>
        <w:t xml:space="preserve">Астраханской области (муниципального образования Астраханской области); </w:t>
      </w:r>
    </w:p>
    <w:p w14:paraId="221318ED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направлению, при возникновении необходимости, обращения в ант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монопольный орган на получение согласия по изменению условий концесс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онного соглашения, объектом которого являются объекты теплоснабжения, централизованные системы горячего водоснабжения, холодного водоснабж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ния и (или) водоотведения, отдельные объекты таких систем и концессион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ром по которому является участник, реализующий мероприятия регионал</w:t>
      </w:r>
      <w:r w:rsidRPr="00CE643E">
        <w:rPr>
          <w:rFonts w:eastAsia="Calibri"/>
          <w:color w:val="000000"/>
          <w:sz w:val="28"/>
          <w:szCs w:val="28"/>
        </w:rPr>
        <w:t>ь</w:t>
      </w:r>
      <w:r w:rsidRPr="00CE643E">
        <w:rPr>
          <w:rFonts w:eastAsia="Calibri"/>
          <w:color w:val="000000"/>
          <w:sz w:val="28"/>
          <w:szCs w:val="28"/>
        </w:rPr>
        <w:t>ной программы, в случаях, предусмотренных статей 43 Федерального закона «О концессионных соглашениях»;</w:t>
      </w:r>
    </w:p>
    <w:p w14:paraId="4B3630F1" w14:textId="791FA1FC" w:rsidR="00CF53DF" w:rsidRPr="00CE643E" w:rsidRDefault="00CF53DF" w:rsidP="00CE643E">
      <w:pPr>
        <w:pStyle w:val="af1"/>
        <w:widowControl w:val="0"/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обеспечению начиная с 2023 года своевременной полной оплаты комм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>нальных услуг органами местного самоуправления муниципального образ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вания Астраханской области и находящимися в их ведении муниципальными учреждениями, а также лицами, финансовое обеспечение (возмещение) з</w:t>
      </w:r>
      <w:r w:rsidRPr="00CE643E">
        <w:rPr>
          <w:rFonts w:eastAsia="Calibri"/>
          <w:color w:val="000000"/>
          <w:sz w:val="28"/>
          <w:szCs w:val="28"/>
        </w:rPr>
        <w:t>а</w:t>
      </w:r>
      <w:r w:rsidRPr="00CE643E">
        <w:rPr>
          <w:rFonts w:eastAsia="Calibri"/>
          <w:color w:val="000000"/>
          <w:sz w:val="28"/>
          <w:szCs w:val="28"/>
        </w:rPr>
        <w:t xml:space="preserve">трат которых по оплате коммунальных услуг осуществляется за счет средств бюджета муниципального образования Астраханской области; </w:t>
      </w:r>
    </w:p>
    <w:p w14:paraId="61B166E7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обеспечению предельного объема средств финансовой поддержки направляемой на реализацию мероприятий в отношении линейных объектов (в пересчете на один километр линейного объекта), за счет средств публично-правовой компании «Фонд развития территорий» – 11 000,00 тыс. рублей. </w:t>
      </w:r>
    </w:p>
    <w:p w14:paraId="20882D9F" w14:textId="198E00D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9. </w:t>
      </w:r>
      <w:r w:rsidRPr="00CE643E">
        <w:rPr>
          <w:rFonts w:eastAsia="Calibri"/>
          <w:color w:val="000000"/>
          <w:sz w:val="28"/>
          <w:szCs w:val="28"/>
        </w:rPr>
        <w:t>Министерство регистрирует документы, указанные в пункте 8 наст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 xml:space="preserve">ящих Правил (далее </w:t>
      </w:r>
      <w:r w:rsidRPr="00CE643E">
        <w:rPr>
          <w:color w:val="000000"/>
          <w:sz w:val="28"/>
          <w:szCs w:val="28"/>
        </w:rPr>
        <w:t>–</w:t>
      </w:r>
      <w:r w:rsidRPr="00CE643E">
        <w:rPr>
          <w:rFonts w:eastAsia="Calibri"/>
          <w:color w:val="000000"/>
          <w:sz w:val="28"/>
          <w:szCs w:val="28"/>
        </w:rPr>
        <w:t xml:space="preserve"> документы), в день их поступления и в течение пяти рабочих дней со дня их регистрации принимает решение о предоставлении либо об отказе в предоставлении </w:t>
      </w:r>
      <w:r w:rsidR="005011AE" w:rsidRPr="00CE643E">
        <w:rPr>
          <w:rFonts w:eastAsia="Calibri"/>
          <w:color w:val="000000"/>
          <w:sz w:val="28"/>
          <w:szCs w:val="28"/>
        </w:rPr>
        <w:t>иного межбюджетного трансферта</w:t>
      </w:r>
      <w:r w:rsidRPr="00CE643E">
        <w:rPr>
          <w:rFonts w:eastAsia="Calibri"/>
          <w:color w:val="000000"/>
          <w:sz w:val="28"/>
          <w:szCs w:val="28"/>
        </w:rPr>
        <w:t xml:space="preserve"> (далее – решение). Решение принимается в форме правового акта министерства.</w:t>
      </w:r>
    </w:p>
    <w:p w14:paraId="234AF4E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Министерство уведомляет муниципальные образования о принятом решении в письменной форме в течение трех рабочих дней со дня его прин</w:t>
      </w:r>
      <w:r w:rsidRPr="00CE643E">
        <w:rPr>
          <w:rFonts w:eastAsia="Calibri"/>
          <w:sz w:val="28"/>
          <w:szCs w:val="28"/>
        </w:rPr>
        <w:t>я</w:t>
      </w:r>
      <w:r w:rsidRPr="00CE643E">
        <w:rPr>
          <w:rFonts w:eastAsia="Calibri"/>
          <w:sz w:val="28"/>
          <w:szCs w:val="28"/>
        </w:rPr>
        <w:lastRenderedPageBreak/>
        <w:t>тия.</w:t>
      </w:r>
    </w:p>
    <w:p w14:paraId="0DA2B224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В случае принятия решения об отказе в предоставлении иных ме</w:t>
      </w:r>
      <w:r w:rsidRPr="00CE643E">
        <w:rPr>
          <w:rFonts w:eastAsia="Calibri"/>
          <w:sz w:val="28"/>
          <w:szCs w:val="28"/>
        </w:rPr>
        <w:t>ж</w:t>
      </w:r>
      <w:r w:rsidRPr="00CE643E">
        <w:rPr>
          <w:rFonts w:eastAsia="Calibri"/>
          <w:sz w:val="28"/>
          <w:szCs w:val="28"/>
        </w:rPr>
        <w:t>бюджетных трансфертов в уведомлении указывается основание для отказа.</w:t>
      </w:r>
    </w:p>
    <w:p w14:paraId="565A4DC3" w14:textId="77777777" w:rsidR="005011AE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10. Основаниями для отказа в предоставлении иных меж</w:t>
      </w:r>
      <w:r w:rsidR="005011AE" w:rsidRPr="00CE643E">
        <w:rPr>
          <w:rFonts w:eastAsia="Calibri"/>
          <w:sz w:val="28"/>
          <w:szCs w:val="28"/>
        </w:rPr>
        <w:t>бюджетных трансфертов являются:</w:t>
      </w:r>
    </w:p>
    <w:p w14:paraId="7199C184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представление неполного пакета документов и (или) недостоверных сведений в них;</w:t>
      </w:r>
    </w:p>
    <w:p w14:paraId="49476F3A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несоответствие муниципальных образований критериям отбора, ук</w:t>
      </w:r>
      <w:r w:rsidR="00CF53DF" w:rsidRPr="00CE643E">
        <w:rPr>
          <w:rFonts w:eastAsia="Calibri"/>
          <w:color w:val="000000"/>
          <w:sz w:val="28"/>
          <w:szCs w:val="28"/>
        </w:rPr>
        <w:t>а</w:t>
      </w:r>
      <w:r w:rsidR="00CF53DF" w:rsidRPr="00CE643E">
        <w:rPr>
          <w:rFonts w:eastAsia="Calibri"/>
          <w:color w:val="000000"/>
          <w:sz w:val="28"/>
          <w:szCs w:val="28"/>
        </w:rPr>
        <w:t>занным в пункте 6 настоящих Правил;</w:t>
      </w:r>
    </w:p>
    <w:p w14:paraId="7B107BA7" w14:textId="3C655B5C" w:rsidR="00CF53DF" w:rsidRPr="00CE643E" w:rsidRDefault="005011AE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- </w:t>
      </w:r>
      <w:r w:rsidR="00CF53DF" w:rsidRPr="00CE643E">
        <w:rPr>
          <w:rFonts w:eastAsia="Calibri"/>
          <w:color w:val="000000"/>
          <w:sz w:val="28"/>
          <w:szCs w:val="28"/>
        </w:rPr>
        <w:t>несоблюдение срока представления документов, указанного в абзаце</w:t>
      </w:r>
      <w:r w:rsidR="00CF53DF" w:rsidRPr="00CE643E">
        <w:rPr>
          <w:rFonts w:eastAsia="Calibri"/>
          <w:sz w:val="28"/>
          <w:szCs w:val="28"/>
        </w:rPr>
        <w:t xml:space="preserve"> первом пункта 8 настоящих Правил.</w:t>
      </w:r>
    </w:p>
    <w:p w14:paraId="4264A8D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В случае отказа в предоставлении иных межбюджетных трансфертов по основаниям, предусмотренным абзацами вторым и третьим настоящего пункта, муниципальные образования имеют право повторно обратиться за предоставлением иных межбюджетных трансфертов после устранения осн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ваний, послуживших причиной отказа, не позднее трех рабочих дней со дня получения уведомления об отказе.</w:t>
      </w:r>
    </w:p>
    <w:p w14:paraId="2AADD443" w14:textId="2FD1915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11. Расчет размера иных межбюджетных трансфертов осуществляется министерством в соответствии с методикой </w:t>
      </w:r>
      <w:r w:rsidRPr="00CE643E">
        <w:rPr>
          <w:rFonts w:eastAsia="Calibri"/>
          <w:color w:val="000000"/>
          <w:sz w:val="28"/>
          <w:szCs w:val="28"/>
        </w:rPr>
        <w:t>распределения иных межбю</w:t>
      </w:r>
      <w:r w:rsidRPr="00CE643E">
        <w:rPr>
          <w:rFonts w:eastAsia="Calibri"/>
          <w:color w:val="000000"/>
          <w:sz w:val="28"/>
          <w:szCs w:val="28"/>
        </w:rPr>
        <w:t>д</w:t>
      </w:r>
      <w:r w:rsidRPr="00CE643E">
        <w:rPr>
          <w:rFonts w:eastAsia="Calibri"/>
          <w:color w:val="000000"/>
          <w:sz w:val="28"/>
          <w:szCs w:val="28"/>
        </w:rPr>
        <w:t>жетных трансфертов из бюджета Астраханской области муниципальным о</w:t>
      </w:r>
      <w:r w:rsidRPr="00CE643E">
        <w:rPr>
          <w:rFonts w:eastAsia="Calibri"/>
          <w:color w:val="000000"/>
          <w:sz w:val="28"/>
          <w:szCs w:val="28"/>
        </w:rPr>
        <w:t>б</w:t>
      </w:r>
      <w:r w:rsidRPr="00CE643E">
        <w:rPr>
          <w:rFonts w:eastAsia="Calibri"/>
          <w:color w:val="000000"/>
          <w:sz w:val="28"/>
          <w:szCs w:val="28"/>
        </w:rPr>
        <w:t>разованиям Астраханской области на реализацию мероприятий по модерн</w:t>
      </w:r>
      <w:r w:rsidRPr="00CE643E">
        <w:rPr>
          <w:rFonts w:eastAsia="Calibri"/>
          <w:color w:val="000000"/>
          <w:sz w:val="28"/>
          <w:szCs w:val="28"/>
        </w:rPr>
        <w:t>и</w:t>
      </w:r>
      <w:r w:rsidRPr="00CE643E">
        <w:rPr>
          <w:rFonts w:eastAsia="Calibri"/>
          <w:color w:val="000000"/>
          <w:sz w:val="28"/>
          <w:szCs w:val="28"/>
        </w:rPr>
        <w:t>зации и капитальному ремонту сетей водоснабжения, водоотведения и тепл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снабжения систем коммунальной инфраструктуры Астраханской области в рамках подпрограммы «Формирование условий для обеспечения беспер</w:t>
      </w:r>
      <w:r w:rsidRPr="00CE643E">
        <w:rPr>
          <w:rFonts w:eastAsia="Calibri"/>
          <w:color w:val="000000"/>
          <w:sz w:val="28"/>
          <w:szCs w:val="28"/>
        </w:rPr>
        <w:t>е</w:t>
      </w:r>
      <w:r w:rsidRPr="00CE643E">
        <w:rPr>
          <w:rFonts w:eastAsia="Calibri"/>
          <w:color w:val="000000"/>
          <w:sz w:val="28"/>
          <w:szCs w:val="28"/>
        </w:rPr>
        <w:t>бойной работы жилищно-коммунальной сферы Астраханской области» гос</w:t>
      </w:r>
      <w:r w:rsidRPr="00CE643E">
        <w:rPr>
          <w:rFonts w:eastAsia="Calibri"/>
          <w:color w:val="000000"/>
          <w:sz w:val="28"/>
          <w:szCs w:val="28"/>
        </w:rPr>
        <w:t>у</w:t>
      </w:r>
      <w:r w:rsidRPr="00CE643E">
        <w:rPr>
          <w:rFonts w:eastAsia="Calibri"/>
          <w:color w:val="000000"/>
          <w:sz w:val="28"/>
          <w:szCs w:val="28"/>
        </w:rPr>
        <w:t xml:space="preserve">дарственной программы «Улучшение качества предоставления жилищно-коммунальных услуг на территории Астраханской области» </w:t>
      </w:r>
      <w:r w:rsidR="005011AE" w:rsidRPr="00CE643E">
        <w:rPr>
          <w:rFonts w:eastAsia="Calibri"/>
          <w:color w:val="000000"/>
          <w:sz w:val="28"/>
          <w:szCs w:val="28"/>
        </w:rPr>
        <w:t xml:space="preserve">прилагаемой </w:t>
      </w:r>
      <w:r w:rsidRPr="00CE643E">
        <w:rPr>
          <w:rFonts w:eastAsia="Calibri"/>
          <w:color w:val="000000"/>
          <w:sz w:val="28"/>
          <w:szCs w:val="28"/>
        </w:rPr>
        <w:t>к настоящим Правилам</w:t>
      </w:r>
      <w:r w:rsidRPr="00CE643E">
        <w:rPr>
          <w:rFonts w:eastAsia="Calibri"/>
          <w:sz w:val="28"/>
          <w:szCs w:val="28"/>
        </w:rPr>
        <w:t>.</w:t>
      </w:r>
    </w:p>
    <w:p w14:paraId="1A3D87F6" w14:textId="1D6AE86A" w:rsidR="005011AE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12. </w:t>
      </w:r>
      <w:r w:rsidR="005011AE" w:rsidRPr="00CE643E">
        <w:rPr>
          <w:rFonts w:eastAsia="Calibri"/>
          <w:color w:val="000000"/>
          <w:sz w:val="28"/>
          <w:szCs w:val="28"/>
        </w:rPr>
        <w:t>Соглашение заключается между министерством и муниципальным образованием Астраханской области, в отношении которого принято реш</w:t>
      </w:r>
      <w:r w:rsidR="005011AE" w:rsidRPr="00CE643E">
        <w:rPr>
          <w:rFonts w:eastAsia="Calibri"/>
          <w:color w:val="000000"/>
          <w:sz w:val="28"/>
          <w:szCs w:val="28"/>
        </w:rPr>
        <w:t>е</w:t>
      </w:r>
      <w:r w:rsidR="005011AE" w:rsidRPr="00CE643E">
        <w:rPr>
          <w:rFonts w:eastAsia="Calibri"/>
          <w:color w:val="000000"/>
          <w:sz w:val="28"/>
          <w:szCs w:val="28"/>
        </w:rPr>
        <w:t>ние о предоставлении иного межбюджетного трансферта, по форме, утве</w:t>
      </w:r>
      <w:r w:rsidR="005011AE" w:rsidRPr="00CE643E">
        <w:rPr>
          <w:rFonts w:eastAsia="Calibri"/>
          <w:color w:val="000000"/>
          <w:sz w:val="28"/>
          <w:szCs w:val="28"/>
        </w:rPr>
        <w:t>р</w:t>
      </w:r>
      <w:r w:rsidR="005011AE" w:rsidRPr="00CE643E">
        <w:rPr>
          <w:rFonts w:eastAsia="Calibri"/>
          <w:color w:val="000000"/>
          <w:sz w:val="28"/>
          <w:szCs w:val="28"/>
        </w:rPr>
        <w:t>жденной правовым актом министерства финансов Астраханской области, не позднее 30 дней после дня вступления в силу закона Астраханской области о внесении изменений в закон Астраханской области о бюджете Астраханской области.</w:t>
      </w:r>
    </w:p>
    <w:p w14:paraId="6F1370C0" w14:textId="2962E674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13. Перечисление иных межбюджетных трансфертов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сийской Федерации по перечислению иных межбюджетных трансфертов из бюджета субъекта Российской Федерации в бюджет муниципального образ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вания Астраханской области в пределах суммы, необходимой для оплаты д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нежных обязательств по расходам получателя средств бюджета муниципал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 xml:space="preserve">ного образования Астраханской области, в целях финансового обеспечения, </w:t>
      </w:r>
      <w:r w:rsidRPr="00CE643E">
        <w:rPr>
          <w:rFonts w:eastAsia="Calibri"/>
          <w:sz w:val="28"/>
          <w:szCs w:val="28"/>
        </w:rPr>
        <w:lastRenderedPageBreak/>
        <w:t>которых предоставляются иные межбюджетные трансферты бюджетам м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ниципальных образований Астраханской области, в порядке, установленном Федеральным казначейством.</w:t>
      </w:r>
    </w:p>
    <w:p w14:paraId="57D9761A" w14:textId="02EC4763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14. Муниципальные образования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представляют в министерство отчеты в сроки и по форме, которые установлены соглаш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ни</w:t>
      </w:r>
      <w:r w:rsidR="005011AE" w:rsidRPr="00CE643E">
        <w:rPr>
          <w:rFonts w:eastAsia="Calibri"/>
          <w:sz w:val="28"/>
          <w:szCs w:val="28"/>
        </w:rPr>
        <w:t>ями</w:t>
      </w:r>
      <w:r w:rsidRPr="00CE643E">
        <w:rPr>
          <w:rFonts w:eastAsia="Calibri"/>
          <w:sz w:val="28"/>
          <w:szCs w:val="28"/>
        </w:rPr>
        <w:t>.</w:t>
      </w:r>
    </w:p>
    <w:p w14:paraId="4C94A321" w14:textId="115801A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15. Муниципальные образования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несут отве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ственность за соблюдение условий, целей и порядка, которые установлены при предоставлении иных межбюджетных трансфертов, и эффективное и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пользование полученных иных межбюджетных трансфертов, а также ос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ществляют контроль за своевременным и качественным выполнением работ на объектах.</w:t>
      </w:r>
    </w:p>
    <w:p w14:paraId="7D43011A" w14:textId="7844248E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16. Министерство в соответствии с Бюджетным </w:t>
      </w:r>
      <w:hyperlink r:id="rId13" w:history="1">
        <w:r w:rsidRPr="00CE643E">
          <w:rPr>
            <w:rFonts w:eastAsia="Calibri"/>
            <w:sz w:val="28"/>
            <w:szCs w:val="28"/>
          </w:rPr>
          <w:t>кодексом</w:t>
        </w:r>
      </w:hyperlink>
      <w:r w:rsidRPr="00CE643E">
        <w:rPr>
          <w:rFonts w:eastAsia="Calibri"/>
          <w:sz w:val="28"/>
          <w:szCs w:val="28"/>
        </w:rPr>
        <w:t xml:space="preserve"> Российской Федерации обеспечивает контроль за соблюдением муниципальным образ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 xml:space="preserve">ванием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условий, целей и порядка, которые установл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ны при предоставлении иных межбюджетных трансфертов.</w:t>
      </w:r>
    </w:p>
    <w:p w14:paraId="0E8E33AA" w14:textId="7F748B7C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17. В случае несоблюдения муниципальным образованием </w:t>
      </w:r>
      <w:r w:rsidR="005011AE" w:rsidRPr="00CE643E">
        <w:rPr>
          <w:rFonts w:eastAsia="Calibri"/>
          <w:sz w:val="28"/>
          <w:szCs w:val="28"/>
        </w:rPr>
        <w:t>Астраха</w:t>
      </w:r>
      <w:r w:rsidR="005011AE" w:rsidRPr="00CE643E">
        <w:rPr>
          <w:rFonts w:eastAsia="Calibri"/>
          <w:sz w:val="28"/>
          <w:szCs w:val="28"/>
        </w:rPr>
        <w:t>н</w:t>
      </w:r>
      <w:r w:rsidR="005011AE" w:rsidRPr="00CE643E">
        <w:rPr>
          <w:rFonts w:eastAsia="Calibri"/>
          <w:sz w:val="28"/>
          <w:szCs w:val="28"/>
        </w:rPr>
        <w:t xml:space="preserve">ской области </w:t>
      </w:r>
      <w:r w:rsidRPr="00CE643E">
        <w:rPr>
          <w:rFonts w:eastAsia="Calibri"/>
          <w:sz w:val="28"/>
          <w:szCs w:val="28"/>
        </w:rPr>
        <w:t>условий, целей и порядка, которые установлены при предоста</w:t>
      </w:r>
      <w:r w:rsidRPr="00CE643E">
        <w:rPr>
          <w:rFonts w:eastAsia="Calibri"/>
          <w:sz w:val="28"/>
          <w:szCs w:val="28"/>
        </w:rPr>
        <w:t>в</w:t>
      </w:r>
      <w:r w:rsidRPr="00CE643E">
        <w:rPr>
          <w:rFonts w:eastAsia="Calibri"/>
          <w:sz w:val="28"/>
          <w:szCs w:val="28"/>
        </w:rPr>
        <w:t>лении иных межбюджетных трансфертов, министерство направляет муниц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пальному образованию</w:t>
      </w:r>
      <w:r w:rsidR="005011AE" w:rsidRPr="00CE643E">
        <w:rPr>
          <w:rFonts w:eastAsia="Calibri"/>
          <w:sz w:val="28"/>
          <w:szCs w:val="28"/>
        </w:rPr>
        <w:t xml:space="preserve"> Астраханской области</w:t>
      </w:r>
      <w:r w:rsidRPr="00CE643E">
        <w:rPr>
          <w:rFonts w:eastAsia="Calibri"/>
          <w:sz w:val="28"/>
          <w:szCs w:val="28"/>
        </w:rPr>
        <w:t xml:space="preserve"> уведомление в письменной форме о выявленных нарушениях в течение пяти рабочих дней со дня их в</w:t>
      </w:r>
      <w:r w:rsidRPr="00CE643E">
        <w:rPr>
          <w:rFonts w:eastAsia="Calibri"/>
          <w:sz w:val="28"/>
          <w:szCs w:val="28"/>
        </w:rPr>
        <w:t>ы</w:t>
      </w:r>
      <w:r w:rsidRPr="00CE643E">
        <w:rPr>
          <w:rFonts w:eastAsia="Calibri"/>
          <w:sz w:val="28"/>
          <w:szCs w:val="28"/>
        </w:rPr>
        <w:t>явления.</w:t>
      </w:r>
    </w:p>
    <w:p w14:paraId="0060C5EC" w14:textId="351817D9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Муниципальное образование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в течение 10 раб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чих дней со дня получения уведомления, указанного в абзаце первом наст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ящего пункта, обязано устранить выявленные нарушения.</w:t>
      </w:r>
    </w:p>
    <w:p w14:paraId="1B9594F3" w14:textId="7857A6C9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В случае </w:t>
      </w:r>
      <w:proofErr w:type="spellStart"/>
      <w:r w:rsidRPr="00CE643E">
        <w:rPr>
          <w:rFonts w:eastAsia="Calibri"/>
          <w:sz w:val="28"/>
          <w:szCs w:val="28"/>
        </w:rPr>
        <w:t>неустранения</w:t>
      </w:r>
      <w:proofErr w:type="spellEnd"/>
      <w:r w:rsidRPr="00CE643E">
        <w:rPr>
          <w:rFonts w:eastAsia="Calibri"/>
          <w:sz w:val="28"/>
          <w:szCs w:val="28"/>
        </w:rPr>
        <w:t xml:space="preserve"> муниципальным образованием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нарушений в срок, установленный абзацем вторым настоящего пункта, к нему применяются меры, установленные законодательством Ро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сийской Федерации.</w:t>
      </w:r>
    </w:p>
    <w:p w14:paraId="547FFA2E" w14:textId="6CCD149F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18. В случае если муниципальным образованием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по состоянию на 31 декабря года предоставления иных межбюджетных трансфертов допущены нарушения обязательств, предусмотренных соглаш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нием, в части достижения показателя результативности использования иных межбюджетных трансфертов и до первой даты представления отчетности о достижении значений показателей результативности использования иных межбюджетных трансфертов в соответствии с соглашением в году, следу</w:t>
      </w:r>
      <w:r w:rsidRPr="00CE643E">
        <w:rPr>
          <w:rFonts w:eastAsia="Calibri"/>
          <w:sz w:val="28"/>
          <w:szCs w:val="28"/>
        </w:rPr>
        <w:t>ю</w:t>
      </w:r>
      <w:r w:rsidRPr="00CE643E">
        <w:rPr>
          <w:rFonts w:eastAsia="Calibri"/>
          <w:sz w:val="28"/>
          <w:szCs w:val="28"/>
        </w:rPr>
        <w:t>щем за годом предоставления иных межбюджетных трансфертов, указанные нарушения не устранены, то до 1 июня года, следующего за годом пред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 xml:space="preserve">ставления иных межбюджетных трансфертов, из бюджета муниципального образования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в бюджет Астраханской области подл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жат возврату средства (</w:t>
      </w:r>
      <w:proofErr w:type="spellStart"/>
      <w:r w:rsidRPr="00CE643E">
        <w:rPr>
          <w:rFonts w:eastAsia="Calibri"/>
          <w:sz w:val="28"/>
          <w:szCs w:val="28"/>
        </w:rPr>
        <w:t>V</w:t>
      </w:r>
      <w:r w:rsidRPr="00CE643E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sz w:val="28"/>
          <w:szCs w:val="28"/>
        </w:rPr>
        <w:t>) в размере, определяемом по формуле:</w:t>
      </w:r>
    </w:p>
    <w:p w14:paraId="4CAD9F0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BBA09E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V</w:t>
      </w:r>
      <w:r w:rsidRPr="00CE643E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sz w:val="28"/>
          <w:szCs w:val="28"/>
        </w:rPr>
        <w:t xml:space="preserve"> = (</w:t>
      </w:r>
      <w:proofErr w:type="spellStart"/>
      <w:r w:rsidRPr="00CE643E">
        <w:rPr>
          <w:rFonts w:eastAsia="Calibri"/>
          <w:sz w:val="28"/>
          <w:szCs w:val="28"/>
        </w:rPr>
        <w:t>Vимт</w:t>
      </w:r>
      <w:proofErr w:type="spellEnd"/>
      <w:r w:rsidRPr="00CE643E">
        <w:rPr>
          <w:rFonts w:eastAsia="Calibri"/>
          <w:sz w:val="28"/>
          <w:szCs w:val="28"/>
        </w:rPr>
        <w:t xml:space="preserve"> x k x m / n) x 0,1,</w:t>
      </w:r>
    </w:p>
    <w:p w14:paraId="2B3EAD7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1E926B1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lastRenderedPageBreak/>
        <w:t>где:</w:t>
      </w:r>
    </w:p>
    <w:p w14:paraId="7223A45A" w14:textId="2D5FEB11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Vимт</w:t>
      </w:r>
      <w:proofErr w:type="spellEnd"/>
      <w:r w:rsidRPr="00CE643E">
        <w:rPr>
          <w:rFonts w:eastAsia="Calibri"/>
          <w:sz w:val="28"/>
          <w:szCs w:val="28"/>
        </w:rPr>
        <w:t xml:space="preserve"> – размер иных межбюджетных трансфертов, предоставленных бюджету муниципального образования</w:t>
      </w:r>
      <w:r w:rsidR="005011AE" w:rsidRPr="00CE643E">
        <w:rPr>
          <w:rFonts w:eastAsia="Calibri"/>
          <w:sz w:val="28"/>
          <w:szCs w:val="28"/>
        </w:rPr>
        <w:t xml:space="preserve"> Астраханской области</w:t>
      </w:r>
      <w:r w:rsidRPr="00CE643E">
        <w:rPr>
          <w:rFonts w:eastAsia="Calibri"/>
          <w:sz w:val="28"/>
          <w:szCs w:val="28"/>
        </w:rPr>
        <w:t xml:space="preserve"> в отчетном финансовом году;</w:t>
      </w:r>
    </w:p>
    <w:p w14:paraId="5C64FDB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m – количество показателей результативности использования иных межбюджетных трансфертов, по которым индекс, отражающий уровень </w:t>
      </w:r>
      <w:proofErr w:type="spellStart"/>
      <w:r w:rsidRPr="00CE643E">
        <w:rPr>
          <w:rFonts w:eastAsia="Calibri"/>
          <w:sz w:val="28"/>
          <w:szCs w:val="28"/>
        </w:rPr>
        <w:t>н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результативности использования 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трансфертов, имеет положительное значение;</w:t>
      </w:r>
    </w:p>
    <w:p w14:paraId="29663A6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n – общее количество показателей результативности использования иных межбюджетных трансфертов;</w:t>
      </w:r>
    </w:p>
    <w:p w14:paraId="51DB9B5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k – коэффициент возврата иных межбюджетных трансфертов.</w:t>
      </w:r>
    </w:p>
    <w:p w14:paraId="70E27612" w14:textId="53C9ACF6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19. При расчете объема средств, подлежащих возврату из бюджета м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 xml:space="preserve">ниципального образования </w:t>
      </w:r>
      <w:r w:rsidR="005011AE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в бюджет Астраханской области, в размере иных межбюджетных трансфертов, предоставленных бюджету муниципального образования в отчетном финансовом году (</w:t>
      </w:r>
      <w:proofErr w:type="spellStart"/>
      <w:r w:rsidRPr="00CE643E">
        <w:rPr>
          <w:rFonts w:eastAsia="Calibri"/>
          <w:sz w:val="28"/>
          <w:szCs w:val="28"/>
        </w:rPr>
        <w:t>Vимт</w:t>
      </w:r>
      <w:proofErr w:type="spellEnd"/>
      <w:r w:rsidRPr="00CE643E">
        <w:rPr>
          <w:rFonts w:eastAsia="Calibri"/>
          <w:sz w:val="28"/>
          <w:szCs w:val="28"/>
        </w:rPr>
        <w:t>), не учитывается размер остатка иных межбюджетных трансфертов, не и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пользованных по состоянию на 1 января текущего финансового года.</w:t>
      </w:r>
    </w:p>
    <w:p w14:paraId="3AD8963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20. Коэффициент возврата иных межбюджетных трансфертов опред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ляется по формуле:</w:t>
      </w:r>
    </w:p>
    <w:p w14:paraId="2207714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en-US"/>
        </w:rPr>
      </w:pPr>
      <w:r w:rsidRPr="00CE643E">
        <w:rPr>
          <w:rFonts w:eastAsia="Calibri"/>
          <w:sz w:val="28"/>
          <w:szCs w:val="28"/>
          <w:lang w:val="en-US"/>
        </w:rPr>
        <w:t>k = SUM Di / m,</w:t>
      </w:r>
    </w:p>
    <w:p w14:paraId="1290AA1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en-US"/>
        </w:rPr>
      </w:pPr>
      <w:r w:rsidRPr="00CE643E">
        <w:rPr>
          <w:rFonts w:eastAsia="Calibri"/>
          <w:sz w:val="28"/>
          <w:szCs w:val="28"/>
        </w:rPr>
        <w:t>где</w:t>
      </w:r>
      <w:r w:rsidRPr="00CE643E">
        <w:rPr>
          <w:rFonts w:eastAsia="Calibri"/>
          <w:sz w:val="28"/>
          <w:szCs w:val="28"/>
          <w:lang w:val="en-US"/>
        </w:rPr>
        <w:t>:</w:t>
      </w:r>
    </w:p>
    <w:p w14:paraId="77FC55C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Di</w:t>
      </w:r>
      <w:proofErr w:type="spellEnd"/>
      <w:r w:rsidRPr="00CE643E">
        <w:rPr>
          <w:rFonts w:eastAsia="Calibri"/>
          <w:sz w:val="28"/>
          <w:szCs w:val="28"/>
        </w:rPr>
        <w:t xml:space="preserve"> – индекс, отражающий уровень </w:t>
      </w:r>
      <w:proofErr w:type="spellStart"/>
      <w:r w:rsidRPr="00CE643E">
        <w:rPr>
          <w:rFonts w:eastAsia="Calibri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значения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теля результативности использования иных межбюджетных трансфертов.</w:t>
      </w:r>
    </w:p>
    <w:p w14:paraId="2672911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При расчете коэффициента возврата иных межбюджетных трансфертов используются только положительные значения индекса, отражающего ур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 xml:space="preserve">вень </w:t>
      </w:r>
      <w:proofErr w:type="spellStart"/>
      <w:r w:rsidRPr="00CE643E">
        <w:rPr>
          <w:rFonts w:eastAsia="Calibri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значения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результативности использования иных межбюджетных трансфертов.</w:t>
      </w:r>
    </w:p>
    <w:p w14:paraId="1434562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21. Индекс, отражающий уровень </w:t>
      </w:r>
      <w:proofErr w:type="spellStart"/>
      <w:r w:rsidRPr="00CE643E">
        <w:rPr>
          <w:rFonts w:eastAsia="Calibri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>тативности использования иных межбюджетных трансфертов, определяется:</w:t>
      </w:r>
    </w:p>
    <w:p w14:paraId="36D9DE4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для показателей результативности использования иных межбюдже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ных трансфертов, по которым большее значение фактически достигнутого значения отражает большую эффективность использования 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трансфертов, по формуле:</w:t>
      </w:r>
    </w:p>
    <w:p w14:paraId="5F300D0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5171705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Di</w:t>
      </w:r>
      <w:proofErr w:type="spellEnd"/>
      <w:r w:rsidRPr="00CE643E">
        <w:rPr>
          <w:rFonts w:eastAsia="Calibri"/>
          <w:sz w:val="28"/>
          <w:szCs w:val="28"/>
        </w:rPr>
        <w:t xml:space="preserve"> = 1 - </w:t>
      </w:r>
      <w:proofErr w:type="spellStart"/>
      <w:r w:rsidRPr="00CE643E">
        <w:rPr>
          <w:rFonts w:eastAsia="Calibri"/>
          <w:sz w:val="28"/>
          <w:szCs w:val="28"/>
        </w:rPr>
        <w:t>Ti</w:t>
      </w:r>
      <w:proofErr w:type="spellEnd"/>
      <w:r w:rsidRPr="00CE643E">
        <w:rPr>
          <w:rFonts w:eastAsia="Calibri"/>
          <w:sz w:val="28"/>
          <w:szCs w:val="28"/>
        </w:rPr>
        <w:t xml:space="preserve"> / </w:t>
      </w:r>
      <w:proofErr w:type="spellStart"/>
      <w:r w:rsidRPr="00CE643E">
        <w:rPr>
          <w:rFonts w:eastAsia="Calibri"/>
          <w:sz w:val="28"/>
          <w:szCs w:val="28"/>
        </w:rPr>
        <w:t>Si</w:t>
      </w:r>
      <w:proofErr w:type="spellEnd"/>
      <w:r w:rsidRPr="00CE643E">
        <w:rPr>
          <w:rFonts w:eastAsia="Calibri"/>
          <w:sz w:val="28"/>
          <w:szCs w:val="28"/>
        </w:rPr>
        <w:t>,</w:t>
      </w:r>
    </w:p>
    <w:p w14:paraId="07F03B9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где:</w:t>
      </w:r>
    </w:p>
    <w:p w14:paraId="262AABE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Ti</w:t>
      </w:r>
      <w:proofErr w:type="spellEnd"/>
      <w:r w:rsidRPr="00CE643E">
        <w:rPr>
          <w:rFonts w:eastAsia="Calibri"/>
          <w:sz w:val="28"/>
          <w:szCs w:val="28"/>
        </w:rPr>
        <w:t xml:space="preserve"> – фактически достигнутое значение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сти использования иных межбюджетных трансфертов на отчетную дату;</w:t>
      </w:r>
    </w:p>
    <w:p w14:paraId="4E10AE0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Si</w:t>
      </w:r>
      <w:proofErr w:type="spellEnd"/>
      <w:r w:rsidRPr="00CE643E">
        <w:rPr>
          <w:rFonts w:eastAsia="Calibri"/>
          <w:sz w:val="28"/>
          <w:szCs w:val="28"/>
        </w:rPr>
        <w:t xml:space="preserve"> – плановое значение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результативности использов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ния иных межбюджетных трансфертов, установленное соглашением.</w:t>
      </w:r>
    </w:p>
    <w:p w14:paraId="70F133D5" w14:textId="7AFD45A3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22. Не использованные по состоянию на 1 января текущего финансов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го года остатки иных межбюджетных трансфертов (при их наличии) подл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 xml:space="preserve">жат возврату из бюджета муниципального образования </w:t>
      </w:r>
      <w:r w:rsidR="005011AE" w:rsidRPr="00CE643E">
        <w:rPr>
          <w:rFonts w:eastAsia="Calibri"/>
          <w:sz w:val="28"/>
          <w:szCs w:val="28"/>
        </w:rPr>
        <w:t>Астраханской обл</w:t>
      </w:r>
      <w:r w:rsidR="005011AE" w:rsidRPr="00CE643E">
        <w:rPr>
          <w:rFonts w:eastAsia="Calibri"/>
          <w:sz w:val="28"/>
          <w:szCs w:val="28"/>
        </w:rPr>
        <w:t>а</w:t>
      </w:r>
      <w:r w:rsidR="005011AE" w:rsidRPr="00CE643E">
        <w:rPr>
          <w:rFonts w:eastAsia="Calibri"/>
          <w:sz w:val="28"/>
          <w:szCs w:val="28"/>
        </w:rPr>
        <w:t xml:space="preserve">сти </w:t>
      </w:r>
      <w:r w:rsidRPr="00CE643E">
        <w:rPr>
          <w:rFonts w:eastAsia="Calibri"/>
          <w:sz w:val="28"/>
          <w:szCs w:val="28"/>
        </w:rPr>
        <w:t>в бюджет Астраханской области в соответствии с бюджетным законод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lastRenderedPageBreak/>
        <w:t>тельством Российской Федерации.</w:t>
      </w:r>
    </w:p>
    <w:p w14:paraId="705E64CB" w14:textId="556A454F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23. Показателем результативности использования ин</w:t>
      </w:r>
      <w:r w:rsidR="005011AE" w:rsidRPr="00CE643E">
        <w:rPr>
          <w:rFonts w:eastAsia="Calibri"/>
          <w:sz w:val="28"/>
          <w:szCs w:val="28"/>
        </w:rPr>
        <w:t>ого</w:t>
      </w:r>
      <w:r w:rsidRPr="00CE643E">
        <w:rPr>
          <w:rFonts w:eastAsia="Calibri"/>
          <w:sz w:val="28"/>
          <w:szCs w:val="28"/>
        </w:rPr>
        <w:t xml:space="preserve"> межбюджетн</w:t>
      </w:r>
      <w:r w:rsidR="005011AE" w:rsidRPr="00CE643E">
        <w:rPr>
          <w:rFonts w:eastAsia="Calibri"/>
          <w:sz w:val="28"/>
          <w:szCs w:val="28"/>
        </w:rPr>
        <w:t>о</w:t>
      </w:r>
      <w:r w:rsidR="005011AE" w:rsidRPr="00CE643E">
        <w:rPr>
          <w:rFonts w:eastAsia="Calibri"/>
          <w:sz w:val="28"/>
          <w:szCs w:val="28"/>
        </w:rPr>
        <w:t>го</w:t>
      </w:r>
      <w:r w:rsidRPr="00CE643E">
        <w:rPr>
          <w:rFonts w:eastAsia="Calibri"/>
          <w:sz w:val="28"/>
          <w:szCs w:val="28"/>
        </w:rPr>
        <w:t xml:space="preserve"> трансферт</w:t>
      </w:r>
      <w:r w:rsidR="005011AE"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 является уровень обеспеченности населения услуг</w:t>
      </w:r>
      <w:r w:rsidR="005011AE" w:rsidRPr="00CE643E">
        <w:rPr>
          <w:rFonts w:eastAsia="Calibri"/>
          <w:sz w:val="28"/>
          <w:szCs w:val="28"/>
        </w:rPr>
        <w:t>ами</w:t>
      </w:r>
      <w:r w:rsidRPr="00CE643E">
        <w:rPr>
          <w:rFonts w:eastAsia="Calibri"/>
          <w:sz w:val="28"/>
          <w:szCs w:val="28"/>
        </w:rPr>
        <w:t xml:space="preserve"> «тепл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снабжение», «водоснабжение», «водоотведение» (%) в зависимости от мер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приятия</w:t>
      </w:r>
      <w:r w:rsidR="005011AE" w:rsidRPr="00CE643E">
        <w:rPr>
          <w:rFonts w:eastAsia="Calibri"/>
          <w:sz w:val="28"/>
          <w:szCs w:val="28"/>
        </w:rPr>
        <w:t>,</w:t>
      </w:r>
      <w:r w:rsidRPr="00CE643E">
        <w:rPr>
          <w:rFonts w:eastAsia="Calibri"/>
          <w:sz w:val="28"/>
          <w:szCs w:val="28"/>
        </w:rPr>
        <w:t xml:space="preserve"> на которое предоставляется иной межбюджетный трансферт.</w:t>
      </w:r>
    </w:p>
    <w:p w14:paraId="704DA7A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Значения показателей результативности использования 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 устанавливаются соглашением.</w:t>
      </w:r>
    </w:p>
    <w:p w14:paraId="6E2648E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24. Достижение значения показателей результативности использования </w:t>
      </w:r>
      <w:r w:rsidRPr="00CE643E">
        <w:rPr>
          <w:rFonts w:eastAsia="Calibri"/>
          <w:bCs/>
          <w:sz w:val="28"/>
          <w:szCs w:val="28"/>
        </w:rPr>
        <w:t>иных межбюджетных трансфертов</w:t>
      </w:r>
      <w:r w:rsidRPr="00CE643E">
        <w:rPr>
          <w:rFonts w:eastAsia="Calibri"/>
          <w:sz w:val="28"/>
          <w:szCs w:val="28"/>
        </w:rPr>
        <w:t xml:space="preserve"> определяется министерством по итогам финансового года путем сравнения фактически достигнутых значений и зн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чений показателей результативности использования </w:t>
      </w:r>
      <w:r w:rsidRPr="00CE643E">
        <w:rPr>
          <w:rFonts w:eastAsia="Calibri"/>
          <w:bCs/>
          <w:sz w:val="28"/>
          <w:szCs w:val="28"/>
        </w:rPr>
        <w:t>иных межбюджетных трансфертов</w:t>
      </w:r>
      <w:r w:rsidRPr="00CE643E">
        <w:rPr>
          <w:rFonts w:eastAsia="Calibri"/>
          <w:sz w:val="28"/>
          <w:szCs w:val="28"/>
        </w:rPr>
        <w:t>, установленных соглашением.</w:t>
      </w:r>
    </w:p>
    <w:p w14:paraId="74E7C166" w14:textId="1CC8C63F" w:rsidR="009335FD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25. Муниципальные образования</w:t>
      </w:r>
      <w:r w:rsidR="005011AE" w:rsidRPr="00CE643E">
        <w:rPr>
          <w:rFonts w:eastAsia="Calibri"/>
          <w:sz w:val="28"/>
          <w:szCs w:val="28"/>
        </w:rPr>
        <w:t xml:space="preserve"> Астраханской области</w:t>
      </w:r>
      <w:r w:rsidRPr="00CE643E">
        <w:rPr>
          <w:rFonts w:eastAsia="Calibri"/>
          <w:sz w:val="28"/>
          <w:szCs w:val="28"/>
        </w:rPr>
        <w:t xml:space="preserve"> освобождаю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ся от применения мер ответственности за нарушение обязательств, пред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смотренных соглашениями, в случаях и порядке, которые установлены но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мативным правовым актом Правительства Астраханской области.</w:t>
      </w:r>
      <w:r w:rsidR="009335FD" w:rsidRPr="00CE643E">
        <w:rPr>
          <w:rFonts w:eastAsia="Calibri"/>
          <w:sz w:val="28"/>
          <w:szCs w:val="28"/>
        </w:rPr>
        <w:br w:type="page"/>
      </w:r>
    </w:p>
    <w:p w14:paraId="79F36CD9" w14:textId="77777777" w:rsidR="009335FD" w:rsidRPr="00CE643E" w:rsidRDefault="009335FD" w:rsidP="00CE643E">
      <w:pPr>
        <w:widowControl w:val="0"/>
        <w:tabs>
          <w:tab w:val="left" w:pos="6946"/>
        </w:tabs>
        <w:autoSpaceDE w:val="0"/>
        <w:autoSpaceDN w:val="0"/>
        <w:adjustRightInd w:val="0"/>
        <w:ind w:left="4395" w:firstLine="2126"/>
        <w:outlineLvl w:val="1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lastRenderedPageBreak/>
        <w:t>Приложение</w:t>
      </w:r>
    </w:p>
    <w:p w14:paraId="0AA3B859" w14:textId="77777777" w:rsidR="009335FD" w:rsidRPr="00CE643E" w:rsidRDefault="009335FD" w:rsidP="00CE643E">
      <w:pPr>
        <w:widowControl w:val="0"/>
        <w:autoSpaceDE w:val="0"/>
        <w:autoSpaceDN w:val="0"/>
        <w:adjustRightInd w:val="0"/>
        <w:ind w:left="4395" w:firstLine="2126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к Правилам </w:t>
      </w:r>
    </w:p>
    <w:p w14:paraId="1AE38D3B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left="4395" w:firstLine="2126"/>
        <w:jc w:val="both"/>
        <w:rPr>
          <w:rFonts w:eastAsia="Calibri"/>
          <w:sz w:val="28"/>
          <w:szCs w:val="28"/>
        </w:rPr>
      </w:pPr>
    </w:p>
    <w:p w14:paraId="26ADBFDE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left="4395" w:firstLine="2126"/>
        <w:jc w:val="both"/>
        <w:rPr>
          <w:rFonts w:eastAsia="Calibri"/>
          <w:sz w:val="28"/>
          <w:szCs w:val="28"/>
        </w:rPr>
      </w:pPr>
    </w:p>
    <w:p w14:paraId="72A6714D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left="4395" w:firstLine="2126"/>
        <w:jc w:val="both"/>
        <w:rPr>
          <w:rFonts w:eastAsia="Calibri"/>
          <w:sz w:val="28"/>
          <w:szCs w:val="28"/>
        </w:rPr>
      </w:pPr>
    </w:p>
    <w:p w14:paraId="76558603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left="4395" w:firstLine="2126"/>
        <w:jc w:val="both"/>
        <w:rPr>
          <w:rFonts w:eastAsia="Calibri"/>
          <w:sz w:val="28"/>
          <w:szCs w:val="28"/>
        </w:rPr>
      </w:pPr>
    </w:p>
    <w:p w14:paraId="4A0328C9" w14:textId="77777777" w:rsidR="005011AE" w:rsidRPr="00CE643E" w:rsidRDefault="005011AE" w:rsidP="00CE643E">
      <w:pPr>
        <w:widowControl w:val="0"/>
        <w:autoSpaceDE w:val="0"/>
        <w:autoSpaceDN w:val="0"/>
        <w:adjustRightInd w:val="0"/>
        <w:ind w:left="4395" w:firstLine="2126"/>
        <w:jc w:val="both"/>
        <w:rPr>
          <w:rFonts w:eastAsia="Calibri"/>
          <w:sz w:val="28"/>
          <w:szCs w:val="28"/>
        </w:rPr>
      </w:pPr>
    </w:p>
    <w:p w14:paraId="45E3D705" w14:textId="77777777" w:rsidR="009335FD" w:rsidRPr="00CE643E" w:rsidRDefault="009335FD" w:rsidP="00CE643E">
      <w:pPr>
        <w:widowControl w:val="0"/>
        <w:autoSpaceDE w:val="0"/>
        <w:autoSpaceDN w:val="0"/>
        <w:adjustRightInd w:val="0"/>
        <w:ind w:left="4395"/>
        <w:jc w:val="both"/>
        <w:rPr>
          <w:rFonts w:eastAsia="Calibri"/>
          <w:bCs/>
          <w:sz w:val="28"/>
          <w:szCs w:val="28"/>
        </w:rPr>
      </w:pPr>
    </w:p>
    <w:p w14:paraId="4153275A" w14:textId="77777777" w:rsidR="005011AE" w:rsidRPr="00CE643E" w:rsidRDefault="00CF53DF" w:rsidP="00CE643E">
      <w:pPr>
        <w:jc w:val="center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 xml:space="preserve">Методика распределения иных межбюджетных трансфертов </w:t>
      </w:r>
    </w:p>
    <w:p w14:paraId="37824269" w14:textId="2E198BBA" w:rsidR="00CF53DF" w:rsidRPr="00CE643E" w:rsidRDefault="00CF53DF" w:rsidP="00CE643E">
      <w:pPr>
        <w:jc w:val="center"/>
        <w:rPr>
          <w:rFonts w:eastAsia="Calibri"/>
          <w:color w:val="000000"/>
          <w:sz w:val="28"/>
          <w:szCs w:val="28"/>
        </w:rPr>
      </w:pPr>
      <w:r w:rsidRPr="00CE643E">
        <w:rPr>
          <w:rFonts w:eastAsia="Calibri"/>
          <w:color w:val="000000"/>
          <w:sz w:val="28"/>
          <w:szCs w:val="28"/>
        </w:rPr>
        <w:t>из бюджета Астраханской области муниципальным образованиям Астраха</w:t>
      </w:r>
      <w:r w:rsidRPr="00CE643E">
        <w:rPr>
          <w:rFonts w:eastAsia="Calibri"/>
          <w:color w:val="000000"/>
          <w:sz w:val="28"/>
          <w:szCs w:val="28"/>
        </w:rPr>
        <w:t>н</w:t>
      </w:r>
      <w:r w:rsidRPr="00CE643E">
        <w:rPr>
          <w:rFonts w:eastAsia="Calibri"/>
          <w:color w:val="000000"/>
          <w:sz w:val="28"/>
          <w:szCs w:val="28"/>
        </w:rPr>
        <w:t>ской области на реализацию мероприятий по модернизации и капитальному ремонту сетей водоснабжения, водоотведения и теплоснабжения систем коммунальной инфраструктуры Астраханской области в рамках подпр</w:t>
      </w:r>
      <w:r w:rsidRPr="00CE643E">
        <w:rPr>
          <w:rFonts w:eastAsia="Calibri"/>
          <w:color w:val="000000"/>
          <w:sz w:val="28"/>
          <w:szCs w:val="28"/>
        </w:rPr>
        <w:t>о</w:t>
      </w:r>
      <w:r w:rsidRPr="00CE643E">
        <w:rPr>
          <w:rFonts w:eastAsia="Calibri"/>
          <w:color w:val="000000"/>
          <w:sz w:val="28"/>
          <w:szCs w:val="28"/>
        </w:rPr>
        <w:t>граммы «Формирование условий для обеспечения бесперебойной работы жилищно-коммунальной сферы Астраханской области» государственной программы «Улучшение качества предоставления жилищно-коммунальных услуг на территории Астраханской области»</w:t>
      </w:r>
    </w:p>
    <w:p w14:paraId="1B3A7E27" w14:textId="77777777" w:rsidR="00CF53DF" w:rsidRPr="00CE643E" w:rsidRDefault="00CF53DF" w:rsidP="00CE643E">
      <w:pPr>
        <w:ind w:firstLine="709"/>
        <w:jc w:val="center"/>
        <w:rPr>
          <w:rFonts w:eastAsia="Calibri"/>
          <w:color w:val="000000"/>
          <w:sz w:val="28"/>
          <w:szCs w:val="28"/>
        </w:rPr>
      </w:pPr>
    </w:p>
    <w:p w14:paraId="2E066700" w14:textId="108B081E" w:rsidR="00CF53DF" w:rsidRPr="00CE643E" w:rsidRDefault="00CF53DF" w:rsidP="00CE643E">
      <w:pPr>
        <w:ind w:firstLine="709"/>
        <w:jc w:val="both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Расчет иных межбюджетных трансфертов на очередной финансовый год и</w:t>
      </w:r>
      <w:r w:rsidR="005011AE" w:rsidRPr="00CE643E">
        <w:rPr>
          <w:color w:val="000000"/>
          <w:sz w:val="28"/>
          <w:szCs w:val="28"/>
        </w:rPr>
        <w:t xml:space="preserve"> на</w:t>
      </w:r>
      <w:r w:rsidRPr="00CE643E">
        <w:rPr>
          <w:color w:val="000000"/>
          <w:sz w:val="28"/>
          <w:szCs w:val="28"/>
        </w:rPr>
        <w:t xml:space="preserve"> плановый период определяется по формуле:</w:t>
      </w:r>
    </w:p>
    <w:p w14:paraId="46AA33C1" w14:textId="77777777" w:rsidR="00CF53DF" w:rsidRPr="00CE643E" w:rsidRDefault="00CF53DF" w:rsidP="00CE643E">
      <w:pPr>
        <w:ind w:firstLine="709"/>
        <w:jc w:val="both"/>
        <w:rPr>
          <w:color w:val="000000"/>
          <w:sz w:val="28"/>
          <w:szCs w:val="28"/>
        </w:rPr>
      </w:pPr>
    </w:p>
    <w:p w14:paraId="40C313A2" w14:textId="77777777" w:rsidR="005011AE" w:rsidRPr="00CE643E" w:rsidRDefault="00751606" w:rsidP="00CE643E">
      <w:pPr>
        <w:ind w:firstLine="709"/>
        <w:jc w:val="center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="00CF53DF" w:rsidRPr="00CE643E">
        <w:rPr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общая</m:t>
            </m:r>
          </m:sub>
        </m:sSub>
      </m:oMath>
      <w:r w:rsidR="00CF53DF" w:rsidRPr="00CE643E">
        <w:rPr>
          <w:color w:val="000000"/>
          <w:sz w:val="28"/>
          <w:szCs w:val="28"/>
        </w:rPr>
        <w:t xml:space="preserve"> –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ВС</m:t>
            </m:r>
          </m:sub>
        </m:sSub>
      </m:oMath>
      <w:r w:rsidR="00CF53DF" w:rsidRPr="00CE643E">
        <w:rPr>
          <w:color w:val="000000"/>
          <w:sz w:val="28"/>
          <w:szCs w:val="28"/>
        </w:rPr>
        <w:t xml:space="preserve">, </w:t>
      </w:r>
    </w:p>
    <w:p w14:paraId="025BE818" w14:textId="77777777" w:rsidR="005011AE" w:rsidRPr="00CE643E" w:rsidRDefault="005011AE" w:rsidP="00CE643E">
      <w:pPr>
        <w:ind w:firstLine="709"/>
        <w:rPr>
          <w:color w:val="000000"/>
          <w:sz w:val="28"/>
          <w:szCs w:val="28"/>
        </w:rPr>
      </w:pPr>
    </w:p>
    <w:p w14:paraId="0A905B44" w14:textId="16D4F230" w:rsidR="00CF53DF" w:rsidRPr="00CE643E" w:rsidRDefault="00CF53DF" w:rsidP="00CE643E">
      <w:pPr>
        <w:ind w:firstLine="709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где</w:t>
      </w:r>
    </w:p>
    <w:p w14:paraId="1E861D92" w14:textId="77777777" w:rsidR="00CF53DF" w:rsidRPr="00CE643E" w:rsidRDefault="00751606" w:rsidP="00CE643E">
      <w:pPr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="00CF53DF" w:rsidRPr="00CE643E">
        <w:rPr>
          <w:color w:val="000000"/>
          <w:sz w:val="28"/>
          <w:szCs w:val="28"/>
        </w:rPr>
        <w:t>– объем иных межбюджетных трансфертов i-</w:t>
      </w:r>
      <w:proofErr w:type="spellStart"/>
      <w:r w:rsidR="00CF53DF" w:rsidRPr="00CE643E">
        <w:rPr>
          <w:color w:val="000000"/>
          <w:sz w:val="28"/>
          <w:szCs w:val="28"/>
        </w:rPr>
        <w:t>го</w:t>
      </w:r>
      <w:proofErr w:type="spellEnd"/>
      <w:r w:rsidR="00CF53DF" w:rsidRPr="00CE643E">
        <w:rPr>
          <w:color w:val="000000"/>
          <w:sz w:val="28"/>
          <w:szCs w:val="28"/>
        </w:rPr>
        <w:t xml:space="preserve"> муниципального о</w:t>
      </w:r>
      <w:r w:rsidR="00CF53DF" w:rsidRPr="00CE643E">
        <w:rPr>
          <w:color w:val="000000"/>
          <w:sz w:val="28"/>
          <w:szCs w:val="28"/>
        </w:rPr>
        <w:t>б</w:t>
      </w:r>
      <w:r w:rsidR="00CF53DF" w:rsidRPr="00CE643E">
        <w:rPr>
          <w:color w:val="000000"/>
          <w:sz w:val="28"/>
          <w:szCs w:val="28"/>
        </w:rPr>
        <w:t>разования Астраханской области.</w:t>
      </w:r>
    </w:p>
    <w:p w14:paraId="1A293319" w14:textId="77777777" w:rsidR="00CF53DF" w:rsidRPr="00CE643E" w:rsidRDefault="00751606" w:rsidP="00CE643E">
      <w:pPr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общая</m:t>
            </m:r>
          </m:sub>
        </m:sSub>
      </m:oMath>
      <w:r w:rsidR="00CF53DF" w:rsidRPr="00CE643E">
        <w:rPr>
          <w:color w:val="000000"/>
          <w:sz w:val="28"/>
          <w:szCs w:val="28"/>
        </w:rPr>
        <w:t xml:space="preserve"> – общая стоимость реализации мероприятия i-</w:t>
      </w:r>
      <w:proofErr w:type="spellStart"/>
      <w:r w:rsidR="00CF53DF" w:rsidRPr="00CE643E">
        <w:rPr>
          <w:color w:val="000000"/>
          <w:sz w:val="28"/>
          <w:szCs w:val="28"/>
        </w:rPr>
        <w:t>го</w:t>
      </w:r>
      <w:proofErr w:type="spellEnd"/>
      <w:r w:rsidR="00CF53DF" w:rsidRPr="00CE643E">
        <w:rPr>
          <w:color w:val="000000"/>
          <w:sz w:val="28"/>
          <w:szCs w:val="28"/>
        </w:rPr>
        <w:t xml:space="preserve"> муниципал</w:t>
      </w:r>
      <w:r w:rsidR="00CF53DF" w:rsidRPr="00CE643E">
        <w:rPr>
          <w:color w:val="000000"/>
          <w:sz w:val="28"/>
          <w:szCs w:val="28"/>
        </w:rPr>
        <w:t>ь</w:t>
      </w:r>
      <w:r w:rsidR="00CF53DF" w:rsidRPr="00CE643E">
        <w:rPr>
          <w:color w:val="000000"/>
          <w:sz w:val="28"/>
          <w:szCs w:val="28"/>
        </w:rPr>
        <w:t>ного образования Астраханской области;</w:t>
      </w:r>
    </w:p>
    <w:p w14:paraId="3999FD61" w14:textId="77777777" w:rsidR="00CF53DF" w:rsidRPr="00CE643E" w:rsidRDefault="00CF53DF" w:rsidP="00CE643E">
      <w:pPr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ВС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Pr="00CE643E">
        <w:rPr>
          <w:color w:val="000000"/>
          <w:sz w:val="28"/>
          <w:szCs w:val="28"/>
        </w:rPr>
        <w:t xml:space="preserve">– объем </w:t>
      </w:r>
      <w:r w:rsidRPr="00CE643E">
        <w:rPr>
          <w:rFonts w:eastAsia="Calibri"/>
          <w:color w:val="000000"/>
          <w:sz w:val="28"/>
          <w:szCs w:val="28"/>
        </w:rPr>
        <w:t>внебюджетных средств при реализации концессионных соглашений</w:t>
      </w:r>
      <w:r w:rsidRPr="00CE643E">
        <w:rPr>
          <w:color w:val="000000"/>
          <w:sz w:val="28"/>
          <w:szCs w:val="28"/>
        </w:rPr>
        <w:t xml:space="preserve"> i-</w:t>
      </w:r>
      <w:proofErr w:type="spellStart"/>
      <w:r w:rsidRPr="00CE643E">
        <w:rPr>
          <w:color w:val="000000"/>
          <w:sz w:val="28"/>
          <w:szCs w:val="28"/>
        </w:rPr>
        <w:t>го</w:t>
      </w:r>
      <w:proofErr w:type="spellEnd"/>
      <w:r w:rsidRPr="00CE643E">
        <w:rPr>
          <w:color w:val="000000"/>
          <w:sz w:val="28"/>
          <w:szCs w:val="28"/>
        </w:rPr>
        <w:t xml:space="preserve"> муниципального образования Астраханской области.</w:t>
      </w:r>
    </w:p>
    <w:p w14:paraId="639A4E06" w14:textId="77777777" w:rsidR="00CF53DF" w:rsidRPr="00CE643E" w:rsidRDefault="00CF53DF" w:rsidP="00CE643E">
      <w:pPr>
        <w:ind w:firstLine="709"/>
        <w:jc w:val="both"/>
        <w:rPr>
          <w:color w:val="000000"/>
          <w:sz w:val="28"/>
          <w:szCs w:val="28"/>
        </w:rPr>
      </w:pPr>
    </w:p>
    <w:p w14:paraId="481B0DD9" w14:textId="77777777" w:rsidR="009335FD" w:rsidRPr="00CE643E" w:rsidRDefault="009335FD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50EF0C22" w14:textId="77777777" w:rsidR="009335FD" w:rsidRPr="00CE643E" w:rsidRDefault="009335FD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7DB14712" w14:textId="77777777" w:rsidR="009335FD" w:rsidRPr="00CE643E" w:rsidRDefault="009335FD" w:rsidP="00CE643E">
      <w:pPr>
        <w:autoSpaceDE w:val="0"/>
        <w:ind w:firstLine="5529"/>
        <w:rPr>
          <w:color w:val="000000" w:themeColor="text1"/>
          <w:sz w:val="28"/>
          <w:szCs w:val="28"/>
        </w:rPr>
      </w:pPr>
    </w:p>
    <w:p w14:paraId="15006BC3" w14:textId="77777777" w:rsidR="009335FD" w:rsidRPr="00CE643E" w:rsidRDefault="009335FD" w:rsidP="00CE643E">
      <w:pPr>
        <w:autoSpaceDE w:val="0"/>
        <w:ind w:firstLine="5529"/>
        <w:rPr>
          <w:color w:val="000000" w:themeColor="text1"/>
          <w:sz w:val="28"/>
          <w:szCs w:val="28"/>
        </w:rPr>
      </w:pPr>
    </w:p>
    <w:p w14:paraId="4C32D2CF" w14:textId="77777777" w:rsidR="009335FD" w:rsidRPr="00CE643E" w:rsidRDefault="009335FD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F56D4EA" w14:textId="77777777" w:rsidR="00A72D52" w:rsidRPr="00CE643E" w:rsidRDefault="00A72D52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6C7ADD94" w14:textId="77777777" w:rsidR="00A72D52" w:rsidRPr="00CE643E" w:rsidRDefault="00A72D52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73ABECB3" w14:textId="77777777" w:rsidR="004D1121" w:rsidRPr="00CE643E" w:rsidRDefault="004D112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25A49440" w14:textId="77777777" w:rsidR="004D1121" w:rsidRPr="00CE643E" w:rsidRDefault="004D1121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35D83397" w14:textId="77777777" w:rsidR="004D1121" w:rsidRPr="00CE643E" w:rsidRDefault="004D1121" w:rsidP="00CE643E">
      <w:pPr>
        <w:autoSpaceDE w:val="0"/>
        <w:ind w:firstLine="5529"/>
        <w:rPr>
          <w:color w:val="000000" w:themeColor="text1"/>
          <w:sz w:val="28"/>
          <w:szCs w:val="10"/>
        </w:rPr>
        <w:sectPr w:rsidR="004D1121" w:rsidRPr="00CE643E" w:rsidSect="005C4AB8"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14:paraId="745A7B45" w14:textId="23956073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 xml:space="preserve">Приложение № </w:t>
      </w:r>
      <w:r w:rsidR="004D1121" w:rsidRPr="00CE643E">
        <w:rPr>
          <w:color w:val="000000" w:themeColor="text1"/>
          <w:sz w:val="28"/>
          <w:szCs w:val="10"/>
        </w:rPr>
        <w:t>4</w:t>
      </w:r>
    </w:p>
    <w:p w14:paraId="4E37F5EF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постановлению</w:t>
      </w:r>
    </w:p>
    <w:p w14:paraId="53E2B301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Правительства </w:t>
      </w:r>
    </w:p>
    <w:p w14:paraId="3AFA1DC2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Астраханской области </w:t>
      </w:r>
    </w:p>
    <w:p w14:paraId="285460A3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от                   № </w:t>
      </w:r>
    </w:p>
    <w:p w14:paraId="480C19CB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13464CA7" w14:textId="69F01950" w:rsidR="005C4AB8" w:rsidRPr="00CE643E" w:rsidRDefault="0032764D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Приложение № 19</w:t>
      </w:r>
    </w:p>
    <w:p w14:paraId="0D8DA79D" w14:textId="0AF75639" w:rsidR="004B1A4D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государственной программе</w:t>
      </w:r>
    </w:p>
    <w:p w14:paraId="1511F68C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D2C1F70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Региональная программа </w:t>
      </w:r>
    </w:p>
    <w:p w14:paraId="50BF0FEF" w14:textId="77777777" w:rsidR="005C4AB8" w:rsidRPr="00CE643E" w:rsidRDefault="005C4AB8" w:rsidP="00CE643E">
      <w:pPr>
        <w:ind w:left="-142" w:firstLine="709"/>
        <w:jc w:val="center"/>
        <w:rPr>
          <w:bCs/>
          <w:sz w:val="28"/>
          <w:szCs w:val="28"/>
        </w:rPr>
      </w:pPr>
      <w:r w:rsidRPr="00CE643E">
        <w:rPr>
          <w:sz w:val="28"/>
          <w:szCs w:val="28"/>
        </w:rPr>
        <w:t>«</w:t>
      </w:r>
      <w:r w:rsidRPr="00CE643E">
        <w:rPr>
          <w:bCs/>
          <w:sz w:val="28"/>
          <w:szCs w:val="28"/>
        </w:rPr>
        <w:t xml:space="preserve">Модернизация систем коммунальной инфраструктуры </w:t>
      </w:r>
    </w:p>
    <w:p w14:paraId="4CD33497" w14:textId="77777777" w:rsidR="005C4AB8" w:rsidRPr="00CE643E" w:rsidRDefault="005C4AB8" w:rsidP="00CE643E">
      <w:pPr>
        <w:ind w:left="-142" w:firstLine="709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Астраханской области</w:t>
      </w:r>
      <w:r w:rsidRPr="00CE643E">
        <w:rPr>
          <w:sz w:val="28"/>
          <w:szCs w:val="28"/>
        </w:rPr>
        <w:t>»</w:t>
      </w:r>
    </w:p>
    <w:p w14:paraId="5D956CDB" w14:textId="77777777" w:rsidR="005C4AB8" w:rsidRPr="00CE643E" w:rsidRDefault="005C4AB8" w:rsidP="00CE643E">
      <w:pPr>
        <w:rPr>
          <w:sz w:val="28"/>
          <w:szCs w:val="28"/>
        </w:rPr>
      </w:pPr>
    </w:p>
    <w:p w14:paraId="487DEBE5" w14:textId="77777777" w:rsidR="005C4AB8" w:rsidRPr="00CE643E" w:rsidRDefault="005C4AB8" w:rsidP="00CE643E">
      <w:pPr>
        <w:ind w:firstLine="709"/>
        <w:jc w:val="center"/>
        <w:textAlignment w:val="baseline"/>
        <w:rPr>
          <w:sz w:val="28"/>
          <w:szCs w:val="28"/>
        </w:rPr>
      </w:pPr>
      <w:r w:rsidRPr="00CE643E">
        <w:rPr>
          <w:sz w:val="28"/>
          <w:szCs w:val="28"/>
        </w:rPr>
        <w:t>Паспорт</w:t>
      </w:r>
    </w:p>
    <w:p w14:paraId="21CF7DF8" w14:textId="77777777" w:rsidR="005C4AB8" w:rsidRPr="00CE643E" w:rsidRDefault="005C4AB8" w:rsidP="00CE643E">
      <w:pPr>
        <w:ind w:firstLine="709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региональной программы</w:t>
      </w:r>
    </w:p>
    <w:p w14:paraId="30205B67" w14:textId="77777777" w:rsidR="005C4AB8" w:rsidRPr="00CE643E" w:rsidRDefault="005C4AB8" w:rsidP="00CE643E">
      <w:pPr>
        <w:ind w:left="-142" w:firstLine="709"/>
        <w:jc w:val="center"/>
        <w:rPr>
          <w:bCs/>
          <w:sz w:val="28"/>
          <w:szCs w:val="28"/>
        </w:rPr>
      </w:pPr>
      <w:r w:rsidRPr="00CE643E">
        <w:rPr>
          <w:sz w:val="28"/>
          <w:szCs w:val="28"/>
        </w:rPr>
        <w:t>«</w:t>
      </w:r>
      <w:r w:rsidRPr="00CE643E">
        <w:rPr>
          <w:bCs/>
          <w:sz w:val="28"/>
          <w:szCs w:val="28"/>
        </w:rPr>
        <w:t>Модернизация систем коммунальной инфраструктуры</w:t>
      </w:r>
    </w:p>
    <w:p w14:paraId="645F3CC2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E643E">
        <w:rPr>
          <w:bCs/>
          <w:sz w:val="28"/>
          <w:szCs w:val="28"/>
        </w:rPr>
        <w:t>Астраханской области</w:t>
      </w:r>
      <w:r w:rsidRPr="00CE643E">
        <w:rPr>
          <w:sz w:val="28"/>
          <w:szCs w:val="28"/>
        </w:rPr>
        <w:t>»</w:t>
      </w:r>
    </w:p>
    <w:p w14:paraId="34AABD1D" w14:textId="77777777" w:rsidR="005C4AB8" w:rsidRPr="00CE643E" w:rsidRDefault="005C4AB8" w:rsidP="00CE643E">
      <w:pPr>
        <w:rPr>
          <w:bCs/>
          <w:sz w:val="28"/>
          <w:szCs w:val="28"/>
        </w:rPr>
      </w:pPr>
    </w:p>
    <w:tbl>
      <w:tblPr>
        <w:tblW w:w="92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3"/>
        <w:gridCol w:w="6065"/>
      </w:tblGrid>
      <w:tr w:rsidR="005C4AB8" w:rsidRPr="00CE643E" w14:paraId="42B33771" w14:textId="77777777" w:rsidTr="00C84F11">
        <w:trPr>
          <w:trHeight w:val="28"/>
          <w:jc w:val="center"/>
        </w:trPr>
        <w:tc>
          <w:tcPr>
            <w:tcW w:w="3233" w:type="dxa"/>
          </w:tcPr>
          <w:p w14:paraId="1525C4D3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Наименование </w:t>
            </w:r>
            <w:r w:rsidRPr="00CE643E">
              <w:rPr>
                <w:sz w:val="28"/>
                <w:szCs w:val="28"/>
              </w:rPr>
              <w:t>Програ</w:t>
            </w:r>
            <w:r w:rsidRPr="00CE643E">
              <w:rPr>
                <w:sz w:val="28"/>
                <w:szCs w:val="28"/>
              </w:rPr>
              <w:t>м</w:t>
            </w:r>
            <w:r w:rsidRPr="00CE643E">
              <w:rPr>
                <w:sz w:val="28"/>
                <w:szCs w:val="28"/>
              </w:rPr>
              <w:t>мы</w:t>
            </w:r>
          </w:p>
        </w:tc>
        <w:tc>
          <w:tcPr>
            <w:tcW w:w="6065" w:type="dxa"/>
          </w:tcPr>
          <w:p w14:paraId="64FC8A79" w14:textId="77777777" w:rsidR="005C4AB8" w:rsidRPr="00CE643E" w:rsidRDefault="005C4AB8" w:rsidP="00CE643E">
            <w:pPr>
              <w:ind w:left="52"/>
              <w:jc w:val="both"/>
              <w:rPr>
                <w:sz w:val="28"/>
                <w:szCs w:val="28"/>
              </w:rPr>
            </w:pPr>
            <w:r w:rsidRPr="00CE643E">
              <w:rPr>
                <w:sz w:val="28"/>
                <w:szCs w:val="28"/>
              </w:rPr>
              <w:t>региональная программа «</w:t>
            </w:r>
            <w:r w:rsidRPr="00CE643E">
              <w:rPr>
                <w:bCs/>
                <w:sz w:val="28"/>
                <w:szCs w:val="28"/>
              </w:rPr>
              <w:t xml:space="preserve">Модернизация систем коммунальной инфраструктуры </w:t>
            </w:r>
          </w:p>
          <w:p w14:paraId="47592A29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bCs/>
                <w:sz w:val="28"/>
                <w:szCs w:val="28"/>
              </w:rPr>
              <w:t xml:space="preserve">Астраханской области» </w:t>
            </w:r>
            <w:r w:rsidRPr="00CE643E">
              <w:rPr>
                <w:sz w:val="28"/>
                <w:szCs w:val="28"/>
              </w:rPr>
              <w:t>(далее – Программа)</w:t>
            </w:r>
          </w:p>
        </w:tc>
      </w:tr>
      <w:tr w:rsidR="005C4AB8" w:rsidRPr="00CE643E" w14:paraId="403D8634" w14:textId="77777777" w:rsidTr="00C84F11">
        <w:trPr>
          <w:trHeight w:val="28"/>
          <w:jc w:val="center"/>
        </w:trPr>
        <w:tc>
          <w:tcPr>
            <w:tcW w:w="3233" w:type="dxa"/>
          </w:tcPr>
          <w:p w14:paraId="7062CE01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Дата принятия решения о разработке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1985E20B" w14:textId="45FCAC6A" w:rsidR="005C4AB8" w:rsidRPr="00CE643E" w:rsidRDefault="00C84F11" w:rsidP="00C84F11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rFonts w:eastAsiaTheme="minorHAnsi"/>
                <w:bCs/>
                <w:sz w:val="28"/>
                <w:szCs w:val="28"/>
                <w:lang w:eastAsia="en-US"/>
              </w:rPr>
              <w:t>перече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нь</w:t>
            </w:r>
            <w:r w:rsidRPr="00CE643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поручений по итогам заседания През</w:t>
            </w:r>
            <w:r w:rsidRPr="00CE643E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Pr="00CE643E">
              <w:rPr>
                <w:rFonts w:eastAsiaTheme="minorHAnsi"/>
                <w:bCs/>
                <w:sz w:val="28"/>
                <w:szCs w:val="28"/>
                <w:lang w:eastAsia="en-US"/>
              </w:rPr>
              <w:t>диума государственного совета утвержденного Президентом Российской Федерации от 24.08.2022 № Пр-1483ГС</w:t>
            </w:r>
          </w:p>
        </w:tc>
      </w:tr>
      <w:tr w:rsidR="005C4AB8" w:rsidRPr="00CE643E" w14:paraId="2AD857A8" w14:textId="77777777" w:rsidTr="00C84F11">
        <w:trPr>
          <w:trHeight w:val="28"/>
          <w:jc w:val="center"/>
        </w:trPr>
        <w:tc>
          <w:tcPr>
            <w:tcW w:w="3233" w:type="dxa"/>
          </w:tcPr>
          <w:p w14:paraId="13525A4D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>Ответственный исполн</w:t>
            </w:r>
            <w:r w:rsidRPr="00CE643E">
              <w:rPr>
                <w:sz w:val="28"/>
                <w:szCs w:val="20"/>
              </w:rPr>
              <w:t>и</w:t>
            </w:r>
            <w:r w:rsidRPr="00CE643E">
              <w:rPr>
                <w:sz w:val="28"/>
                <w:szCs w:val="20"/>
              </w:rPr>
              <w:t xml:space="preserve">тель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595EF48B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8"/>
              </w:rPr>
              <w:t>министерство строительства и жилищно-коммунального хозяйства Астраханской области</w:t>
            </w:r>
          </w:p>
        </w:tc>
      </w:tr>
      <w:tr w:rsidR="005C4AB8" w:rsidRPr="00CE643E" w14:paraId="7BC645AC" w14:textId="77777777" w:rsidTr="00C84F11">
        <w:trPr>
          <w:trHeight w:val="591"/>
          <w:jc w:val="center"/>
        </w:trPr>
        <w:tc>
          <w:tcPr>
            <w:tcW w:w="3233" w:type="dxa"/>
          </w:tcPr>
          <w:p w14:paraId="48A795BB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Соисполнители </w:t>
            </w:r>
            <w:r w:rsidRPr="00CE643E">
              <w:rPr>
                <w:sz w:val="28"/>
                <w:szCs w:val="28"/>
              </w:rPr>
              <w:t>Пр</w:t>
            </w:r>
            <w:r w:rsidRPr="00CE643E">
              <w:rPr>
                <w:sz w:val="28"/>
                <w:szCs w:val="28"/>
              </w:rPr>
              <w:t>о</w:t>
            </w:r>
            <w:r w:rsidRPr="00CE643E">
              <w:rPr>
                <w:sz w:val="28"/>
                <w:szCs w:val="28"/>
              </w:rPr>
              <w:t>граммы</w:t>
            </w:r>
          </w:p>
        </w:tc>
        <w:tc>
          <w:tcPr>
            <w:tcW w:w="6065" w:type="dxa"/>
          </w:tcPr>
          <w:p w14:paraId="60280EA2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8"/>
              </w:rPr>
              <w:t>органы местного самоуправления муниципал</w:t>
            </w:r>
            <w:r w:rsidRPr="00CE643E">
              <w:rPr>
                <w:sz w:val="28"/>
                <w:szCs w:val="28"/>
              </w:rPr>
              <w:t>ь</w:t>
            </w:r>
            <w:r w:rsidRPr="00CE643E">
              <w:rPr>
                <w:sz w:val="28"/>
                <w:szCs w:val="28"/>
              </w:rPr>
              <w:t>ных образований Астраханской области (по с</w:t>
            </w:r>
            <w:r w:rsidRPr="00CE643E">
              <w:rPr>
                <w:sz w:val="28"/>
                <w:szCs w:val="28"/>
              </w:rPr>
              <w:t>о</w:t>
            </w:r>
            <w:r w:rsidRPr="00CE643E">
              <w:rPr>
                <w:sz w:val="28"/>
                <w:szCs w:val="28"/>
              </w:rPr>
              <w:t>гласованию)</w:t>
            </w:r>
          </w:p>
        </w:tc>
      </w:tr>
      <w:tr w:rsidR="005C4AB8" w:rsidRPr="00CE643E" w14:paraId="0F4DFD5B" w14:textId="77777777" w:rsidTr="00C84F11">
        <w:trPr>
          <w:trHeight w:val="28"/>
          <w:jc w:val="center"/>
        </w:trPr>
        <w:tc>
          <w:tcPr>
            <w:tcW w:w="3233" w:type="dxa"/>
          </w:tcPr>
          <w:p w14:paraId="006BDC1D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Участники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44E7E521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8"/>
              </w:rPr>
              <w:t>органы местного самоуправления муниципал</w:t>
            </w:r>
            <w:r w:rsidRPr="00CE643E">
              <w:rPr>
                <w:sz w:val="28"/>
                <w:szCs w:val="28"/>
              </w:rPr>
              <w:t>ь</w:t>
            </w:r>
            <w:r w:rsidRPr="00CE643E">
              <w:rPr>
                <w:sz w:val="28"/>
                <w:szCs w:val="28"/>
              </w:rPr>
              <w:t>ных образований Астраханской области (по с</w:t>
            </w:r>
            <w:r w:rsidRPr="00CE643E">
              <w:rPr>
                <w:sz w:val="28"/>
                <w:szCs w:val="28"/>
              </w:rPr>
              <w:t>о</w:t>
            </w:r>
            <w:r w:rsidRPr="00CE643E">
              <w:rPr>
                <w:sz w:val="28"/>
                <w:szCs w:val="28"/>
              </w:rPr>
              <w:t>гласованию)</w:t>
            </w:r>
          </w:p>
        </w:tc>
      </w:tr>
      <w:tr w:rsidR="005C4AB8" w:rsidRPr="00CE643E" w14:paraId="6220466E" w14:textId="77777777" w:rsidTr="00C84F11">
        <w:trPr>
          <w:trHeight w:val="58"/>
          <w:jc w:val="center"/>
        </w:trPr>
        <w:tc>
          <w:tcPr>
            <w:tcW w:w="3233" w:type="dxa"/>
          </w:tcPr>
          <w:p w14:paraId="3DFD4D3F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bookmarkStart w:id="4" w:name="_Hlk14029805"/>
            <w:r w:rsidRPr="00CE643E">
              <w:rPr>
                <w:sz w:val="28"/>
                <w:szCs w:val="20"/>
              </w:rPr>
              <w:t xml:space="preserve">Цели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398944C7" w14:textId="77777777" w:rsidR="005C4AB8" w:rsidRPr="00CE643E" w:rsidRDefault="005C4AB8" w:rsidP="00CE643E">
            <w:pPr>
              <w:ind w:left="52"/>
              <w:jc w:val="both"/>
              <w:rPr>
                <w:bCs/>
                <w:sz w:val="28"/>
                <w:szCs w:val="28"/>
              </w:rPr>
            </w:pPr>
            <w:r w:rsidRPr="00CE643E">
              <w:rPr>
                <w:sz w:val="28"/>
                <w:szCs w:val="28"/>
                <w:lang w:eastAsia="en-US"/>
              </w:rPr>
              <w:t>повышение качества и надежности предоставл</w:t>
            </w:r>
            <w:r w:rsidRPr="00CE643E">
              <w:rPr>
                <w:sz w:val="28"/>
                <w:szCs w:val="28"/>
                <w:lang w:eastAsia="en-US"/>
              </w:rPr>
              <w:t>е</w:t>
            </w:r>
            <w:r w:rsidRPr="00CE643E">
              <w:rPr>
                <w:sz w:val="28"/>
                <w:szCs w:val="28"/>
                <w:lang w:eastAsia="en-US"/>
              </w:rPr>
              <w:t>ния коммунальных услуг населению Астраха</w:t>
            </w:r>
            <w:r w:rsidRPr="00CE643E">
              <w:rPr>
                <w:sz w:val="28"/>
                <w:szCs w:val="28"/>
                <w:lang w:eastAsia="en-US"/>
              </w:rPr>
              <w:t>н</w:t>
            </w:r>
            <w:r w:rsidRPr="00CE643E">
              <w:rPr>
                <w:sz w:val="28"/>
                <w:szCs w:val="28"/>
                <w:lang w:eastAsia="en-US"/>
              </w:rPr>
              <w:t>ской области</w:t>
            </w:r>
          </w:p>
        </w:tc>
      </w:tr>
      <w:tr w:rsidR="005C4AB8" w:rsidRPr="00CE643E" w14:paraId="74B036B6" w14:textId="77777777" w:rsidTr="00C84F11">
        <w:trPr>
          <w:trHeight w:val="28"/>
          <w:jc w:val="center"/>
        </w:trPr>
        <w:tc>
          <w:tcPr>
            <w:tcW w:w="3233" w:type="dxa"/>
          </w:tcPr>
          <w:p w14:paraId="0B3AD663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Задачи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6B3F4112" w14:textId="4629F558" w:rsidR="005C4AB8" w:rsidRPr="00CE643E" w:rsidRDefault="005C4AB8" w:rsidP="00CE643E">
            <w:pPr>
              <w:widowControl w:val="0"/>
              <w:autoSpaceDE w:val="0"/>
              <w:autoSpaceDN w:val="0"/>
              <w:ind w:left="52" w:hanging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8"/>
                <w:lang w:eastAsia="en-US"/>
              </w:rPr>
              <w:t>повышение качества и надежности предоставл</w:t>
            </w:r>
            <w:r w:rsidRPr="00CE643E">
              <w:rPr>
                <w:sz w:val="28"/>
                <w:szCs w:val="28"/>
                <w:lang w:eastAsia="en-US"/>
              </w:rPr>
              <w:t>е</w:t>
            </w:r>
            <w:r w:rsidRPr="00CE643E">
              <w:rPr>
                <w:sz w:val="28"/>
                <w:szCs w:val="28"/>
                <w:lang w:eastAsia="en-US"/>
              </w:rPr>
              <w:t>ния коммунальных услуг населению Астраха</w:t>
            </w:r>
            <w:r w:rsidRPr="00CE643E">
              <w:rPr>
                <w:sz w:val="28"/>
                <w:szCs w:val="28"/>
                <w:lang w:eastAsia="en-US"/>
              </w:rPr>
              <w:t>н</w:t>
            </w:r>
            <w:r w:rsidRPr="00CE643E">
              <w:rPr>
                <w:sz w:val="28"/>
                <w:szCs w:val="28"/>
                <w:lang w:eastAsia="en-US"/>
              </w:rPr>
              <w:t>ской области посредством модернизации объе</w:t>
            </w:r>
            <w:r w:rsidRPr="00CE643E">
              <w:rPr>
                <w:sz w:val="28"/>
                <w:szCs w:val="28"/>
                <w:lang w:eastAsia="en-US"/>
              </w:rPr>
              <w:t>к</w:t>
            </w:r>
            <w:r w:rsidRPr="00CE643E">
              <w:rPr>
                <w:sz w:val="28"/>
                <w:szCs w:val="28"/>
                <w:lang w:eastAsia="en-US"/>
              </w:rPr>
              <w:t xml:space="preserve">тов коммунальной инфраструктуры, в том числе </w:t>
            </w:r>
            <w:r w:rsidRPr="00CE643E">
              <w:rPr>
                <w:sz w:val="28"/>
                <w:szCs w:val="28"/>
                <w:lang w:eastAsia="en-US"/>
              </w:rPr>
              <w:lastRenderedPageBreak/>
              <w:t xml:space="preserve">реконструкции (капитального ремонта) </w:t>
            </w:r>
            <w:r w:rsidR="0079775E" w:rsidRPr="00CE643E">
              <w:rPr>
                <w:sz w:val="28"/>
                <w:szCs w:val="28"/>
                <w:lang w:eastAsia="en-US"/>
              </w:rPr>
              <w:br/>
            </w:r>
            <w:r w:rsidRPr="00CE643E">
              <w:rPr>
                <w:sz w:val="28"/>
                <w:szCs w:val="28"/>
                <w:lang w:eastAsia="en-US"/>
              </w:rPr>
              <w:t>линейных объектов</w:t>
            </w:r>
          </w:p>
        </w:tc>
      </w:tr>
      <w:bookmarkEnd w:id="4"/>
      <w:tr w:rsidR="005C4AB8" w:rsidRPr="00CE643E" w14:paraId="64CB2CB9" w14:textId="77777777" w:rsidTr="00C84F11">
        <w:trPr>
          <w:trHeight w:val="28"/>
          <w:jc w:val="center"/>
        </w:trPr>
        <w:tc>
          <w:tcPr>
            <w:tcW w:w="3233" w:type="dxa"/>
          </w:tcPr>
          <w:p w14:paraId="272FE8F8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lastRenderedPageBreak/>
              <w:t xml:space="preserve">Целевые показатели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74092784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CE643E">
              <w:rPr>
                <w:rFonts w:eastAsia="Calibri"/>
                <w:sz w:val="28"/>
                <w:lang w:eastAsia="en-US"/>
              </w:rPr>
              <w:t>- увеличение численности населения, для кот</w:t>
            </w:r>
            <w:r w:rsidRPr="00CE643E">
              <w:rPr>
                <w:rFonts w:eastAsia="Calibri"/>
                <w:sz w:val="28"/>
                <w:lang w:eastAsia="en-US"/>
              </w:rPr>
              <w:t>о</w:t>
            </w:r>
            <w:r w:rsidRPr="00CE643E">
              <w:rPr>
                <w:rFonts w:eastAsia="Calibri"/>
                <w:sz w:val="28"/>
                <w:lang w:eastAsia="en-US"/>
              </w:rPr>
              <w:t>рого улучшится качество коммунальных услуг;</w:t>
            </w:r>
          </w:p>
          <w:p w14:paraId="1E3DE05A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CE643E">
              <w:rPr>
                <w:rFonts w:eastAsia="Calibri"/>
                <w:sz w:val="28"/>
                <w:lang w:eastAsia="en-US"/>
              </w:rPr>
              <w:t>- увеличение протяженности замены инжене</w:t>
            </w:r>
            <w:r w:rsidRPr="00CE643E">
              <w:rPr>
                <w:rFonts w:eastAsia="Calibri"/>
                <w:sz w:val="28"/>
                <w:lang w:eastAsia="en-US"/>
              </w:rPr>
              <w:t>р</w:t>
            </w:r>
            <w:r w:rsidRPr="00CE643E">
              <w:rPr>
                <w:rFonts w:eastAsia="Calibri"/>
                <w:sz w:val="28"/>
                <w:lang w:eastAsia="en-US"/>
              </w:rPr>
              <w:t>ных сетей;</w:t>
            </w:r>
          </w:p>
          <w:p w14:paraId="46D497AA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rFonts w:eastAsia="Calibri"/>
                <w:sz w:val="28"/>
                <w:lang w:eastAsia="en-US"/>
              </w:rPr>
              <w:t>- снижение аварийности коммунальной инфр</w:t>
            </w:r>
            <w:r w:rsidRPr="00CE643E">
              <w:rPr>
                <w:rFonts w:eastAsia="Calibri"/>
                <w:sz w:val="28"/>
                <w:lang w:eastAsia="en-US"/>
              </w:rPr>
              <w:t>а</w:t>
            </w:r>
            <w:r w:rsidRPr="00CE643E">
              <w:rPr>
                <w:rFonts w:eastAsia="Calibri"/>
                <w:sz w:val="28"/>
                <w:lang w:eastAsia="en-US"/>
              </w:rPr>
              <w:t>структуры</w:t>
            </w:r>
          </w:p>
        </w:tc>
      </w:tr>
      <w:tr w:rsidR="005C4AB8" w:rsidRPr="00CE643E" w14:paraId="4C33D785" w14:textId="77777777" w:rsidTr="00C84F11">
        <w:trPr>
          <w:jc w:val="center"/>
        </w:trPr>
        <w:tc>
          <w:tcPr>
            <w:tcW w:w="3233" w:type="dxa"/>
          </w:tcPr>
          <w:p w14:paraId="617F987C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>Планы мероприятий с указанием сроков реал</w:t>
            </w:r>
            <w:r w:rsidRPr="00CE643E">
              <w:rPr>
                <w:sz w:val="28"/>
                <w:szCs w:val="20"/>
              </w:rPr>
              <w:t>и</w:t>
            </w:r>
            <w:r w:rsidRPr="00CE643E">
              <w:rPr>
                <w:sz w:val="28"/>
                <w:szCs w:val="20"/>
              </w:rPr>
              <w:t>зации</w:t>
            </w:r>
          </w:p>
        </w:tc>
        <w:tc>
          <w:tcPr>
            <w:tcW w:w="6065" w:type="dxa"/>
          </w:tcPr>
          <w:p w14:paraId="7709C0BC" w14:textId="5C9331AE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>планы мероприятий с указанием сроков реал</w:t>
            </w:r>
            <w:r w:rsidRPr="00CE643E">
              <w:rPr>
                <w:sz w:val="28"/>
                <w:szCs w:val="20"/>
              </w:rPr>
              <w:t>и</w:t>
            </w:r>
            <w:r w:rsidRPr="00CE643E">
              <w:rPr>
                <w:sz w:val="28"/>
                <w:szCs w:val="20"/>
              </w:rPr>
              <w:t xml:space="preserve">зации представлены в приложении № </w:t>
            </w:r>
            <w:r w:rsidR="008D6DF3" w:rsidRPr="00CE643E">
              <w:rPr>
                <w:sz w:val="28"/>
                <w:szCs w:val="20"/>
              </w:rPr>
              <w:t>5</w:t>
            </w:r>
            <w:r w:rsidR="00D9535F">
              <w:rPr>
                <w:sz w:val="28"/>
                <w:szCs w:val="20"/>
              </w:rPr>
              <w:t xml:space="preserve"> </w:t>
            </w:r>
            <w:r w:rsidR="00D9535F" w:rsidRPr="00CE643E">
              <w:rPr>
                <w:sz w:val="28"/>
                <w:szCs w:val="20"/>
              </w:rPr>
              <w:t>к Пр</w:t>
            </w:r>
            <w:r w:rsidR="00D9535F" w:rsidRPr="00CE643E">
              <w:rPr>
                <w:sz w:val="28"/>
                <w:szCs w:val="20"/>
              </w:rPr>
              <w:t>о</w:t>
            </w:r>
            <w:r w:rsidR="00D9535F" w:rsidRPr="00CE643E">
              <w:rPr>
                <w:sz w:val="28"/>
                <w:szCs w:val="20"/>
              </w:rPr>
              <w:t>грамме</w:t>
            </w:r>
          </w:p>
        </w:tc>
      </w:tr>
      <w:tr w:rsidR="005C4AB8" w:rsidRPr="00CE643E" w14:paraId="5BD9D8CF" w14:textId="77777777" w:rsidTr="00C84F11">
        <w:trPr>
          <w:trHeight w:val="28"/>
          <w:jc w:val="center"/>
        </w:trPr>
        <w:tc>
          <w:tcPr>
            <w:tcW w:w="3233" w:type="dxa"/>
          </w:tcPr>
          <w:p w14:paraId="7BDFE074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>Этапы и сроки реализ</w:t>
            </w:r>
            <w:r w:rsidRPr="00CE643E">
              <w:rPr>
                <w:sz w:val="28"/>
                <w:szCs w:val="20"/>
              </w:rPr>
              <w:t>а</w:t>
            </w:r>
            <w:r w:rsidRPr="00CE643E">
              <w:rPr>
                <w:sz w:val="28"/>
                <w:szCs w:val="20"/>
              </w:rPr>
              <w:t xml:space="preserve">ции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56B2CBDC" w14:textId="1C7CA1A2" w:rsidR="005C4AB8" w:rsidRPr="00CE643E" w:rsidRDefault="005C4AB8" w:rsidP="00CE643E">
            <w:pPr>
              <w:autoSpaceDE w:val="0"/>
              <w:autoSpaceDN w:val="0"/>
              <w:adjustRightInd w:val="0"/>
              <w:ind w:left="52"/>
              <w:jc w:val="both"/>
              <w:rPr>
                <w:sz w:val="28"/>
                <w:szCs w:val="28"/>
              </w:rPr>
            </w:pPr>
            <w:r w:rsidRPr="00CE643E">
              <w:rPr>
                <w:sz w:val="28"/>
                <w:szCs w:val="28"/>
              </w:rPr>
              <w:t>срок реализации: 2023</w:t>
            </w:r>
            <w:r w:rsidR="00D9535F">
              <w:rPr>
                <w:sz w:val="28"/>
                <w:szCs w:val="28"/>
              </w:rPr>
              <w:t>–</w:t>
            </w:r>
            <w:r w:rsidRPr="00CE643E">
              <w:rPr>
                <w:sz w:val="28"/>
                <w:szCs w:val="28"/>
              </w:rPr>
              <w:t>2027 годы</w:t>
            </w:r>
          </w:p>
          <w:p w14:paraId="24438B5E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8"/>
              </w:rPr>
            </w:pPr>
            <w:r w:rsidRPr="00CE643E">
              <w:rPr>
                <w:sz w:val="28"/>
                <w:szCs w:val="28"/>
              </w:rPr>
              <w:t>Программа реализуется в два этапа:</w:t>
            </w:r>
          </w:p>
          <w:p w14:paraId="4E4663D3" w14:textId="75EE1114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8"/>
              </w:rPr>
            </w:pPr>
            <w:r w:rsidRPr="00CE643E">
              <w:rPr>
                <w:sz w:val="28"/>
                <w:szCs w:val="28"/>
              </w:rPr>
              <w:t>1 этап: 2023–2024 годы;</w:t>
            </w:r>
          </w:p>
          <w:p w14:paraId="7D7064D9" w14:textId="07470404" w:rsidR="005C4AB8" w:rsidRPr="00CE643E" w:rsidRDefault="005C4AB8" w:rsidP="00D9535F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sz w:val="28"/>
                <w:szCs w:val="28"/>
              </w:rPr>
              <w:t>2 этап: 2025</w:t>
            </w:r>
            <w:r w:rsidR="00D9535F">
              <w:rPr>
                <w:sz w:val="28"/>
                <w:szCs w:val="28"/>
              </w:rPr>
              <w:t>–2027 годы</w:t>
            </w:r>
          </w:p>
        </w:tc>
      </w:tr>
      <w:tr w:rsidR="005C4AB8" w:rsidRPr="00CE643E" w14:paraId="1783902C" w14:textId="77777777" w:rsidTr="00C84F11">
        <w:trPr>
          <w:jc w:val="center"/>
        </w:trPr>
        <w:tc>
          <w:tcPr>
            <w:tcW w:w="3233" w:type="dxa"/>
          </w:tcPr>
          <w:p w14:paraId="4F5F6054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Объемы финансирования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18FF5C45" w14:textId="77777777" w:rsidR="005C4AB8" w:rsidRPr="00CE643E" w:rsidRDefault="005C4AB8" w:rsidP="00CE643E">
            <w:pPr>
              <w:autoSpaceDE w:val="0"/>
              <w:autoSpaceDN w:val="0"/>
              <w:adjustRightInd w:val="0"/>
              <w:ind w:left="52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E643E">
              <w:rPr>
                <w:sz w:val="28"/>
                <w:szCs w:val="20"/>
              </w:rPr>
              <w:t xml:space="preserve">объемы финансирования </w:t>
            </w:r>
            <w:r w:rsidRPr="00CE643E">
              <w:rPr>
                <w:sz w:val="28"/>
                <w:szCs w:val="28"/>
              </w:rPr>
              <w:t>Программы</w:t>
            </w:r>
            <w:r w:rsidRPr="00CE643E">
              <w:rPr>
                <w:sz w:val="28"/>
                <w:szCs w:val="20"/>
              </w:rPr>
              <w:t xml:space="preserve"> предста</w:t>
            </w:r>
            <w:r w:rsidRPr="00CE643E">
              <w:rPr>
                <w:sz w:val="28"/>
                <w:szCs w:val="20"/>
              </w:rPr>
              <w:t>в</w:t>
            </w:r>
            <w:r w:rsidRPr="00CE643E">
              <w:rPr>
                <w:sz w:val="28"/>
                <w:szCs w:val="20"/>
              </w:rPr>
              <w:t>лены в приложении № 2 к Программе</w:t>
            </w:r>
          </w:p>
        </w:tc>
      </w:tr>
      <w:tr w:rsidR="005C4AB8" w:rsidRPr="00CE643E" w14:paraId="0FEA40A6" w14:textId="77777777" w:rsidTr="00C84F11">
        <w:trPr>
          <w:trHeight w:val="733"/>
          <w:jc w:val="center"/>
        </w:trPr>
        <w:tc>
          <w:tcPr>
            <w:tcW w:w="3233" w:type="dxa"/>
          </w:tcPr>
          <w:p w14:paraId="2D3E97F1" w14:textId="0B871F2B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Ожидаемые </w:t>
            </w:r>
            <w:r w:rsidR="00D9535F">
              <w:rPr>
                <w:sz w:val="28"/>
                <w:szCs w:val="20"/>
              </w:rPr>
              <w:t>р</w:t>
            </w:r>
            <w:r w:rsidRPr="00CE643E">
              <w:rPr>
                <w:sz w:val="28"/>
                <w:szCs w:val="20"/>
              </w:rPr>
              <w:t xml:space="preserve">езультаты </w:t>
            </w:r>
          </w:p>
          <w:p w14:paraId="5557B59E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CE643E">
              <w:rPr>
                <w:sz w:val="28"/>
                <w:szCs w:val="20"/>
              </w:rPr>
              <w:t xml:space="preserve">реализации </w:t>
            </w:r>
            <w:r w:rsidRPr="00CE643E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20DF49AA" w14:textId="5D4F05A8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CE643E">
              <w:rPr>
                <w:rFonts w:eastAsia="Calibri"/>
                <w:sz w:val="28"/>
                <w:lang w:eastAsia="en-US"/>
              </w:rPr>
              <w:t>- численность населения, для которого улучш</w:t>
            </w:r>
            <w:r w:rsidRPr="00CE643E">
              <w:rPr>
                <w:rFonts w:eastAsia="Calibri"/>
                <w:sz w:val="28"/>
                <w:lang w:eastAsia="en-US"/>
              </w:rPr>
              <w:t>е</w:t>
            </w:r>
            <w:r w:rsidRPr="00CE643E">
              <w:rPr>
                <w:rFonts w:eastAsia="Calibri"/>
                <w:sz w:val="28"/>
                <w:lang w:eastAsia="en-US"/>
              </w:rPr>
              <w:t>но качество предоставляемых коммунальных услуг</w:t>
            </w:r>
            <w:r w:rsidR="00D9535F">
              <w:rPr>
                <w:rFonts w:eastAsia="Calibri"/>
                <w:sz w:val="28"/>
                <w:lang w:eastAsia="en-US"/>
              </w:rPr>
              <w:t>,</w:t>
            </w:r>
            <w:r w:rsidRPr="00CE643E">
              <w:rPr>
                <w:rFonts w:eastAsia="Calibri"/>
                <w:sz w:val="28"/>
                <w:lang w:eastAsia="en-US"/>
              </w:rPr>
              <w:t xml:space="preserve"> к 2027 году </w:t>
            </w:r>
            <w:r w:rsidR="00D9535F">
              <w:rPr>
                <w:rFonts w:eastAsia="Calibri"/>
                <w:sz w:val="28"/>
                <w:lang w:eastAsia="en-US"/>
              </w:rPr>
              <w:t xml:space="preserve">– </w:t>
            </w:r>
            <w:r w:rsidRPr="00CE643E">
              <w:rPr>
                <w:rFonts w:eastAsia="Calibri"/>
                <w:sz w:val="28"/>
                <w:lang w:eastAsia="en-US"/>
              </w:rPr>
              <w:t>25 046 чел.;</w:t>
            </w:r>
          </w:p>
          <w:p w14:paraId="3119BB60" w14:textId="737E6215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CE643E">
              <w:rPr>
                <w:rFonts w:eastAsia="Calibri"/>
                <w:sz w:val="28"/>
                <w:lang w:eastAsia="en-US"/>
              </w:rPr>
              <w:t>- протяженност</w:t>
            </w:r>
            <w:r w:rsidR="00D9535F">
              <w:rPr>
                <w:rFonts w:eastAsia="Calibri"/>
                <w:sz w:val="28"/>
                <w:lang w:eastAsia="en-US"/>
              </w:rPr>
              <w:t>ь</w:t>
            </w:r>
            <w:r w:rsidRPr="00CE643E">
              <w:rPr>
                <w:rFonts w:eastAsia="Calibri"/>
                <w:sz w:val="28"/>
                <w:lang w:eastAsia="en-US"/>
              </w:rPr>
              <w:t xml:space="preserve"> заменённых инженерных сетей к 2027 году </w:t>
            </w:r>
            <w:r w:rsidR="00D9535F">
              <w:rPr>
                <w:rFonts w:eastAsia="Calibri"/>
                <w:sz w:val="28"/>
                <w:lang w:eastAsia="en-US"/>
              </w:rPr>
              <w:t xml:space="preserve">– </w:t>
            </w:r>
            <w:r w:rsidRPr="00CE643E">
              <w:rPr>
                <w:rFonts w:eastAsia="Calibri"/>
                <w:sz w:val="28"/>
                <w:lang w:eastAsia="en-US"/>
              </w:rPr>
              <w:t>182,8 км;</w:t>
            </w:r>
          </w:p>
          <w:p w14:paraId="433629B1" w14:textId="77777777" w:rsidR="005C4AB8" w:rsidRPr="00CE643E" w:rsidRDefault="005C4AB8" w:rsidP="00CE643E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CE643E">
              <w:rPr>
                <w:rFonts w:eastAsia="Calibri"/>
                <w:sz w:val="28"/>
                <w:lang w:eastAsia="en-US"/>
              </w:rPr>
              <w:t>- снижение аварийности коммунальной инфр</w:t>
            </w:r>
            <w:r w:rsidRPr="00CE643E">
              <w:rPr>
                <w:rFonts w:eastAsia="Calibri"/>
                <w:sz w:val="28"/>
                <w:lang w:eastAsia="en-US"/>
              </w:rPr>
              <w:t>а</w:t>
            </w:r>
            <w:r w:rsidRPr="00CE643E">
              <w:rPr>
                <w:rFonts w:eastAsia="Calibri"/>
                <w:sz w:val="28"/>
                <w:lang w:eastAsia="en-US"/>
              </w:rPr>
              <w:t xml:space="preserve">структуры к 2027 году до 1 507 шт. </w:t>
            </w:r>
          </w:p>
        </w:tc>
      </w:tr>
    </w:tbl>
    <w:p w14:paraId="28BECF83" w14:textId="77777777" w:rsidR="005C4AB8" w:rsidRPr="00CE643E" w:rsidRDefault="005C4AB8" w:rsidP="00CE643E">
      <w:pPr>
        <w:rPr>
          <w:sz w:val="4"/>
          <w:szCs w:val="28"/>
        </w:rPr>
      </w:pPr>
    </w:p>
    <w:p w14:paraId="485C7A06" w14:textId="77777777" w:rsidR="0079775E" w:rsidRPr="00CE643E" w:rsidRDefault="0079775E" w:rsidP="00CE643E">
      <w:pPr>
        <w:jc w:val="center"/>
        <w:rPr>
          <w:rFonts w:eastAsiaTheme="minorHAnsi"/>
          <w:sz w:val="28"/>
          <w:szCs w:val="28"/>
          <w:lang w:eastAsia="en-US"/>
        </w:rPr>
      </w:pPr>
    </w:p>
    <w:p w14:paraId="3B2B98B3" w14:textId="77777777" w:rsidR="005C4AB8" w:rsidRPr="00CE643E" w:rsidRDefault="005C4AB8" w:rsidP="00CE643E">
      <w:pPr>
        <w:jc w:val="center"/>
        <w:rPr>
          <w:sz w:val="28"/>
          <w:szCs w:val="28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1. Общие положения, описание </w:t>
      </w:r>
      <w:r w:rsidRPr="00CE643E">
        <w:rPr>
          <w:sz w:val="28"/>
          <w:szCs w:val="28"/>
        </w:rPr>
        <w:t xml:space="preserve">текущего технического состояния систем теплоснабжения, централизованных систем горячего водоснабжения, </w:t>
      </w:r>
    </w:p>
    <w:p w14:paraId="128DE924" w14:textId="77777777" w:rsidR="005C4AB8" w:rsidRPr="00CE643E" w:rsidRDefault="005C4AB8" w:rsidP="00CE643E">
      <w:pPr>
        <w:jc w:val="center"/>
        <w:rPr>
          <w:rFonts w:eastAsiaTheme="minorHAnsi"/>
          <w:sz w:val="28"/>
          <w:szCs w:val="28"/>
          <w:lang w:eastAsia="en-US"/>
        </w:rPr>
      </w:pPr>
      <w:r w:rsidRPr="00CE643E">
        <w:rPr>
          <w:sz w:val="28"/>
          <w:szCs w:val="28"/>
        </w:rPr>
        <w:t>холодного водоснабжения и (или) водоотведения на территории</w:t>
      </w:r>
      <w:r w:rsidRPr="00CE643E">
        <w:rPr>
          <w:rFonts w:eastAsiaTheme="minorHAnsi"/>
          <w:sz w:val="28"/>
          <w:szCs w:val="28"/>
          <w:lang w:eastAsia="en-US"/>
        </w:rPr>
        <w:t xml:space="preserve"> </w:t>
      </w:r>
    </w:p>
    <w:p w14:paraId="6935C2F2" w14:textId="77777777" w:rsidR="005C4AB8" w:rsidRPr="00CE643E" w:rsidRDefault="005C4AB8" w:rsidP="00CE643E">
      <w:pPr>
        <w:jc w:val="center"/>
        <w:rPr>
          <w:sz w:val="28"/>
          <w:szCs w:val="28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Астраханской области, </w:t>
      </w:r>
      <w:r w:rsidRPr="00CE643E">
        <w:rPr>
          <w:sz w:val="28"/>
          <w:szCs w:val="28"/>
        </w:rPr>
        <w:t xml:space="preserve">обоснование включаемого в Программу перечня </w:t>
      </w:r>
    </w:p>
    <w:p w14:paraId="4E84B8F2" w14:textId="77777777" w:rsidR="005C4AB8" w:rsidRPr="00CE643E" w:rsidRDefault="005C4AB8" w:rsidP="00CE643E">
      <w:pPr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объектов</w:t>
      </w:r>
    </w:p>
    <w:p w14:paraId="54B7FF7E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31D16DF9" w14:textId="528F66A2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Состояние жилищно-коммунальной сферы в Астраханской области имеет существенные различия. Значительная часть систем и объектов ж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>лищно-коммунального хозяйства нуждается в качественной технологической модернизации с привлечением существенного объема инвестиций. Причин</w:t>
      </w:r>
      <w:r w:rsidR="00D9535F">
        <w:rPr>
          <w:rFonts w:eastAsiaTheme="minorHAnsi"/>
          <w:sz w:val="28"/>
          <w:szCs w:val="28"/>
          <w:lang w:eastAsia="en-US"/>
        </w:rPr>
        <w:t>а</w:t>
      </w:r>
      <w:r w:rsidR="00D9535F">
        <w:rPr>
          <w:rFonts w:eastAsiaTheme="minorHAnsi"/>
          <w:sz w:val="28"/>
          <w:szCs w:val="28"/>
          <w:lang w:eastAsia="en-US"/>
        </w:rPr>
        <w:t>ми</w:t>
      </w:r>
      <w:r w:rsidRPr="00CE643E">
        <w:rPr>
          <w:rFonts w:eastAsiaTheme="minorHAnsi"/>
          <w:sz w:val="28"/>
          <w:szCs w:val="28"/>
          <w:lang w:eastAsia="en-US"/>
        </w:rPr>
        <w:t xml:space="preserve"> такого положения в первую очередь явля</w:t>
      </w:r>
      <w:r w:rsidR="00D9535F">
        <w:rPr>
          <w:rFonts w:eastAsiaTheme="minorHAnsi"/>
          <w:sz w:val="28"/>
          <w:szCs w:val="28"/>
          <w:lang w:eastAsia="en-US"/>
        </w:rPr>
        <w:t>ю</w:t>
      </w:r>
      <w:r w:rsidRPr="00CE643E">
        <w:rPr>
          <w:rFonts w:eastAsiaTheme="minorHAnsi"/>
          <w:sz w:val="28"/>
          <w:szCs w:val="28"/>
          <w:lang w:eastAsia="en-US"/>
        </w:rPr>
        <w:t>тся недостаточная эффекти</w:t>
      </w:r>
      <w:r w:rsidRPr="00CE643E">
        <w:rPr>
          <w:rFonts w:eastAsiaTheme="minorHAnsi"/>
          <w:sz w:val="28"/>
          <w:szCs w:val="28"/>
          <w:lang w:eastAsia="en-US"/>
        </w:rPr>
        <w:t>в</w:t>
      </w:r>
      <w:r w:rsidRPr="00CE643E">
        <w:rPr>
          <w:rFonts w:eastAsiaTheme="minorHAnsi"/>
          <w:sz w:val="28"/>
          <w:szCs w:val="28"/>
          <w:lang w:eastAsia="en-US"/>
        </w:rPr>
        <w:t>ность деятельности организаций и предприятий жилищно-коммунального хозяйства, обусловленная недостатками применяемых методов ценового р</w:t>
      </w:r>
      <w:r w:rsidRPr="00CE643E">
        <w:rPr>
          <w:rFonts w:eastAsiaTheme="minorHAnsi"/>
          <w:sz w:val="28"/>
          <w:szCs w:val="28"/>
          <w:lang w:eastAsia="en-US"/>
        </w:rPr>
        <w:t>е</w:t>
      </w:r>
      <w:r w:rsidRPr="00CE643E">
        <w:rPr>
          <w:rFonts w:eastAsiaTheme="minorHAnsi"/>
          <w:sz w:val="28"/>
          <w:szCs w:val="28"/>
          <w:lang w:eastAsia="en-US"/>
        </w:rPr>
        <w:t xml:space="preserve">гулирования, отсутствием мотивации к снижению затрат, повышению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эне</w:t>
      </w:r>
      <w:r w:rsidRPr="00CE643E">
        <w:rPr>
          <w:rFonts w:eastAsiaTheme="minorHAnsi"/>
          <w:sz w:val="28"/>
          <w:szCs w:val="28"/>
          <w:lang w:eastAsia="en-US"/>
        </w:rPr>
        <w:t>р</w:t>
      </w:r>
      <w:r w:rsidRPr="00CE643E">
        <w:rPr>
          <w:rFonts w:eastAsiaTheme="minorHAnsi"/>
          <w:sz w:val="28"/>
          <w:szCs w:val="28"/>
          <w:lang w:eastAsia="en-US"/>
        </w:rPr>
        <w:t>гоэффективности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 xml:space="preserve"> систем инженерно-технического обеспечения и внедрению </w:t>
      </w:r>
      <w:r w:rsidRPr="00CE643E">
        <w:rPr>
          <w:rFonts w:eastAsiaTheme="minorHAnsi"/>
          <w:sz w:val="28"/>
          <w:szCs w:val="28"/>
          <w:lang w:eastAsia="en-US"/>
        </w:rPr>
        <w:lastRenderedPageBreak/>
        <w:t>новых технологий при их строительстве и эксплуатации, отсутствие сформ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>рованной системы технического обследования объектов коммунальной и</w:t>
      </w:r>
      <w:r w:rsidRPr="00CE643E">
        <w:rPr>
          <w:rFonts w:eastAsiaTheme="minorHAnsi"/>
          <w:sz w:val="28"/>
          <w:szCs w:val="28"/>
          <w:lang w:eastAsia="en-US"/>
        </w:rPr>
        <w:t>н</w:t>
      </w:r>
      <w:r w:rsidRPr="00CE643E">
        <w:rPr>
          <w:rFonts w:eastAsiaTheme="minorHAnsi"/>
          <w:sz w:val="28"/>
          <w:szCs w:val="28"/>
          <w:lang w:eastAsia="en-US"/>
        </w:rPr>
        <w:t>фраструктуры и жилищного фонда.</w:t>
      </w:r>
    </w:p>
    <w:p w14:paraId="4A74C432" w14:textId="464EA234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Актуальной остается проблема ветшания сетей инженерно-тех</w:t>
      </w:r>
      <w:r w:rsidR="00D9535F">
        <w:rPr>
          <w:rFonts w:eastAsiaTheme="minorHAnsi"/>
          <w:sz w:val="28"/>
          <w:szCs w:val="28"/>
          <w:lang w:eastAsia="en-US"/>
        </w:rPr>
        <w:t>нического обеспечения. Более 50</w:t>
      </w:r>
      <w:r w:rsidRPr="00CE643E">
        <w:rPr>
          <w:rFonts w:eastAsiaTheme="minorHAnsi"/>
          <w:sz w:val="28"/>
          <w:szCs w:val="28"/>
          <w:lang w:eastAsia="en-US"/>
        </w:rPr>
        <w:t>% линейных объектов сферы жилищно-коммунального хозяйства нуждается в замене (3821 из 7413 км сетей), в том числе:</w:t>
      </w:r>
    </w:p>
    <w:p w14:paraId="7C978ABA" w14:textId="252A17FF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сетей водоснабжения </w:t>
      </w:r>
      <w:r w:rsidR="00D9535F">
        <w:rPr>
          <w:rFonts w:eastAsiaTheme="minorHAnsi"/>
          <w:sz w:val="28"/>
          <w:szCs w:val="28"/>
          <w:lang w:eastAsia="en-US"/>
        </w:rPr>
        <w:t xml:space="preserve">– </w:t>
      </w:r>
      <w:r w:rsidRPr="00CE643E">
        <w:rPr>
          <w:rFonts w:eastAsiaTheme="minorHAnsi"/>
          <w:sz w:val="28"/>
          <w:szCs w:val="28"/>
          <w:lang w:eastAsia="en-US"/>
        </w:rPr>
        <w:t>54,18% (2734 из 5046 км);</w:t>
      </w:r>
    </w:p>
    <w:p w14:paraId="5CB1F63B" w14:textId="5AE74DCE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сетей водоотведения </w:t>
      </w:r>
      <w:r w:rsidR="00D9535F">
        <w:rPr>
          <w:rFonts w:eastAsiaTheme="minorHAnsi"/>
          <w:sz w:val="28"/>
          <w:szCs w:val="28"/>
          <w:lang w:eastAsia="en-US"/>
        </w:rPr>
        <w:t>– 59,59</w:t>
      </w:r>
      <w:r w:rsidRPr="00CE643E">
        <w:rPr>
          <w:rFonts w:eastAsiaTheme="minorHAnsi"/>
          <w:sz w:val="28"/>
          <w:szCs w:val="28"/>
          <w:lang w:eastAsia="en-US"/>
        </w:rPr>
        <w:t>% (811 из 1361 км);</w:t>
      </w:r>
    </w:p>
    <w:p w14:paraId="32402E98" w14:textId="76A0AC34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сетей теплоснабжения </w:t>
      </w:r>
      <w:r w:rsidR="00D9535F">
        <w:rPr>
          <w:rFonts w:eastAsiaTheme="minorHAnsi"/>
          <w:sz w:val="28"/>
          <w:szCs w:val="28"/>
          <w:lang w:eastAsia="en-US"/>
        </w:rPr>
        <w:t>– 27,44</w:t>
      </w:r>
      <w:r w:rsidRPr="00CE643E">
        <w:rPr>
          <w:rFonts w:eastAsiaTheme="minorHAnsi"/>
          <w:sz w:val="28"/>
          <w:szCs w:val="28"/>
          <w:lang w:eastAsia="en-US"/>
        </w:rPr>
        <w:t>% (276 из 1006 км).</w:t>
      </w:r>
    </w:p>
    <w:p w14:paraId="63484C0B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Высокий износ коммунальной инфраструктуры является основным фактором, влияющим на объем потерь ресурсов в сетях инженерно-технического обеспечения, а также причиной их высокой аварийности. По данным системы мониторинга и контроля устранения аварий и инцидентов на объектах жилищно-коммунального хозяйства, ежемесячно происходит в среднем 100 происшествий, средняя продолжительность перерыва в поста</w:t>
      </w:r>
      <w:r w:rsidRPr="00CE643E">
        <w:rPr>
          <w:rFonts w:eastAsiaTheme="minorHAnsi"/>
          <w:sz w:val="28"/>
          <w:szCs w:val="28"/>
          <w:lang w:eastAsia="en-US"/>
        </w:rPr>
        <w:t>в</w:t>
      </w:r>
      <w:r w:rsidRPr="00CE643E">
        <w:rPr>
          <w:rFonts w:eastAsiaTheme="minorHAnsi"/>
          <w:sz w:val="28"/>
          <w:szCs w:val="28"/>
          <w:lang w:eastAsia="en-US"/>
        </w:rPr>
        <w:t>ках коммунальных услуг составляет около 8 часов.</w:t>
      </w:r>
    </w:p>
    <w:p w14:paraId="679A1F21" w14:textId="4EF6DD0C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В целях предотвращения деградации систем инженерно-технического обеспечения необходимо для ускоренного обновления основных фондов ж</w:t>
      </w:r>
      <w:r w:rsidRPr="00CE643E">
        <w:rPr>
          <w:rFonts w:eastAsiaTheme="minorHAnsi"/>
          <w:sz w:val="28"/>
          <w:szCs w:val="28"/>
          <w:lang w:eastAsia="en-US"/>
        </w:rPr>
        <w:t>и</w:t>
      </w:r>
      <w:r w:rsidRPr="00CE643E">
        <w:rPr>
          <w:rFonts w:eastAsiaTheme="minorHAnsi"/>
          <w:sz w:val="28"/>
          <w:szCs w:val="28"/>
          <w:lang w:eastAsia="en-US"/>
        </w:rPr>
        <w:t>лищно-коммунального хозяйства обеспечить ежегодный уровень замены с</w:t>
      </w:r>
      <w:r w:rsidRPr="00CE643E">
        <w:rPr>
          <w:rFonts w:eastAsiaTheme="minorHAnsi"/>
          <w:sz w:val="28"/>
          <w:szCs w:val="28"/>
          <w:lang w:eastAsia="en-US"/>
        </w:rPr>
        <w:t>е</w:t>
      </w:r>
      <w:r w:rsidRPr="00CE643E">
        <w:rPr>
          <w:rFonts w:eastAsiaTheme="minorHAnsi"/>
          <w:sz w:val="28"/>
          <w:szCs w:val="28"/>
          <w:lang w:eastAsia="en-US"/>
        </w:rPr>
        <w:t xml:space="preserve">тей инженерно-технического обеспечения не ниже </w:t>
      </w:r>
      <w:r w:rsidR="00D9535F">
        <w:rPr>
          <w:rFonts w:eastAsiaTheme="minorHAnsi"/>
          <w:sz w:val="28"/>
          <w:szCs w:val="28"/>
          <w:lang w:eastAsia="en-US"/>
        </w:rPr>
        <w:t xml:space="preserve">5% </w:t>
      </w:r>
      <w:r w:rsidRPr="00CE643E">
        <w:rPr>
          <w:rFonts w:eastAsiaTheme="minorHAnsi"/>
          <w:sz w:val="28"/>
          <w:szCs w:val="28"/>
          <w:lang w:eastAsia="en-US"/>
        </w:rPr>
        <w:t>их общей протяже</w:t>
      </w:r>
      <w:r w:rsidRPr="00CE643E">
        <w:rPr>
          <w:rFonts w:eastAsiaTheme="minorHAnsi"/>
          <w:sz w:val="28"/>
          <w:szCs w:val="28"/>
          <w:lang w:eastAsia="en-US"/>
        </w:rPr>
        <w:t>н</w:t>
      </w:r>
      <w:r w:rsidRPr="00CE643E">
        <w:rPr>
          <w:rFonts w:eastAsiaTheme="minorHAnsi"/>
          <w:sz w:val="28"/>
          <w:szCs w:val="28"/>
          <w:lang w:eastAsia="en-US"/>
        </w:rPr>
        <w:t>ности.</w:t>
      </w:r>
    </w:p>
    <w:p w14:paraId="1EA92CBA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Высокая изношенность коммунальной инфраструктуры, отставание темпов замены сетей инженерно-технического обеспечения от требуемого согласно нормативному сроку их службы, высокая аварийность являются следствием значительного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недоинвестирования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 xml:space="preserve"> отрасли жилищно-коммунального хозяйства.</w:t>
      </w:r>
    </w:p>
    <w:p w14:paraId="5B259916" w14:textId="3C4D86EB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Отдельной важной задачей является тарифная политика. Характерной особенностью тарифного регулирования в сфере жилищно-коммунального хозяйства в Астраханской области остается существенный разброс цен и т</w:t>
      </w:r>
      <w:r w:rsidRPr="00CE643E">
        <w:rPr>
          <w:rFonts w:eastAsiaTheme="minorHAnsi"/>
          <w:sz w:val="28"/>
          <w:szCs w:val="28"/>
          <w:lang w:eastAsia="en-US"/>
        </w:rPr>
        <w:t>а</w:t>
      </w:r>
      <w:r w:rsidRPr="00CE643E">
        <w:rPr>
          <w:rFonts w:eastAsiaTheme="minorHAnsi"/>
          <w:sz w:val="28"/>
          <w:szCs w:val="28"/>
          <w:lang w:eastAsia="en-US"/>
        </w:rPr>
        <w:t>рифов, который обусловлен региональными особенностями формирования энергетических и коммунальных систем, жестким регулированием, низкой эффективностью организаций жилищно-коммунального хозяйства.</w:t>
      </w:r>
    </w:p>
    <w:p w14:paraId="4C6EBFB3" w14:textId="295D66D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Еще одной системной проблемой жилищно-коммунального хозяйства является задолженность </w:t>
      </w:r>
      <w:r w:rsidR="00D9535F">
        <w:rPr>
          <w:rFonts w:eastAsiaTheme="minorHAnsi"/>
          <w:sz w:val="28"/>
          <w:szCs w:val="28"/>
          <w:lang w:eastAsia="en-US"/>
        </w:rPr>
        <w:t>населения</w:t>
      </w:r>
      <w:r w:rsidRPr="00CE643E">
        <w:rPr>
          <w:rFonts w:eastAsiaTheme="minorHAnsi"/>
          <w:sz w:val="28"/>
          <w:szCs w:val="28"/>
          <w:lang w:eastAsia="en-US"/>
        </w:rPr>
        <w:t xml:space="preserve"> и организаций з</w:t>
      </w:r>
      <w:r w:rsidR="00D9535F">
        <w:rPr>
          <w:rFonts w:eastAsiaTheme="minorHAnsi"/>
          <w:sz w:val="28"/>
          <w:szCs w:val="28"/>
          <w:lang w:eastAsia="en-US"/>
        </w:rPr>
        <w:t>а потребленные услуги и ресурсы,</w:t>
      </w:r>
      <w:r w:rsidRPr="00CE643E">
        <w:rPr>
          <w:rFonts w:eastAsiaTheme="minorHAnsi"/>
          <w:sz w:val="28"/>
          <w:szCs w:val="28"/>
          <w:lang w:eastAsia="en-US"/>
        </w:rPr>
        <w:t xml:space="preserve"> </w:t>
      </w:r>
      <w:r w:rsidR="00D9535F">
        <w:rPr>
          <w:rFonts w:eastAsiaTheme="minorHAnsi"/>
          <w:sz w:val="28"/>
          <w:szCs w:val="28"/>
          <w:lang w:eastAsia="en-US"/>
        </w:rPr>
        <w:t xml:space="preserve">которые </w:t>
      </w:r>
      <w:r w:rsidRPr="00CE643E">
        <w:rPr>
          <w:rFonts w:eastAsiaTheme="minorHAnsi"/>
          <w:sz w:val="28"/>
          <w:szCs w:val="28"/>
          <w:lang w:eastAsia="en-US"/>
        </w:rPr>
        <w:t xml:space="preserve">составили </w:t>
      </w:r>
      <w:r w:rsidR="00D9535F" w:rsidRPr="00CE643E">
        <w:rPr>
          <w:rFonts w:eastAsiaTheme="minorHAnsi"/>
          <w:sz w:val="28"/>
          <w:szCs w:val="28"/>
          <w:lang w:eastAsia="en-US"/>
        </w:rPr>
        <w:t xml:space="preserve">по итогам 2021 года </w:t>
      </w:r>
      <w:r w:rsidR="00D9535F">
        <w:rPr>
          <w:rFonts w:eastAsiaTheme="minorHAnsi"/>
          <w:sz w:val="28"/>
          <w:szCs w:val="28"/>
          <w:lang w:eastAsia="en-US"/>
        </w:rPr>
        <w:t>около</w:t>
      </w:r>
      <w:r w:rsidRPr="00CE643E">
        <w:rPr>
          <w:rFonts w:eastAsiaTheme="minorHAnsi"/>
          <w:sz w:val="28"/>
          <w:szCs w:val="28"/>
          <w:lang w:eastAsia="en-US"/>
        </w:rPr>
        <w:t xml:space="preserve"> 8,6 млрд рублей, из них долги населения и исполнителей коммунальных услуг – 5,4 млрд рублей, организаций, финансируе</w:t>
      </w:r>
      <w:r w:rsidR="00D9535F">
        <w:rPr>
          <w:rFonts w:eastAsiaTheme="minorHAnsi"/>
          <w:sz w:val="28"/>
          <w:szCs w:val="28"/>
          <w:lang w:eastAsia="en-US"/>
        </w:rPr>
        <w:t xml:space="preserve">мых из бюджетов всех уровней, – </w:t>
      </w:r>
      <w:r w:rsidRPr="00CE643E">
        <w:rPr>
          <w:rFonts w:eastAsiaTheme="minorHAnsi"/>
          <w:sz w:val="28"/>
          <w:szCs w:val="28"/>
          <w:lang w:eastAsia="en-US"/>
        </w:rPr>
        <w:t xml:space="preserve">79,9 млн рублей, прочих потребителей, в том числе за </w:t>
      </w:r>
      <w:r w:rsidR="00D9535F">
        <w:rPr>
          <w:rFonts w:eastAsiaTheme="minorHAnsi"/>
          <w:sz w:val="28"/>
          <w:szCs w:val="28"/>
          <w:lang w:eastAsia="en-US"/>
        </w:rPr>
        <w:t>коммунальные услуги, – 3,0 млрд</w:t>
      </w:r>
      <w:r w:rsidRPr="00CE643E">
        <w:rPr>
          <w:rFonts w:eastAsiaTheme="minorHAnsi"/>
          <w:sz w:val="28"/>
          <w:szCs w:val="28"/>
          <w:lang w:eastAsia="en-US"/>
        </w:rPr>
        <w:t xml:space="preserve"> ру</w:t>
      </w:r>
      <w:r w:rsidRPr="00CE643E">
        <w:rPr>
          <w:rFonts w:eastAsiaTheme="minorHAnsi"/>
          <w:sz w:val="28"/>
          <w:szCs w:val="28"/>
          <w:lang w:eastAsia="en-US"/>
        </w:rPr>
        <w:t>б</w:t>
      </w:r>
      <w:r w:rsidRPr="00CE643E">
        <w:rPr>
          <w:rFonts w:eastAsiaTheme="minorHAnsi"/>
          <w:sz w:val="28"/>
          <w:szCs w:val="28"/>
          <w:lang w:eastAsia="en-US"/>
        </w:rPr>
        <w:t>лей.</w:t>
      </w:r>
    </w:p>
    <w:p w14:paraId="4FBD26A5" w14:textId="33631C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Водоснабжение потребителей Астраханской области осуществляется по водопроводным сетям протяженностью 5046,19 км</w:t>
      </w:r>
      <w:r w:rsidR="00D9535F">
        <w:rPr>
          <w:rFonts w:eastAsia="Calibri"/>
          <w:bCs/>
          <w:sz w:val="28"/>
          <w:szCs w:val="28"/>
        </w:rPr>
        <w:t>, износ которых соста</w:t>
      </w:r>
      <w:r w:rsidR="00D9535F">
        <w:rPr>
          <w:rFonts w:eastAsia="Calibri"/>
          <w:bCs/>
          <w:sz w:val="28"/>
          <w:szCs w:val="28"/>
        </w:rPr>
        <w:t>в</w:t>
      </w:r>
      <w:r w:rsidR="00D9535F">
        <w:rPr>
          <w:rFonts w:eastAsia="Calibri"/>
          <w:bCs/>
          <w:sz w:val="28"/>
          <w:szCs w:val="28"/>
        </w:rPr>
        <w:t>ляет 74,2</w:t>
      </w:r>
      <w:r w:rsidRPr="00CE643E">
        <w:rPr>
          <w:rFonts w:eastAsia="Calibri"/>
          <w:bCs/>
          <w:sz w:val="28"/>
          <w:szCs w:val="28"/>
        </w:rPr>
        <w:t>%.</w:t>
      </w:r>
    </w:p>
    <w:p w14:paraId="26806202" w14:textId="15157021" w:rsidR="005C4AB8" w:rsidRPr="00CE643E" w:rsidRDefault="00D9535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Сведения </w:t>
      </w:r>
      <w:r w:rsidR="005C4AB8" w:rsidRPr="00CE643E">
        <w:rPr>
          <w:rFonts w:eastAsia="Calibri"/>
          <w:bCs/>
          <w:sz w:val="28"/>
          <w:szCs w:val="28"/>
        </w:rPr>
        <w:t>о</w:t>
      </w:r>
      <w:r>
        <w:rPr>
          <w:rFonts w:eastAsia="Calibri"/>
          <w:bCs/>
          <w:sz w:val="28"/>
          <w:szCs w:val="28"/>
        </w:rPr>
        <w:t>б амортизационном</w:t>
      </w:r>
      <w:r w:rsidR="005C4AB8" w:rsidRPr="00CE643E">
        <w:rPr>
          <w:rFonts w:eastAsia="Calibri"/>
          <w:bCs/>
          <w:sz w:val="28"/>
          <w:szCs w:val="28"/>
        </w:rPr>
        <w:t xml:space="preserve"> и физическом износ</w:t>
      </w:r>
      <w:r>
        <w:rPr>
          <w:rFonts w:eastAsia="Calibri"/>
          <w:bCs/>
          <w:sz w:val="28"/>
          <w:szCs w:val="28"/>
        </w:rPr>
        <w:t>е</w:t>
      </w:r>
      <w:r w:rsidR="005C4AB8" w:rsidRPr="00CE643E">
        <w:rPr>
          <w:rFonts w:eastAsia="Calibri"/>
          <w:bCs/>
          <w:sz w:val="28"/>
          <w:szCs w:val="28"/>
        </w:rPr>
        <w:t xml:space="preserve"> объектов питьев</w:t>
      </w:r>
      <w:r w:rsidR="005C4AB8" w:rsidRPr="00CE643E">
        <w:rPr>
          <w:rFonts w:eastAsia="Calibri"/>
          <w:bCs/>
          <w:sz w:val="28"/>
          <w:szCs w:val="28"/>
        </w:rPr>
        <w:t>о</w:t>
      </w:r>
      <w:r w:rsidR="005C4AB8" w:rsidRPr="00CE643E">
        <w:rPr>
          <w:rFonts w:eastAsia="Calibri"/>
          <w:bCs/>
          <w:sz w:val="28"/>
          <w:szCs w:val="28"/>
        </w:rPr>
        <w:t>го водоснабжения по результатам инвентаризации за 2021 год представлены в таблице № 1.</w:t>
      </w:r>
    </w:p>
    <w:p w14:paraId="28EF7E17" w14:textId="77777777" w:rsidR="0079775E" w:rsidRPr="00CE643E" w:rsidRDefault="0079775E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0"/>
          <w:szCs w:val="28"/>
        </w:rPr>
      </w:pPr>
    </w:p>
    <w:p w14:paraId="712041C8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Таблица № 1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708"/>
        <w:gridCol w:w="709"/>
        <w:gridCol w:w="709"/>
        <w:gridCol w:w="567"/>
        <w:gridCol w:w="567"/>
        <w:gridCol w:w="709"/>
        <w:gridCol w:w="566"/>
      </w:tblGrid>
      <w:tr w:rsidR="005C4AB8" w:rsidRPr="00D9535F" w14:paraId="6223ADD2" w14:textId="77777777" w:rsidTr="00D9535F">
        <w:trPr>
          <w:trHeight w:val="35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7A6E7BBD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 xml:space="preserve">№ </w:t>
            </w:r>
          </w:p>
          <w:p w14:paraId="7B8DE8FC" w14:textId="77777777" w:rsidR="005C4AB8" w:rsidRPr="00D9535F" w:rsidRDefault="005C4AB8" w:rsidP="00CE643E">
            <w:pPr>
              <w:ind w:left="-93" w:right="-129"/>
              <w:jc w:val="center"/>
              <w:rPr>
                <w:lang w:val="en-US"/>
              </w:rPr>
            </w:pPr>
            <w:r w:rsidRPr="00D9535F">
              <w:t>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6148B8A3" w14:textId="18333B4B" w:rsidR="005C4AB8" w:rsidRPr="00D9535F" w:rsidRDefault="005C4AB8" w:rsidP="00CE643E">
            <w:pPr>
              <w:ind w:left="-93" w:right="-129"/>
              <w:jc w:val="center"/>
              <w:rPr>
                <w:bCs/>
              </w:rPr>
            </w:pPr>
            <w:r w:rsidRPr="00D9535F">
              <w:rPr>
                <w:bCs/>
              </w:rPr>
              <w:t>Наименование муниципального образования Астраханской</w:t>
            </w:r>
          </w:p>
          <w:p w14:paraId="3DE0335C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rPr>
                <w:bCs/>
              </w:rPr>
              <w:t>области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D1F2AB6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Амортизационный износ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  <w:hideMark/>
          </w:tcPr>
          <w:p w14:paraId="0FB65D3D" w14:textId="77777777" w:rsidR="005C4AB8" w:rsidRPr="00D9535F" w:rsidRDefault="005C4AB8" w:rsidP="00CE643E">
            <w:pPr>
              <w:ind w:left="-93"/>
              <w:jc w:val="center"/>
            </w:pPr>
            <w:r w:rsidRPr="00D9535F">
              <w:t>Физический износ</w:t>
            </w:r>
          </w:p>
        </w:tc>
      </w:tr>
      <w:tr w:rsidR="00D9535F" w:rsidRPr="00D9535F" w14:paraId="3973CCD8" w14:textId="77777777" w:rsidTr="00D9535F">
        <w:trPr>
          <w:cantSplit/>
          <w:trHeight w:val="1773"/>
        </w:trPr>
        <w:tc>
          <w:tcPr>
            <w:tcW w:w="567" w:type="dxa"/>
            <w:vMerge/>
            <w:vAlign w:val="center"/>
            <w:hideMark/>
          </w:tcPr>
          <w:p w14:paraId="0DD04821" w14:textId="77777777" w:rsidR="005C4AB8" w:rsidRPr="00D9535F" w:rsidRDefault="005C4AB8" w:rsidP="00CE643E">
            <w:pPr>
              <w:ind w:left="-93" w:right="-129"/>
              <w:jc w:val="center"/>
            </w:pPr>
          </w:p>
        </w:tc>
        <w:tc>
          <w:tcPr>
            <w:tcW w:w="3686" w:type="dxa"/>
            <w:vMerge/>
            <w:vAlign w:val="center"/>
            <w:hideMark/>
          </w:tcPr>
          <w:p w14:paraId="0A6BD09D" w14:textId="77777777" w:rsidR="005C4AB8" w:rsidRPr="00D9535F" w:rsidRDefault="005C4AB8" w:rsidP="00CE643E">
            <w:pPr>
              <w:ind w:left="-93" w:right="-129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BF76026" w14:textId="77777777" w:rsidR="00D9535F" w:rsidRPr="00D9535F" w:rsidRDefault="00D9535F" w:rsidP="00CE643E">
            <w:pPr>
              <w:ind w:left="-93" w:right="-129"/>
              <w:jc w:val="center"/>
            </w:pPr>
            <w:r w:rsidRPr="00D9535F">
              <w:t>с</w:t>
            </w:r>
            <w:r w:rsidR="005C4AB8" w:rsidRPr="00D9535F">
              <w:t xml:space="preserve">етей </w:t>
            </w:r>
          </w:p>
          <w:p w14:paraId="652EDA78" w14:textId="2C305577" w:rsidR="005C4AB8" w:rsidRPr="00D9535F" w:rsidRDefault="005C4AB8" w:rsidP="00CE643E">
            <w:pPr>
              <w:ind w:left="-93" w:right="-129"/>
              <w:jc w:val="center"/>
            </w:pPr>
            <w:r w:rsidRPr="00D9535F">
              <w:t>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554B90E5" w14:textId="4F44FB09" w:rsidR="00D9535F" w:rsidRPr="00D9535F" w:rsidRDefault="00D9535F" w:rsidP="00D9535F">
            <w:pPr>
              <w:ind w:left="-93" w:right="-129"/>
              <w:jc w:val="center"/>
            </w:pPr>
            <w:r w:rsidRPr="00D9535F">
              <w:t>о</w:t>
            </w:r>
            <w:r w:rsidR="005C4AB8" w:rsidRPr="00D9535F">
              <w:t>бъектов</w:t>
            </w:r>
          </w:p>
          <w:p w14:paraId="3A675F71" w14:textId="4F0272CA" w:rsidR="005C4AB8" w:rsidRPr="00D9535F" w:rsidRDefault="005C4AB8" w:rsidP="00D9535F">
            <w:pPr>
              <w:ind w:left="-93" w:right="-129"/>
              <w:jc w:val="center"/>
            </w:pPr>
            <w:r w:rsidRPr="00D9535F">
              <w:t xml:space="preserve"> водозабора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E256C74" w14:textId="77777777" w:rsidR="00D9535F" w:rsidRPr="00D9535F" w:rsidRDefault="00D9535F" w:rsidP="00CE643E">
            <w:pPr>
              <w:ind w:left="-93" w:right="-129"/>
              <w:jc w:val="center"/>
            </w:pPr>
            <w:r w:rsidRPr="00D9535F">
              <w:t>с</w:t>
            </w:r>
            <w:r w:rsidR="005C4AB8" w:rsidRPr="00D9535F">
              <w:t xml:space="preserve">танций </w:t>
            </w:r>
          </w:p>
          <w:p w14:paraId="2AC54359" w14:textId="6CBE6DA3" w:rsidR="005C4AB8" w:rsidRPr="00D9535F" w:rsidRDefault="005C4AB8" w:rsidP="00CE643E">
            <w:pPr>
              <w:ind w:left="-93" w:right="-129"/>
              <w:jc w:val="center"/>
            </w:pPr>
            <w:r w:rsidRPr="00D9535F">
              <w:t>водоподготовки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45F6F86" w14:textId="77777777" w:rsidR="00D9535F" w:rsidRPr="00D9535F" w:rsidRDefault="00D9535F" w:rsidP="00D9535F">
            <w:pPr>
              <w:ind w:left="-93" w:right="-129"/>
              <w:jc w:val="center"/>
            </w:pPr>
            <w:proofErr w:type="spellStart"/>
            <w:r w:rsidRPr="00D9535F">
              <w:t>в</w:t>
            </w:r>
            <w:r w:rsidR="005C4AB8" w:rsidRPr="00D9535F">
              <w:t>одонасосных</w:t>
            </w:r>
            <w:proofErr w:type="spellEnd"/>
            <w:r w:rsidR="005C4AB8" w:rsidRPr="00D9535F">
              <w:t xml:space="preserve"> </w:t>
            </w:r>
          </w:p>
          <w:p w14:paraId="0B854F5B" w14:textId="7C4626B1" w:rsidR="005C4AB8" w:rsidRPr="00D9535F" w:rsidRDefault="005C4AB8" w:rsidP="00D9535F">
            <w:pPr>
              <w:ind w:left="-93" w:right="-129"/>
              <w:jc w:val="center"/>
            </w:pPr>
            <w:r w:rsidRPr="00D9535F">
              <w:t>объектов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474B4A" w14:textId="77777777" w:rsidR="00D9535F" w:rsidRPr="00D9535F" w:rsidRDefault="00D9535F" w:rsidP="00CE643E">
            <w:pPr>
              <w:ind w:left="-93" w:right="-109"/>
              <w:jc w:val="center"/>
            </w:pPr>
            <w:r w:rsidRPr="00D9535F">
              <w:t>с</w:t>
            </w:r>
            <w:r w:rsidR="005C4AB8" w:rsidRPr="00D9535F">
              <w:t xml:space="preserve">етей </w:t>
            </w:r>
          </w:p>
          <w:p w14:paraId="14422004" w14:textId="0C201A72" w:rsidR="005C4AB8" w:rsidRPr="00D9535F" w:rsidRDefault="005C4AB8" w:rsidP="00CE643E">
            <w:pPr>
              <w:ind w:left="-93" w:right="-109"/>
              <w:jc w:val="center"/>
            </w:pPr>
            <w:r w:rsidRPr="00D9535F">
              <w:t>водоснабжения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3F212F" w14:textId="133EFD4E" w:rsidR="00D9535F" w:rsidRPr="00D9535F" w:rsidRDefault="00D9535F" w:rsidP="00D9535F">
            <w:pPr>
              <w:ind w:left="-93" w:right="-109"/>
              <w:jc w:val="center"/>
            </w:pPr>
            <w:r w:rsidRPr="00D9535F">
              <w:t>о</w:t>
            </w:r>
            <w:r w:rsidR="005C4AB8" w:rsidRPr="00D9535F">
              <w:t>бъектов</w:t>
            </w:r>
          </w:p>
          <w:p w14:paraId="47D2F7A5" w14:textId="3E337007" w:rsidR="005C4AB8" w:rsidRPr="00D9535F" w:rsidRDefault="005C4AB8" w:rsidP="00D9535F">
            <w:pPr>
              <w:ind w:left="-93" w:right="-109"/>
              <w:jc w:val="center"/>
            </w:pPr>
            <w:r w:rsidRPr="00D9535F">
              <w:t>водозабора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D932AF8" w14:textId="67686D5E" w:rsidR="00D9535F" w:rsidRPr="00D9535F" w:rsidRDefault="00D9535F" w:rsidP="00D9535F">
            <w:pPr>
              <w:ind w:left="-93" w:right="-109"/>
              <w:jc w:val="center"/>
            </w:pPr>
            <w:r w:rsidRPr="00D9535F">
              <w:t>ст</w:t>
            </w:r>
            <w:r w:rsidR="005C4AB8" w:rsidRPr="00D9535F">
              <w:t>анций</w:t>
            </w:r>
          </w:p>
          <w:p w14:paraId="037345A5" w14:textId="71E4439B" w:rsidR="005C4AB8" w:rsidRPr="00D9535F" w:rsidRDefault="005C4AB8" w:rsidP="00D9535F">
            <w:pPr>
              <w:ind w:left="-93" w:right="-109"/>
              <w:jc w:val="center"/>
            </w:pPr>
            <w:r w:rsidRPr="00D9535F">
              <w:t>водоподготовки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43701A" w14:textId="6FACD357" w:rsidR="005C4AB8" w:rsidRPr="00D9535F" w:rsidRDefault="00D9535F" w:rsidP="00CE643E">
            <w:pPr>
              <w:ind w:left="-93" w:right="-109"/>
              <w:jc w:val="center"/>
              <w:rPr>
                <w:lang w:val="en-US"/>
              </w:rPr>
            </w:pPr>
            <w:proofErr w:type="spellStart"/>
            <w:r w:rsidRPr="00D9535F">
              <w:t>в</w:t>
            </w:r>
            <w:r w:rsidR="005C4AB8" w:rsidRPr="00D9535F">
              <w:t>одонасосных</w:t>
            </w:r>
            <w:proofErr w:type="spellEnd"/>
            <w:r w:rsidR="005C4AB8" w:rsidRPr="00D9535F">
              <w:t xml:space="preserve"> </w:t>
            </w:r>
          </w:p>
          <w:p w14:paraId="4E30993E" w14:textId="77777777" w:rsidR="005C4AB8" w:rsidRPr="00D9535F" w:rsidRDefault="005C4AB8" w:rsidP="00CE643E">
            <w:pPr>
              <w:ind w:left="-93" w:right="-109"/>
              <w:jc w:val="center"/>
            </w:pPr>
            <w:r w:rsidRPr="00D9535F">
              <w:t>объектов</w:t>
            </w:r>
          </w:p>
        </w:tc>
      </w:tr>
      <w:tr w:rsidR="00D9535F" w:rsidRPr="00D9535F" w14:paraId="6A124B48" w14:textId="77777777" w:rsidTr="00D9535F">
        <w:trPr>
          <w:cantSplit/>
          <w:trHeight w:val="35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2A8654D5" w14:textId="77777777" w:rsidR="005C4AB8" w:rsidRPr="00D9535F" w:rsidRDefault="005C4AB8" w:rsidP="00CE643E">
            <w:pPr>
              <w:ind w:left="-93" w:right="-129"/>
              <w:jc w:val="center"/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  <w:hideMark/>
          </w:tcPr>
          <w:p w14:paraId="7E714B76" w14:textId="77777777" w:rsidR="005C4AB8" w:rsidRPr="00D9535F" w:rsidRDefault="005C4AB8" w:rsidP="00CE643E">
            <w:pPr>
              <w:ind w:left="-93" w:right="-129"/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68F722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%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DDCA90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0CFC7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1FDA7D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DB50B" w14:textId="77777777" w:rsidR="005C4AB8" w:rsidRPr="00D9535F" w:rsidRDefault="005C4AB8" w:rsidP="00D9535F">
            <w:pPr>
              <w:ind w:left="-93"/>
              <w:jc w:val="center"/>
            </w:pPr>
            <w:r w:rsidRPr="00D9535F"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7335A" w14:textId="77777777" w:rsidR="005C4AB8" w:rsidRPr="00D9535F" w:rsidRDefault="005C4AB8" w:rsidP="00D9535F">
            <w:pPr>
              <w:ind w:left="-93"/>
              <w:jc w:val="center"/>
            </w:pPr>
            <w:r w:rsidRPr="00D9535F"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A9BAB2" w14:textId="77777777" w:rsidR="005C4AB8" w:rsidRPr="00D9535F" w:rsidRDefault="005C4AB8" w:rsidP="00D9535F">
            <w:pPr>
              <w:ind w:left="-93"/>
              <w:jc w:val="center"/>
            </w:pPr>
            <w:r w:rsidRPr="00D9535F">
              <w:t>%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06BFE95" w14:textId="77777777" w:rsidR="005C4AB8" w:rsidRPr="00D9535F" w:rsidRDefault="005C4AB8" w:rsidP="00D9535F">
            <w:pPr>
              <w:ind w:left="-93"/>
              <w:jc w:val="center"/>
            </w:pPr>
            <w:r w:rsidRPr="00D9535F">
              <w:t>%</w:t>
            </w:r>
          </w:p>
        </w:tc>
      </w:tr>
    </w:tbl>
    <w:p w14:paraId="494D17A4" w14:textId="77777777" w:rsidR="00D9535F" w:rsidRPr="00D9535F" w:rsidRDefault="00D9535F">
      <w:pPr>
        <w:rPr>
          <w:sz w:val="2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708"/>
        <w:gridCol w:w="709"/>
        <w:gridCol w:w="709"/>
        <w:gridCol w:w="567"/>
        <w:gridCol w:w="567"/>
        <w:gridCol w:w="709"/>
        <w:gridCol w:w="566"/>
      </w:tblGrid>
      <w:tr w:rsidR="00D9535F" w:rsidRPr="00D9535F" w14:paraId="25D56E32" w14:textId="77777777" w:rsidTr="00D9535F">
        <w:trPr>
          <w:cantSplit/>
          <w:trHeight w:val="727"/>
        </w:trPr>
        <w:tc>
          <w:tcPr>
            <w:tcW w:w="567" w:type="dxa"/>
            <w:shd w:val="clear" w:color="auto" w:fill="auto"/>
            <w:vAlign w:val="center"/>
            <w:hideMark/>
          </w:tcPr>
          <w:p w14:paraId="32E60897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D2D8725" w14:textId="77777777" w:rsidR="00D9535F" w:rsidRDefault="005C4AB8" w:rsidP="00D9535F">
            <w:pPr>
              <w:ind w:left="-93" w:right="-129"/>
              <w:jc w:val="center"/>
            </w:pPr>
            <w:proofErr w:type="spellStart"/>
            <w:r w:rsidRPr="00D9535F">
              <w:t>Ахтубинский</w:t>
            </w:r>
            <w:proofErr w:type="spellEnd"/>
            <w:r w:rsidRPr="00D9535F">
              <w:t xml:space="preserve"> муниципальный </w:t>
            </w:r>
          </w:p>
          <w:p w14:paraId="7A63BE19" w14:textId="66A673CD" w:rsidR="005C4AB8" w:rsidRPr="00D9535F" w:rsidRDefault="005C4AB8" w:rsidP="00D9535F">
            <w:pPr>
              <w:ind w:left="-93" w:right="-129"/>
              <w:jc w:val="center"/>
            </w:pPr>
            <w:r w:rsidRPr="00D9535F">
              <w:t>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</w:t>
            </w:r>
            <w:r w:rsidR="00D9535F">
              <w:rPr>
                <w:bCs/>
              </w:rPr>
              <w:t xml:space="preserve"> </w:t>
            </w:r>
            <w:r w:rsidR="0079775E" w:rsidRPr="00D9535F">
              <w:rPr>
                <w:bCs/>
              </w:rPr>
              <w:t>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F80AC8E" w14:textId="77777777" w:rsidR="005C4AB8" w:rsidRPr="00D9535F" w:rsidRDefault="005C4AB8" w:rsidP="00D9535F">
            <w:pPr>
              <w:jc w:val="center"/>
            </w:pPr>
            <w:r w:rsidRPr="00D9535F">
              <w:t>81,02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6668BDF1" w14:textId="77777777" w:rsidR="005C4AB8" w:rsidRPr="00D9535F" w:rsidRDefault="005C4AB8" w:rsidP="00D9535F">
            <w:pPr>
              <w:jc w:val="center"/>
            </w:pPr>
            <w:r w:rsidRPr="00D9535F">
              <w:t>86,00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B4BB824" w14:textId="77777777" w:rsidR="005C4AB8" w:rsidRPr="00D9535F" w:rsidRDefault="005C4AB8" w:rsidP="00D9535F">
            <w:pPr>
              <w:jc w:val="center"/>
            </w:pPr>
            <w:r w:rsidRPr="00D9535F">
              <w:t>99,00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2E42502" w14:textId="77777777" w:rsidR="005C4AB8" w:rsidRPr="00D9535F" w:rsidRDefault="005C4AB8" w:rsidP="00D9535F">
            <w:pPr>
              <w:jc w:val="center"/>
            </w:pPr>
            <w:r w:rsidRPr="00D9535F">
              <w:t>70,00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56C6EBC" w14:textId="77777777" w:rsidR="005C4AB8" w:rsidRPr="00D9535F" w:rsidRDefault="005C4AB8" w:rsidP="00D9535F">
            <w:pPr>
              <w:jc w:val="center"/>
            </w:pPr>
            <w:r w:rsidRPr="00D9535F">
              <w:t>80,13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E0CDD6" w14:textId="77777777" w:rsidR="005C4AB8" w:rsidRPr="00D9535F" w:rsidRDefault="005C4AB8" w:rsidP="00D9535F">
            <w:pPr>
              <w:jc w:val="center"/>
            </w:pPr>
            <w:r w:rsidRPr="00D9535F">
              <w:t>86,00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A45434D" w14:textId="77777777" w:rsidR="005C4AB8" w:rsidRPr="00D9535F" w:rsidRDefault="005C4AB8" w:rsidP="00D9535F">
            <w:pPr>
              <w:jc w:val="center"/>
            </w:pPr>
            <w:r w:rsidRPr="00D9535F">
              <w:t>89,00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7E33D73E" w14:textId="77777777" w:rsidR="005C4AB8" w:rsidRPr="00D9535F" w:rsidRDefault="005C4AB8" w:rsidP="00D9535F">
            <w:pPr>
              <w:jc w:val="center"/>
            </w:pPr>
            <w:r w:rsidRPr="00D9535F">
              <w:t>70,00</w:t>
            </w:r>
          </w:p>
        </w:tc>
      </w:tr>
      <w:tr w:rsidR="00D9535F" w:rsidRPr="00D9535F" w14:paraId="6A623C85" w14:textId="77777777" w:rsidTr="00D9535F">
        <w:trPr>
          <w:cantSplit/>
          <w:trHeight w:val="715"/>
        </w:trPr>
        <w:tc>
          <w:tcPr>
            <w:tcW w:w="567" w:type="dxa"/>
            <w:shd w:val="clear" w:color="auto" w:fill="auto"/>
            <w:vAlign w:val="center"/>
            <w:hideMark/>
          </w:tcPr>
          <w:p w14:paraId="07F133A2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AB565C1" w14:textId="77777777" w:rsidR="00D9535F" w:rsidRDefault="005C4AB8" w:rsidP="00D9535F">
            <w:pPr>
              <w:ind w:left="-93" w:right="-129"/>
              <w:jc w:val="center"/>
            </w:pPr>
            <w:r w:rsidRPr="00D9535F">
              <w:t xml:space="preserve">Володарский муниципальный </w:t>
            </w:r>
          </w:p>
          <w:p w14:paraId="4FCEEF25" w14:textId="3C0D4E44" w:rsidR="005C4AB8" w:rsidRPr="00D9535F" w:rsidRDefault="005C4AB8" w:rsidP="00D9535F">
            <w:pPr>
              <w:ind w:left="-93" w:right="-129"/>
              <w:jc w:val="center"/>
            </w:pPr>
            <w:r w:rsidRPr="00D9535F">
              <w:t>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B9423F" w14:textId="77777777" w:rsidR="005C4AB8" w:rsidRPr="00D9535F" w:rsidRDefault="005C4AB8" w:rsidP="00D9535F">
            <w:pPr>
              <w:jc w:val="center"/>
            </w:pPr>
            <w:r w:rsidRPr="00D9535F">
              <w:t>2,00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6E2F42A0" w14:textId="77777777" w:rsidR="005C4AB8" w:rsidRPr="00D9535F" w:rsidRDefault="005C4AB8" w:rsidP="00D9535F">
            <w:pPr>
              <w:jc w:val="center"/>
            </w:pPr>
            <w:r w:rsidRPr="00D9535F">
              <w:t>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61BE8DD" w14:textId="2D1D38F2" w:rsidR="005C4AB8" w:rsidRPr="00D9535F" w:rsidRDefault="005C4AB8" w:rsidP="00D9535F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7C14021" w14:textId="551E62F2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C5DD4B" w14:textId="77777777" w:rsidR="005C4AB8" w:rsidRPr="00D9535F" w:rsidRDefault="005C4AB8" w:rsidP="00D9535F">
            <w:pPr>
              <w:jc w:val="center"/>
            </w:pPr>
            <w:r w:rsidRPr="00D9535F">
              <w:t>2,00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C78600" w14:textId="77777777" w:rsidR="005C4AB8" w:rsidRPr="00D9535F" w:rsidRDefault="005C4AB8" w:rsidP="00D9535F">
            <w:pPr>
              <w:jc w:val="center"/>
            </w:pPr>
            <w:r w:rsidRPr="00D9535F">
              <w:t>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16C7C4D" w14:textId="09C6BF40" w:rsidR="005C4AB8" w:rsidRPr="00D9535F" w:rsidRDefault="005C4AB8" w:rsidP="00D9535F">
            <w:pPr>
              <w:jc w:val="center"/>
            </w:pP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59E968B1" w14:textId="28A3ABDB" w:rsidR="005C4AB8" w:rsidRPr="00D9535F" w:rsidRDefault="005C4AB8" w:rsidP="00D9535F">
            <w:pPr>
              <w:jc w:val="center"/>
            </w:pPr>
          </w:p>
        </w:tc>
      </w:tr>
      <w:tr w:rsidR="00D9535F" w:rsidRPr="00D9535F" w14:paraId="32799C09" w14:textId="77777777" w:rsidTr="00D9535F">
        <w:trPr>
          <w:cantSplit/>
          <w:trHeight w:val="838"/>
        </w:trPr>
        <w:tc>
          <w:tcPr>
            <w:tcW w:w="567" w:type="dxa"/>
            <w:shd w:val="clear" w:color="auto" w:fill="auto"/>
            <w:vAlign w:val="center"/>
            <w:hideMark/>
          </w:tcPr>
          <w:p w14:paraId="55B89B93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A026474" w14:textId="75DF1BF3" w:rsidR="005C4AB8" w:rsidRPr="00D9535F" w:rsidRDefault="005C4AB8" w:rsidP="00D9535F">
            <w:pPr>
              <w:ind w:left="-93" w:right="-129"/>
              <w:jc w:val="center"/>
            </w:pPr>
            <w:r w:rsidRPr="00D9535F">
              <w:rPr>
                <w:bCs/>
              </w:rPr>
              <w:t>Городской округ город Астрахань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8D4A4E2" w14:textId="77777777" w:rsidR="005C4AB8" w:rsidRPr="00D9535F" w:rsidRDefault="005C4AB8" w:rsidP="00D9535F">
            <w:pPr>
              <w:jc w:val="center"/>
            </w:pPr>
            <w:r w:rsidRPr="00D9535F">
              <w:t>72,28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20C65DED" w14:textId="77777777" w:rsidR="005C4AB8" w:rsidRPr="00D9535F" w:rsidRDefault="005C4AB8" w:rsidP="00D9535F">
            <w:pPr>
              <w:jc w:val="center"/>
            </w:pPr>
            <w:r w:rsidRPr="00D9535F">
              <w:t>77,11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50E0F2E" w14:textId="77777777" w:rsidR="005C4AB8" w:rsidRPr="00D9535F" w:rsidRDefault="005C4AB8" w:rsidP="00D9535F">
            <w:pPr>
              <w:jc w:val="center"/>
            </w:pPr>
            <w:r w:rsidRPr="00D9535F">
              <w:t>79,28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7695FDB" w14:textId="77777777" w:rsidR="005C4AB8" w:rsidRPr="00D9535F" w:rsidRDefault="005C4AB8" w:rsidP="00D9535F">
            <w:pPr>
              <w:jc w:val="center"/>
            </w:pPr>
            <w:r w:rsidRPr="00D9535F">
              <w:t>72,84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8F300B" w14:textId="77777777" w:rsidR="005C4AB8" w:rsidRPr="00D9535F" w:rsidRDefault="005C4AB8" w:rsidP="00D9535F">
            <w:pPr>
              <w:jc w:val="center"/>
            </w:pPr>
            <w:r w:rsidRPr="00D9535F">
              <w:t>74,11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0330DE1" w14:textId="77777777" w:rsidR="005C4AB8" w:rsidRPr="00D9535F" w:rsidRDefault="005C4AB8" w:rsidP="00D9535F">
            <w:pPr>
              <w:jc w:val="center"/>
            </w:pPr>
            <w:r w:rsidRPr="00D9535F">
              <w:t>84,43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1A8628D" w14:textId="77777777" w:rsidR="005C4AB8" w:rsidRPr="00D9535F" w:rsidRDefault="005C4AB8" w:rsidP="00D9535F">
            <w:pPr>
              <w:jc w:val="center"/>
            </w:pPr>
            <w:r w:rsidRPr="00D9535F">
              <w:t>86,07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63D9B820" w14:textId="77777777" w:rsidR="005C4AB8" w:rsidRPr="00D9535F" w:rsidRDefault="005C4AB8" w:rsidP="00D9535F">
            <w:pPr>
              <w:jc w:val="center"/>
            </w:pPr>
            <w:r w:rsidRPr="00D9535F">
              <w:t>77,98</w:t>
            </w:r>
          </w:p>
        </w:tc>
      </w:tr>
      <w:tr w:rsidR="00D9535F" w:rsidRPr="00D9535F" w14:paraId="2CE944A2" w14:textId="77777777" w:rsidTr="00D9535F">
        <w:trPr>
          <w:cantSplit/>
          <w:trHeight w:val="850"/>
        </w:trPr>
        <w:tc>
          <w:tcPr>
            <w:tcW w:w="567" w:type="dxa"/>
            <w:shd w:val="clear" w:color="auto" w:fill="auto"/>
            <w:vAlign w:val="center"/>
            <w:hideMark/>
          </w:tcPr>
          <w:p w14:paraId="7E63DB22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5806689" w14:textId="77777777" w:rsidR="00D9535F" w:rsidRDefault="005C4AB8" w:rsidP="00D9535F">
            <w:pPr>
              <w:ind w:left="-93" w:right="-129"/>
              <w:jc w:val="center"/>
            </w:pPr>
            <w:proofErr w:type="spellStart"/>
            <w:r w:rsidRPr="00D9535F">
              <w:t>Енотаевский</w:t>
            </w:r>
            <w:proofErr w:type="spellEnd"/>
            <w:r w:rsidRPr="00D9535F">
              <w:t xml:space="preserve"> муниципальный </w:t>
            </w:r>
          </w:p>
          <w:p w14:paraId="7B4679BA" w14:textId="09EA7BD3" w:rsidR="005C4AB8" w:rsidRPr="00D9535F" w:rsidRDefault="005C4AB8" w:rsidP="00D9535F">
            <w:pPr>
              <w:ind w:left="-93" w:right="-129"/>
              <w:jc w:val="center"/>
            </w:pPr>
            <w:r w:rsidRPr="00D9535F">
              <w:t>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</w:t>
            </w:r>
            <w:r w:rsidR="00D9535F">
              <w:rPr>
                <w:bCs/>
              </w:rPr>
              <w:t xml:space="preserve"> </w:t>
            </w:r>
            <w:r w:rsidR="0079775E" w:rsidRPr="00D9535F">
              <w:rPr>
                <w:bCs/>
              </w:rPr>
              <w:t>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9B8BC45" w14:textId="77777777" w:rsidR="005C4AB8" w:rsidRPr="00D9535F" w:rsidRDefault="005C4AB8" w:rsidP="00D9535F">
            <w:pPr>
              <w:jc w:val="center"/>
            </w:pPr>
            <w:r w:rsidRPr="00D9535F">
              <w:t>75,70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1F1B8BE5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ED28816" w14:textId="77777777" w:rsidR="005C4AB8" w:rsidRPr="00D9535F" w:rsidRDefault="005C4AB8" w:rsidP="00D9535F">
            <w:pPr>
              <w:jc w:val="center"/>
            </w:pPr>
            <w:r w:rsidRPr="00D9535F">
              <w:t>30,00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DBBA129" w14:textId="1839C45D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2294C2" w14:textId="77777777" w:rsidR="005C4AB8" w:rsidRPr="00D9535F" w:rsidRDefault="005C4AB8" w:rsidP="00D9535F">
            <w:pPr>
              <w:jc w:val="center"/>
            </w:pPr>
            <w:r w:rsidRPr="00D9535F">
              <w:t>75,70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B1C1DA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56686D6" w14:textId="77777777" w:rsidR="005C4AB8" w:rsidRPr="00D9535F" w:rsidRDefault="005C4AB8" w:rsidP="00D9535F">
            <w:pPr>
              <w:jc w:val="center"/>
            </w:pPr>
            <w:r w:rsidRPr="00D9535F">
              <w:t>30,00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694F93E2" w14:textId="7B2EF155" w:rsidR="005C4AB8" w:rsidRPr="00D9535F" w:rsidRDefault="005C4AB8" w:rsidP="00D9535F">
            <w:pPr>
              <w:jc w:val="center"/>
            </w:pPr>
          </w:p>
        </w:tc>
      </w:tr>
      <w:tr w:rsidR="00D9535F" w:rsidRPr="00D9535F" w14:paraId="22656875" w14:textId="77777777" w:rsidTr="00D9535F">
        <w:trPr>
          <w:cantSplit/>
          <w:trHeight w:val="537"/>
        </w:trPr>
        <w:tc>
          <w:tcPr>
            <w:tcW w:w="567" w:type="dxa"/>
            <w:shd w:val="clear" w:color="auto" w:fill="auto"/>
            <w:vAlign w:val="center"/>
            <w:hideMark/>
          </w:tcPr>
          <w:p w14:paraId="0BFAB42D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AC0B30F" w14:textId="2992529A" w:rsidR="005C4AB8" w:rsidRPr="00D9535F" w:rsidRDefault="005C4AB8" w:rsidP="00CE643E">
            <w:pPr>
              <w:ind w:left="-93" w:right="-129"/>
              <w:jc w:val="center"/>
            </w:pPr>
            <w:r w:rsidRPr="00D9535F">
              <w:rPr>
                <w:bCs/>
              </w:rPr>
              <w:t>Городской округ закрытое админ</w:t>
            </w:r>
            <w:r w:rsidRPr="00D9535F">
              <w:rPr>
                <w:bCs/>
              </w:rPr>
              <w:t>и</w:t>
            </w:r>
            <w:r w:rsidRPr="00D9535F">
              <w:rPr>
                <w:bCs/>
              </w:rPr>
              <w:t>стративно-территориальное обр</w:t>
            </w:r>
            <w:r w:rsidRPr="00D9535F">
              <w:rPr>
                <w:bCs/>
              </w:rPr>
              <w:t>а</w:t>
            </w:r>
            <w:r w:rsidRPr="00D9535F">
              <w:rPr>
                <w:bCs/>
              </w:rPr>
              <w:t xml:space="preserve">зование Знаменск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DA20C0F" w14:textId="77777777" w:rsidR="005C4AB8" w:rsidRPr="00D9535F" w:rsidRDefault="005C4AB8" w:rsidP="00D9535F">
            <w:pPr>
              <w:jc w:val="center"/>
            </w:pPr>
            <w:r w:rsidRPr="00D9535F">
              <w:t>95,50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6CB56B78" w14:textId="77777777" w:rsidR="005C4AB8" w:rsidRPr="00D9535F" w:rsidRDefault="005C4AB8" w:rsidP="00D9535F">
            <w:pPr>
              <w:jc w:val="center"/>
            </w:pPr>
            <w:r w:rsidRPr="00D9535F">
              <w:t>90,50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6E8DA80" w14:textId="77777777" w:rsidR="005C4AB8" w:rsidRPr="00D9535F" w:rsidRDefault="005C4AB8" w:rsidP="00D9535F">
            <w:pPr>
              <w:jc w:val="center"/>
            </w:pPr>
            <w:r w:rsidRPr="00D9535F">
              <w:t>90,50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131660" w14:textId="77777777" w:rsidR="005C4AB8" w:rsidRPr="00D9535F" w:rsidRDefault="005C4AB8" w:rsidP="00D9535F">
            <w:pPr>
              <w:jc w:val="center"/>
            </w:pPr>
            <w:r w:rsidRPr="00D9535F">
              <w:t>90,50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4E2B5B" w14:textId="77777777" w:rsidR="005C4AB8" w:rsidRPr="00D9535F" w:rsidRDefault="005C4AB8" w:rsidP="00D9535F">
            <w:pPr>
              <w:jc w:val="center"/>
            </w:pPr>
            <w:r w:rsidRPr="00D9535F">
              <w:t>97,00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E20AAA" w14:textId="77777777" w:rsidR="005C4AB8" w:rsidRPr="00D9535F" w:rsidRDefault="005C4AB8" w:rsidP="00D9535F">
            <w:pPr>
              <w:jc w:val="center"/>
            </w:pPr>
            <w:r w:rsidRPr="00D9535F">
              <w:t>98,90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CBFF5F9" w14:textId="77777777" w:rsidR="005C4AB8" w:rsidRPr="00D9535F" w:rsidRDefault="005C4AB8" w:rsidP="00D9535F">
            <w:pPr>
              <w:jc w:val="center"/>
            </w:pPr>
            <w:r w:rsidRPr="00D9535F">
              <w:t>99,20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2B4C1F9C" w14:textId="77777777" w:rsidR="005C4AB8" w:rsidRPr="00D9535F" w:rsidRDefault="005C4AB8" w:rsidP="00D9535F">
            <w:pPr>
              <w:jc w:val="center"/>
            </w:pPr>
            <w:r w:rsidRPr="00D9535F">
              <w:t>73,50</w:t>
            </w:r>
          </w:p>
        </w:tc>
      </w:tr>
      <w:tr w:rsidR="00D9535F" w:rsidRPr="00D9535F" w14:paraId="550D43AB" w14:textId="77777777" w:rsidTr="00D9535F">
        <w:trPr>
          <w:cantSplit/>
          <w:trHeight w:val="850"/>
        </w:trPr>
        <w:tc>
          <w:tcPr>
            <w:tcW w:w="567" w:type="dxa"/>
            <w:shd w:val="clear" w:color="auto" w:fill="auto"/>
            <w:vAlign w:val="center"/>
            <w:hideMark/>
          </w:tcPr>
          <w:p w14:paraId="2765209B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8012FA3" w14:textId="77777777" w:rsidR="00D9535F" w:rsidRDefault="005C4AB8" w:rsidP="00CE643E">
            <w:pPr>
              <w:ind w:left="-93" w:right="-129"/>
              <w:jc w:val="center"/>
            </w:pPr>
            <w:proofErr w:type="spellStart"/>
            <w:r w:rsidRPr="00D9535F">
              <w:t>Икрянинский</w:t>
            </w:r>
            <w:proofErr w:type="spellEnd"/>
            <w:r w:rsidRPr="00D9535F">
              <w:t xml:space="preserve"> муниципальный </w:t>
            </w:r>
          </w:p>
          <w:p w14:paraId="40D24AA0" w14:textId="108D5EC7" w:rsidR="0079775E" w:rsidRPr="00D9535F" w:rsidRDefault="005C4AB8" w:rsidP="00CE643E">
            <w:pPr>
              <w:ind w:left="-93" w:right="-129"/>
              <w:jc w:val="center"/>
              <w:rPr>
                <w:bCs/>
              </w:rPr>
            </w:pPr>
            <w:r w:rsidRPr="00D9535F">
              <w:t>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</w:t>
            </w:r>
          </w:p>
          <w:p w14:paraId="446BFE2E" w14:textId="5E85B0F1" w:rsidR="005C4AB8" w:rsidRPr="00D9535F" w:rsidRDefault="0079775E" w:rsidP="00CE643E">
            <w:pPr>
              <w:ind w:left="-93" w:right="-129"/>
              <w:jc w:val="center"/>
            </w:pPr>
            <w:r w:rsidRPr="00D9535F">
              <w:rPr>
                <w:bCs/>
              </w:rPr>
              <w:t>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E031508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74ACA71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B4538AD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99C26B4" w14:textId="122E70B7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85A9EC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D4971A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6B5AE84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12F4D147" w14:textId="1AA6C47F" w:rsidR="005C4AB8" w:rsidRPr="00D9535F" w:rsidRDefault="005C4AB8" w:rsidP="00D9535F">
            <w:pPr>
              <w:jc w:val="center"/>
            </w:pPr>
          </w:p>
        </w:tc>
      </w:tr>
      <w:tr w:rsidR="00D9535F" w:rsidRPr="00D9535F" w14:paraId="426D4C72" w14:textId="77777777" w:rsidTr="00D9535F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  <w:hideMark/>
          </w:tcPr>
          <w:p w14:paraId="78E9DDC5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1140D1F" w14:textId="77777777" w:rsidR="00D9535F" w:rsidRDefault="005C4AB8" w:rsidP="00D9535F">
            <w:pPr>
              <w:ind w:left="-93" w:right="-129"/>
              <w:jc w:val="center"/>
            </w:pPr>
            <w:proofErr w:type="spellStart"/>
            <w:r w:rsidRPr="00D9535F">
              <w:t>Камызякский</w:t>
            </w:r>
            <w:proofErr w:type="spellEnd"/>
            <w:r w:rsidRPr="00D9535F">
              <w:t xml:space="preserve"> муниципальный </w:t>
            </w:r>
          </w:p>
          <w:p w14:paraId="4341F767" w14:textId="2948509B" w:rsidR="005C4AB8" w:rsidRPr="00D9535F" w:rsidRDefault="005C4AB8" w:rsidP="00D9535F">
            <w:pPr>
              <w:ind w:left="-93" w:right="-129"/>
              <w:jc w:val="center"/>
            </w:pPr>
            <w:r w:rsidRPr="00D9535F">
              <w:t>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4BCF2F3" w14:textId="77777777" w:rsidR="005C4AB8" w:rsidRPr="00D9535F" w:rsidRDefault="005C4AB8" w:rsidP="00D9535F">
            <w:pPr>
              <w:jc w:val="center"/>
            </w:pPr>
            <w:r w:rsidRPr="00D9535F">
              <w:t>65,86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6FC12785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01611F3" w14:textId="77777777" w:rsidR="005C4AB8" w:rsidRPr="00D9535F" w:rsidRDefault="005C4AB8" w:rsidP="00D9535F">
            <w:pPr>
              <w:jc w:val="center"/>
            </w:pPr>
            <w:r w:rsidRPr="00D9535F">
              <w:t>85,00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9BB8233" w14:textId="77777777" w:rsidR="005C4AB8" w:rsidRPr="00D9535F" w:rsidRDefault="005C4AB8" w:rsidP="00D9535F">
            <w:pPr>
              <w:jc w:val="center"/>
            </w:pPr>
            <w:r w:rsidRPr="00D9535F">
              <w:t>85,00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7EC016" w14:textId="77777777" w:rsidR="005C4AB8" w:rsidRPr="00D9535F" w:rsidRDefault="005C4AB8" w:rsidP="00D9535F">
            <w:pPr>
              <w:jc w:val="center"/>
            </w:pPr>
            <w:r w:rsidRPr="00D9535F">
              <w:t>65,86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9BD280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AE74F6B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26DE8A53" w14:textId="77777777" w:rsidR="005C4AB8" w:rsidRPr="00D9535F" w:rsidRDefault="005C4AB8" w:rsidP="00D9535F">
            <w:pPr>
              <w:jc w:val="center"/>
            </w:pPr>
            <w:r w:rsidRPr="00D9535F">
              <w:t>85,00</w:t>
            </w:r>
          </w:p>
        </w:tc>
      </w:tr>
      <w:tr w:rsidR="00D9535F" w:rsidRPr="00D9535F" w14:paraId="3EDB1B6A" w14:textId="77777777" w:rsidTr="00D9535F">
        <w:trPr>
          <w:cantSplit/>
          <w:trHeight w:val="691"/>
        </w:trPr>
        <w:tc>
          <w:tcPr>
            <w:tcW w:w="567" w:type="dxa"/>
            <w:shd w:val="clear" w:color="auto" w:fill="auto"/>
            <w:vAlign w:val="center"/>
            <w:hideMark/>
          </w:tcPr>
          <w:p w14:paraId="761A9763" w14:textId="77777777" w:rsidR="005C4AB8" w:rsidRPr="00D9535F" w:rsidRDefault="005C4AB8" w:rsidP="00CE643E">
            <w:pPr>
              <w:ind w:left="-93" w:right="-129"/>
              <w:jc w:val="center"/>
            </w:pPr>
            <w:r w:rsidRPr="00D9535F"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52EB955" w14:textId="4776274F" w:rsidR="005C4AB8" w:rsidRPr="00D9535F" w:rsidRDefault="005C4AB8" w:rsidP="00CE643E">
            <w:pPr>
              <w:ind w:left="-93" w:right="-129"/>
              <w:jc w:val="center"/>
            </w:pPr>
            <w:r w:rsidRPr="00D9535F">
              <w:t>Красноярский муниципальный 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C88E233" w14:textId="77777777" w:rsidR="005C4AB8" w:rsidRPr="00D9535F" w:rsidRDefault="005C4AB8" w:rsidP="00D9535F">
            <w:pPr>
              <w:jc w:val="center"/>
            </w:pPr>
            <w:r w:rsidRPr="00D9535F">
              <w:t>49,08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4A5A7CCB" w14:textId="77777777" w:rsidR="005C4AB8" w:rsidRPr="00D9535F" w:rsidRDefault="005C4AB8" w:rsidP="00D9535F">
            <w:pPr>
              <w:jc w:val="center"/>
            </w:pPr>
            <w:r w:rsidRPr="00D9535F">
              <w:t>22,30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C724F6A" w14:textId="77777777" w:rsidR="005C4AB8" w:rsidRPr="00D9535F" w:rsidRDefault="005C4AB8" w:rsidP="00D9535F">
            <w:pPr>
              <w:jc w:val="center"/>
            </w:pPr>
            <w:r w:rsidRPr="00D9535F">
              <w:t>27,40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85D5CEB" w14:textId="52ED4A01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C25AD1" w14:textId="77777777" w:rsidR="005C4AB8" w:rsidRPr="00D9535F" w:rsidRDefault="005C4AB8" w:rsidP="00D9535F">
            <w:pPr>
              <w:jc w:val="center"/>
            </w:pPr>
            <w:r w:rsidRPr="00D9535F">
              <w:t>72,46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22EDA6" w14:textId="77777777" w:rsidR="005C4AB8" w:rsidRPr="00D9535F" w:rsidRDefault="005C4AB8" w:rsidP="00D9535F">
            <w:pPr>
              <w:jc w:val="center"/>
            </w:pPr>
            <w:r w:rsidRPr="00D9535F">
              <w:t>70,00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603DE76" w14:textId="77777777" w:rsidR="005C4AB8" w:rsidRPr="00D9535F" w:rsidRDefault="005C4AB8" w:rsidP="00D9535F">
            <w:pPr>
              <w:jc w:val="center"/>
            </w:pPr>
            <w:r w:rsidRPr="00D9535F">
              <w:t>88,00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2D7A1096" w14:textId="743CF994" w:rsidR="005C4AB8" w:rsidRPr="00D9535F" w:rsidRDefault="005C4AB8" w:rsidP="00D9535F">
            <w:pPr>
              <w:jc w:val="center"/>
            </w:pPr>
          </w:p>
        </w:tc>
      </w:tr>
      <w:tr w:rsidR="00D9535F" w:rsidRPr="00D9535F" w14:paraId="3D2AB7CA" w14:textId="77777777" w:rsidTr="00D9535F">
        <w:trPr>
          <w:cantSplit/>
          <w:trHeight w:val="695"/>
        </w:trPr>
        <w:tc>
          <w:tcPr>
            <w:tcW w:w="567" w:type="dxa"/>
            <w:shd w:val="clear" w:color="auto" w:fill="auto"/>
            <w:vAlign w:val="center"/>
            <w:hideMark/>
          </w:tcPr>
          <w:p w14:paraId="76B791F0" w14:textId="77777777" w:rsidR="005C4AB8" w:rsidRPr="00D9535F" w:rsidRDefault="005C4AB8" w:rsidP="00CE643E">
            <w:pPr>
              <w:ind w:left="-93"/>
              <w:jc w:val="center"/>
            </w:pPr>
            <w:r w:rsidRPr="00D9535F"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A6D1148" w14:textId="7CCB246C" w:rsidR="005C4AB8" w:rsidRPr="00D9535F" w:rsidRDefault="005C4AB8" w:rsidP="00D9535F">
            <w:pPr>
              <w:ind w:left="-93"/>
              <w:jc w:val="center"/>
            </w:pPr>
            <w:proofErr w:type="spellStart"/>
            <w:r w:rsidRPr="00D9535F">
              <w:t>Лиманский</w:t>
            </w:r>
            <w:proofErr w:type="spellEnd"/>
            <w:r w:rsidRPr="00D9535F">
              <w:t xml:space="preserve"> муниципальный 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53CCE00" w14:textId="77777777" w:rsidR="005C4AB8" w:rsidRPr="00D9535F" w:rsidRDefault="005C4AB8" w:rsidP="00D9535F">
            <w:pPr>
              <w:jc w:val="center"/>
            </w:pPr>
            <w:r w:rsidRPr="00D9535F">
              <w:t>85,33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78B79D7A" w14:textId="77777777" w:rsidR="005C4AB8" w:rsidRPr="00D9535F" w:rsidRDefault="005C4AB8" w:rsidP="00D9535F">
            <w:pPr>
              <w:jc w:val="center"/>
            </w:pPr>
            <w:r w:rsidRPr="00D9535F">
              <w:t>87,50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7215C77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5E5008C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52C0FF" w14:textId="77777777" w:rsidR="005C4AB8" w:rsidRPr="00D9535F" w:rsidRDefault="005C4AB8" w:rsidP="00D9535F">
            <w:pPr>
              <w:jc w:val="center"/>
            </w:pPr>
            <w:r w:rsidRPr="00D9535F">
              <w:t>81,37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AC2AAB6" w14:textId="77777777" w:rsidR="005C4AB8" w:rsidRPr="00D9535F" w:rsidRDefault="005C4AB8" w:rsidP="00D9535F">
            <w:pPr>
              <w:jc w:val="center"/>
            </w:pPr>
            <w:r w:rsidRPr="00D9535F">
              <w:t>87,50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91BEB2C" w14:textId="77777777" w:rsidR="005C4AB8" w:rsidRPr="00D9535F" w:rsidRDefault="005C4AB8" w:rsidP="00D9535F">
            <w:pPr>
              <w:jc w:val="center"/>
            </w:pPr>
            <w:r w:rsidRPr="00D9535F">
              <w:t>100,00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1F19D5C5" w14:textId="77777777" w:rsidR="005C4AB8" w:rsidRPr="00D9535F" w:rsidRDefault="005C4AB8" w:rsidP="00D9535F">
            <w:pPr>
              <w:jc w:val="center"/>
            </w:pPr>
            <w:r w:rsidRPr="00D9535F">
              <w:t>92,50</w:t>
            </w:r>
          </w:p>
        </w:tc>
      </w:tr>
      <w:tr w:rsidR="00D9535F" w:rsidRPr="00D9535F" w14:paraId="22C13FD2" w14:textId="77777777" w:rsidTr="00D9535F">
        <w:trPr>
          <w:cantSplit/>
          <w:trHeight w:val="816"/>
        </w:trPr>
        <w:tc>
          <w:tcPr>
            <w:tcW w:w="567" w:type="dxa"/>
            <w:shd w:val="clear" w:color="auto" w:fill="auto"/>
            <w:vAlign w:val="center"/>
            <w:hideMark/>
          </w:tcPr>
          <w:p w14:paraId="2AD99654" w14:textId="77777777" w:rsidR="005C4AB8" w:rsidRPr="00D9535F" w:rsidRDefault="005C4AB8" w:rsidP="00CE643E">
            <w:pPr>
              <w:ind w:left="-93"/>
              <w:jc w:val="center"/>
            </w:pPr>
            <w:r w:rsidRPr="00D9535F"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868D51A" w14:textId="4B37EB36" w:rsidR="005C4AB8" w:rsidRPr="00D9535F" w:rsidRDefault="005C4AB8" w:rsidP="00CE643E">
            <w:pPr>
              <w:ind w:left="-93" w:right="-129"/>
              <w:jc w:val="center"/>
            </w:pPr>
            <w:proofErr w:type="spellStart"/>
            <w:r w:rsidRPr="00D9535F">
              <w:t>Наримановский</w:t>
            </w:r>
            <w:proofErr w:type="spellEnd"/>
            <w:r w:rsidRPr="00D9535F">
              <w:t xml:space="preserve"> муниципальный 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8C43650" w14:textId="77777777" w:rsidR="005C4AB8" w:rsidRPr="00D9535F" w:rsidRDefault="005C4AB8" w:rsidP="00D9535F">
            <w:pPr>
              <w:jc w:val="center"/>
            </w:pPr>
            <w:r w:rsidRPr="00D9535F">
              <w:t>55,46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4A647C3F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BFF46EB" w14:textId="77777777" w:rsidR="005C4AB8" w:rsidRPr="00D9535F" w:rsidRDefault="005C4AB8" w:rsidP="00D9535F">
            <w:pPr>
              <w:jc w:val="center"/>
            </w:pPr>
            <w:r w:rsidRPr="00D9535F">
              <w:t>55,10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B506A87" w14:textId="623F8E36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13AFFC" w14:textId="77777777" w:rsidR="005C4AB8" w:rsidRPr="00D9535F" w:rsidRDefault="005C4AB8" w:rsidP="00D9535F">
            <w:pPr>
              <w:jc w:val="center"/>
            </w:pPr>
            <w:r w:rsidRPr="00D9535F">
              <w:t>57,86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9532274" w14:textId="77777777" w:rsidR="005C4AB8" w:rsidRPr="00D9535F" w:rsidRDefault="005C4AB8" w:rsidP="00D9535F">
            <w:pPr>
              <w:jc w:val="center"/>
            </w:pPr>
            <w:r w:rsidRPr="00D9535F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55D6FB1" w14:textId="77777777" w:rsidR="005C4AB8" w:rsidRPr="00D9535F" w:rsidRDefault="005C4AB8" w:rsidP="00D9535F">
            <w:pPr>
              <w:jc w:val="center"/>
            </w:pPr>
            <w:r w:rsidRPr="00D9535F">
              <w:t>55,10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7C92B1F0" w14:textId="3B3F99BD" w:rsidR="005C4AB8" w:rsidRPr="00D9535F" w:rsidRDefault="005C4AB8" w:rsidP="00D9535F">
            <w:pPr>
              <w:jc w:val="center"/>
            </w:pPr>
          </w:p>
        </w:tc>
      </w:tr>
      <w:tr w:rsidR="00D9535F" w:rsidRPr="00D9535F" w14:paraId="764222B2" w14:textId="77777777" w:rsidTr="00D9535F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  <w:hideMark/>
          </w:tcPr>
          <w:p w14:paraId="6ABA2A09" w14:textId="77777777" w:rsidR="005C4AB8" w:rsidRPr="00D9535F" w:rsidRDefault="005C4AB8" w:rsidP="00CE643E">
            <w:pPr>
              <w:ind w:left="-93"/>
              <w:jc w:val="center"/>
            </w:pPr>
            <w:r w:rsidRPr="00D9535F"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7CD9C05" w14:textId="77777777" w:rsidR="00D9535F" w:rsidRDefault="005C4AB8" w:rsidP="00CE643E">
            <w:pPr>
              <w:ind w:left="-93" w:right="-129"/>
              <w:jc w:val="center"/>
            </w:pPr>
            <w:r w:rsidRPr="00D9535F">
              <w:t xml:space="preserve">Приволжский муниципальный </w:t>
            </w:r>
          </w:p>
          <w:p w14:paraId="02EB97CE" w14:textId="75E72C7A" w:rsidR="005C4AB8" w:rsidRPr="00D9535F" w:rsidRDefault="005C4AB8" w:rsidP="00CE643E">
            <w:pPr>
              <w:ind w:left="-93" w:right="-129"/>
              <w:jc w:val="center"/>
            </w:pPr>
            <w:r w:rsidRPr="00D9535F">
              <w:t>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32B68F8" w14:textId="77777777" w:rsidR="005C4AB8" w:rsidRPr="00D9535F" w:rsidRDefault="005C4AB8" w:rsidP="00D9535F">
            <w:pPr>
              <w:jc w:val="center"/>
            </w:pPr>
            <w:r w:rsidRPr="00D9535F">
              <w:t>77,38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366AF3D" w14:textId="11F9C5A0" w:rsidR="005C4AB8" w:rsidRPr="00D9535F" w:rsidRDefault="005C4AB8" w:rsidP="00D9535F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55D8A08" w14:textId="361F360F" w:rsidR="005C4AB8" w:rsidRPr="00D9535F" w:rsidRDefault="005C4AB8" w:rsidP="00D9535F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0852AB4" w14:textId="6669BA5C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C3EE0A" w14:textId="77777777" w:rsidR="005C4AB8" w:rsidRPr="00D9535F" w:rsidRDefault="005C4AB8" w:rsidP="00D9535F">
            <w:pPr>
              <w:jc w:val="center"/>
            </w:pPr>
            <w:r w:rsidRPr="00D9535F">
              <w:t>77,38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A8FEDBD" w14:textId="011F3E42" w:rsidR="005C4AB8" w:rsidRPr="00D9535F" w:rsidRDefault="005C4AB8" w:rsidP="00D9535F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EA07261" w14:textId="26A40D7F" w:rsidR="005C4AB8" w:rsidRPr="00D9535F" w:rsidRDefault="005C4AB8" w:rsidP="00D9535F">
            <w:pPr>
              <w:jc w:val="center"/>
            </w:pP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6C50E3DA" w14:textId="7EA6785B" w:rsidR="005C4AB8" w:rsidRPr="00D9535F" w:rsidRDefault="005C4AB8" w:rsidP="00D9535F">
            <w:pPr>
              <w:jc w:val="center"/>
            </w:pPr>
          </w:p>
        </w:tc>
      </w:tr>
      <w:tr w:rsidR="00D9535F" w:rsidRPr="00D9535F" w14:paraId="25F72900" w14:textId="77777777" w:rsidTr="00D9535F">
        <w:trPr>
          <w:cantSplit/>
          <w:trHeight w:val="725"/>
        </w:trPr>
        <w:tc>
          <w:tcPr>
            <w:tcW w:w="567" w:type="dxa"/>
            <w:shd w:val="clear" w:color="auto" w:fill="auto"/>
            <w:vAlign w:val="center"/>
            <w:hideMark/>
          </w:tcPr>
          <w:p w14:paraId="6239F448" w14:textId="77777777" w:rsidR="005C4AB8" w:rsidRPr="00D9535F" w:rsidRDefault="005C4AB8" w:rsidP="00CE643E">
            <w:pPr>
              <w:ind w:left="-93"/>
              <w:jc w:val="center"/>
            </w:pPr>
            <w:r w:rsidRPr="00D9535F"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45D6477" w14:textId="161B1659" w:rsidR="005C4AB8" w:rsidRPr="00D9535F" w:rsidRDefault="005C4AB8" w:rsidP="00CE643E">
            <w:pPr>
              <w:ind w:left="-93" w:right="-129"/>
              <w:jc w:val="center"/>
            </w:pPr>
            <w:proofErr w:type="spellStart"/>
            <w:r w:rsidRPr="00D9535F">
              <w:t>Харабалинский</w:t>
            </w:r>
            <w:proofErr w:type="spellEnd"/>
            <w:r w:rsidRPr="00D9535F">
              <w:t xml:space="preserve"> муниципальный район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DE4222A" w14:textId="77777777" w:rsidR="005C4AB8" w:rsidRPr="00D9535F" w:rsidRDefault="005C4AB8" w:rsidP="00D9535F">
            <w:pPr>
              <w:jc w:val="center"/>
            </w:pPr>
            <w:r w:rsidRPr="00D9535F">
              <w:t>90,00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63FF858A" w14:textId="77777777" w:rsidR="005C4AB8" w:rsidRPr="00D9535F" w:rsidRDefault="005C4AB8" w:rsidP="00D9535F">
            <w:pPr>
              <w:jc w:val="center"/>
            </w:pPr>
            <w:r w:rsidRPr="00D9535F">
              <w:t>98,00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CB2E8B5" w14:textId="77777777" w:rsidR="005C4AB8" w:rsidRPr="00D9535F" w:rsidRDefault="005C4AB8" w:rsidP="00D9535F">
            <w:pPr>
              <w:jc w:val="center"/>
            </w:pPr>
            <w:r w:rsidRPr="00D9535F">
              <w:t>85,00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6963EF8" w14:textId="536441BE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FA9A6A" w14:textId="77777777" w:rsidR="005C4AB8" w:rsidRPr="00D9535F" w:rsidRDefault="005C4AB8" w:rsidP="00D9535F">
            <w:pPr>
              <w:jc w:val="center"/>
            </w:pPr>
            <w:r w:rsidRPr="00D9535F">
              <w:t>90,00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02CB0C" w14:textId="77777777" w:rsidR="005C4AB8" w:rsidRPr="00D9535F" w:rsidRDefault="005C4AB8" w:rsidP="00D9535F">
            <w:pPr>
              <w:jc w:val="center"/>
            </w:pPr>
            <w:r w:rsidRPr="00D9535F">
              <w:t>98,00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7344C79" w14:textId="77777777" w:rsidR="005C4AB8" w:rsidRPr="00D9535F" w:rsidRDefault="005C4AB8" w:rsidP="00D9535F">
            <w:pPr>
              <w:jc w:val="center"/>
            </w:pPr>
            <w:r w:rsidRPr="00D9535F">
              <w:t>85,00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1C6691E1" w14:textId="483AEFDD" w:rsidR="005C4AB8" w:rsidRPr="00D9535F" w:rsidRDefault="005C4AB8" w:rsidP="00D9535F">
            <w:pPr>
              <w:jc w:val="center"/>
            </w:pPr>
          </w:p>
        </w:tc>
      </w:tr>
      <w:tr w:rsidR="00D9535F" w:rsidRPr="00D9535F" w14:paraId="63971F5E" w14:textId="77777777" w:rsidTr="00D9535F">
        <w:trPr>
          <w:cantSplit/>
          <w:trHeight w:val="839"/>
        </w:trPr>
        <w:tc>
          <w:tcPr>
            <w:tcW w:w="567" w:type="dxa"/>
            <w:shd w:val="clear" w:color="auto" w:fill="auto"/>
            <w:vAlign w:val="center"/>
            <w:hideMark/>
          </w:tcPr>
          <w:p w14:paraId="15ECAAB0" w14:textId="77777777" w:rsidR="005C4AB8" w:rsidRPr="00D9535F" w:rsidRDefault="005C4AB8" w:rsidP="00CE643E">
            <w:pPr>
              <w:ind w:left="-93"/>
              <w:jc w:val="center"/>
            </w:pPr>
            <w:r w:rsidRPr="00D9535F"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35CD291" w14:textId="1975D3F7" w:rsidR="005C4AB8" w:rsidRPr="00D9535F" w:rsidRDefault="005C4AB8" w:rsidP="00CE643E">
            <w:pPr>
              <w:ind w:left="-93" w:right="-129"/>
              <w:jc w:val="center"/>
            </w:pPr>
            <w:proofErr w:type="spellStart"/>
            <w:r w:rsidRPr="00D9535F">
              <w:t>Черноярский</w:t>
            </w:r>
            <w:proofErr w:type="spellEnd"/>
            <w:r w:rsidRPr="00D9535F">
              <w:t xml:space="preserve"> муниципальный ра</w:t>
            </w:r>
            <w:r w:rsidRPr="00D9535F">
              <w:t>й</w:t>
            </w:r>
            <w:r w:rsidRPr="00D9535F">
              <w:t>он</w:t>
            </w:r>
            <w:r w:rsidR="0079775E" w:rsidRPr="00D9535F">
              <w:t xml:space="preserve"> </w:t>
            </w:r>
            <w:r w:rsidR="0079775E" w:rsidRPr="00D9535F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B06DA19" w14:textId="77777777" w:rsidR="005C4AB8" w:rsidRPr="00D9535F" w:rsidRDefault="005C4AB8" w:rsidP="00D9535F">
            <w:pPr>
              <w:jc w:val="center"/>
            </w:pPr>
            <w:r w:rsidRPr="00D9535F">
              <w:t>72,00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20E9A742" w14:textId="77777777" w:rsidR="005C4AB8" w:rsidRPr="00D9535F" w:rsidRDefault="005C4AB8" w:rsidP="00D9535F">
            <w:pPr>
              <w:jc w:val="center"/>
            </w:pPr>
            <w:r w:rsidRPr="00D9535F">
              <w:t>60,00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EC24EF7" w14:textId="77777777" w:rsidR="005C4AB8" w:rsidRPr="00D9535F" w:rsidRDefault="005C4AB8" w:rsidP="00D9535F">
            <w:pPr>
              <w:jc w:val="center"/>
            </w:pPr>
            <w:r w:rsidRPr="00D9535F">
              <w:t>96,00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F5C3837" w14:textId="1810C2F6" w:rsidR="005C4AB8" w:rsidRPr="00D9535F" w:rsidRDefault="005C4AB8" w:rsidP="00D9535F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E571B1" w14:textId="77777777" w:rsidR="005C4AB8" w:rsidRPr="00D9535F" w:rsidRDefault="005C4AB8" w:rsidP="00D9535F">
            <w:pPr>
              <w:jc w:val="center"/>
            </w:pPr>
            <w:r w:rsidRPr="00D9535F">
              <w:t>72,00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4779BB" w14:textId="77777777" w:rsidR="005C4AB8" w:rsidRPr="00D9535F" w:rsidRDefault="005C4AB8" w:rsidP="00D9535F">
            <w:pPr>
              <w:jc w:val="center"/>
            </w:pPr>
            <w:r w:rsidRPr="00D9535F">
              <w:t>60,00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115BA06" w14:textId="77777777" w:rsidR="005C4AB8" w:rsidRPr="00D9535F" w:rsidRDefault="005C4AB8" w:rsidP="00D9535F">
            <w:pPr>
              <w:jc w:val="center"/>
            </w:pPr>
            <w:r w:rsidRPr="00D9535F">
              <w:t>96,00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798E4FC5" w14:textId="56140A64" w:rsidR="005C4AB8" w:rsidRPr="00D9535F" w:rsidRDefault="005C4AB8" w:rsidP="00D9535F">
            <w:pPr>
              <w:jc w:val="center"/>
            </w:pPr>
          </w:p>
        </w:tc>
      </w:tr>
    </w:tbl>
    <w:p w14:paraId="5936579D" w14:textId="13136AAF" w:rsidR="005C4AB8" w:rsidRPr="00CE643E" w:rsidRDefault="00D9535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Сведения </w:t>
      </w:r>
      <w:r w:rsidR="005C4AB8" w:rsidRPr="00CE643E">
        <w:rPr>
          <w:rFonts w:eastAsia="Calibri"/>
          <w:bCs/>
          <w:sz w:val="28"/>
          <w:szCs w:val="28"/>
        </w:rPr>
        <w:t>о</w:t>
      </w:r>
      <w:r>
        <w:rPr>
          <w:rFonts w:eastAsia="Calibri"/>
          <w:bCs/>
          <w:sz w:val="28"/>
          <w:szCs w:val="28"/>
        </w:rPr>
        <w:t>б</w:t>
      </w:r>
      <w:r w:rsidR="005C4AB8" w:rsidRPr="00CE643E">
        <w:rPr>
          <w:rFonts w:eastAsia="Calibri"/>
          <w:bCs/>
          <w:sz w:val="28"/>
          <w:szCs w:val="28"/>
        </w:rPr>
        <w:t xml:space="preserve"> амортизационном и физическом износ</w:t>
      </w:r>
      <w:r>
        <w:rPr>
          <w:rFonts w:eastAsia="Calibri"/>
          <w:bCs/>
          <w:sz w:val="28"/>
          <w:szCs w:val="28"/>
        </w:rPr>
        <w:t>е</w:t>
      </w:r>
      <w:r w:rsidR="005C4AB8" w:rsidRPr="00CE643E">
        <w:rPr>
          <w:rFonts w:eastAsia="Calibri"/>
          <w:bCs/>
          <w:sz w:val="28"/>
          <w:szCs w:val="28"/>
        </w:rPr>
        <w:t xml:space="preserve"> объектов водоо</w:t>
      </w:r>
      <w:r w:rsidR="005C4AB8" w:rsidRPr="00CE643E">
        <w:rPr>
          <w:rFonts w:eastAsia="Calibri"/>
          <w:bCs/>
          <w:sz w:val="28"/>
          <w:szCs w:val="28"/>
        </w:rPr>
        <w:t>т</w:t>
      </w:r>
      <w:r w:rsidR="005C4AB8" w:rsidRPr="00CE643E">
        <w:rPr>
          <w:rFonts w:eastAsia="Calibri"/>
          <w:bCs/>
          <w:sz w:val="28"/>
          <w:szCs w:val="28"/>
        </w:rPr>
        <w:t>ведения по результатам инвентари</w:t>
      </w:r>
      <w:r>
        <w:rPr>
          <w:rFonts w:eastAsia="Calibri"/>
          <w:bCs/>
          <w:sz w:val="28"/>
          <w:szCs w:val="28"/>
        </w:rPr>
        <w:t>зации за 2021 год</w:t>
      </w:r>
      <w:r w:rsidR="005C4AB8" w:rsidRPr="00CE643E">
        <w:rPr>
          <w:rFonts w:eastAsia="Calibri"/>
          <w:bCs/>
          <w:sz w:val="28"/>
          <w:szCs w:val="28"/>
        </w:rPr>
        <w:t xml:space="preserve"> представлены в </w:t>
      </w:r>
      <w:r>
        <w:rPr>
          <w:rFonts w:eastAsia="Calibri"/>
          <w:bCs/>
          <w:sz w:val="28"/>
          <w:szCs w:val="28"/>
        </w:rPr>
        <w:br/>
      </w:r>
      <w:r w:rsidR="005C4AB8" w:rsidRPr="00CE643E">
        <w:rPr>
          <w:rFonts w:eastAsia="Calibri"/>
          <w:bCs/>
          <w:sz w:val="28"/>
          <w:szCs w:val="28"/>
        </w:rPr>
        <w:t>таблице № 2.</w:t>
      </w:r>
    </w:p>
    <w:p w14:paraId="14CC0AB7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0"/>
          <w:szCs w:val="10"/>
        </w:rPr>
      </w:pPr>
    </w:p>
    <w:p w14:paraId="41962F33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Таблица №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567"/>
        <w:gridCol w:w="1275"/>
        <w:gridCol w:w="709"/>
        <w:gridCol w:w="709"/>
        <w:gridCol w:w="1276"/>
      </w:tblGrid>
      <w:tr w:rsidR="005C4AB8" w:rsidRPr="00CE643E" w14:paraId="1A802E5C" w14:textId="77777777" w:rsidTr="00D9535F">
        <w:trPr>
          <w:trHeight w:val="314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ACACCBE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6FF92B2D" w14:textId="26E6801E" w:rsidR="005C4AB8" w:rsidRPr="00CE643E" w:rsidRDefault="005C4AB8" w:rsidP="00D9535F">
            <w:pPr>
              <w:ind w:left="-93" w:right="-129"/>
              <w:jc w:val="center"/>
              <w:rPr>
                <w:sz w:val="20"/>
                <w:szCs w:val="20"/>
              </w:rPr>
            </w:pPr>
            <w:r w:rsidRPr="00CE643E">
              <w:rPr>
                <w:bCs/>
                <w:sz w:val="20"/>
                <w:szCs w:val="20"/>
              </w:rPr>
              <w:t>Наименование муниципального образов</w:t>
            </w:r>
            <w:r w:rsidRPr="00CE643E">
              <w:rPr>
                <w:bCs/>
                <w:sz w:val="20"/>
                <w:szCs w:val="20"/>
              </w:rPr>
              <w:t>а</w:t>
            </w:r>
            <w:r w:rsidRPr="00CE643E">
              <w:rPr>
                <w:bCs/>
                <w:sz w:val="20"/>
                <w:szCs w:val="20"/>
              </w:rPr>
              <w:t>ния Астраханской</w:t>
            </w:r>
            <w:r w:rsidR="00D9535F">
              <w:rPr>
                <w:bCs/>
                <w:sz w:val="20"/>
                <w:szCs w:val="20"/>
              </w:rPr>
              <w:t xml:space="preserve"> </w:t>
            </w:r>
            <w:r w:rsidRPr="00CE643E">
              <w:rPr>
                <w:bCs/>
                <w:sz w:val="20"/>
                <w:szCs w:val="20"/>
              </w:rPr>
              <w:t>области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14:paraId="44FA42CD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Амортизационный износ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4FE18A37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Физический износ</w:t>
            </w:r>
          </w:p>
        </w:tc>
      </w:tr>
      <w:tr w:rsidR="005C4AB8" w:rsidRPr="00CE643E" w14:paraId="3448CB29" w14:textId="77777777" w:rsidTr="00D9535F">
        <w:trPr>
          <w:cantSplit/>
          <w:trHeight w:val="1829"/>
        </w:trPr>
        <w:tc>
          <w:tcPr>
            <w:tcW w:w="567" w:type="dxa"/>
            <w:vMerge/>
            <w:vAlign w:val="center"/>
            <w:hideMark/>
          </w:tcPr>
          <w:p w14:paraId="427F32BF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24CAB37D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F547DAF" w14:textId="3906B318" w:rsidR="005C4AB8" w:rsidRPr="00CE643E" w:rsidRDefault="00D9535F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C4AB8" w:rsidRPr="00CE643E">
              <w:rPr>
                <w:sz w:val="20"/>
                <w:szCs w:val="20"/>
              </w:rPr>
              <w:t>чистных соор</w:t>
            </w:r>
            <w:r w:rsidR="005C4AB8" w:rsidRPr="00CE643E">
              <w:rPr>
                <w:sz w:val="20"/>
                <w:szCs w:val="20"/>
              </w:rPr>
              <w:t>у</w:t>
            </w:r>
            <w:r w:rsidR="005C4AB8" w:rsidRPr="00CE643E">
              <w:rPr>
                <w:sz w:val="20"/>
                <w:szCs w:val="20"/>
              </w:rPr>
              <w:t>жений канализ</w:t>
            </w:r>
            <w:r w:rsidR="005C4AB8" w:rsidRPr="00CE643E">
              <w:rPr>
                <w:sz w:val="20"/>
                <w:szCs w:val="20"/>
              </w:rPr>
              <w:t>а</w:t>
            </w:r>
            <w:r w:rsidR="005C4AB8" w:rsidRPr="00CE643E">
              <w:rPr>
                <w:sz w:val="20"/>
                <w:szCs w:val="20"/>
              </w:rPr>
              <w:t>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6649B0" w14:textId="25DBBB59" w:rsidR="005C4AB8" w:rsidRPr="00CE643E" w:rsidRDefault="00D9535F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C4AB8" w:rsidRPr="00CE643E">
              <w:rPr>
                <w:sz w:val="20"/>
                <w:szCs w:val="20"/>
              </w:rPr>
              <w:t>анализационных насосных станций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14:paraId="4406761F" w14:textId="77580985" w:rsidR="005C4AB8" w:rsidRPr="00CE643E" w:rsidRDefault="00D9535F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C4AB8" w:rsidRPr="00CE643E">
              <w:rPr>
                <w:sz w:val="20"/>
                <w:szCs w:val="20"/>
              </w:rPr>
              <w:t>етей бытовой, общесплавной централизованных систем водоотв</w:t>
            </w:r>
            <w:r w:rsidR="005C4AB8" w:rsidRPr="00CE643E">
              <w:rPr>
                <w:sz w:val="20"/>
                <w:szCs w:val="20"/>
              </w:rPr>
              <w:t>е</w:t>
            </w:r>
            <w:r w:rsidR="005C4AB8" w:rsidRPr="00CE643E">
              <w:rPr>
                <w:sz w:val="20"/>
                <w:szCs w:val="20"/>
              </w:rPr>
              <w:t>дения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6EE6066" w14:textId="793AEB41" w:rsidR="005C4AB8" w:rsidRPr="00CE643E" w:rsidRDefault="00D9535F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C4AB8" w:rsidRPr="00CE643E">
              <w:rPr>
                <w:sz w:val="20"/>
                <w:szCs w:val="20"/>
              </w:rPr>
              <w:t>чистных соор</w:t>
            </w:r>
            <w:r w:rsidR="005C4AB8" w:rsidRPr="00CE643E">
              <w:rPr>
                <w:sz w:val="20"/>
                <w:szCs w:val="20"/>
              </w:rPr>
              <w:t>у</w:t>
            </w:r>
            <w:r w:rsidR="005C4AB8" w:rsidRPr="00CE643E">
              <w:rPr>
                <w:sz w:val="20"/>
                <w:szCs w:val="20"/>
              </w:rPr>
              <w:t>жений канализ</w:t>
            </w:r>
            <w:r w:rsidR="005C4AB8" w:rsidRPr="00CE643E">
              <w:rPr>
                <w:sz w:val="20"/>
                <w:szCs w:val="20"/>
              </w:rPr>
              <w:t>а</w:t>
            </w:r>
            <w:r w:rsidR="005C4AB8" w:rsidRPr="00CE643E"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1F4FA6D" w14:textId="54332735" w:rsidR="005C4AB8" w:rsidRPr="00CE643E" w:rsidRDefault="00D9535F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C4AB8" w:rsidRPr="00CE643E">
              <w:rPr>
                <w:sz w:val="20"/>
                <w:szCs w:val="20"/>
              </w:rPr>
              <w:t>анализационных насосных станций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14:paraId="771D2607" w14:textId="6F947FF6" w:rsidR="005C4AB8" w:rsidRPr="00CE643E" w:rsidRDefault="00D9535F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C4AB8" w:rsidRPr="00CE643E">
              <w:rPr>
                <w:sz w:val="20"/>
                <w:szCs w:val="20"/>
              </w:rPr>
              <w:t>етей бытовой, общесплавной централизованных систем</w:t>
            </w:r>
            <w:r>
              <w:rPr>
                <w:sz w:val="20"/>
                <w:szCs w:val="20"/>
              </w:rPr>
              <w:t xml:space="preserve"> </w:t>
            </w:r>
            <w:r w:rsidR="005C4AB8" w:rsidRPr="00CE643E">
              <w:rPr>
                <w:sz w:val="20"/>
                <w:szCs w:val="20"/>
              </w:rPr>
              <w:t>водоотв</w:t>
            </w:r>
            <w:r w:rsidR="005C4AB8" w:rsidRPr="00CE643E">
              <w:rPr>
                <w:sz w:val="20"/>
                <w:szCs w:val="20"/>
              </w:rPr>
              <w:t>е</w:t>
            </w:r>
            <w:r w:rsidR="005C4AB8" w:rsidRPr="00CE643E">
              <w:rPr>
                <w:sz w:val="20"/>
                <w:szCs w:val="20"/>
              </w:rPr>
              <w:t>дения</w:t>
            </w:r>
          </w:p>
        </w:tc>
      </w:tr>
      <w:tr w:rsidR="005C4AB8" w:rsidRPr="00CE643E" w14:paraId="5CB09521" w14:textId="77777777" w:rsidTr="00D9535F">
        <w:trPr>
          <w:cantSplit/>
          <w:trHeight w:val="26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67A6BE08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  <w:hideMark/>
          </w:tcPr>
          <w:p w14:paraId="02D52675" w14:textId="77777777" w:rsidR="005C4AB8" w:rsidRPr="00CE643E" w:rsidRDefault="005C4AB8" w:rsidP="00CE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30F90C" w14:textId="77777777" w:rsidR="005C4AB8" w:rsidRPr="00CE643E" w:rsidRDefault="005C4AB8" w:rsidP="00D9535F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F1115" w14:textId="77777777" w:rsidR="005C4AB8" w:rsidRPr="00CE643E" w:rsidRDefault="005C4AB8" w:rsidP="00D9535F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CF4DAA" w14:textId="77777777" w:rsidR="005C4AB8" w:rsidRPr="00CE643E" w:rsidRDefault="005C4AB8" w:rsidP="00D9535F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E32FFA" w14:textId="77777777" w:rsidR="005C4AB8" w:rsidRPr="00CE643E" w:rsidRDefault="005C4AB8" w:rsidP="00D9535F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44CA8" w14:textId="77777777" w:rsidR="005C4AB8" w:rsidRPr="00CE643E" w:rsidRDefault="005C4AB8" w:rsidP="00D9535F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DA3C4" w14:textId="77777777" w:rsidR="005C4AB8" w:rsidRPr="00CE643E" w:rsidRDefault="005C4AB8" w:rsidP="00D9535F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%</w:t>
            </w:r>
          </w:p>
        </w:tc>
      </w:tr>
      <w:tr w:rsidR="0079775E" w:rsidRPr="00CE643E" w14:paraId="3B1EBEAB" w14:textId="77777777" w:rsidTr="00D9535F">
        <w:trPr>
          <w:cantSplit/>
          <w:trHeight w:val="6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CCA78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4DE1386" w14:textId="77777777" w:rsidR="0079775E" w:rsidRPr="00CE643E" w:rsidRDefault="0079775E" w:rsidP="00CE643E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Ахтубинский</w:t>
            </w:r>
            <w:proofErr w:type="spellEnd"/>
            <w:r w:rsidRPr="00CE643E">
              <w:rPr>
                <w:sz w:val="20"/>
                <w:szCs w:val="20"/>
              </w:rPr>
              <w:t xml:space="preserve"> </w:t>
            </w:r>
          </w:p>
          <w:p w14:paraId="506001DC" w14:textId="0B3C1019" w:rsidR="0079775E" w:rsidRPr="00CE643E" w:rsidRDefault="0079775E" w:rsidP="00CE643E">
            <w:pPr>
              <w:ind w:left="-93" w:right="-129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муниципальный район Астраханской о</w:t>
            </w:r>
            <w:r w:rsidRPr="00CE643E">
              <w:rPr>
                <w:sz w:val="20"/>
                <w:szCs w:val="20"/>
              </w:rPr>
              <w:t>б</w:t>
            </w:r>
            <w:r w:rsidRPr="00CE643E">
              <w:rPr>
                <w:sz w:val="20"/>
                <w:szCs w:val="20"/>
              </w:rPr>
              <w:t>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E342B78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38,00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74463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64,33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41B607C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47,00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F55B47C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30,00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5FA03AB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77,09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336B6C1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71,80</w:t>
            </w:r>
          </w:p>
        </w:tc>
      </w:tr>
      <w:tr w:rsidR="0079775E" w:rsidRPr="00CE643E" w14:paraId="23BC32B7" w14:textId="77777777" w:rsidTr="00D9535F">
        <w:trPr>
          <w:cantSplit/>
          <w:trHeight w:val="85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579D1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F9CADD8" w14:textId="77777777" w:rsidR="0079775E" w:rsidRPr="00CE643E" w:rsidRDefault="0079775E" w:rsidP="00CE643E">
            <w:pPr>
              <w:ind w:left="-93" w:right="-129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 xml:space="preserve">Володарский </w:t>
            </w:r>
          </w:p>
          <w:p w14:paraId="0C9F1CA6" w14:textId="18C61BBA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F1AB7FD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95,00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113AC7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91,78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6308C446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25EA56B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3FCDA9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91,78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765B32E3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95,00</w:t>
            </w:r>
          </w:p>
        </w:tc>
      </w:tr>
      <w:tr w:rsidR="0079775E" w:rsidRPr="00CE643E" w14:paraId="310F9335" w14:textId="77777777" w:rsidTr="00D9535F">
        <w:trPr>
          <w:cantSplit/>
          <w:trHeight w:val="83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260E3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FD6F36F" w14:textId="4099A403" w:rsidR="0079775E" w:rsidRPr="00CE643E" w:rsidRDefault="0079775E" w:rsidP="00CE643E">
            <w:pPr>
              <w:ind w:left="-93" w:right="-129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Городской округ город Астрахань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445B1A2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BC5231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77,26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63AA006F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75,88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BDF8BF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91,00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A09ADA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82,77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005752C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68,26</w:t>
            </w:r>
          </w:p>
        </w:tc>
      </w:tr>
      <w:tr w:rsidR="0079775E" w:rsidRPr="00CE643E" w14:paraId="34A8E3FA" w14:textId="77777777" w:rsidTr="00D9535F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F15D9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545F389" w14:textId="1341BCC4" w:rsidR="0079775E" w:rsidRPr="00CE643E" w:rsidRDefault="0079775E" w:rsidP="00D9535F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Енотаевский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</w:t>
            </w:r>
            <w:r w:rsidRPr="00CE643E">
              <w:rPr>
                <w:sz w:val="20"/>
                <w:szCs w:val="20"/>
              </w:rPr>
              <w:t>т</w:t>
            </w:r>
            <w:r w:rsidRPr="00CE643E">
              <w:rPr>
                <w:sz w:val="20"/>
                <w:szCs w:val="20"/>
              </w:rPr>
              <w:t>раханской</w:t>
            </w:r>
            <w:r w:rsidR="00D9535F">
              <w:rPr>
                <w:sz w:val="20"/>
                <w:szCs w:val="20"/>
              </w:rPr>
              <w:t xml:space="preserve"> </w:t>
            </w:r>
            <w:r w:rsidRPr="00CE643E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79C901B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5144A3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45,63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44C2D91D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60,42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20FF45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91DA06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86,67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409F2706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86,67</w:t>
            </w:r>
          </w:p>
        </w:tc>
      </w:tr>
      <w:tr w:rsidR="0079775E" w:rsidRPr="00CE643E" w14:paraId="1FDBC97F" w14:textId="77777777" w:rsidTr="00D9535F">
        <w:trPr>
          <w:cantSplit/>
          <w:trHeight w:val="8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EBCA5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0DC1C19" w14:textId="42674BCB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Городской округ закрытое администр</w:t>
            </w:r>
            <w:r w:rsidRPr="00CE643E">
              <w:rPr>
                <w:sz w:val="20"/>
                <w:szCs w:val="20"/>
              </w:rPr>
              <w:t>а</w:t>
            </w:r>
            <w:r w:rsidRPr="00CE643E">
              <w:rPr>
                <w:sz w:val="20"/>
                <w:szCs w:val="20"/>
              </w:rPr>
              <w:t>тивно-территориальное образование Знаменск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72EA36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407D37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95,00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0C108C8D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1ECA5C2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E9FE79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77840C6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80,00</w:t>
            </w:r>
          </w:p>
        </w:tc>
      </w:tr>
      <w:tr w:rsidR="0079775E" w:rsidRPr="00CE643E" w14:paraId="5B1E6310" w14:textId="77777777" w:rsidTr="00D9535F">
        <w:trPr>
          <w:cantSplit/>
          <w:trHeight w:val="8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DC21C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99C961E" w14:textId="1A3C640C" w:rsidR="0079775E" w:rsidRPr="00CE643E" w:rsidRDefault="0079775E" w:rsidP="00D9535F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Икрянинский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</w:t>
            </w:r>
            <w:r w:rsidRPr="00CE643E">
              <w:rPr>
                <w:sz w:val="20"/>
                <w:szCs w:val="20"/>
              </w:rPr>
              <w:t>т</w:t>
            </w:r>
            <w:r w:rsidRPr="00CE643E">
              <w:rPr>
                <w:sz w:val="20"/>
                <w:szCs w:val="20"/>
              </w:rPr>
              <w:t>раханской</w:t>
            </w:r>
            <w:r w:rsidR="00D9535F">
              <w:rPr>
                <w:sz w:val="20"/>
                <w:szCs w:val="20"/>
              </w:rPr>
              <w:t xml:space="preserve"> </w:t>
            </w:r>
            <w:r w:rsidRPr="00CE643E"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737F6F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09EAB8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81,60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0C7E8D42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92,00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DFDCC8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C9D4A8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81,93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794159C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90,86</w:t>
            </w:r>
          </w:p>
        </w:tc>
      </w:tr>
      <w:tr w:rsidR="0079775E" w:rsidRPr="00CE643E" w14:paraId="384DCF3C" w14:textId="77777777" w:rsidTr="00D9535F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B3E25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B1BE969" w14:textId="2CB9C056" w:rsidR="0079775E" w:rsidRPr="00CE643E" w:rsidRDefault="0079775E" w:rsidP="00CE643E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Камызякский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</w:t>
            </w:r>
            <w:r w:rsidRPr="00CE643E">
              <w:rPr>
                <w:sz w:val="20"/>
                <w:szCs w:val="20"/>
              </w:rPr>
              <w:t>т</w:t>
            </w:r>
            <w:r w:rsidRPr="00CE643E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8D61E1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99,90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4C1923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75,97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576D3EF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89,67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5145442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99,90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7F11E0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75,91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0818BE6B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89,67</w:t>
            </w:r>
          </w:p>
        </w:tc>
      </w:tr>
      <w:tr w:rsidR="0079775E" w:rsidRPr="00CE643E" w14:paraId="4B04BDAA" w14:textId="77777777" w:rsidTr="00D9535F">
        <w:trPr>
          <w:cantSplit/>
          <w:trHeight w:val="69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40BC3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813FEF2" w14:textId="616BF759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Красноярский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2287237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84,00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B27BD4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82,50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6E45314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79,40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F816D8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352C48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70,00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294B5B92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71,40</w:t>
            </w:r>
          </w:p>
        </w:tc>
      </w:tr>
      <w:tr w:rsidR="0079775E" w:rsidRPr="00CE643E" w14:paraId="6C20FF1E" w14:textId="77777777" w:rsidTr="00D9535F">
        <w:trPr>
          <w:cantSplit/>
          <w:trHeight w:val="83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D037E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1D8E3F1" w14:textId="6D146B65" w:rsidR="0079775E" w:rsidRPr="00CE643E" w:rsidRDefault="0079775E" w:rsidP="00CE643E">
            <w:pPr>
              <w:ind w:left="-93"/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Лиманский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</w:t>
            </w:r>
            <w:r w:rsidRPr="00CE643E">
              <w:rPr>
                <w:sz w:val="20"/>
                <w:szCs w:val="20"/>
              </w:rPr>
              <w:t>т</w:t>
            </w:r>
            <w:r w:rsidRPr="00CE643E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8AD853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DD7C8F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3300360B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A261166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17641E3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00CA4E0D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99,00</w:t>
            </w:r>
          </w:p>
        </w:tc>
      </w:tr>
      <w:tr w:rsidR="0079775E" w:rsidRPr="00CE643E" w14:paraId="57065270" w14:textId="77777777" w:rsidTr="00D9535F">
        <w:trPr>
          <w:cantSplit/>
          <w:trHeight w:val="70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81D28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BB36545" w14:textId="65755CD5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Наримановский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C40C47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95,60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BDA5C7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73,16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158DA514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602A55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E8CDEF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66,00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5D5312D5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76,93</w:t>
            </w:r>
          </w:p>
        </w:tc>
      </w:tr>
      <w:tr w:rsidR="0079775E" w:rsidRPr="00CE643E" w14:paraId="47D14A33" w14:textId="77777777" w:rsidTr="00D9535F">
        <w:trPr>
          <w:cantSplit/>
          <w:trHeight w:val="6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58375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AE0E125" w14:textId="1414E716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Приволжский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02A006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5EB04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83,23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499DA8F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75,78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0684B1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C15D479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82,85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6C85105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78,05</w:t>
            </w:r>
          </w:p>
        </w:tc>
      </w:tr>
      <w:tr w:rsidR="0079775E" w:rsidRPr="00CE643E" w14:paraId="42D27589" w14:textId="77777777" w:rsidTr="00D9535F">
        <w:trPr>
          <w:cantSplit/>
          <w:trHeight w:val="6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869F5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AA5B745" w14:textId="5A809D7D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2748EA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92A764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73,89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112C7CAD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74,00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2B7A80D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AB6E533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73,89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25838D5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74,00</w:t>
            </w:r>
          </w:p>
        </w:tc>
      </w:tr>
      <w:tr w:rsidR="0079775E" w:rsidRPr="00CE643E" w14:paraId="0F28E9CF" w14:textId="77777777" w:rsidTr="00D9535F">
        <w:trPr>
          <w:cantSplit/>
          <w:trHeight w:val="7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3D952" w14:textId="77777777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BE4DC62" w14:textId="5032251A" w:rsidR="0079775E" w:rsidRPr="00CE643E" w:rsidRDefault="0079775E" w:rsidP="00CE643E">
            <w:pPr>
              <w:jc w:val="center"/>
              <w:rPr>
                <w:sz w:val="20"/>
                <w:szCs w:val="20"/>
              </w:rPr>
            </w:pPr>
            <w:proofErr w:type="spellStart"/>
            <w:r w:rsidRPr="00CE643E">
              <w:rPr>
                <w:sz w:val="20"/>
                <w:szCs w:val="20"/>
              </w:rPr>
              <w:t>Черноярский</w:t>
            </w:r>
            <w:proofErr w:type="spellEnd"/>
            <w:r w:rsidRPr="00CE643E">
              <w:rPr>
                <w:sz w:val="20"/>
                <w:szCs w:val="20"/>
              </w:rPr>
              <w:t xml:space="preserve">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5E75AEA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97AF80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92,33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1134C24E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92,33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00EE71B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6C4B633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038E8FA2" w14:textId="77777777" w:rsidR="0079775E" w:rsidRPr="00CE643E" w:rsidRDefault="0079775E" w:rsidP="00D953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80,00</w:t>
            </w:r>
          </w:p>
        </w:tc>
      </w:tr>
    </w:tbl>
    <w:p w14:paraId="4368FED2" w14:textId="77777777" w:rsidR="0079775E" w:rsidRPr="00CE643E" w:rsidRDefault="0079775E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6AEC76F7" w14:textId="32321587" w:rsidR="005C4AB8" w:rsidRPr="00CE643E" w:rsidRDefault="00C8301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Сведения о физическом</w:t>
      </w:r>
      <w:r w:rsidR="005C4AB8" w:rsidRPr="00CE643E">
        <w:rPr>
          <w:rFonts w:eastAsia="Calibri"/>
          <w:bCs/>
          <w:sz w:val="28"/>
          <w:szCs w:val="28"/>
        </w:rPr>
        <w:t xml:space="preserve"> износ</w:t>
      </w:r>
      <w:r>
        <w:rPr>
          <w:rFonts w:eastAsia="Calibri"/>
          <w:bCs/>
          <w:sz w:val="28"/>
          <w:szCs w:val="28"/>
        </w:rPr>
        <w:t>е</w:t>
      </w:r>
      <w:r w:rsidR="005C4AB8" w:rsidRPr="00CE643E">
        <w:rPr>
          <w:rFonts w:eastAsia="Calibri"/>
          <w:bCs/>
          <w:sz w:val="28"/>
          <w:szCs w:val="28"/>
        </w:rPr>
        <w:t xml:space="preserve"> объектов теплоснабжения по результ</w:t>
      </w:r>
      <w:r w:rsidR="005C4AB8" w:rsidRPr="00CE643E">
        <w:rPr>
          <w:rFonts w:eastAsia="Calibri"/>
          <w:bCs/>
          <w:sz w:val="28"/>
          <w:szCs w:val="28"/>
        </w:rPr>
        <w:t>а</w:t>
      </w:r>
      <w:r w:rsidR="005C4AB8" w:rsidRPr="00CE643E">
        <w:rPr>
          <w:rFonts w:eastAsia="Calibri"/>
          <w:bCs/>
          <w:sz w:val="28"/>
          <w:szCs w:val="28"/>
        </w:rPr>
        <w:t>там мониторинга</w:t>
      </w:r>
      <w:r>
        <w:rPr>
          <w:rFonts w:eastAsia="Calibri"/>
          <w:bCs/>
          <w:sz w:val="28"/>
          <w:szCs w:val="28"/>
        </w:rPr>
        <w:t>,</w:t>
      </w:r>
      <w:r w:rsidR="005C4AB8" w:rsidRPr="00CE643E">
        <w:rPr>
          <w:rFonts w:eastAsia="Calibri"/>
          <w:bCs/>
          <w:sz w:val="28"/>
          <w:szCs w:val="28"/>
        </w:rPr>
        <w:t xml:space="preserve"> проводимого министерством строительства и жилищно-коммунального хозяйства Астраханской области совместно с муниципал</w:t>
      </w:r>
      <w:r w:rsidR="005C4AB8" w:rsidRPr="00CE643E">
        <w:rPr>
          <w:rFonts w:eastAsia="Calibri"/>
          <w:bCs/>
          <w:sz w:val="28"/>
          <w:szCs w:val="28"/>
        </w:rPr>
        <w:t>ь</w:t>
      </w:r>
      <w:r w:rsidR="005C4AB8" w:rsidRPr="00CE643E">
        <w:rPr>
          <w:rFonts w:eastAsia="Calibri"/>
          <w:bCs/>
          <w:sz w:val="28"/>
          <w:szCs w:val="28"/>
        </w:rPr>
        <w:t>ными образованиями Астраханской области</w:t>
      </w:r>
      <w:r>
        <w:rPr>
          <w:rFonts w:eastAsia="Calibri"/>
          <w:bCs/>
          <w:sz w:val="28"/>
          <w:szCs w:val="28"/>
        </w:rPr>
        <w:t>,</w:t>
      </w:r>
      <w:r w:rsidR="005C4AB8" w:rsidRPr="00CE643E">
        <w:rPr>
          <w:rFonts w:eastAsia="Calibri"/>
          <w:bCs/>
          <w:sz w:val="28"/>
          <w:szCs w:val="28"/>
        </w:rPr>
        <w:t xml:space="preserve"> за 2021 год представлены в та</w:t>
      </w:r>
      <w:r w:rsidR="005C4AB8" w:rsidRPr="00CE643E">
        <w:rPr>
          <w:rFonts w:eastAsia="Calibri"/>
          <w:bCs/>
          <w:sz w:val="28"/>
          <w:szCs w:val="28"/>
        </w:rPr>
        <w:t>б</w:t>
      </w:r>
      <w:r w:rsidR="005C4AB8" w:rsidRPr="00CE643E">
        <w:rPr>
          <w:rFonts w:eastAsia="Calibri"/>
          <w:bCs/>
          <w:sz w:val="28"/>
          <w:szCs w:val="28"/>
        </w:rPr>
        <w:t>лице № 3.</w:t>
      </w:r>
    </w:p>
    <w:p w14:paraId="4CAC6637" w14:textId="77777777" w:rsidR="000D1987" w:rsidRPr="00CE643E" w:rsidRDefault="000D1987" w:rsidP="00CE643E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</w:rPr>
      </w:pPr>
    </w:p>
    <w:p w14:paraId="75335201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Таблица №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276"/>
        <w:gridCol w:w="850"/>
        <w:gridCol w:w="2127"/>
      </w:tblGrid>
      <w:tr w:rsidR="005C4AB8" w:rsidRPr="00CE643E" w14:paraId="08C79AF1" w14:textId="77777777" w:rsidTr="00C8301F">
        <w:trPr>
          <w:trHeight w:val="314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79C19814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12F4221E" w14:textId="77777777" w:rsidR="005C4AB8" w:rsidRPr="00CE643E" w:rsidRDefault="005C4AB8" w:rsidP="00CE643E">
            <w:pPr>
              <w:ind w:left="-93" w:right="-129"/>
              <w:jc w:val="center"/>
              <w:rPr>
                <w:bCs/>
                <w:sz w:val="22"/>
                <w:szCs w:val="22"/>
              </w:rPr>
            </w:pPr>
            <w:r w:rsidRPr="00CE643E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3ACD8D46" w14:textId="77777777" w:rsidR="005C4AB8" w:rsidRPr="00CE643E" w:rsidRDefault="005C4AB8" w:rsidP="00CE643E">
            <w:pPr>
              <w:ind w:left="-93" w:right="-129"/>
              <w:jc w:val="center"/>
              <w:rPr>
                <w:bCs/>
                <w:sz w:val="22"/>
                <w:szCs w:val="22"/>
              </w:rPr>
            </w:pPr>
            <w:r w:rsidRPr="00CE643E">
              <w:rPr>
                <w:bCs/>
                <w:sz w:val="22"/>
                <w:szCs w:val="22"/>
              </w:rPr>
              <w:t>муниципального образования Астраханской о</w:t>
            </w:r>
            <w:r w:rsidRPr="00CE643E">
              <w:rPr>
                <w:bCs/>
                <w:sz w:val="22"/>
                <w:szCs w:val="22"/>
              </w:rPr>
              <w:t>б</w:t>
            </w:r>
            <w:r w:rsidRPr="00CE643E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7AB18EFE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Физический износ</w:t>
            </w:r>
          </w:p>
        </w:tc>
      </w:tr>
      <w:tr w:rsidR="005C4AB8" w:rsidRPr="00CE643E" w14:paraId="49573569" w14:textId="77777777" w:rsidTr="00C8301F">
        <w:trPr>
          <w:trHeight w:val="543"/>
        </w:trPr>
        <w:tc>
          <w:tcPr>
            <w:tcW w:w="567" w:type="dxa"/>
            <w:vMerge/>
            <w:vAlign w:val="center"/>
            <w:hideMark/>
          </w:tcPr>
          <w:p w14:paraId="6C8FBBFB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612B815F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EF6A5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90FAE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Сети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7B43BA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 xml:space="preserve">Тепловые пункты и </w:t>
            </w:r>
          </w:p>
          <w:p w14:paraId="31E21548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насосные станции</w:t>
            </w:r>
          </w:p>
        </w:tc>
      </w:tr>
      <w:tr w:rsidR="005C4AB8" w:rsidRPr="00CE643E" w14:paraId="4906D505" w14:textId="77777777" w:rsidTr="00C8301F">
        <w:trPr>
          <w:trHeight w:val="334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31A8D736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  <w:noWrap/>
            <w:vAlign w:val="center"/>
            <w:hideMark/>
          </w:tcPr>
          <w:p w14:paraId="3554F2D5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F4A268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073F21" w14:textId="77777777" w:rsidR="005C4AB8" w:rsidRPr="00CE643E" w:rsidRDefault="005C4AB8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B0DBC8A" w14:textId="77777777" w:rsidR="005C4AB8" w:rsidRPr="00CE643E" w:rsidRDefault="005C4AB8" w:rsidP="00CE643E">
            <w:pPr>
              <w:jc w:val="center"/>
              <w:rPr>
                <w:sz w:val="22"/>
                <w:szCs w:val="22"/>
                <w:lang w:val="en-US"/>
              </w:rPr>
            </w:pPr>
            <w:r w:rsidRPr="00CE643E">
              <w:rPr>
                <w:sz w:val="22"/>
                <w:szCs w:val="22"/>
                <w:lang w:val="en-US"/>
              </w:rPr>
              <w:t>%</w:t>
            </w:r>
          </w:p>
        </w:tc>
      </w:tr>
      <w:tr w:rsidR="0079775E" w:rsidRPr="00CE643E" w14:paraId="026E4475" w14:textId="77777777" w:rsidTr="00C8301F">
        <w:trPr>
          <w:trHeight w:val="61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4DCC1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BD5BD31" w14:textId="22CF8B9F" w:rsidR="0079775E" w:rsidRPr="00CE643E" w:rsidRDefault="0079775E" w:rsidP="00CE643E">
            <w:pPr>
              <w:ind w:left="-93" w:right="-129"/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Ахтубинский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Астраха</w:t>
            </w:r>
            <w:r w:rsidRPr="00CE643E">
              <w:rPr>
                <w:sz w:val="22"/>
                <w:szCs w:val="22"/>
              </w:rPr>
              <w:t>н</w:t>
            </w:r>
            <w:r w:rsidRPr="00CE643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7DBFD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64,81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4F54EC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70,15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79BDAC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5116D97E" w14:textId="77777777" w:rsidTr="00C8301F">
        <w:trPr>
          <w:trHeight w:val="5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4EF3B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E9A8326" w14:textId="0F2C21E4" w:rsidR="0079775E" w:rsidRPr="00CE643E" w:rsidRDefault="0079775E" w:rsidP="00CE643E">
            <w:pPr>
              <w:ind w:left="-93" w:right="-129"/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Володарский муниципальный район Астраха</w:t>
            </w:r>
            <w:r w:rsidRPr="00CE643E">
              <w:rPr>
                <w:sz w:val="22"/>
                <w:szCs w:val="22"/>
              </w:rPr>
              <w:t>н</w:t>
            </w:r>
            <w:r w:rsidRPr="00CE643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A63C0C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67,24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5A59EB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74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388A19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6E1BA6A1" w14:textId="77777777" w:rsidTr="00C8301F">
        <w:trPr>
          <w:trHeight w:val="5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28CA3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FCB1504" w14:textId="1B03D433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Городской округ город Астрахань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F1FBCA" w14:textId="77777777" w:rsidR="0079775E" w:rsidRPr="00CE643E" w:rsidRDefault="0079775E" w:rsidP="00CE643E">
            <w:pPr>
              <w:jc w:val="center"/>
              <w:rPr>
                <w:sz w:val="22"/>
                <w:szCs w:val="22"/>
                <w:lang w:val="en-US"/>
              </w:rPr>
            </w:pPr>
            <w:r w:rsidRPr="00CE643E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555D35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  <w:lang w:val="en-US"/>
              </w:rPr>
              <w:t>62</w:t>
            </w:r>
            <w:r w:rsidRPr="00CE643E">
              <w:rPr>
                <w:sz w:val="22"/>
                <w:szCs w:val="22"/>
              </w:rPr>
              <w:t>,54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7E59896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68</w:t>
            </w:r>
          </w:p>
        </w:tc>
      </w:tr>
      <w:tr w:rsidR="0079775E" w:rsidRPr="00CE643E" w14:paraId="3AC61A21" w14:textId="77777777" w:rsidTr="00C8301F">
        <w:trPr>
          <w:trHeight w:val="53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45D29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F06AC50" w14:textId="65BE60A8" w:rsidR="0079775E" w:rsidRPr="00CE643E" w:rsidRDefault="0079775E" w:rsidP="00CE643E">
            <w:pPr>
              <w:ind w:left="-93" w:right="-129"/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Енотаевский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Астраха</w:t>
            </w:r>
            <w:r w:rsidRPr="00CE643E">
              <w:rPr>
                <w:sz w:val="22"/>
                <w:szCs w:val="22"/>
              </w:rPr>
              <w:t>н</w:t>
            </w:r>
            <w:r w:rsidRPr="00CE643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D384E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57,09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35C780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633580F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3A0A5050" w14:textId="77777777" w:rsidTr="00C8301F">
        <w:trPr>
          <w:trHeight w:val="65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5464B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96077A8" w14:textId="69D4D726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Городской округ закрытое административно-территориальное образование Знаменск Ас</w:t>
            </w:r>
            <w:r w:rsidRPr="00CE643E">
              <w:rPr>
                <w:sz w:val="22"/>
                <w:szCs w:val="22"/>
              </w:rPr>
              <w:t>т</w:t>
            </w:r>
            <w:r w:rsidRPr="00CE643E">
              <w:rPr>
                <w:sz w:val="22"/>
                <w:szCs w:val="22"/>
              </w:rPr>
              <w:t>раханской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DB258D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67,1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3C4A93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95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2058D4B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3AD964C0" w14:textId="77777777" w:rsidTr="00C8301F">
        <w:trPr>
          <w:trHeight w:val="7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7CD47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E4AE9D1" w14:textId="482F9D9D" w:rsidR="0079775E" w:rsidRPr="00CE643E" w:rsidRDefault="0079775E" w:rsidP="00CE643E">
            <w:pPr>
              <w:ind w:left="-93" w:right="-129"/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Икрянинский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Астраха</w:t>
            </w:r>
            <w:r w:rsidRPr="00CE643E">
              <w:rPr>
                <w:sz w:val="22"/>
                <w:szCs w:val="22"/>
              </w:rPr>
              <w:t>н</w:t>
            </w:r>
            <w:r w:rsidRPr="00CE643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F8ECA4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73,6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9B10D7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9E1E9F7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554B7ECF" w14:textId="77777777" w:rsidTr="00C8301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AE02F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773B05" w14:textId="06A15E6D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Камызякский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</w:t>
            </w:r>
            <w:r w:rsidRPr="00CE643E">
              <w:rPr>
                <w:sz w:val="22"/>
                <w:szCs w:val="22"/>
              </w:rPr>
              <w:t>а</w:t>
            </w:r>
            <w:r w:rsidRPr="00CE643E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027C0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58,1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A1D12F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80,29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6E2C925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1A2B7379" w14:textId="77777777" w:rsidTr="00C8301F">
        <w:trPr>
          <w:trHeight w:val="33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CBA64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6977D73" w14:textId="3A7B5B10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Красноярский муниципальный район Астр</w:t>
            </w:r>
            <w:r w:rsidRPr="00CE643E">
              <w:rPr>
                <w:sz w:val="22"/>
                <w:szCs w:val="22"/>
              </w:rPr>
              <w:t>а</w:t>
            </w:r>
            <w:r w:rsidRPr="00CE643E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46690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CF8E95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80,29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89DD61A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5AF1CEAB" w14:textId="77777777" w:rsidTr="00C8301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99C23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205AB76" w14:textId="121C507C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Лиманский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Астраха</w:t>
            </w:r>
            <w:r w:rsidRPr="00CE643E">
              <w:rPr>
                <w:sz w:val="22"/>
                <w:szCs w:val="22"/>
              </w:rPr>
              <w:t>н</w:t>
            </w:r>
            <w:r w:rsidRPr="00CE643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FC108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ED30B7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572AA08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1A036727" w14:textId="77777777" w:rsidTr="00C8301F">
        <w:trPr>
          <w:trHeight w:val="4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26731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E8C2D20" w14:textId="6B788754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Наримановский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</w:t>
            </w:r>
            <w:r w:rsidRPr="00CE643E">
              <w:rPr>
                <w:sz w:val="22"/>
                <w:szCs w:val="22"/>
              </w:rPr>
              <w:t>а</w:t>
            </w:r>
            <w:r w:rsidRPr="00CE643E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C1A43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785CEC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82,2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791A8BF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1A169150" w14:textId="77777777" w:rsidTr="00C8301F">
        <w:trPr>
          <w:trHeight w:val="4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90CC0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D8AE375" w14:textId="55416A62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Приволжский муниципальный район Астр</w:t>
            </w:r>
            <w:r w:rsidRPr="00CE643E">
              <w:rPr>
                <w:sz w:val="22"/>
                <w:szCs w:val="22"/>
              </w:rPr>
              <w:t>а</w:t>
            </w:r>
            <w:r w:rsidRPr="00CE643E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50B2B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52,14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CA60A3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80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9EA3C43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2FDDAE6F" w14:textId="77777777" w:rsidTr="00C8301F">
        <w:trPr>
          <w:trHeight w:val="5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15BAA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15B8909" w14:textId="5ECD404B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Харабалинский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</w:t>
            </w:r>
            <w:r w:rsidRPr="00CE643E">
              <w:rPr>
                <w:sz w:val="22"/>
                <w:szCs w:val="22"/>
              </w:rPr>
              <w:t>а</w:t>
            </w:r>
            <w:r w:rsidRPr="00CE643E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A4EA2C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73,31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B873E7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94,51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3431732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  <w:tr w:rsidR="0079775E" w:rsidRPr="00CE643E" w14:paraId="717D89EB" w14:textId="77777777" w:rsidTr="00C8301F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9A6EC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4059A54" w14:textId="42B7DE14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proofErr w:type="spellStart"/>
            <w:r w:rsidRPr="00CE643E">
              <w:rPr>
                <w:sz w:val="22"/>
                <w:szCs w:val="22"/>
              </w:rPr>
              <w:t>Черноярский</w:t>
            </w:r>
            <w:proofErr w:type="spellEnd"/>
            <w:r w:rsidRPr="00CE643E">
              <w:rPr>
                <w:sz w:val="22"/>
                <w:szCs w:val="22"/>
              </w:rPr>
              <w:t xml:space="preserve"> муниципальный район Астраха</w:t>
            </w:r>
            <w:r w:rsidRPr="00CE643E">
              <w:rPr>
                <w:sz w:val="22"/>
                <w:szCs w:val="22"/>
              </w:rPr>
              <w:t>н</w:t>
            </w:r>
            <w:r w:rsidRPr="00CE643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FE6640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54,31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A58801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  <w:r w:rsidRPr="00CE643E">
              <w:rPr>
                <w:sz w:val="22"/>
                <w:szCs w:val="22"/>
              </w:rPr>
              <w:t>82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85F77A4" w14:textId="77777777" w:rsidR="0079775E" w:rsidRPr="00CE643E" w:rsidRDefault="0079775E" w:rsidP="00CE643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868104" w14:textId="77777777" w:rsidR="00C8301F" w:rsidRDefault="00C8301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23B76E76" w14:textId="5A80E9BF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В рамках реа</w:t>
      </w:r>
      <w:r w:rsidR="00C8301F">
        <w:rPr>
          <w:rFonts w:eastAsia="Calibri"/>
          <w:bCs/>
          <w:sz w:val="28"/>
          <w:szCs w:val="28"/>
        </w:rPr>
        <w:t>лизации Программы в период 2023</w:t>
      </w:r>
      <w:r w:rsidRPr="00CE643E">
        <w:rPr>
          <w:rFonts w:eastAsia="Calibri"/>
          <w:bCs/>
          <w:sz w:val="28"/>
          <w:szCs w:val="28"/>
        </w:rPr>
        <w:t>–2024 год</w:t>
      </w:r>
      <w:r w:rsidR="00C8301F">
        <w:rPr>
          <w:rFonts w:eastAsia="Calibri"/>
          <w:bCs/>
          <w:sz w:val="28"/>
          <w:szCs w:val="28"/>
        </w:rPr>
        <w:t>ов</w:t>
      </w:r>
      <w:r w:rsidRPr="00CE643E">
        <w:rPr>
          <w:rFonts w:eastAsia="Calibri"/>
          <w:bCs/>
          <w:sz w:val="28"/>
          <w:szCs w:val="28"/>
        </w:rPr>
        <w:t xml:space="preserve"> планируе</w:t>
      </w:r>
      <w:r w:rsidRPr="00CE643E">
        <w:rPr>
          <w:rFonts w:eastAsia="Calibri"/>
          <w:bCs/>
          <w:sz w:val="28"/>
          <w:szCs w:val="28"/>
        </w:rPr>
        <w:t>т</w:t>
      </w:r>
      <w:r w:rsidRPr="00CE643E">
        <w:rPr>
          <w:rFonts w:eastAsia="Calibri"/>
          <w:bCs/>
          <w:sz w:val="28"/>
          <w:szCs w:val="28"/>
        </w:rPr>
        <w:t>ся осу</w:t>
      </w:r>
      <w:r w:rsidR="00C8301F">
        <w:rPr>
          <w:rFonts w:eastAsia="Calibri"/>
          <w:bCs/>
          <w:sz w:val="28"/>
          <w:szCs w:val="28"/>
        </w:rPr>
        <w:t>ществить реализацию 13 объектов.</w:t>
      </w:r>
    </w:p>
    <w:p w14:paraId="4F157B1C" w14:textId="7C5044DB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C8301F">
        <w:rPr>
          <w:rFonts w:eastAsia="Calibri"/>
          <w:bCs/>
          <w:sz w:val="28"/>
          <w:szCs w:val="28"/>
        </w:rPr>
        <w:t>«</w:t>
      </w:r>
      <w:proofErr w:type="spellStart"/>
      <w:r w:rsidRPr="00CE643E">
        <w:rPr>
          <w:rFonts w:eastAsia="Calibri"/>
          <w:bCs/>
          <w:sz w:val="28"/>
          <w:szCs w:val="28"/>
        </w:rPr>
        <w:t>Ахтубинский</w:t>
      </w:r>
      <w:proofErr w:type="spellEnd"/>
      <w:r w:rsidRPr="00CE643E">
        <w:rPr>
          <w:rFonts w:eastAsia="Calibri"/>
          <w:bCs/>
          <w:sz w:val="28"/>
          <w:szCs w:val="28"/>
        </w:rPr>
        <w:t xml:space="preserve"> муниц</w:t>
      </w:r>
      <w:r w:rsidRPr="00CE643E">
        <w:rPr>
          <w:rFonts w:eastAsia="Calibri"/>
          <w:bCs/>
          <w:sz w:val="28"/>
          <w:szCs w:val="28"/>
        </w:rPr>
        <w:t>и</w:t>
      </w:r>
      <w:r w:rsidRPr="00CE643E">
        <w:rPr>
          <w:rFonts w:eastAsia="Calibri"/>
          <w:bCs/>
          <w:sz w:val="28"/>
          <w:szCs w:val="28"/>
        </w:rPr>
        <w:t xml:space="preserve">пальный район </w:t>
      </w:r>
      <w:r w:rsidR="0032764D" w:rsidRPr="00CE643E">
        <w:rPr>
          <w:rFonts w:eastAsia="Calibri"/>
          <w:bCs/>
          <w:sz w:val="28"/>
          <w:szCs w:val="28"/>
        </w:rPr>
        <w:t>Астраханской области</w:t>
      </w:r>
      <w:r w:rsidR="00C8301F">
        <w:rPr>
          <w:rFonts w:eastAsia="Calibri"/>
          <w:bCs/>
          <w:sz w:val="28"/>
          <w:szCs w:val="28"/>
        </w:rPr>
        <w:t>»</w:t>
      </w:r>
      <w:r w:rsidR="0032764D" w:rsidRPr="00CE643E">
        <w:rPr>
          <w:rFonts w:eastAsia="Calibri"/>
          <w:bCs/>
          <w:sz w:val="28"/>
          <w:szCs w:val="28"/>
        </w:rPr>
        <w:t xml:space="preserve"> </w:t>
      </w:r>
      <w:r w:rsidRPr="00CE643E">
        <w:rPr>
          <w:rFonts w:eastAsia="Calibri"/>
          <w:bCs/>
          <w:sz w:val="28"/>
          <w:szCs w:val="28"/>
        </w:rPr>
        <w:t>планируется осуществить реализацию 3 объектов:</w:t>
      </w:r>
    </w:p>
    <w:p w14:paraId="0620BDA3" w14:textId="462EC8CA" w:rsidR="005C4AB8" w:rsidRPr="00CE643E" w:rsidRDefault="00DC300B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="005C4AB8" w:rsidRPr="00CE643E">
        <w:rPr>
          <w:sz w:val="28"/>
          <w:szCs w:val="28"/>
        </w:rPr>
        <w:t>«</w:t>
      </w:r>
      <w:r w:rsidR="00D4483E" w:rsidRPr="00CE643E">
        <w:rPr>
          <w:sz w:val="28"/>
          <w:szCs w:val="28"/>
        </w:rPr>
        <w:t>Реконструкция системы водоснабжения города Ахтубинска Астраханской области от ВНС 1 подъема до ПНС</w:t>
      </w:r>
      <w:r w:rsidR="005C4AB8" w:rsidRPr="00CE643E">
        <w:rPr>
          <w:sz w:val="28"/>
          <w:szCs w:val="28"/>
        </w:rPr>
        <w:t>»</w:t>
      </w:r>
    </w:p>
    <w:p w14:paraId="3117CF3D" w14:textId="1ABEE1DE" w:rsidR="005C4AB8" w:rsidRPr="00CE643E" w:rsidRDefault="008D60D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Городское поселение город Ахтубинск </w:t>
      </w:r>
      <w:proofErr w:type="spellStart"/>
      <w:r w:rsidRPr="00CE643E">
        <w:rPr>
          <w:sz w:val="28"/>
          <w:szCs w:val="28"/>
        </w:rPr>
        <w:t>Ахтубинского</w:t>
      </w:r>
      <w:proofErr w:type="spellEnd"/>
      <w:r w:rsidRPr="00CE643E">
        <w:rPr>
          <w:sz w:val="28"/>
          <w:szCs w:val="28"/>
        </w:rPr>
        <w:t xml:space="preserve"> муниципального района Астраханской области </w:t>
      </w:r>
      <w:r w:rsidR="005C4AB8" w:rsidRPr="00CE643E">
        <w:rPr>
          <w:sz w:val="28"/>
          <w:szCs w:val="28"/>
        </w:rPr>
        <w:t xml:space="preserve">(далее – г. Ахтубинск) </w:t>
      </w:r>
      <w:r w:rsidR="00C8301F">
        <w:rPr>
          <w:sz w:val="28"/>
          <w:szCs w:val="28"/>
        </w:rPr>
        <w:t>–</w:t>
      </w:r>
      <w:r w:rsidR="005C4AB8" w:rsidRPr="00CE643E">
        <w:rPr>
          <w:sz w:val="28"/>
          <w:szCs w:val="28"/>
        </w:rPr>
        <w:t xml:space="preserve"> административный </w:t>
      </w:r>
      <w:r w:rsidR="005C4AB8" w:rsidRPr="00CE643E">
        <w:rPr>
          <w:sz w:val="28"/>
          <w:szCs w:val="28"/>
        </w:rPr>
        <w:lastRenderedPageBreak/>
        <w:t xml:space="preserve">центр </w:t>
      </w:r>
      <w:proofErr w:type="spellStart"/>
      <w:r w:rsidRPr="00CE643E">
        <w:rPr>
          <w:sz w:val="28"/>
          <w:szCs w:val="28"/>
        </w:rPr>
        <w:t>Ахтубинского</w:t>
      </w:r>
      <w:proofErr w:type="spellEnd"/>
      <w:r w:rsidRPr="00CE643E">
        <w:rPr>
          <w:sz w:val="28"/>
          <w:szCs w:val="28"/>
        </w:rPr>
        <w:t xml:space="preserve"> муниципального района Астраханской области</w:t>
      </w:r>
      <w:r w:rsidR="005C4AB8" w:rsidRPr="00CE643E">
        <w:rPr>
          <w:sz w:val="28"/>
          <w:szCs w:val="28"/>
        </w:rPr>
        <w:t>, расп</w:t>
      </w:r>
      <w:r w:rsidR="005C4AB8" w:rsidRPr="00CE643E"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>ложен</w:t>
      </w:r>
      <w:r w:rsidR="00C8301F">
        <w:rPr>
          <w:sz w:val="28"/>
          <w:szCs w:val="28"/>
        </w:rPr>
        <w:t>ных</w:t>
      </w:r>
      <w:r w:rsidR="005C4AB8" w:rsidRPr="00CE643E">
        <w:rPr>
          <w:sz w:val="28"/>
          <w:szCs w:val="28"/>
        </w:rPr>
        <w:t xml:space="preserve"> в северной части области на левых берегах рукавов </w:t>
      </w:r>
      <w:hyperlink r:id="rId14" w:tooltip="Волга" w:history="1">
        <w:r w:rsidR="005C4AB8" w:rsidRPr="00CE643E">
          <w:rPr>
            <w:sz w:val="28"/>
            <w:szCs w:val="28"/>
          </w:rPr>
          <w:t>Волги</w:t>
        </w:r>
      </w:hyperlink>
      <w:r w:rsidR="005C4AB8" w:rsidRPr="00CE643E">
        <w:rPr>
          <w:sz w:val="28"/>
          <w:szCs w:val="28"/>
        </w:rPr>
        <w:t xml:space="preserve">, </w:t>
      </w:r>
      <w:hyperlink r:id="rId15" w:tooltip="Ахтуба" w:history="1">
        <w:r w:rsidR="005C4AB8" w:rsidRPr="00CE643E">
          <w:rPr>
            <w:sz w:val="28"/>
            <w:szCs w:val="28"/>
          </w:rPr>
          <w:t>Ахт</w:t>
        </w:r>
        <w:r w:rsidR="005C4AB8" w:rsidRPr="00CE643E">
          <w:rPr>
            <w:sz w:val="28"/>
            <w:szCs w:val="28"/>
          </w:rPr>
          <w:t>у</w:t>
        </w:r>
        <w:r w:rsidR="005C4AB8" w:rsidRPr="00CE643E">
          <w:rPr>
            <w:sz w:val="28"/>
            <w:szCs w:val="28"/>
          </w:rPr>
          <w:t>бы</w:t>
        </w:r>
      </w:hyperlink>
      <w:r w:rsidR="005C4AB8" w:rsidRPr="00CE643E">
        <w:rPr>
          <w:sz w:val="28"/>
          <w:szCs w:val="28"/>
        </w:rPr>
        <w:t xml:space="preserve">, </w:t>
      </w:r>
      <w:hyperlink r:id="rId16" w:tooltip="Владимировка (рукав Волги) (страница отсутствует)" w:history="1">
        <w:r w:rsidR="005C4AB8" w:rsidRPr="00CE643E">
          <w:rPr>
            <w:sz w:val="28"/>
            <w:szCs w:val="28"/>
          </w:rPr>
          <w:t>Владимировки</w:t>
        </w:r>
      </w:hyperlink>
      <w:r w:rsidR="005C4AB8" w:rsidRPr="00CE643E">
        <w:rPr>
          <w:sz w:val="28"/>
          <w:szCs w:val="28"/>
        </w:rPr>
        <w:t xml:space="preserve"> и </w:t>
      </w:r>
      <w:hyperlink r:id="rId17" w:tooltip="Калмынка (страница отсутствует)" w:history="1">
        <w:proofErr w:type="spellStart"/>
        <w:r w:rsidR="005C4AB8" w:rsidRPr="00CE643E">
          <w:rPr>
            <w:sz w:val="28"/>
            <w:szCs w:val="28"/>
          </w:rPr>
          <w:t>Калмынки</w:t>
        </w:r>
        <w:proofErr w:type="spellEnd"/>
      </w:hyperlink>
      <w:r w:rsidR="005C4AB8" w:rsidRPr="00CE643E">
        <w:rPr>
          <w:sz w:val="28"/>
          <w:szCs w:val="28"/>
        </w:rPr>
        <w:t xml:space="preserve">, в 292 км к северу от </w:t>
      </w:r>
      <w:r w:rsidR="00C8301F">
        <w:rPr>
          <w:sz w:val="28"/>
          <w:szCs w:val="28"/>
        </w:rPr>
        <w:t xml:space="preserve">г. </w:t>
      </w:r>
      <w:hyperlink r:id="rId18" w:tooltip="Астрахань" w:history="1">
        <w:r w:rsidR="005C4AB8" w:rsidRPr="00CE643E">
          <w:rPr>
            <w:sz w:val="28"/>
            <w:szCs w:val="28"/>
          </w:rPr>
          <w:t>Астрахани</w:t>
        </w:r>
      </w:hyperlink>
      <w:r w:rsidR="005C4AB8" w:rsidRPr="00CE643E">
        <w:rPr>
          <w:sz w:val="28"/>
          <w:szCs w:val="28"/>
        </w:rPr>
        <w:t>.</w:t>
      </w:r>
    </w:p>
    <w:p w14:paraId="79761366" w14:textId="37FB61C6" w:rsidR="005C4AB8" w:rsidRPr="001C00AF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 xml:space="preserve">По данным </w:t>
      </w:r>
      <w:r w:rsidRPr="00CE643E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CE643E">
        <w:rPr>
          <w:bCs/>
          <w:sz w:val="28"/>
          <w:szCs w:val="28"/>
          <w:shd w:val="clear" w:color="auto" w:fill="FFFFFF"/>
        </w:rPr>
        <w:t>и</w:t>
      </w:r>
      <w:r w:rsidRPr="00CE643E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</w:t>
      </w:r>
      <w:r w:rsidR="00C8301F">
        <w:rPr>
          <w:bCs/>
          <w:sz w:val="28"/>
          <w:szCs w:val="28"/>
          <w:shd w:val="clear" w:color="auto" w:fill="FFFFFF"/>
        </w:rPr>
        <w:t>,</w:t>
      </w:r>
      <w:r w:rsidRPr="00CE643E">
        <w:rPr>
          <w:bCs/>
          <w:sz w:val="28"/>
          <w:szCs w:val="28"/>
        </w:rPr>
        <w:t xml:space="preserve"> по состоянию на 01.01.</w:t>
      </w:r>
      <w:r w:rsidRPr="001C00AF">
        <w:rPr>
          <w:bCs/>
          <w:sz w:val="28"/>
          <w:szCs w:val="28"/>
        </w:rPr>
        <w:t xml:space="preserve">2022 численность населения </w:t>
      </w:r>
      <w:r w:rsidRPr="001C00AF">
        <w:rPr>
          <w:sz w:val="28"/>
          <w:szCs w:val="28"/>
        </w:rPr>
        <w:t>г. Ахтубинск</w:t>
      </w:r>
      <w:r w:rsidR="00C8301F" w:rsidRPr="001C00AF">
        <w:rPr>
          <w:sz w:val="28"/>
          <w:szCs w:val="28"/>
        </w:rPr>
        <w:t>е</w:t>
      </w:r>
      <w:r w:rsidRPr="001C00AF">
        <w:rPr>
          <w:bCs/>
          <w:sz w:val="28"/>
          <w:szCs w:val="28"/>
        </w:rPr>
        <w:t xml:space="preserve"> составляет 35 493 человек</w:t>
      </w:r>
      <w:r w:rsidR="00C8301F" w:rsidRPr="001C00AF">
        <w:rPr>
          <w:bCs/>
          <w:sz w:val="28"/>
          <w:szCs w:val="28"/>
        </w:rPr>
        <w:t>а</w:t>
      </w:r>
      <w:r w:rsidRPr="001C00AF">
        <w:rPr>
          <w:bCs/>
          <w:sz w:val="28"/>
          <w:szCs w:val="28"/>
        </w:rPr>
        <w:t xml:space="preserve">. </w:t>
      </w:r>
    </w:p>
    <w:p w14:paraId="41D331C1" w14:textId="41E2C7B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0AF">
        <w:rPr>
          <w:bCs/>
          <w:sz w:val="28"/>
          <w:szCs w:val="28"/>
        </w:rPr>
        <w:t xml:space="preserve">Жители </w:t>
      </w:r>
      <w:r w:rsidRPr="001C00AF">
        <w:rPr>
          <w:sz w:val="28"/>
          <w:szCs w:val="28"/>
        </w:rPr>
        <w:t>г. Ахтубинск</w:t>
      </w:r>
      <w:r w:rsidR="00C8301F" w:rsidRPr="001C00AF">
        <w:rPr>
          <w:sz w:val="28"/>
          <w:szCs w:val="28"/>
        </w:rPr>
        <w:t>а</w:t>
      </w:r>
      <w:r w:rsidRPr="001C00AF">
        <w:rPr>
          <w:sz w:val="28"/>
          <w:szCs w:val="28"/>
        </w:rPr>
        <w:t xml:space="preserve"> обеспечены централизованным питьевым вод</w:t>
      </w:r>
      <w:r w:rsidRPr="001C00AF">
        <w:rPr>
          <w:sz w:val="28"/>
          <w:szCs w:val="28"/>
        </w:rPr>
        <w:t>о</w:t>
      </w:r>
      <w:r w:rsidRPr="001C00AF">
        <w:rPr>
          <w:sz w:val="28"/>
          <w:szCs w:val="28"/>
        </w:rPr>
        <w:t>снабжением, источником водоснабжения</w:t>
      </w:r>
      <w:r w:rsidRPr="00CE643E">
        <w:rPr>
          <w:sz w:val="28"/>
          <w:szCs w:val="28"/>
        </w:rPr>
        <w:t xml:space="preserve"> является река Ахтуба.</w:t>
      </w:r>
    </w:p>
    <w:p w14:paraId="35D48B6E" w14:textId="68AC6316" w:rsidR="0006441C" w:rsidRPr="00D14A6E" w:rsidRDefault="005C4AB8" w:rsidP="0006441C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Объекты водоснабжения муниципального образования «</w:t>
      </w:r>
      <w:proofErr w:type="spellStart"/>
      <w:r w:rsidR="008D60D8" w:rsidRPr="00CE643E">
        <w:rPr>
          <w:sz w:val="28"/>
          <w:szCs w:val="28"/>
        </w:rPr>
        <w:t>Ахтубинский</w:t>
      </w:r>
      <w:proofErr w:type="spellEnd"/>
      <w:r w:rsidR="008D60D8" w:rsidRPr="00CE643E">
        <w:rPr>
          <w:sz w:val="28"/>
          <w:szCs w:val="28"/>
        </w:rPr>
        <w:t xml:space="preserve"> муниципальный район Астраханской области</w:t>
      </w:r>
      <w:r w:rsidRPr="00CE643E">
        <w:rPr>
          <w:sz w:val="28"/>
          <w:szCs w:val="28"/>
        </w:rPr>
        <w:t>», изно</w:t>
      </w:r>
      <w:r w:rsidR="00C8301F">
        <w:rPr>
          <w:sz w:val="28"/>
          <w:szCs w:val="28"/>
        </w:rPr>
        <w:t xml:space="preserve">с которых составляет более 80%, </w:t>
      </w:r>
      <w:r w:rsidRPr="00CE643E">
        <w:rPr>
          <w:sz w:val="28"/>
          <w:szCs w:val="28"/>
        </w:rPr>
        <w:t>эксплуатируются с 1961 года двумя сооружениями</w:t>
      </w:r>
      <w:r w:rsidRPr="00D14A6E">
        <w:rPr>
          <w:sz w:val="28"/>
          <w:szCs w:val="28"/>
        </w:rPr>
        <w:t xml:space="preserve"> централиз</w:t>
      </w:r>
      <w:r w:rsidRPr="00D14A6E">
        <w:rPr>
          <w:sz w:val="28"/>
          <w:szCs w:val="28"/>
        </w:rPr>
        <w:t>о</w:t>
      </w:r>
      <w:r w:rsidRPr="00D14A6E">
        <w:rPr>
          <w:sz w:val="28"/>
          <w:szCs w:val="28"/>
        </w:rPr>
        <w:t>ванн</w:t>
      </w:r>
      <w:r w:rsidR="001C00AF" w:rsidRPr="00D14A6E">
        <w:rPr>
          <w:sz w:val="28"/>
          <w:szCs w:val="28"/>
        </w:rPr>
        <w:t>ой</w:t>
      </w:r>
      <w:r w:rsidRPr="00D14A6E">
        <w:rPr>
          <w:sz w:val="28"/>
          <w:szCs w:val="28"/>
        </w:rPr>
        <w:t xml:space="preserve"> систем</w:t>
      </w:r>
      <w:r w:rsidR="001C00AF" w:rsidRPr="00D14A6E">
        <w:rPr>
          <w:sz w:val="28"/>
          <w:szCs w:val="28"/>
        </w:rPr>
        <w:t>ы</w:t>
      </w:r>
      <w:r w:rsidRPr="00D14A6E">
        <w:rPr>
          <w:sz w:val="28"/>
          <w:szCs w:val="28"/>
        </w:rPr>
        <w:t xml:space="preserve"> городского водопровода</w:t>
      </w:r>
      <w:r w:rsidR="001C00AF" w:rsidRPr="00D14A6E">
        <w:rPr>
          <w:sz w:val="28"/>
          <w:szCs w:val="28"/>
        </w:rPr>
        <w:t>, которая</w:t>
      </w:r>
      <w:r w:rsidRPr="00D14A6E">
        <w:rPr>
          <w:sz w:val="28"/>
          <w:szCs w:val="28"/>
        </w:rPr>
        <w:t xml:space="preserve"> охватывает</w:t>
      </w:r>
      <w:r w:rsidR="0006441C" w:rsidRPr="00D14A6E">
        <w:rPr>
          <w:sz w:val="28"/>
          <w:szCs w:val="28"/>
        </w:rPr>
        <w:t>:</w:t>
      </w:r>
    </w:p>
    <w:p w14:paraId="58075060" w14:textId="411EF2F8" w:rsidR="005C4AB8" w:rsidRPr="00D14A6E" w:rsidRDefault="00D14A6E" w:rsidP="00CE643E">
      <w:pPr>
        <w:ind w:firstLine="709"/>
        <w:jc w:val="both"/>
        <w:outlineLvl w:val="3"/>
        <w:rPr>
          <w:sz w:val="28"/>
          <w:szCs w:val="28"/>
        </w:rPr>
      </w:pPr>
      <w:r w:rsidRPr="00D14A6E">
        <w:rPr>
          <w:sz w:val="28"/>
          <w:szCs w:val="28"/>
        </w:rPr>
        <w:t>-</w:t>
      </w:r>
      <w:r w:rsidR="005C4AB8" w:rsidRPr="00D14A6E">
        <w:rPr>
          <w:sz w:val="28"/>
          <w:szCs w:val="28"/>
        </w:rPr>
        <w:t xml:space="preserve"> центральную часть г</w:t>
      </w:r>
      <w:r w:rsidR="001C00AF" w:rsidRPr="00D14A6E">
        <w:rPr>
          <w:sz w:val="28"/>
          <w:szCs w:val="28"/>
        </w:rPr>
        <w:t>. Ахтубинска</w:t>
      </w:r>
      <w:r w:rsidR="005C4AB8" w:rsidRPr="00D14A6E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="005C4AB8" w:rsidRPr="00D14A6E">
        <w:rPr>
          <w:sz w:val="28"/>
          <w:szCs w:val="28"/>
        </w:rPr>
        <w:t>ервый микрорайон; Владимиро</w:t>
      </w:r>
      <w:r w:rsidR="005C4AB8" w:rsidRPr="00D14A6E">
        <w:rPr>
          <w:sz w:val="28"/>
          <w:szCs w:val="28"/>
        </w:rPr>
        <w:t>в</w:t>
      </w:r>
      <w:r w:rsidR="005C4AB8" w:rsidRPr="00D14A6E">
        <w:rPr>
          <w:sz w:val="28"/>
          <w:szCs w:val="28"/>
        </w:rPr>
        <w:t>ку; Северный городок; микрорайон им С. А. Лавочкина; восточный микр</w:t>
      </w:r>
      <w:r w:rsidR="005C4AB8" w:rsidRPr="00D14A6E">
        <w:rPr>
          <w:sz w:val="28"/>
          <w:szCs w:val="28"/>
        </w:rPr>
        <w:t>о</w:t>
      </w:r>
      <w:r w:rsidR="005C4AB8" w:rsidRPr="00D14A6E">
        <w:rPr>
          <w:sz w:val="28"/>
          <w:szCs w:val="28"/>
        </w:rPr>
        <w:t>район; Ахтубу; микрорайон мелиораторов; совхоз № 16;</w:t>
      </w:r>
    </w:p>
    <w:p w14:paraId="2BA36AD6" w14:textId="2BFB1767" w:rsidR="005C4AB8" w:rsidRPr="00CE643E" w:rsidRDefault="005C4AB8" w:rsidP="00CE643E">
      <w:pPr>
        <w:ind w:firstLine="709"/>
        <w:jc w:val="both"/>
        <w:outlineLvl w:val="3"/>
        <w:rPr>
          <w:sz w:val="28"/>
          <w:szCs w:val="28"/>
        </w:rPr>
      </w:pPr>
      <w:r w:rsidRPr="00D14A6E">
        <w:rPr>
          <w:sz w:val="28"/>
          <w:szCs w:val="28"/>
        </w:rPr>
        <w:t>- зареч</w:t>
      </w:r>
      <w:r w:rsidR="00D14A6E" w:rsidRPr="00D14A6E">
        <w:rPr>
          <w:sz w:val="28"/>
          <w:szCs w:val="28"/>
        </w:rPr>
        <w:t>ная часть города: п. Петропавловка.</w:t>
      </w:r>
    </w:p>
    <w:p w14:paraId="3746662A" w14:textId="74835AE8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Недостаточная мощность сетей водоснабжения </w:t>
      </w:r>
      <w:r w:rsidR="001C00AF">
        <w:rPr>
          <w:sz w:val="28"/>
          <w:szCs w:val="28"/>
        </w:rPr>
        <w:t>не позволяет в полном объеме развивать жилищное</w:t>
      </w:r>
      <w:r w:rsidRPr="00CE643E">
        <w:rPr>
          <w:sz w:val="28"/>
          <w:szCs w:val="28"/>
        </w:rPr>
        <w:t xml:space="preserve"> строительств</w:t>
      </w:r>
      <w:r w:rsidR="001C00AF">
        <w:rPr>
          <w:sz w:val="28"/>
          <w:szCs w:val="28"/>
        </w:rPr>
        <w:t>о</w:t>
      </w:r>
      <w:r w:rsidRPr="00CE643E">
        <w:rPr>
          <w:sz w:val="28"/>
          <w:szCs w:val="28"/>
        </w:rPr>
        <w:t xml:space="preserve"> в г</w:t>
      </w:r>
      <w:r w:rsidR="001C00AF">
        <w:rPr>
          <w:sz w:val="28"/>
          <w:szCs w:val="28"/>
        </w:rPr>
        <w:t>.</w:t>
      </w:r>
      <w:r w:rsidRPr="00CE643E">
        <w:rPr>
          <w:sz w:val="28"/>
          <w:szCs w:val="28"/>
        </w:rPr>
        <w:t xml:space="preserve"> Ахтубинск</w:t>
      </w:r>
      <w:r w:rsidR="001C00AF">
        <w:rPr>
          <w:sz w:val="28"/>
          <w:szCs w:val="28"/>
        </w:rPr>
        <w:t>е.</w:t>
      </w:r>
    </w:p>
    <w:p w14:paraId="22CA2B9B" w14:textId="38E7BEFF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С 1996 года капитального ремонта магистральных водопроводов, ди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>метр которых составляет 500 мм</w:t>
      </w:r>
      <w:r w:rsidR="001C00AF">
        <w:rPr>
          <w:sz w:val="28"/>
          <w:szCs w:val="28"/>
        </w:rPr>
        <w:t>,</w:t>
      </w:r>
      <w:r w:rsidRPr="00CE643E">
        <w:rPr>
          <w:sz w:val="28"/>
          <w:szCs w:val="28"/>
        </w:rPr>
        <w:t xml:space="preserve"> не производился. Износ с</w:t>
      </w:r>
      <w:r w:rsidR="001C00AF">
        <w:rPr>
          <w:sz w:val="28"/>
          <w:szCs w:val="28"/>
        </w:rPr>
        <w:t>етей составляет практически 100</w:t>
      </w:r>
      <w:r w:rsidRPr="00CE643E">
        <w:rPr>
          <w:sz w:val="28"/>
          <w:szCs w:val="28"/>
        </w:rPr>
        <w:t>% и требует полной замены.</w:t>
      </w:r>
    </w:p>
    <w:p w14:paraId="40F7A4B0" w14:textId="0473EBB8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Высокая аварийность на сетях приводит к потер</w:t>
      </w:r>
      <w:r w:rsidR="001C00AF">
        <w:rPr>
          <w:sz w:val="28"/>
          <w:szCs w:val="28"/>
        </w:rPr>
        <w:t>е</w:t>
      </w:r>
      <w:r w:rsidRPr="00CE643E">
        <w:rPr>
          <w:sz w:val="28"/>
          <w:szCs w:val="28"/>
        </w:rPr>
        <w:t xml:space="preserve"> </w:t>
      </w:r>
      <w:r w:rsidR="001C00AF">
        <w:rPr>
          <w:sz w:val="28"/>
          <w:szCs w:val="28"/>
        </w:rPr>
        <w:t>значительной части</w:t>
      </w:r>
      <w:r w:rsidR="001C00AF" w:rsidRPr="00CE643E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 xml:space="preserve">ресурсов (до 70%) и росту тарифов ЖКХ. </w:t>
      </w:r>
    </w:p>
    <w:p w14:paraId="7775C36F" w14:textId="1453AB4F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DC300B">
        <w:rPr>
          <w:sz w:val="28"/>
          <w:szCs w:val="28"/>
        </w:rPr>
        <w:t xml:space="preserve">В летний период возрастает потребление воды для полива и жители многоквартирных домов не </w:t>
      </w:r>
      <w:r w:rsidR="00DC300B" w:rsidRPr="00DC300B">
        <w:rPr>
          <w:sz w:val="28"/>
          <w:szCs w:val="28"/>
        </w:rPr>
        <w:t>обеспечиваются нормативным водоснабжением</w:t>
      </w:r>
      <w:r w:rsidRPr="00DC300B">
        <w:rPr>
          <w:sz w:val="28"/>
          <w:szCs w:val="28"/>
        </w:rPr>
        <w:t>.</w:t>
      </w:r>
      <w:r w:rsidRPr="00CE643E">
        <w:rPr>
          <w:sz w:val="28"/>
          <w:szCs w:val="28"/>
        </w:rPr>
        <w:t xml:space="preserve"> </w:t>
      </w:r>
    </w:p>
    <w:p w14:paraId="7BD76ECF" w14:textId="59F7F73F" w:rsidR="005C4AB8" w:rsidRPr="00CE643E" w:rsidRDefault="001C00AF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C4AB8" w:rsidRPr="00CE643E">
        <w:rPr>
          <w:sz w:val="28"/>
          <w:szCs w:val="28"/>
        </w:rPr>
        <w:t xml:space="preserve"> 2021 год</w:t>
      </w:r>
      <w:r>
        <w:rPr>
          <w:sz w:val="28"/>
          <w:szCs w:val="28"/>
        </w:rPr>
        <w:t>у</w:t>
      </w:r>
      <w:r w:rsidR="005C4AB8" w:rsidRPr="00CE643E">
        <w:rPr>
          <w:sz w:val="28"/>
          <w:szCs w:val="28"/>
        </w:rPr>
        <w:t xml:space="preserve"> </w:t>
      </w:r>
      <w:r w:rsidR="0032764D" w:rsidRPr="00CE643E">
        <w:rPr>
          <w:sz w:val="28"/>
          <w:szCs w:val="28"/>
        </w:rPr>
        <w:t xml:space="preserve">на </w:t>
      </w:r>
      <w:r w:rsidR="005C4AB8" w:rsidRPr="00CE643E">
        <w:rPr>
          <w:sz w:val="28"/>
          <w:szCs w:val="28"/>
        </w:rPr>
        <w:t>сетях магистрального водопровода произошло 29 ав</w:t>
      </w:r>
      <w:r w:rsidR="005C4AB8" w:rsidRPr="00CE643E">
        <w:rPr>
          <w:sz w:val="28"/>
          <w:szCs w:val="28"/>
        </w:rPr>
        <w:t>а</w:t>
      </w:r>
      <w:r w:rsidR="005C4AB8" w:rsidRPr="00CE643E">
        <w:rPr>
          <w:sz w:val="28"/>
          <w:szCs w:val="28"/>
        </w:rPr>
        <w:t>рий, жители города оставались без централизованного водоснабжения в условиях жаркого климата. Серьезной проблемой в 2022 году стали 3 ма</w:t>
      </w:r>
      <w:r w:rsidR="005C4AB8" w:rsidRPr="00CE643E">
        <w:rPr>
          <w:sz w:val="28"/>
          <w:szCs w:val="28"/>
        </w:rPr>
        <w:t>с</w:t>
      </w:r>
      <w:r w:rsidR="005C4AB8" w:rsidRPr="00CE643E">
        <w:rPr>
          <w:sz w:val="28"/>
          <w:szCs w:val="28"/>
        </w:rPr>
        <w:t xml:space="preserve">штабные аварии на </w:t>
      </w:r>
      <w:r>
        <w:rPr>
          <w:sz w:val="28"/>
          <w:szCs w:val="28"/>
        </w:rPr>
        <w:t>сетях магистрального водопровода</w:t>
      </w:r>
      <w:r w:rsidR="005C4AB8" w:rsidRPr="00CE643E">
        <w:rPr>
          <w:sz w:val="28"/>
          <w:szCs w:val="28"/>
        </w:rPr>
        <w:t xml:space="preserve">, </w:t>
      </w:r>
      <w:r>
        <w:rPr>
          <w:sz w:val="28"/>
          <w:szCs w:val="28"/>
        </w:rPr>
        <w:t>в результате которых</w:t>
      </w:r>
      <w:r w:rsidR="005C4AB8" w:rsidRPr="00CE643E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>30,5 тыс. жителей г. Ахтубинск</w:t>
      </w:r>
      <w:r>
        <w:rPr>
          <w:sz w:val="28"/>
          <w:szCs w:val="28"/>
        </w:rPr>
        <w:t>а остались</w:t>
      </w:r>
      <w:r w:rsidR="005C4AB8" w:rsidRPr="00CE643E">
        <w:rPr>
          <w:sz w:val="28"/>
          <w:szCs w:val="28"/>
        </w:rPr>
        <w:t xml:space="preserve"> без водоснабжения практически на целые сутки в летний период. </w:t>
      </w:r>
    </w:p>
    <w:p w14:paraId="12C2F436" w14:textId="4D11FD49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Объекты водоснабжения находятся в хозяйственном ведении </w:t>
      </w:r>
      <w:r w:rsidR="001C00AF">
        <w:rPr>
          <w:sz w:val="28"/>
          <w:szCs w:val="28"/>
        </w:rPr>
        <w:br/>
      </w:r>
      <w:r w:rsidRPr="00CE643E">
        <w:rPr>
          <w:sz w:val="28"/>
          <w:szCs w:val="28"/>
        </w:rPr>
        <w:t xml:space="preserve">МУП «ЖКХ </w:t>
      </w:r>
      <w:proofErr w:type="spellStart"/>
      <w:r w:rsidRPr="00CE643E">
        <w:rPr>
          <w:sz w:val="28"/>
          <w:szCs w:val="28"/>
        </w:rPr>
        <w:t>Ахтубинское</w:t>
      </w:r>
      <w:proofErr w:type="spellEnd"/>
      <w:r w:rsidRPr="00CE643E">
        <w:rPr>
          <w:sz w:val="28"/>
          <w:szCs w:val="28"/>
        </w:rPr>
        <w:t>». Месячное начисление платежей за ЖКУ соста</w:t>
      </w:r>
      <w:r w:rsidRPr="00CE643E">
        <w:rPr>
          <w:sz w:val="28"/>
          <w:szCs w:val="28"/>
        </w:rPr>
        <w:t>в</w:t>
      </w:r>
      <w:r w:rsidRPr="00CE643E">
        <w:rPr>
          <w:sz w:val="28"/>
          <w:szCs w:val="28"/>
        </w:rPr>
        <w:t>ляет около 9 млн руб</w:t>
      </w:r>
      <w:r w:rsidR="001C00AF">
        <w:rPr>
          <w:sz w:val="28"/>
          <w:szCs w:val="28"/>
        </w:rPr>
        <w:t>лей</w:t>
      </w:r>
      <w:r w:rsidRPr="00CE643E">
        <w:rPr>
          <w:sz w:val="28"/>
          <w:szCs w:val="28"/>
        </w:rPr>
        <w:t xml:space="preserve">. Предприятие </w:t>
      </w:r>
      <w:r w:rsidR="00DC300B">
        <w:rPr>
          <w:sz w:val="28"/>
          <w:szCs w:val="28"/>
        </w:rPr>
        <w:t>находится в крайне сложном фина</w:t>
      </w:r>
      <w:r w:rsidR="00DC300B">
        <w:rPr>
          <w:sz w:val="28"/>
          <w:szCs w:val="28"/>
        </w:rPr>
        <w:t>н</w:t>
      </w:r>
      <w:r w:rsidR="00DC300B">
        <w:rPr>
          <w:sz w:val="28"/>
          <w:szCs w:val="28"/>
        </w:rPr>
        <w:t>совом состоянии</w:t>
      </w:r>
      <w:r w:rsidRPr="00CE643E">
        <w:rPr>
          <w:sz w:val="28"/>
          <w:szCs w:val="28"/>
        </w:rPr>
        <w:t>. Затраты на реконструкцию объектов водоснабжения в су</w:t>
      </w:r>
      <w:r w:rsidRPr="00CE643E">
        <w:rPr>
          <w:sz w:val="28"/>
          <w:szCs w:val="28"/>
        </w:rPr>
        <w:t>м</w:t>
      </w:r>
      <w:r w:rsidRPr="00CE643E">
        <w:rPr>
          <w:sz w:val="28"/>
          <w:szCs w:val="28"/>
        </w:rPr>
        <w:t>ме 400 млн руб</w:t>
      </w:r>
      <w:r w:rsidR="00DC300B">
        <w:rPr>
          <w:sz w:val="28"/>
          <w:szCs w:val="28"/>
        </w:rPr>
        <w:t xml:space="preserve">лей </w:t>
      </w:r>
      <w:r w:rsidRPr="00CE643E">
        <w:rPr>
          <w:sz w:val="28"/>
          <w:szCs w:val="28"/>
        </w:rPr>
        <w:t xml:space="preserve">являются неподъемными для предприятия. </w:t>
      </w:r>
    </w:p>
    <w:p w14:paraId="5C1F7C94" w14:textId="3B3898D7" w:rsidR="005C4AB8" w:rsidRPr="00CE643E" w:rsidRDefault="005C4AB8" w:rsidP="00CE643E">
      <w:pPr>
        <w:ind w:firstLine="709"/>
        <w:jc w:val="both"/>
        <w:outlineLvl w:val="3"/>
        <w:rPr>
          <w:sz w:val="28"/>
          <w:szCs w:val="28"/>
        </w:rPr>
      </w:pPr>
      <w:r w:rsidRPr="00CE643E">
        <w:rPr>
          <w:sz w:val="28"/>
          <w:szCs w:val="28"/>
        </w:rPr>
        <w:t>В целях обеспечения бесперебойным водоснабжением жителей г. А</w:t>
      </w:r>
      <w:r w:rsidRPr="00CE643E">
        <w:rPr>
          <w:sz w:val="28"/>
          <w:szCs w:val="28"/>
        </w:rPr>
        <w:t>х</w:t>
      </w:r>
      <w:r w:rsidRPr="00CE643E">
        <w:rPr>
          <w:sz w:val="28"/>
          <w:szCs w:val="28"/>
        </w:rPr>
        <w:t>тубинск</w:t>
      </w:r>
      <w:r w:rsidR="00DC300B">
        <w:rPr>
          <w:sz w:val="28"/>
          <w:szCs w:val="28"/>
        </w:rPr>
        <w:t>а</w:t>
      </w:r>
      <w:r w:rsidRPr="00CE643E">
        <w:rPr>
          <w:sz w:val="28"/>
          <w:szCs w:val="28"/>
        </w:rPr>
        <w:t xml:space="preserve"> планируется осуществить реконструкцию сетей водоснабжения протяженностью 8 км.</w:t>
      </w:r>
    </w:p>
    <w:p w14:paraId="3EFB261D" w14:textId="260CF00E" w:rsidR="005C4AB8" w:rsidRPr="00DC300B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DC300B">
        <w:rPr>
          <w:sz w:val="28"/>
          <w:szCs w:val="28"/>
        </w:rPr>
        <w:t xml:space="preserve">Реализация мероприятий по реконструкции объектов водоснабжения </w:t>
      </w:r>
      <w:r w:rsidR="00F37D6B" w:rsidRPr="00DC300B">
        <w:rPr>
          <w:sz w:val="28"/>
          <w:szCs w:val="28"/>
        </w:rPr>
        <w:br/>
      </w:r>
      <w:r w:rsidRPr="00DC300B">
        <w:rPr>
          <w:sz w:val="28"/>
          <w:szCs w:val="28"/>
        </w:rPr>
        <w:t>г</w:t>
      </w:r>
      <w:r w:rsidR="0032764D" w:rsidRPr="00DC300B">
        <w:rPr>
          <w:sz w:val="28"/>
          <w:szCs w:val="28"/>
        </w:rPr>
        <w:t>.</w:t>
      </w:r>
      <w:r w:rsidRPr="00DC300B">
        <w:rPr>
          <w:sz w:val="28"/>
          <w:szCs w:val="28"/>
        </w:rPr>
        <w:t xml:space="preserve"> Ахтубинск</w:t>
      </w:r>
      <w:r w:rsidR="00DC300B">
        <w:rPr>
          <w:sz w:val="28"/>
          <w:szCs w:val="28"/>
        </w:rPr>
        <w:t>а</w:t>
      </w:r>
      <w:r w:rsidRPr="00DC300B">
        <w:rPr>
          <w:sz w:val="28"/>
          <w:szCs w:val="28"/>
        </w:rPr>
        <w:t xml:space="preserve"> позволит увеличит</w:t>
      </w:r>
      <w:r w:rsidR="00DC300B">
        <w:rPr>
          <w:sz w:val="28"/>
          <w:szCs w:val="28"/>
        </w:rPr>
        <w:t xml:space="preserve">ь мощность объектов с 23 тыс.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DC300B">
        <w:rPr>
          <w:sz w:val="28"/>
          <w:szCs w:val="28"/>
        </w:rPr>
        <w:t xml:space="preserve">/сутки до 28 тыс.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DC300B" w:rsidRPr="00DC300B">
        <w:rPr>
          <w:sz w:val="28"/>
          <w:szCs w:val="28"/>
        </w:rPr>
        <w:t xml:space="preserve">/сутки </w:t>
      </w:r>
      <w:r w:rsidRPr="00DC300B">
        <w:rPr>
          <w:sz w:val="28"/>
          <w:szCs w:val="28"/>
        </w:rPr>
        <w:t>и обеспечит необходимые мощности для присоединения н</w:t>
      </w:r>
      <w:r w:rsidRPr="00DC300B">
        <w:rPr>
          <w:sz w:val="28"/>
          <w:szCs w:val="28"/>
        </w:rPr>
        <w:t>о</w:t>
      </w:r>
      <w:r w:rsidRPr="00DC300B">
        <w:rPr>
          <w:sz w:val="28"/>
          <w:szCs w:val="28"/>
        </w:rPr>
        <w:t>вых потребителей, что ускорит темпы развития жилищного строительства на территории г</w:t>
      </w:r>
      <w:r w:rsidR="0032764D" w:rsidRPr="00DC300B">
        <w:rPr>
          <w:sz w:val="28"/>
          <w:szCs w:val="28"/>
        </w:rPr>
        <w:t>.</w:t>
      </w:r>
      <w:r w:rsidRPr="00DC300B">
        <w:rPr>
          <w:sz w:val="28"/>
          <w:szCs w:val="28"/>
        </w:rPr>
        <w:t xml:space="preserve"> Ахтубинск</w:t>
      </w:r>
      <w:r w:rsidR="00DC300B">
        <w:rPr>
          <w:sz w:val="28"/>
          <w:szCs w:val="28"/>
        </w:rPr>
        <w:t>а</w:t>
      </w:r>
      <w:r w:rsidRPr="00DC300B">
        <w:rPr>
          <w:sz w:val="28"/>
          <w:szCs w:val="28"/>
        </w:rPr>
        <w:t>, будет способствовать строительству объектов с</w:t>
      </w:r>
      <w:r w:rsidRPr="00DC300B">
        <w:rPr>
          <w:sz w:val="28"/>
          <w:szCs w:val="28"/>
        </w:rPr>
        <w:t>о</w:t>
      </w:r>
      <w:r w:rsidRPr="00DC300B">
        <w:rPr>
          <w:sz w:val="28"/>
          <w:szCs w:val="28"/>
        </w:rPr>
        <w:lastRenderedPageBreak/>
        <w:t>циальной сферы и агропромышленного комплекса, обеспечит надежность услуги водоснабжения более 30,5 тыс. жителей г</w:t>
      </w:r>
      <w:r w:rsidR="0032764D" w:rsidRPr="00DC300B">
        <w:rPr>
          <w:sz w:val="28"/>
          <w:szCs w:val="28"/>
        </w:rPr>
        <w:t xml:space="preserve">. </w:t>
      </w:r>
      <w:r w:rsidRPr="00DC300B">
        <w:rPr>
          <w:sz w:val="28"/>
          <w:szCs w:val="28"/>
        </w:rPr>
        <w:t>Ахтубинск</w:t>
      </w:r>
      <w:r w:rsidR="00DC300B">
        <w:rPr>
          <w:sz w:val="28"/>
          <w:szCs w:val="28"/>
        </w:rPr>
        <w:t>а</w:t>
      </w:r>
      <w:r w:rsidRPr="00DC300B">
        <w:rPr>
          <w:sz w:val="28"/>
          <w:szCs w:val="28"/>
        </w:rPr>
        <w:t>, снизит  сущ</w:t>
      </w:r>
      <w:r w:rsidRPr="00DC300B">
        <w:rPr>
          <w:sz w:val="28"/>
          <w:szCs w:val="28"/>
        </w:rPr>
        <w:t>е</w:t>
      </w:r>
      <w:r w:rsidRPr="00DC300B">
        <w:rPr>
          <w:sz w:val="28"/>
          <w:szCs w:val="28"/>
        </w:rPr>
        <w:t xml:space="preserve">ствующую аварийность в системе водоснабжения. </w:t>
      </w:r>
    </w:p>
    <w:p w14:paraId="43F1F309" w14:textId="01D31C58" w:rsidR="005C4AB8" w:rsidRPr="00DC300B" w:rsidRDefault="00DC300B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5C4AB8" w:rsidRPr="00DC300B">
        <w:rPr>
          <w:sz w:val="28"/>
          <w:szCs w:val="28"/>
        </w:rPr>
        <w:t>же планируется замена существующих глубинных насосов на авт</w:t>
      </w:r>
      <w:r w:rsidR="005C4AB8" w:rsidRPr="00DC300B">
        <w:rPr>
          <w:sz w:val="28"/>
          <w:szCs w:val="28"/>
        </w:rPr>
        <w:t>о</w:t>
      </w:r>
      <w:r w:rsidR="005C4AB8" w:rsidRPr="00DC300B">
        <w:rPr>
          <w:sz w:val="28"/>
          <w:szCs w:val="28"/>
        </w:rPr>
        <w:t>матические</w:t>
      </w:r>
      <w:r>
        <w:rPr>
          <w:sz w:val="28"/>
          <w:szCs w:val="28"/>
        </w:rPr>
        <w:t xml:space="preserve"> насосы</w:t>
      </w:r>
      <w:r w:rsidR="005C4AB8" w:rsidRPr="00DC300B">
        <w:rPr>
          <w:sz w:val="28"/>
          <w:szCs w:val="28"/>
        </w:rPr>
        <w:t xml:space="preserve">, которые в связи с регулировкой водозабора в ночное время </w:t>
      </w:r>
      <w:r>
        <w:rPr>
          <w:sz w:val="28"/>
          <w:szCs w:val="28"/>
        </w:rPr>
        <w:t>суток и в зимний период времени</w:t>
      </w:r>
      <w:r w:rsidR="005C4AB8" w:rsidRPr="00DC300B">
        <w:rPr>
          <w:sz w:val="28"/>
          <w:szCs w:val="28"/>
        </w:rPr>
        <w:t xml:space="preserve"> позволят рационально использовать водные ресурсы и приведут к экономии электроэнергии предприятия.</w:t>
      </w:r>
    </w:p>
    <w:p w14:paraId="34058B91" w14:textId="6B4E2F71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DC300B">
        <w:rPr>
          <w:sz w:val="28"/>
          <w:szCs w:val="28"/>
        </w:rPr>
        <w:t xml:space="preserve">Реализация </w:t>
      </w:r>
      <w:r w:rsidR="00DC300B">
        <w:rPr>
          <w:sz w:val="28"/>
          <w:szCs w:val="28"/>
        </w:rPr>
        <w:t>объекта</w:t>
      </w:r>
      <w:r w:rsidRPr="00DC300B">
        <w:rPr>
          <w:sz w:val="28"/>
          <w:szCs w:val="28"/>
        </w:rPr>
        <w:t xml:space="preserve"> будет способствовать</w:t>
      </w:r>
      <w:r w:rsidRPr="00CE643E">
        <w:rPr>
          <w:sz w:val="28"/>
          <w:szCs w:val="28"/>
        </w:rPr>
        <w:t xml:space="preserve"> комплексному развитию те</w:t>
      </w:r>
      <w:r w:rsidRPr="00CE643E">
        <w:rPr>
          <w:sz w:val="28"/>
          <w:szCs w:val="28"/>
        </w:rPr>
        <w:t>р</w:t>
      </w:r>
      <w:r w:rsidRPr="00CE643E">
        <w:rPr>
          <w:sz w:val="28"/>
          <w:szCs w:val="28"/>
        </w:rPr>
        <w:t>ритории г</w:t>
      </w:r>
      <w:r w:rsidR="00F56631" w:rsidRPr="00CE643E">
        <w:rPr>
          <w:sz w:val="28"/>
          <w:szCs w:val="28"/>
        </w:rPr>
        <w:t>.</w:t>
      </w:r>
      <w:r w:rsidRPr="00CE643E">
        <w:rPr>
          <w:sz w:val="28"/>
          <w:szCs w:val="28"/>
        </w:rPr>
        <w:t xml:space="preserve"> Ахтубинска, включающе</w:t>
      </w:r>
      <w:r w:rsidR="00DC300B">
        <w:rPr>
          <w:sz w:val="28"/>
          <w:szCs w:val="28"/>
        </w:rPr>
        <w:t>му</w:t>
      </w:r>
      <w:r w:rsidRPr="00CE643E">
        <w:rPr>
          <w:sz w:val="28"/>
          <w:szCs w:val="28"/>
        </w:rPr>
        <w:t xml:space="preserve"> в себя:</w:t>
      </w:r>
    </w:p>
    <w:p w14:paraId="53C817B6" w14:textId="77777777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- строительство многоквартирных домов общей площадью 36 000 м</w:t>
      </w:r>
      <w:r w:rsidRPr="00DC300B">
        <w:rPr>
          <w:sz w:val="28"/>
          <w:szCs w:val="28"/>
          <w:vertAlign w:val="superscript"/>
        </w:rPr>
        <w:t>2</w:t>
      </w:r>
      <w:r w:rsidRPr="00CE643E">
        <w:rPr>
          <w:sz w:val="28"/>
          <w:szCs w:val="28"/>
        </w:rPr>
        <w:t>;</w:t>
      </w:r>
    </w:p>
    <w:p w14:paraId="3E427962" w14:textId="1BF90BE0" w:rsidR="005C4AB8" w:rsidRPr="00CE643E" w:rsidRDefault="00DC300B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2</w:t>
      </w:r>
      <w:r w:rsidR="005C4AB8" w:rsidRPr="00CE643E">
        <w:rPr>
          <w:sz w:val="28"/>
          <w:szCs w:val="28"/>
        </w:rPr>
        <w:t xml:space="preserve"> детских садов на 240 мест (работы начаты); </w:t>
      </w:r>
    </w:p>
    <w:p w14:paraId="17377D65" w14:textId="77777777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- общеобразовательную школу на 675 мест;</w:t>
      </w:r>
    </w:p>
    <w:p w14:paraId="46D24888" w14:textId="77777777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- расширение производственных мощностей ЗАО «ТПК «Линкос»;</w:t>
      </w:r>
    </w:p>
    <w:p w14:paraId="0C357621" w14:textId="77777777" w:rsidR="005C4AB8" w:rsidRPr="00CE643E" w:rsidRDefault="005C4AB8" w:rsidP="00CE643E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- агропромышленный комплекс.</w:t>
      </w:r>
    </w:p>
    <w:p w14:paraId="48CD5701" w14:textId="42692DED" w:rsidR="005C4AB8" w:rsidRPr="00CE643E" w:rsidRDefault="00DC300B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Объекты </w:t>
      </w:r>
      <w:r w:rsidR="005C4AB8" w:rsidRPr="00CE643E">
        <w:rPr>
          <w:sz w:val="28"/>
          <w:szCs w:val="28"/>
        </w:rPr>
        <w:t>«Строительство магистрального водовода от с. Солянка до</w:t>
      </w:r>
      <w:r>
        <w:rPr>
          <w:sz w:val="28"/>
          <w:szCs w:val="28"/>
        </w:rPr>
        <w:br/>
      </w:r>
      <w:r w:rsidR="005C4AB8" w:rsidRPr="00CE643E">
        <w:rPr>
          <w:sz w:val="28"/>
          <w:szCs w:val="28"/>
        </w:rPr>
        <w:t xml:space="preserve">с. Капустин Яр и </w:t>
      </w:r>
      <w:r>
        <w:rPr>
          <w:sz w:val="28"/>
          <w:szCs w:val="28"/>
        </w:rPr>
        <w:t>«Р</w:t>
      </w:r>
      <w:r w:rsidR="005C4AB8" w:rsidRPr="00CE643E">
        <w:rPr>
          <w:sz w:val="28"/>
          <w:szCs w:val="28"/>
        </w:rPr>
        <w:t>еконструкция разводящих сетей водоснабжения с. Кап</w:t>
      </w:r>
      <w:r w:rsidR="005C4AB8" w:rsidRPr="00CE643E">
        <w:rPr>
          <w:sz w:val="28"/>
          <w:szCs w:val="28"/>
        </w:rPr>
        <w:t>у</w:t>
      </w:r>
      <w:r w:rsidR="005C4AB8" w:rsidRPr="00CE643E">
        <w:rPr>
          <w:sz w:val="28"/>
          <w:szCs w:val="28"/>
        </w:rPr>
        <w:t>стин Яр</w:t>
      </w:r>
      <w:r>
        <w:rPr>
          <w:sz w:val="28"/>
          <w:szCs w:val="28"/>
        </w:rPr>
        <w:t xml:space="preserve"> </w:t>
      </w:r>
      <w:proofErr w:type="spellStart"/>
      <w:r w:rsidR="005C4AB8" w:rsidRPr="00CE643E">
        <w:rPr>
          <w:sz w:val="28"/>
          <w:szCs w:val="28"/>
        </w:rPr>
        <w:t>Ахтубинского</w:t>
      </w:r>
      <w:proofErr w:type="spellEnd"/>
      <w:r w:rsidR="005C4AB8" w:rsidRPr="00CE643E">
        <w:rPr>
          <w:sz w:val="28"/>
          <w:szCs w:val="28"/>
        </w:rPr>
        <w:t xml:space="preserve"> муниципального района Астраханской области» </w:t>
      </w:r>
    </w:p>
    <w:p w14:paraId="066D60A5" w14:textId="11D028C1" w:rsidR="005C4AB8" w:rsidRPr="00CE643E" w:rsidRDefault="005C4AB8" w:rsidP="00CE643E">
      <w:pPr>
        <w:tabs>
          <w:tab w:val="left" w:pos="5720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Основным гарантирующим поставщиком на территории </w:t>
      </w:r>
      <w:proofErr w:type="spellStart"/>
      <w:r w:rsidRPr="00CE643E">
        <w:rPr>
          <w:sz w:val="28"/>
          <w:szCs w:val="28"/>
        </w:rPr>
        <w:t>Ахтубинского</w:t>
      </w:r>
      <w:proofErr w:type="spellEnd"/>
      <w:r w:rsidRPr="00CE643E">
        <w:rPr>
          <w:sz w:val="28"/>
          <w:szCs w:val="28"/>
        </w:rPr>
        <w:t xml:space="preserve"> </w:t>
      </w:r>
      <w:r w:rsidR="00F56631" w:rsidRPr="00CE643E">
        <w:rPr>
          <w:sz w:val="28"/>
          <w:szCs w:val="28"/>
        </w:rPr>
        <w:t xml:space="preserve">муниципального </w:t>
      </w:r>
      <w:r w:rsidRPr="00CE643E">
        <w:rPr>
          <w:sz w:val="28"/>
          <w:szCs w:val="28"/>
        </w:rPr>
        <w:t>района</w:t>
      </w:r>
      <w:r w:rsidR="00F56631" w:rsidRPr="00CE643E">
        <w:rPr>
          <w:sz w:val="28"/>
          <w:szCs w:val="28"/>
        </w:rPr>
        <w:t xml:space="preserve"> Астраханской области </w:t>
      </w:r>
      <w:r w:rsidRPr="00CE643E">
        <w:rPr>
          <w:sz w:val="28"/>
          <w:szCs w:val="28"/>
        </w:rPr>
        <w:t>является МУП ЖКХ «Ун</w:t>
      </w:r>
      <w:r w:rsidRPr="00CE643E">
        <w:rPr>
          <w:sz w:val="28"/>
          <w:szCs w:val="28"/>
        </w:rPr>
        <w:t>и</w:t>
      </w:r>
      <w:r w:rsidRPr="00CE643E">
        <w:rPr>
          <w:sz w:val="28"/>
          <w:szCs w:val="28"/>
        </w:rPr>
        <w:t xml:space="preserve">версал», который эксплуатирует очистные сооружения, 4 </w:t>
      </w:r>
      <w:proofErr w:type="spellStart"/>
      <w:r w:rsidRPr="00CE643E">
        <w:rPr>
          <w:sz w:val="28"/>
          <w:szCs w:val="28"/>
        </w:rPr>
        <w:t>повысительно</w:t>
      </w:r>
      <w:proofErr w:type="spellEnd"/>
      <w:r w:rsidRPr="00CE643E">
        <w:rPr>
          <w:sz w:val="28"/>
          <w:szCs w:val="28"/>
        </w:rPr>
        <w:t xml:space="preserve">-насосных станции, </w:t>
      </w:r>
      <w:r w:rsidR="00DC300B" w:rsidRPr="00CE643E">
        <w:rPr>
          <w:sz w:val="28"/>
          <w:szCs w:val="28"/>
        </w:rPr>
        <w:t>магистральны</w:t>
      </w:r>
      <w:r w:rsidR="00DC300B">
        <w:rPr>
          <w:sz w:val="28"/>
          <w:szCs w:val="28"/>
        </w:rPr>
        <w:t>е</w:t>
      </w:r>
      <w:r w:rsidR="00DC300B" w:rsidRPr="00CE643E">
        <w:rPr>
          <w:sz w:val="28"/>
          <w:szCs w:val="28"/>
        </w:rPr>
        <w:t xml:space="preserve"> водопроводны</w:t>
      </w:r>
      <w:r w:rsidR="00DC300B">
        <w:rPr>
          <w:sz w:val="28"/>
          <w:szCs w:val="28"/>
        </w:rPr>
        <w:t xml:space="preserve">е сети протяженностью </w:t>
      </w:r>
      <w:r w:rsidR="00DC300B">
        <w:rPr>
          <w:sz w:val="28"/>
          <w:szCs w:val="28"/>
        </w:rPr>
        <w:br/>
      </w:r>
      <w:r w:rsidRPr="00CE643E">
        <w:rPr>
          <w:sz w:val="28"/>
          <w:szCs w:val="28"/>
        </w:rPr>
        <w:t xml:space="preserve">226 км и </w:t>
      </w:r>
      <w:r w:rsidR="00DC300B" w:rsidRPr="00CE643E">
        <w:rPr>
          <w:sz w:val="28"/>
          <w:szCs w:val="28"/>
        </w:rPr>
        <w:t>разводящи</w:t>
      </w:r>
      <w:r w:rsidR="00DC300B">
        <w:rPr>
          <w:sz w:val="28"/>
          <w:szCs w:val="28"/>
        </w:rPr>
        <w:t>е</w:t>
      </w:r>
      <w:r w:rsidR="00DC300B" w:rsidRPr="00CE643E">
        <w:rPr>
          <w:sz w:val="28"/>
          <w:szCs w:val="28"/>
        </w:rPr>
        <w:t xml:space="preserve"> сет</w:t>
      </w:r>
      <w:r w:rsidR="00DC300B">
        <w:rPr>
          <w:sz w:val="28"/>
          <w:szCs w:val="28"/>
        </w:rPr>
        <w:t>и</w:t>
      </w:r>
      <w:r w:rsidR="00DC300B" w:rsidRPr="00CE643E">
        <w:rPr>
          <w:sz w:val="28"/>
          <w:szCs w:val="28"/>
        </w:rPr>
        <w:t xml:space="preserve"> </w:t>
      </w:r>
      <w:r w:rsidR="00DC300B">
        <w:rPr>
          <w:sz w:val="28"/>
          <w:szCs w:val="28"/>
        </w:rPr>
        <w:t>протяженностью</w:t>
      </w:r>
      <w:r w:rsidR="00DC300B" w:rsidRPr="00CE643E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>224 км, построенных в 1986 году и имеющих пр</w:t>
      </w:r>
      <w:r w:rsidR="00DC300B">
        <w:rPr>
          <w:sz w:val="28"/>
          <w:szCs w:val="28"/>
        </w:rPr>
        <w:t>едельный уровень износа 90%</w:t>
      </w:r>
      <w:r w:rsidRPr="00CE643E">
        <w:rPr>
          <w:sz w:val="28"/>
          <w:szCs w:val="28"/>
        </w:rPr>
        <w:t>.</w:t>
      </w:r>
    </w:p>
    <w:p w14:paraId="2D216086" w14:textId="348403DB" w:rsidR="005C4AB8" w:rsidRPr="00CE643E" w:rsidRDefault="00DC300B" w:rsidP="00CE6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4AB8" w:rsidRPr="00CE643E">
        <w:rPr>
          <w:sz w:val="28"/>
          <w:szCs w:val="28"/>
        </w:rPr>
        <w:t>танция водоснабжения, расположенная в п</w:t>
      </w:r>
      <w:r>
        <w:rPr>
          <w:sz w:val="28"/>
          <w:szCs w:val="28"/>
        </w:rPr>
        <w:t>.</w:t>
      </w:r>
      <w:r w:rsidR="005D09B9">
        <w:rPr>
          <w:sz w:val="28"/>
          <w:szCs w:val="28"/>
        </w:rPr>
        <w:t xml:space="preserve"> </w:t>
      </w:r>
      <w:proofErr w:type="spellStart"/>
      <w:r w:rsidR="005D09B9">
        <w:rPr>
          <w:sz w:val="28"/>
          <w:szCs w:val="28"/>
        </w:rPr>
        <w:t>Джелга</w:t>
      </w:r>
      <w:proofErr w:type="spellEnd"/>
      <w:r w:rsidR="005D09B9">
        <w:rPr>
          <w:sz w:val="28"/>
          <w:szCs w:val="28"/>
        </w:rPr>
        <w:t>,</w:t>
      </w:r>
      <w:r w:rsidR="005C4AB8" w:rsidRPr="00CE643E">
        <w:rPr>
          <w:sz w:val="28"/>
          <w:szCs w:val="28"/>
        </w:rPr>
        <w:t xml:space="preserve"> является ва</w:t>
      </w:r>
      <w:r w:rsidR="005C4AB8" w:rsidRPr="00CE643E">
        <w:rPr>
          <w:sz w:val="28"/>
          <w:szCs w:val="28"/>
        </w:rPr>
        <w:t>ж</w:t>
      </w:r>
      <w:r w:rsidR="005C4AB8" w:rsidRPr="00CE643E">
        <w:rPr>
          <w:sz w:val="28"/>
          <w:szCs w:val="28"/>
        </w:rPr>
        <w:t xml:space="preserve">нейшим объектом для обеспечения всех жителей </w:t>
      </w:r>
      <w:proofErr w:type="spellStart"/>
      <w:r w:rsidR="005C4AB8" w:rsidRPr="00CE643E">
        <w:rPr>
          <w:sz w:val="28"/>
          <w:szCs w:val="28"/>
        </w:rPr>
        <w:t>Ахтубинского</w:t>
      </w:r>
      <w:proofErr w:type="spellEnd"/>
      <w:r w:rsidR="005C4AB8" w:rsidRPr="00CE643E">
        <w:rPr>
          <w:sz w:val="28"/>
          <w:szCs w:val="28"/>
        </w:rPr>
        <w:t xml:space="preserve"> </w:t>
      </w:r>
      <w:r w:rsidR="00F56631" w:rsidRPr="00CE643E">
        <w:rPr>
          <w:sz w:val="28"/>
          <w:szCs w:val="28"/>
        </w:rPr>
        <w:t>муниципал</w:t>
      </w:r>
      <w:r w:rsidR="00F56631" w:rsidRPr="00CE643E">
        <w:rPr>
          <w:sz w:val="28"/>
          <w:szCs w:val="28"/>
        </w:rPr>
        <w:t>ь</w:t>
      </w:r>
      <w:r w:rsidR="00F56631" w:rsidRPr="00CE643E">
        <w:rPr>
          <w:sz w:val="28"/>
          <w:szCs w:val="28"/>
        </w:rPr>
        <w:t xml:space="preserve">ного района Астраханской области </w:t>
      </w:r>
      <w:r w:rsidR="005C4AB8" w:rsidRPr="00CE643E">
        <w:rPr>
          <w:sz w:val="28"/>
          <w:szCs w:val="28"/>
        </w:rPr>
        <w:t>питьевой водой.</w:t>
      </w:r>
    </w:p>
    <w:p w14:paraId="7480D290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От данной станции по магистральным сетям подачу водоснабжения получают потребители в трех направлениях района: северном, южном и в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сточном.</w:t>
      </w:r>
    </w:p>
    <w:p w14:paraId="0D1ACF02" w14:textId="4AB1A5B6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Особенно критично ситуация складывается в северном направлении</w:t>
      </w:r>
      <w:r w:rsidR="00F56631" w:rsidRPr="00CE643E">
        <w:rPr>
          <w:sz w:val="28"/>
          <w:szCs w:val="28"/>
        </w:rPr>
        <w:t xml:space="preserve"> </w:t>
      </w:r>
      <w:r w:rsidR="005D09B9">
        <w:rPr>
          <w:sz w:val="28"/>
          <w:szCs w:val="28"/>
        </w:rPr>
        <w:t>–</w:t>
      </w:r>
      <w:r w:rsidRPr="00CE643E">
        <w:rPr>
          <w:sz w:val="28"/>
          <w:szCs w:val="28"/>
        </w:rPr>
        <w:t xml:space="preserve"> </w:t>
      </w:r>
      <w:r w:rsidR="00F56631" w:rsidRPr="00CE643E">
        <w:rPr>
          <w:sz w:val="28"/>
          <w:szCs w:val="28"/>
        </w:rPr>
        <w:br/>
      </w:r>
      <w:r w:rsidRPr="00CE643E">
        <w:rPr>
          <w:sz w:val="28"/>
          <w:szCs w:val="28"/>
        </w:rPr>
        <w:t xml:space="preserve">с. Капустин Яр </w:t>
      </w:r>
      <w:proofErr w:type="spellStart"/>
      <w:r w:rsidRPr="00CE643E">
        <w:rPr>
          <w:sz w:val="28"/>
          <w:szCs w:val="28"/>
        </w:rPr>
        <w:t>Ахтубинского</w:t>
      </w:r>
      <w:proofErr w:type="spellEnd"/>
      <w:r w:rsidRPr="00CE643E">
        <w:rPr>
          <w:sz w:val="28"/>
          <w:szCs w:val="28"/>
        </w:rPr>
        <w:t xml:space="preserve"> </w:t>
      </w:r>
      <w:r w:rsidR="00F56631" w:rsidRPr="00CE643E">
        <w:rPr>
          <w:sz w:val="28"/>
          <w:szCs w:val="28"/>
        </w:rPr>
        <w:t>муниципального района Астраханской обл</w:t>
      </w:r>
      <w:r w:rsidR="00F56631" w:rsidRPr="00CE643E">
        <w:rPr>
          <w:sz w:val="28"/>
          <w:szCs w:val="28"/>
        </w:rPr>
        <w:t>а</w:t>
      </w:r>
      <w:r w:rsidR="00F56631" w:rsidRPr="00CE643E">
        <w:rPr>
          <w:sz w:val="28"/>
          <w:szCs w:val="28"/>
        </w:rPr>
        <w:t>сти</w:t>
      </w:r>
      <w:r w:rsidRPr="00CE643E">
        <w:rPr>
          <w:sz w:val="28"/>
          <w:szCs w:val="28"/>
        </w:rPr>
        <w:t xml:space="preserve">, </w:t>
      </w:r>
      <w:r w:rsidR="005D09B9">
        <w:rPr>
          <w:sz w:val="28"/>
          <w:szCs w:val="28"/>
        </w:rPr>
        <w:t>в которой</w:t>
      </w:r>
      <w:r w:rsidRPr="00CE643E">
        <w:rPr>
          <w:sz w:val="28"/>
          <w:szCs w:val="28"/>
        </w:rPr>
        <w:t xml:space="preserve"> аварии на сетях возникают практически ежедневно.</w:t>
      </w:r>
    </w:p>
    <w:p w14:paraId="58843A65" w14:textId="1C2F195A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Износ существующих магистральных сетей составляет более 80%</w:t>
      </w:r>
      <w:r w:rsidR="005D09B9">
        <w:rPr>
          <w:sz w:val="28"/>
          <w:szCs w:val="28"/>
        </w:rPr>
        <w:t>.</w:t>
      </w:r>
    </w:p>
    <w:p w14:paraId="63C11725" w14:textId="55EC4A31" w:rsidR="005C4AB8" w:rsidRPr="00CE643E" w:rsidRDefault="005C4AB8" w:rsidP="00CE643E">
      <w:pPr>
        <w:tabs>
          <w:tab w:val="left" w:pos="5720"/>
        </w:tabs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Проведение мероприятий по строительству и реконструкции маг</w:t>
      </w:r>
      <w:r w:rsidRPr="00CE643E">
        <w:rPr>
          <w:sz w:val="28"/>
          <w:szCs w:val="28"/>
        </w:rPr>
        <w:t>и</w:t>
      </w:r>
      <w:r w:rsidRPr="00CE643E">
        <w:rPr>
          <w:sz w:val="28"/>
          <w:szCs w:val="28"/>
        </w:rPr>
        <w:t xml:space="preserve">стральных сетей водоснабжения </w:t>
      </w:r>
      <w:proofErr w:type="spellStart"/>
      <w:r w:rsidRPr="00CE643E">
        <w:rPr>
          <w:sz w:val="28"/>
          <w:szCs w:val="28"/>
        </w:rPr>
        <w:t>Ахтубинского</w:t>
      </w:r>
      <w:proofErr w:type="spellEnd"/>
      <w:r w:rsidRPr="00CE643E">
        <w:rPr>
          <w:sz w:val="28"/>
          <w:szCs w:val="28"/>
        </w:rPr>
        <w:t xml:space="preserve"> муниципального района Ас</w:t>
      </w:r>
      <w:r w:rsidRPr="00CE643E">
        <w:rPr>
          <w:sz w:val="28"/>
          <w:szCs w:val="28"/>
        </w:rPr>
        <w:t>т</w:t>
      </w:r>
      <w:r w:rsidRPr="00CE643E">
        <w:rPr>
          <w:sz w:val="28"/>
          <w:szCs w:val="28"/>
        </w:rPr>
        <w:t xml:space="preserve">раханской области стабилизирует подачу воды более 27 тыс. жителям </w:t>
      </w:r>
      <w:r w:rsidR="00F56631" w:rsidRPr="00CE643E">
        <w:rPr>
          <w:sz w:val="28"/>
          <w:szCs w:val="28"/>
        </w:rPr>
        <w:t>данн</w:t>
      </w:r>
      <w:r w:rsidR="00F56631" w:rsidRPr="00CE643E">
        <w:rPr>
          <w:sz w:val="28"/>
          <w:szCs w:val="28"/>
        </w:rPr>
        <w:t>о</w:t>
      </w:r>
      <w:r w:rsidR="00F56631" w:rsidRPr="00CE643E">
        <w:rPr>
          <w:sz w:val="28"/>
          <w:szCs w:val="28"/>
        </w:rPr>
        <w:t xml:space="preserve">го </w:t>
      </w:r>
      <w:r w:rsidRPr="00CE643E">
        <w:rPr>
          <w:sz w:val="28"/>
          <w:szCs w:val="28"/>
        </w:rPr>
        <w:t>района.</w:t>
      </w:r>
    </w:p>
    <w:p w14:paraId="01A1DA36" w14:textId="2F6590AB" w:rsidR="005C4AB8" w:rsidRPr="00CE643E" w:rsidRDefault="005D09B9" w:rsidP="005D09B9">
      <w:pPr>
        <w:tabs>
          <w:tab w:val="left" w:pos="57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Объект «</w:t>
      </w:r>
      <w:r w:rsidRPr="005D09B9">
        <w:rPr>
          <w:sz w:val="28"/>
          <w:szCs w:val="28"/>
        </w:rPr>
        <w:t>Капитальный ремонт объекта МП «Теплосети»: «Замена стальных водоводов»</w:t>
      </w:r>
    </w:p>
    <w:p w14:paraId="393CEF15" w14:textId="67062DC6" w:rsidR="005C4AB8" w:rsidRPr="00CE643E" w:rsidRDefault="005C4AB8" w:rsidP="00CE643E">
      <w:pPr>
        <w:tabs>
          <w:tab w:val="left" w:pos="5720"/>
        </w:tabs>
        <w:ind w:firstLine="709"/>
        <w:jc w:val="both"/>
        <w:rPr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8D60D8" w:rsidRPr="00CE643E">
        <w:rPr>
          <w:rFonts w:eastAsia="Calibri"/>
          <w:bCs/>
          <w:sz w:val="28"/>
          <w:szCs w:val="28"/>
        </w:rPr>
        <w:t>«Городской округ закр</w:t>
      </w:r>
      <w:r w:rsidR="008D60D8" w:rsidRPr="00CE643E">
        <w:rPr>
          <w:rFonts w:eastAsia="Calibri"/>
          <w:bCs/>
          <w:sz w:val="28"/>
          <w:szCs w:val="28"/>
        </w:rPr>
        <w:t>ы</w:t>
      </w:r>
      <w:r w:rsidR="008D60D8" w:rsidRPr="00CE643E">
        <w:rPr>
          <w:rFonts w:eastAsia="Calibri"/>
          <w:bCs/>
          <w:sz w:val="28"/>
          <w:szCs w:val="28"/>
        </w:rPr>
        <w:t>тое административно-территориальное образование Знаменск Астраханской области» (далее –</w:t>
      </w:r>
      <w:r w:rsidR="005D09B9">
        <w:rPr>
          <w:rFonts w:eastAsia="Calibri"/>
          <w:bCs/>
          <w:sz w:val="28"/>
          <w:szCs w:val="28"/>
        </w:rPr>
        <w:t xml:space="preserve"> </w:t>
      </w:r>
      <w:r w:rsidRPr="00CE643E">
        <w:rPr>
          <w:rFonts w:eastAsia="Calibri"/>
          <w:bCs/>
          <w:sz w:val="28"/>
          <w:szCs w:val="28"/>
        </w:rPr>
        <w:t>ЗАТО Знаменск</w:t>
      </w:r>
      <w:r w:rsidR="008D60D8" w:rsidRPr="00CE643E">
        <w:rPr>
          <w:rFonts w:eastAsia="Calibri"/>
          <w:bCs/>
          <w:sz w:val="28"/>
          <w:szCs w:val="28"/>
        </w:rPr>
        <w:t>)</w:t>
      </w:r>
      <w:r w:rsidRPr="00CE643E">
        <w:rPr>
          <w:rFonts w:eastAsia="Calibri"/>
          <w:bCs/>
          <w:sz w:val="28"/>
          <w:szCs w:val="28"/>
        </w:rPr>
        <w:t xml:space="preserve"> планируется осуществить </w:t>
      </w:r>
      <w:r w:rsidRPr="00CE643E">
        <w:rPr>
          <w:sz w:val="28"/>
          <w:szCs w:val="28"/>
        </w:rPr>
        <w:t xml:space="preserve">капитальный ремонт объекта </w:t>
      </w:r>
      <w:r w:rsidR="00BD6B4F" w:rsidRPr="00CE643E">
        <w:rPr>
          <w:sz w:val="28"/>
          <w:szCs w:val="28"/>
        </w:rPr>
        <w:t>протяженностью 9 км.</w:t>
      </w:r>
    </w:p>
    <w:p w14:paraId="71ACCB93" w14:textId="17A24410" w:rsidR="005C4AB8" w:rsidRPr="005D09B9" w:rsidRDefault="005D09B9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ЗАТО Знаменск,</w:t>
      </w:r>
      <w:r w:rsidR="005C4AB8" w:rsidRPr="00CE643E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ое</w:t>
      </w:r>
      <w:r w:rsidR="005C4AB8" w:rsidRPr="00CE643E">
        <w:rPr>
          <w:sz w:val="28"/>
          <w:szCs w:val="28"/>
        </w:rPr>
        <w:t xml:space="preserve"> на севере</w:t>
      </w:r>
      <w:r>
        <w:rPr>
          <w:sz w:val="28"/>
          <w:szCs w:val="28"/>
        </w:rPr>
        <w:t xml:space="preserve"> </w:t>
      </w:r>
      <w:r w:rsidR="005C4AB8" w:rsidRPr="00CE643E">
        <w:rPr>
          <w:rStyle w:val="ad"/>
          <w:color w:val="auto"/>
          <w:sz w:val="28"/>
          <w:szCs w:val="28"/>
          <w:u w:val="none"/>
        </w:rPr>
        <w:t>Астраханской области</w:t>
      </w:r>
      <w:r>
        <w:rPr>
          <w:sz w:val="28"/>
          <w:szCs w:val="28"/>
        </w:rPr>
        <w:t>,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а</w:t>
      </w:r>
      <w:r w:rsidRPr="00CE643E">
        <w:rPr>
          <w:sz w:val="28"/>
          <w:szCs w:val="28"/>
        </w:rPr>
        <w:t>дминистративн</w:t>
      </w:r>
      <w:r>
        <w:rPr>
          <w:sz w:val="28"/>
          <w:szCs w:val="28"/>
        </w:rPr>
        <w:t>ым и жилым</w:t>
      </w:r>
      <w:r w:rsidR="005C4AB8" w:rsidRPr="00CE643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="005C4AB8" w:rsidRPr="00CE643E">
        <w:rPr>
          <w:sz w:val="28"/>
          <w:szCs w:val="28"/>
        </w:rPr>
        <w:t xml:space="preserve"> </w:t>
      </w:r>
      <w:r w:rsidR="005C4AB8" w:rsidRPr="00CE643E">
        <w:rPr>
          <w:rStyle w:val="ad"/>
          <w:color w:val="auto"/>
          <w:sz w:val="28"/>
          <w:szCs w:val="28"/>
          <w:u w:val="none"/>
        </w:rPr>
        <w:t>полигона</w:t>
      </w:r>
      <w:r w:rsidR="005C4AB8" w:rsidRPr="00CE643E">
        <w:rPr>
          <w:sz w:val="28"/>
          <w:szCs w:val="28"/>
        </w:rPr>
        <w:t xml:space="preserve"> </w:t>
      </w:r>
      <w:r w:rsidR="005C4AB8" w:rsidRPr="00CE643E">
        <w:rPr>
          <w:rStyle w:val="ad"/>
          <w:color w:val="auto"/>
          <w:sz w:val="28"/>
          <w:szCs w:val="28"/>
          <w:u w:val="none"/>
        </w:rPr>
        <w:t>Капустин Яр</w:t>
      </w:r>
      <w:r>
        <w:rPr>
          <w:rStyle w:val="ad"/>
          <w:color w:val="auto"/>
          <w:sz w:val="28"/>
          <w:szCs w:val="28"/>
          <w:u w:val="none"/>
        </w:rPr>
        <w:t>,</w:t>
      </w:r>
      <w:r w:rsidR="005C4AB8" w:rsidRPr="00CE643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C4AB8" w:rsidRPr="00CE643E">
        <w:rPr>
          <w:sz w:val="28"/>
          <w:szCs w:val="28"/>
        </w:rPr>
        <w:t>меет ст</w:t>
      </w:r>
      <w:r w:rsidR="005C4AB8" w:rsidRPr="00CE643E">
        <w:rPr>
          <w:sz w:val="28"/>
          <w:szCs w:val="28"/>
        </w:rPr>
        <w:t>а</w:t>
      </w:r>
      <w:r w:rsidR="005C4AB8" w:rsidRPr="00CE643E">
        <w:rPr>
          <w:sz w:val="28"/>
          <w:szCs w:val="28"/>
        </w:rPr>
        <w:t xml:space="preserve">тус </w:t>
      </w:r>
      <w:r w:rsidR="005C4AB8" w:rsidRPr="00CE643E">
        <w:rPr>
          <w:rStyle w:val="ad"/>
          <w:color w:val="auto"/>
          <w:sz w:val="28"/>
          <w:szCs w:val="28"/>
          <w:u w:val="none"/>
        </w:rPr>
        <w:t>закрытого административно-территориального образования</w:t>
      </w:r>
      <w:r>
        <w:rPr>
          <w:sz w:val="28"/>
          <w:szCs w:val="28"/>
        </w:rPr>
        <w:t>.</w:t>
      </w:r>
    </w:p>
    <w:p w14:paraId="0D0AAEA2" w14:textId="4719E4F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bCs/>
          <w:sz w:val="28"/>
          <w:szCs w:val="28"/>
        </w:rPr>
        <w:t xml:space="preserve">По данным </w:t>
      </w:r>
      <w:r w:rsidRPr="00CE643E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CE643E">
        <w:rPr>
          <w:bCs/>
          <w:sz w:val="28"/>
          <w:szCs w:val="28"/>
          <w:shd w:val="clear" w:color="auto" w:fill="FFFFFF"/>
        </w:rPr>
        <w:t>и</w:t>
      </w:r>
      <w:r w:rsidRPr="00CE643E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</w:t>
      </w:r>
      <w:r w:rsidR="005D09B9">
        <w:rPr>
          <w:bCs/>
          <w:sz w:val="28"/>
          <w:szCs w:val="28"/>
          <w:shd w:val="clear" w:color="auto" w:fill="FFFFFF"/>
        </w:rPr>
        <w:t>,</w:t>
      </w:r>
      <w:r w:rsidRPr="00CE643E">
        <w:rPr>
          <w:bCs/>
          <w:sz w:val="28"/>
          <w:szCs w:val="28"/>
        </w:rPr>
        <w:t xml:space="preserve"> по состоянию на 01.01.2022 численность </w:t>
      </w:r>
      <w:proofErr w:type="gramStart"/>
      <w:r w:rsidRPr="00CE643E">
        <w:rPr>
          <w:bCs/>
          <w:sz w:val="28"/>
          <w:szCs w:val="28"/>
        </w:rPr>
        <w:t>населения</w:t>
      </w:r>
      <w:proofErr w:type="gramEnd"/>
      <w:r w:rsidRPr="00CE643E">
        <w:rPr>
          <w:bCs/>
          <w:sz w:val="28"/>
          <w:szCs w:val="28"/>
        </w:rPr>
        <w:t xml:space="preserve"> </w:t>
      </w:r>
      <w:r w:rsidRPr="00CE643E">
        <w:rPr>
          <w:sz w:val="28"/>
          <w:szCs w:val="28"/>
        </w:rPr>
        <w:t>ЗАТО Знаменск</w:t>
      </w:r>
      <w:r w:rsidRPr="00CE643E">
        <w:rPr>
          <w:bCs/>
          <w:sz w:val="28"/>
          <w:szCs w:val="28"/>
        </w:rPr>
        <w:t xml:space="preserve"> составляет 25 759 чел</w:t>
      </w:r>
      <w:r w:rsidRPr="00CE643E">
        <w:rPr>
          <w:bCs/>
          <w:sz w:val="28"/>
          <w:szCs w:val="28"/>
        </w:rPr>
        <w:t>о</w:t>
      </w:r>
      <w:r w:rsidRPr="00CE643E">
        <w:rPr>
          <w:bCs/>
          <w:sz w:val="28"/>
          <w:szCs w:val="28"/>
        </w:rPr>
        <w:t>век.</w:t>
      </w:r>
    </w:p>
    <w:p w14:paraId="6DDA2370" w14:textId="525AFA32" w:rsidR="005C4AB8" w:rsidRPr="005D09B9" w:rsidRDefault="005C4AB8" w:rsidP="00D14A6E">
      <w:pPr>
        <w:autoSpaceDE w:val="0"/>
        <w:autoSpaceDN w:val="0"/>
        <w:adjustRightInd w:val="0"/>
        <w:ind w:firstLine="709"/>
        <w:jc w:val="both"/>
        <w:rPr>
          <w:rStyle w:val="FontStyle11"/>
          <w:sz w:val="28"/>
          <w:szCs w:val="28"/>
        </w:rPr>
      </w:pPr>
      <w:r w:rsidRPr="00CE643E">
        <w:rPr>
          <w:sz w:val="28"/>
          <w:szCs w:val="28"/>
        </w:rPr>
        <w:t xml:space="preserve">В </w:t>
      </w:r>
      <w:r w:rsidRPr="005D09B9">
        <w:rPr>
          <w:sz w:val="28"/>
          <w:szCs w:val="28"/>
        </w:rPr>
        <w:t xml:space="preserve">настоящее время </w:t>
      </w:r>
      <w:proofErr w:type="gramStart"/>
      <w:r w:rsidR="005D09B9" w:rsidRPr="005D09B9">
        <w:rPr>
          <w:sz w:val="28"/>
          <w:szCs w:val="28"/>
        </w:rPr>
        <w:t>население</w:t>
      </w:r>
      <w:proofErr w:type="gramEnd"/>
      <w:r w:rsidRPr="005D09B9">
        <w:rPr>
          <w:sz w:val="28"/>
          <w:szCs w:val="28"/>
        </w:rPr>
        <w:t xml:space="preserve"> ЗАТО Знаменск обеспечены питьевым водоснабжением, которое подается по стальным водоводам </w:t>
      </w:r>
      <w:r w:rsidR="001D3F33" w:rsidRPr="00CE643E">
        <w:rPr>
          <w:sz w:val="28"/>
          <w:szCs w:val="28"/>
        </w:rPr>
        <w:t>Д-</w:t>
      </w:r>
      <w:r w:rsidR="001D3F33">
        <w:rPr>
          <w:sz w:val="28"/>
          <w:szCs w:val="28"/>
        </w:rPr>
        <w:t>530</w:t>
      </w:r>
      <w:r w:rsidRPr="005D09B9">
        <w:rPr>
          <w:sz w:val="28"/>
          <w:szCs w:val="28"/>
        </w:rPr>
        <w:t>мм (2 л</w:t>
      </w:r>
      <w:r w:rsidRPr="005D09B9">
        <w:rPr>
          <w:sz w:val="28"/>
          <w:szCs w:val="28"/>
        </w:rPr>
        <w:t>и</w:t>
      </w:r>
      <w:r w:rsidRPr="005D09B9">
        <w:rPr>
          <w:sz w:val="28"/>
          <w:szCs w:val="28"/>
        </w:rPr>
        <w:t>нии) протяженностью 9 км от насосной станции 1-го подъема до филь</w:t>
      </w:r>
      <w:r w:rsidR="005D09B9">
        <w:rPr>
          <w:sz w:val="28"/>
          <w:szCs w:val="28"/>
        </w:rPr>
        <w:t>тр</w:t>
      </w:r>
      <w:r w:rsidR="005D09B9">
        <w:rPr>
          <w:sz w:val="28"/>
          <w:szCs w:val="28"/>
        </w:rPr>
        <w:t>о</w:t>
      </w:r>
      <w:r w:rsidR="005D09B9">
        <w:rPr>
          <w:sz w:val="28"/>
          <w:szCs w:val="28"/>
        </w:rPr>
        <w:t xml:space="preserve">вальной станции № 2, </w:t>
      </w:r>
      <w:r w:rsidR="00D14A6E">
        <w:rPr>
          <w:sz w:val="28"/>
          <w:szCs w:val="28"/>
        </w:rPr>
        <w:t>эксплуатирующийся с 1978 года и находящие</w:t>
      </w:r>
      <w:r w:rsidR="00D14A6E" w:rsidRPr="005D09B9">
        <w:rPr>
          <w:sz w:val="28"/>
          <w:szCs w:val="28"/>
        </w:rPr>
        <w:t>ся</w:t>
      </w:r>
      <w:r w:rsidR="00D14A6E">
        <w:rPr>
          <w:sz w:val="28"/>
          <w:szCs w:val="28"/>
        </w:rPr>
        <w:t xml:space="preserve"> в н</w:t>
      </w:r>
      <w:r w:rsidR="00D14A6E">
        <w:rPr>
          <w:sz w:val="28"/>
          <w:szCs w:val="28"/>
        </w:rPr>
        <w:t>е</w:t>
      </w:r>
      <w:r w:rsidR="00D14A6E">
        <w:rPr>
          <w:sz w:val="28"/>
          <w:szCs w:val="28"/>
        </w:rPr>
        <w:t>удовлетворительном состоянии.</w:t>
      </w:r>
      <w:r w:rsidRPr="005D09B9">
        <w:rPr>
          <w:rStyle w:val="FontStyle11"/>
          <w:sz w:val="28"/>
          <w:szCs w:val="28"/>
        </w:rPr>
        <w:t xml:space="preserve"> </w:t>
      </w:r>
    </w:p>
    <w:p w14:paraId="648E6E6E" w14:textId="49D30B81" w:rsidR="005C4AB8" w:rsidRPr="00CE643E" w:rsidRDefault="005C4AB8" w:rsidP="00CE643E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5D09B9">
        <w:rPr>
          <w:rStyle w:val="FontStyle11"/>
          <w:sz w:val="28"/>
          <w:szCs w:val="28"/>
        </w:rPr>
        <w:t>Данные водоводы</w:t>
      </w:r>
      <w:r w:rsidRPr="00CE643E">
        <w:rPr>
          <w:rStyle w:val="FontStyle11"/>
          <w:sz w:val="28"/>
          <w:szCs w:val="28"/>
        </w:rPr>
        <w:t xml:space="preserve"> </w:t>
      </w:r>
      <w:r w:rsidR="001D3F33" w:rsidRPr="00CE643E">
        <w:rPr>
          <w:sz w:val="28"/>
          <w:szCs w:val="28"/>
        </w:rPr>
        <w:t>Д-</w:t>
      </w:r>
      <w:r w:rsidR="005D09B9" w:rsidRPr="005D09B9">
        <w:rPr>
          <w:sz w:val="28"/>
          <w:szCs w:val="28"/>
        </w:rPr>
        <w:t>530</w:t>
      </w:r>
      <w:r w:rsidR="001D3F33">
        <w:rPr>
          <w:sz w:val="28"/>
          <w:szCs w:val="28"/>
        </w:rPr>
        <w:t>мм</w:t>
      </w:r>
      <w:r w:rsidR="005D09B9" w:rsidRPr="005D09B9">
        <w:rPr>
          <w:sz w:val="28"/>
          <w:szCs w:val="28"/>
        </w:rPr>
        <w:t xml:space="preserve"> </w:t>
      </w:r>
      <w:r w:rsidRPr="00CE643E">
        <w:rPr>
          <w:rStyle w:val="FontStyle11"/>
          <w:sz w:val="28"/>
          <w:szCs w:val="28"/>
        </w:rPr>
        <w:t xml:space="preserve">входят в схему </w:t>
      </w:r>
      <w:proofErr w:type="gramStart"/>
      <w:r w:rsidRPr="00CE643E">
        <w:rPr>
          <w:rStyle w:val="FontStyle11"/>
          <w:sz w:val="28"/>
          <w:szCs w:val="28"/>
        </w:rPr>
        <w:t>водоснабжения</w:t>
      </w:r>
      <w:proofErr w:type="gramEnd"/>
      <w:r w:rsidRPr="00CE643E">
        <w:rPr>
          <w:rStyle w:val="FontStyle11"/>
          <w:sz w:val="28"/>
          <w:szCs w:val="28"/>
        </w:rPr>
        <w:t xml:space="preserve"> ЗАТО Зн</w:t>
      </w:r>
      <w:r w:rsidRPr="00CE643E">
        <w:rPr>
          <w:rStyle w:val="FontStyle11"/>
          <w:sz w:val="28"/>
          <w:szCs w:val="28"/>
        </w:rPr>
        <w:t>а</w:t>
      </w:r>
      <w:r w:rsidRPr="00CE643E">
        <w:rPr>
          <w:rStyle w:val="FontStyle11"/>
          <w:sz w:val="28"/>
          <w:szCs w:val="28"/>
        </w:rPr>
        <w:t>менск и являются важными сооружениями жизнеобеспечения ЗАТО Зн</w:t>
      </w:r>
      <w:r w:rsidRPr="00CE643E">
        <w:rPr>
          <w:rStyle w:val="FontStyle11"/>
          <w:sz w:val="28"/>
          <w:szCs w:val="28"/>
        </w:rPr>
        <w:t>а</w:t>
      </w:r>
      <w:r w:rsidRPr="00CE643E">
        <w:rPr>
          <w:rStyle w:val="FontStyle11"/>
          <w:sz w:val="28"/>
          <w:szCs w:val="28"/>
        </w:rPr>
        <w:t>менск. По данным водоводам происходит круглосуточная подача речной в</w:t>
      </w:r>
      <w:r w:rsidRPr="00CE643E">
        <w:rPr>
          <w:rStyle w:val="FontStyle11"/>
          <w:sz w:val="28"/>
          <w:szCs w:val="28"/>
        </w:rPr>
        <w:t>о</w:t>
      </w:r>
      <w:r w:rsidRPr="00CE643E">
        <w:rPr>
          <w:rStyle w:val="FontStyle11"/>
          <w:sz w:val="28"/>
          <w:szCs w:val="28"/>
        </w:rPr>
        <w:t>ды на фильтровальную станцию № 2 для получения питьевого водоснабж</w:t>
      </w:r>
      <w:r w:rsidRPr="00CE643E">
        <w:rPr>
          <w:rStyle w:val="FontStyle11"/>
          <w:sz w:val="28"/>
          <w:szCs w:val="28"/>
        </w:rPr>
        <w:t>е</w:t>
      </w:r>
      <w:r w:rsidRPr="00CE643E">
        <w:rPr>
          <w:rStyle w:val="FontStyle11"/>
          <w:sz w:val="28"/>
          <w:szCs w:val="28"/>
        </w:rPr>
        <w:t xml:space="preserve">ния й обеспечения водой </w:t>
      </w:r>
      <w:proofErr w:type="gramStart"/>
      <w:r w:rsidRPr="00CE643E">
        <w:rPr>
          <w:rStyle w:val="FontStyle11"/>
          <w:sz w:val="28"/>
          <w:szCs w:val="28"/>
        </w:rPr>
        <w:t>котельных</w:t>
      </w:r>
      <w:proofErr w:type="gramEnd"/>
      <w:r w:rsidRPr="00CE643E">
        <w:rPr>
          <w:rStyle w:val="FontStyle11"/>
          <w:sz w:val="28"/>
          <w:szCs w:val="28"/>
        </w:rPr>
        <w:t xml:space="preserve"> </w:t>
      </w:r>
      <w:r w:rsidR="005D09B9">
        <w:rPr>
          <w:rStyle w:val="FontStyle11"/>
          <w:sz w:val="28"/>
          <w:szCs w:val="28"/>
        </w:rPr>
        <w:t>ЗАТО</w:t>
      </w:r>
      <w:r w:rsidRPr="00CE643E">
        <w:rPr>
          <w:rStyle w:val="FontStyle11"/>
          <w:sz w:val="28"/>
          <w:szCs w:val="28"/>
        </w:rPr>
        <w:t xml:space="preserve"> Знаменск.</w:t>
      </w:r>
    </w:p>
    <w:p w14:paraId="472F5DC8" w14:textId="0642C739" w:rsidR="005C4AB8" w:rsidRPr="00CE643E" w:rsidRDefault="005D09B9" w:rsidP="00CE643E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Выход из строя </w:t>
      </w:r>
      <w:r w:rsidR="005C4AB8" w:rsidRPr="00CE643E">
        <w:rPr>
          <w:rStyle w:val="FontStyle11"/>
          <w:sz w:val="28"/>
          <w:szCs w:val="28"/>
        </w:rPr>
        <w:t>указанных стальных трубопроводов приведет к ост</w:t>
      </w:r>
      <w:r w:rsidR="005C4AB8" w:rsidRPr="00CE643E">
        <w:rPr>
          <w:rStyle w:val="FontStyle11"/>
          <w:sz w:val="28"/>
          <w:szCs w:val="28"/>
        </w:rPr>
        <w:t>а</w:t>
      </w:r>
      <w:r w:rsidR="005C4AB8" w:rsidRPr="00CE643E">
        <w:rPr>
          <w:rStyle w:val="FontStyle11"/>
          <w:sz w:val="28"/>
          <w:szCs w:val="28"/>
        </w:rPr>
        <w:t xml:space="preserve">новке подачи питьевой воды </w:t>
      </w:r>
      <w:r>
        <w:rPr>
          <w:rStyle w:val="FontStyle11"/>
          <w:sz w:val="28"/>
          <w:szCs w:val="28"/>
        </w:rPr>
        <w:t>в г. Знаменск, войсковых</w:t>
      </w:r>
      <w:r w:rsidR="005C4AB8" w:rsidRPr="00CE643E">
        <w:rPr>
          <w:rStyle w:val="FontStyle11"/>
          <w:sz w:val="28"/>
          <w:szCs w:val="28"/>
        </w:rPr>
        <w:t xml:space="preserve"> площадк</w:t>
      </w:r>
      <w:r>
        <w:rPr>
          <w:rStyle w:val="FontStyle11"/>
          <w:sz w:val="28"/>
          <w:szCs w:val="28"/>
        </w:rPr>
        <w:t>ах</w:t>
      </w:r>
      <w:r w:rsidR="005C4AB8" w:rsidRPr="00CE643E">
        <w:rPr>
          <w:rStyle w:val="FontStyle11"/>
          <w:sz w:val="28"/>
          <w:szCs w:val="28"/>
        </w:rPr>
        <w:t>, жилы</w:t>
      </w:r>
      <w:r>
        <w:rPr>
          <w:rStyle w:val="FontStyle11"/>
          <w:sz w:val="28"/>
          <w:szCs w:val="28"/>
        </w:rPr>
        <w:t>х районов</w:t>
      </w:r>
      <w:r w:rsidR="005C4AB8" w:rsidRPr="00CE643E">
        <w:rPr>
          <w:rStyle w:val="FontStyle11"/>
          <w:sz w:val="28"/>
          <w:szCs w:val="28"/>
        </w:rPr>
        <w:t xml:space="preserve"> «Ракетный» и «Знаменский», а также к остановке работы котельных.</w:t>
      </w:r>
    </w:p>
    <w:p w14:paraId="7F2DAA1A" w14:textId="1B496F0F" w:rsidR="005C4AB8" w:rsidRPr="00CE643E" w:rsidRDefault="005C4AB8" w:rsidP="00CE643E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CE643E">
        <w:rPr>
          <w:rStyle w:val="FontStyle11"/>
          <w:sz w:val="28"/>
          <w:szCs w:val="28"/>
        </w:rPr>
        <w:t xml:space="preserve">В результате длительной эксплуатации более 40 лет трубопроводы </w:t>
      </w:r>
      <w:r w:rsidR="003A0840">
        <w:rPr>
          <w:rStyle w:val="FontStyle11"/>
          <w:sz w:val="28"/>
          <w:szCs w:val="28"/>
        </w:rPr>
        <w:t>находятся в неудовлетворительном состоянии.</w:t>
      </w:r>
      <w:r w:rsidRPr="00CE643E">
        <w:rPr>
          <w:rStyle w:val="FontStyle11"/>
          <w:sz w:val="28"/>
          <w:szCs w:val="28"/>
        </w:rPr>
        <w:t xml:space="preserve"> </w:t>
      </w:r>
      <w:r w:rsidR="003A0840">
        <w:rPr>
          <w:rStyle w:val="FontStyle11"/>
          <w:sz w:val="28"/>
          <w:szCs w:val="28"/>
        </w:rPr>
        <w:t>И</w:t>
      </w:r>
      <w:r w:rsidRPr="00CE643E">
        <w:rPr>
          <w:rStyle w:val="FontStyle11"/>
          <w:sz w:val="28"/>
          <w:szCs w:val="28"/>
        </w:rPr>
        <w:t>з-за коррозии металла пр</w:t>
      </w:r>
      <w:r w:rsidRPr="00CE643E">
        <w:rPr>
          <w:rStyle w:val="FontStyle11"/>
          <w:sz w:val="28"/>
          <w:szCs w:val="28"/>
        </w:rPr>
        <w:t>о</w:t>
      </w:r>
      <w:r w:rsidRPr="00CE643E">
        <w:rPr>
          <w:rStyle w:val="FontStyle11"/>
          <w:sz w:val="28"/>
          <w:szCs w:val="28"/>
        </w:rPr>
        <w:t>изошло критическое утонение металла, потери подаваемой на очистку воды через свищи в трубопроводах за год составляют в среднем 116 500 м</w:t>
      </w:r>
      <w:r w:rsidRPr="00CE643E">
        <w:rPr>
          <w:rStyle w:val="FontStyle11"/>
          <w:sz w:val="28"/>
          <w:szCs w:val="28"/>
          <w:vertAlign w:val="superscript"/>
        </w:rPr>
        <w:t>3</w:t>
      </w:r>
      <w:r w:rsidRPr="00CE643E">
        <w:rPr>
          <w:rStyle w:val="FontStyle11"/>
          <w:sz w:val="28"/>
          <w:szCs w:val="28"/>
        </w:rPr>
        <w:t xml:space="preserve">. </w:t>
      </w:r>
    </w:p>
    <w:p w14:paraId="15E3AF98" w14:textId="38CB43F6" w:rsidR="005C4AB8" w:rsidRPr="00CE643E" w:rsidRDefault="005C4AB8" w:rsidP="00CE643E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CE643E">
        <w:rPr>
          <w:rStyle w:val="FontStyle11"/>
          <w:sz w:val="28"/>
          <w:szCs w:val="28"/>
        </w:rPr>
        <w:t>Сверхлимитные потери воды приводят к преждевременному износу насосного оборудования, подающего воду на фильтровальную станцию</w:t>
      </w:r>
      <w:r w:rsidR="003A0840">
        <w:rPr>
          <w:rStyle w:val="FontStyle11"/>
          <w:sz w:val="28"/>
          <w:szCs w:val="28"/>
        </w:rPr>
        <w:t xml:space="preserve"> и</w:t>
      </w:r>
      <w:r w:rsidRPr="00CE643E">
        <w:rPr>
          <w:rStyle w:val="FontStyle11"/>
          <w:sz w:val="28"/>
          <w:szCs w:val="28"/>
        </w:rPr>
        <w:t xml:space="preserve"> увеличению затрат на потребление электроэнергии.</w:t>
      </w:r>
    </w:p>
    <w:p w14:paraId="5AD40F57" w14:textId="07D850A2" w:rsidR="005C4AB8" w:rsidRPr="00CE643E" w:rsidRDefault="001D3F33" w:rsidP="00CE643E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Кроме того, внутри </w:t>
      </w:r>
      <w:r w:rsidR="005C4AB8" w:rsidRPr="00CE643E">
        <w:rPr>
          <w:rStyle w:val="FontStyle11"/>
          <w:sz w:val="28"/>
          <w:szCs w:val="28"/>
        </w:rPr>
        <w:t>указанных трубопроводов образовались многоле</w:t>
      </w:r>
      <w:r w:rsidR="005C4AB8" w:rsidRPr="00CE643E">
        <w:rPr>
          <w:rStyle w:val="FontStyle11"/>
          <w:sz w:val="28"/>
          <w:szCs w:val="28"/>
        </w:rPr>
        <w:t>т</w:t>
      </w:r>
      <w:r w:rsidR="005C4AB8" w:rsidRPr="00CE643E">
        <w:rPr>
          <w:rStyle w:val="FontStyle11"/>
          <w:sz w:val="28"/>
          <w:szCs w:val="28"/>
        </w:rPr>
        <w:t>ние речные отложения, обрастание ракушечником, продукты коррозии, что приводит к снижению пропускной способности до 4</w:t>
      </w:r>
      <w:r>
        <w:rPr>
          <w:rStyle w:val="FontStyle11"/>
          <w:sz w:val="28"/>
          <w:szCs w:val="28"/>
        </w:rPr>
        <w:t>5%,</w:t>
      </w:r>
      <w:r w:rsidR="005C4AB8" w:rsidRPr="00CE643E">
        <w:rPr>
          <w:rStyle w:val="FontStyle11"/>
          <w:sz w:val="28"/>
          <w:szCs w:val="28"/>
        </w:rPr>
        <w:t xml:space="preserve"> ухудшению качеств</w:t>
      </w:r>
      <w:r>
        <w:rPr>
          <w:rStyle w:val="FontStyle11"/>
          <w:sz w:val="28"/>
          <w:szCs w:val="28"/>
        </w:rPr>
        <w:t>а воды, подаваемой на очистку, а также</w:t>
      </w:r>
      <w:r w:rsidR="005C4AB8" w:rsidRPr="00CE643E">
        <w:rPr>
          <w:rStyle w:val="FontStyle11"/>
          <w:sz w:val="28"/>
          <w:szCs w:val="28"/>
        </w:rPr>
        <w:t xml:space="preserve"> сверхнормативным расходам реаге</w:t>
      </w:r>
      <w:r w:rsidR="005C4AB8" w:rsidRPr="00CE643E">
        <w:rPr>
          <w:rStyle w:val="FontStyle11"/>
          <w:sz w:val="28"/>
          <w:szCs w:val="28"/>
        </w:rPr>
        <w:t>н</w:t>
      </w:r>
      <w:r w:rsidR="005C4AB8" w:rsidRPr="00CE643E">
        <w:rPr>
          <w:rStyle w:val="FontStyle11"/>
          <w:sz w:val="28"/>
          <w:szCs w:val="28"/>
        </w:rPr>
        <w:t>тов, используемых на фильтровальной станции для очистки речной воды.</w:t>
      </w:r>
    </w:p>
    <w:p w14:paraId="145D747E" w14:textId="00E4262F" w:rsidR="005C4AB8" w:rsidRPr="00CE643E" w:rsidRDefault="005C4AB8" w:rsidP="00CE643E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CE643E">
        <w:rPr>
          <w:rStyle w:val="FontStyle11"/>
          <w:sz w:val="28"/>
          <w:szCs w:val="28"/>
        </w:rPr>
        <w:t>Реализация мероприятий по капитальному ремонту водоводов позволит обеспечить увеличение срока службы водопровода, снижение числа авари</w:t>
      </w:r>
      <w:r w:rsidRPr="00CE643E">
        <w:rPr>
          <w:rStyle w:val="FontStyle11"/>
          <w:sz w:val="28"/>
          <w:szCs w:val="28"/>
        </w:rPr>
        <w:t>й</w:t>
      </w:r>
      <w:r w:rsidRPr="00CE643E">
        <w:rPr>
          <w:rStyle w:val="FontStyle11"/>
          <w:sz w:val="28"/>
          <w:szCs w:val="28"/>
        </w:rPr>
        <w:t>ных утечек и повышени</w:t>
      </w:r>
      <w:r w:rsidR="001D3F33">
        <w:rPr>
          <w:rStyle w:val="FontStyle11"/>
          <w:sz w:val="28"/>
          <w:szCs w:val="28"/>
        </w:rPr>
        <w:t>е</w:t>
      </w:r>
      <w:r w:rsidRPr="00CE643E">
        <w:rPr>
          <w:rStyle w:val="FontStyle11"/>
          <w:sz w:val="28"/>
          <w:szCs w:val="28"/>
        </w:rPr>
        <w:t xml:space="preserve"> качества подаваемой воды.</w:t>
      </w:r>
    </w:p>
    <w:p w14:paraId="3149748A" w14:textId="0F57691A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E643E">
        <w:rPr>
          <w:rStyle w:val="FontStyle11"/>
          <w:rFonts w:eastAsia="Calibri"/>
          <w:sz w:val="28"/>
          <w:szCs w:val="28"/>
        </w:rPr>
        <w:t xml:space="preserve">На территории </w:t>
      </w:r>
      <w:r w:rsidRPr="00CE643E">
        <w:rPr>
          <w:rStyle w:val="FontStyle11"/>
          <w:sz w:val="28"/>
          <w:szCs w:val="28"/>
        </w:rPr>
        <w:t>муниципального</w:t>
      </w:r>
      <w:r w:rsidRPr="00CE643E">
        <w:rPr>
          <w:bCs/>
          <w:sz w:val="28"/>
          <w:szCs w:val="28"/>
          <w:shd w:val="clear" w:color="auto" w:fill="FFFFFF"/>
        </w:rPr>
        <w:t xml:space="preserve"> образования </w:t>
      </w:r>
      <w:r w:rsidR="001D3F33">
        <w:rPr>
          <w:bCs/>
          <w:sz w:val="28"/>
          <w:szCs w:val="28"/>
          <w:shd w:val="clear" w:color="auto" w:fill="FFFFFF"/>
        </w:rPr>
        <w:t>«</w:t>
      </w:r>
      <w:r w:rsidR="008D60D8" w:rsidRPr="00CE643E">
        <w:rPr>
          <w:bCs/>
          <w:sz w:val="28"/>
          <w:szCs w:val="28"/>
          <w:shd w:val="clear" w:color="auto" w:fill="FFFFFF"/>
        </w:rPr>
        <w:t>Приволжский муниц</w:t>
      </w:r>
      <w:r w:rsidR="008D60D8" w:rsidRPr="00CE643E">
        <w:rPr>
          <w:bCs/>
          <w:sz w:val="28"/>
          <w:szCs w:val="28"/>
          <w:shd w:val="clear" w:color="auto" w:fill="FFFFFF"/>
        </w:rPr>
        <w:t>и</w:t>
      </w:r>
      <w:r w:rsidR="008D60D8" w:rsidRPr="00CE643E">
        <w:rPr>
          <w:bCs/>
          <w:sz w:val="28"/>
          <w:szCs w:val="28"/>
          <w:shd w:val="clear" w:color="auto" w:fill="FFFFFF"/>
        </w:rPr>
        <w:t>пальный район Астраханской области</w:t>
      </w:r>
      <w:r w:rsidR="001D3F33">
        <w:rPr>
          <w:bCs/>
          <w:sz w:val="28"/>
          <w:szCs w:val="28"/>
          <w:shd w:val="clear" w:color="auto" w:fill="FFFFFF"/>
        </w:rPr>
        <w:t>»</w:t>
      </w:r>
      <w:r w:rsidR="008D60D8" w:rsidRPr="00CE643E">
        <w:rPr>
          <w:bCs/>
          <w:sz w:val="28"/>
          <w:szCs w:val="28"/>
          <w:shd w:val="clear" w:color="auto" w:fill="FFFFFF"/>
        </w:rPr>
        <w:t xml:space="preserve"> </w:t>
      </w:r>
      <w:r w:rsidRPr="00CE643E">
        <w:rPr>
          <w:bCs/>
          <w:sz w:val="28"/>
          <w:szCs w:val="28"/>
          <w:shd w:val="clear" w:color="auto" w:fill="FFFFFF"/>
        </w:rPr>
        <w:t>планируется ос</w:t>
      </w:r>
      <w:r w:rsidR="001D3F33">
        <w:rPr>
          <w:bCs/>
          <w:sz w:val="28"/>
          <w:szCs w:val="28"/>
          <w:shd w:val="clear" w:color="auto" w:fill="FFFFFF"/>
        </w:rPr>
        <w:t>уществить реализацию 4 объектов.</w:t>
      </w:r>
    </w:p>
    <w:p w14:paraId="5EEB8206" w14:textId="7376CCB3" w:rsidR="005C4AB8" w:rsidRPr="00CE643E" w:rsidRDefault="001D3F33" w:rsidP="00CE64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Село </w:t>
      </w:r>
      <w:proofErr w:type="spellStart"/>
      <w:r>
        <w:rPr>
          <w:bCs/>
          <w:sz w:val="28"/>
          <w:szCs w:val="28"/>
        </w:rPr>
        <w:t>Началово</w:t>
      </w:r>
      <w:proofErr w:type="spellEnd"/>
      <w:r>
        <w:rPr>
          <w:bCs/>
          <w:sz w:val="28"/>
          <w:szCs w:val="28"/>
        </w:rPr>
        <w:t xml:space="preserve"> </w:t>
      </w:r>
      <w:r w:rsidR="005C4AB8" w:rsidRPr="00CE643E">
        <w:rPr>
          <w:bCs/>
          <w:sz w:val="28"/>
          <w:szCs w:val="28"/>
        </w:rPr>
        <w:t xml:space="preserve">расположено в 7 км к востоку от </w:t>
      </w:r>
      <w:r>
        <w:rPr>
          <w:bCs/>
          <w:sz w:val="28"/>
          <w:szCs w:val="28"/>
        </w:rPr>
        <w:t xml:space="preserve">г. </w:t>
      </w:r>
      <w:r w:rsidR="005C4AB8" w:rsidRPr="00CE643E">
        <w:rPr>
          <w:bCs/>
          <w:sz w:val="28"/>
          <w:szCs w:val="28"/>
        </w:rPr>
        <w:t>Астрахан</w:t>
      </w:r>
      <w:r>
        <w:rPr>
          <w:bCs/>
          <w:sz w:val="28"/>
          <w:szCs w:val="28"/>
        </w:rPr>
        <w:t>и</w:t>
      </w:r>
      <w:r w:rsidR="005C4AB8" w:rsidRPr="00CE643E">
        <w:rPr>
          <w:bCs/>
          <w:sz w:val="28"/>
          <w:szCs w:val="28"/>
        </w:rPr>
        <w:t xml:space="preserve"> на ерике Черепаха, в 11 км к востоку от железнодорожной станции Астрахань-1. </w:t>
      </w:r>
    </w:p>
    <w:p w14:paraId="0BE81752" w14:textId="7342D648" w:rsidR="005C4AB8" w:rsidRPr="00CE643E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 xml:space="preserve">По данным </w:t>
      </w:r>
      <w:r w:rsidRPr="00CE643E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CE643E">
        <w:rPr>
          <w:bCs/>
          <w:sz w:val="28"/>
          <w:szCs w:val="28"/>
          <w:shd w:val="clear" w:color="auto" w:fill="FFFFFF"/>
        </w:rPr>
        <w:t>и</w:t>
      </w:r>
      <w:r w:rsidRPr="00CE643E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</w:t>
      </w:r>
      <w:r w:rsidR="001D3F33">
        <w:rPr>
          <w:bCs/>
          <w:sz w:val="28"/>
          <w:szCs w:val="28"/>
          <w:shd w:val="clear" w:color="auto" w:fill="FFFFFF"/>
        </w:rPr>
        <w:t>,</w:t>
      </w:r>
      <w:r w:rsidRPr="00CE643E">
        <w:rPr>
          <w:bCs/>
          <w:sz w:val="28"/>
          <w:szCs w:val="28"/>
        </w:rPr>
        <w:t xml:space="preserve"> по состоянию на 01.01.2022 численность населения с. </w:t>
      </w:r>
      <w:proofErr w:type="spellStart"/>
      <w:r w:rsidRPr="00CE643E">
        <w:rPr>
          <w:bCs/>
          <w:sz w:val="28"/>
          <w:szCs w:val="28"/>
        </w:rPr>
        <w:t>Началово</w:t>
      </w:r>
      <w:proofErr w:type="spellEnd"/>
      <w:r w:rsidRPr="00CE643E">
        <w:rPr>
          <w:bCs/>
          <w:sz w:val="28"/>
          <w:szCs w:val="28"/>
        </w:rPr>
        <w:t xml:space="preserve"> составляет 10 222 человек</w:t>
      </w:r>
      <w:r w:rsidR="001D3F33">
        <w:rPr>
          <w:bCs/>
          <w:sz w:val="28"/>
          <w:szCs w:val="28"/>
        </w:rPr>
        <w:t>а</w:t>
      </w:r>
      <w:r w:rsidRPr="00CE643E">
        <w:rPr>
          <w:bCs/>
          <w:sz w:val="28"/>
          <w:szCs w:val="28"/>
        </w:rPr>
        <w:t>.</w:t>
      </w:r>
    </w:p>
    <w:p w14:paraId="61D350EC" w14:textId="66238E47" w:rsidR="005C4AB8" w:rsidRPr="00CE643E" w:rsidRDefault="001D3F33" w:rsidP="00CE643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Объект </w:t>
      </w:r>
      <w:r w:rsidR="005C4AB8" w:rsidRPr="00CE643E">
        <w:rPr>
          <w:bCs/>
          <w:sz w:val="28"/>
          <w:szCs w:val="28"/>
        </w:rPr>
        <w:t>«</w:t>
      </w:r>
      <w:r w:rsidR="005C4AB8" w:rsidRPr="00CE643E">
        <w:rPr>
          <w:sz w:val="28"/>
          <w:szCs w:val="28"/>
        </w:rPr>
        <w:t xml:space="preserve">Модернизация сетей водоснабжения с. </w:t>
      </w:r>
      <w:proofErr w:type="spellStart"/>
      <w:r w:rsidR="005C4AB8" w:rsidRPr="00CE643E">
        <w:rPr>
          <w:sz w:val="28"/>
          <w:szCs w:val="28"/>
        </w:rPr>
        <w:t>Началово</w:t>
      </w:r>
      <w:proofErr w:type="spellEnd"/>
      <w:r w:rsidR="005C4AB8" w:rsidRPr="00CE643E">
        <w:rPr>
          <w:sz w:val="28"/>
          <w:szCs w:val="28"/>
        </w:rPr>
        <w:t xml:space="preserve"> </w:t>
      </w:r>
      <w:r w:rsidR="005C4AB8" w:rsidRPr="00CE643E">
        <w:rPr>
          <w:bCs/>
          <w:sz w:val="28"/>
          <w:szCs w:val="28"/>
        </w:rPr>
        <w:t>Приволжск</w:t>
      </w:r>
      <w:r w:rsidR="005C4AB8" w:rsidRPr="00CE643E">
        <w:rPr>
          <w:bCs/>
          <w:sz w:val="28"/>
          <w:szCs w:val="28"/>
        </w:rPr>
        <w:t>о</w:t>
      </w:r>
      <w:r w:rsidR="005C4AB8" w:rsidRPr="00CE643E">
        <w:rPr>
          <w:bCs/>
          <w:sz w:val="28"/>
          <w:szCs w:val="28"/>
        </w:rPr>
        <w:t>го муниципального района Астраханской области»</w:t>
      </w:r>
    </w:p>
    <w:p w14:paraId="02D4470E" w14:textId="0B8A8FE4" w:rsidR="005C4AB8" w:rsidRPr="00CE643E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В рамках реализации федерального проекта «Чистая вода» осущест</w:t>
      </w:r>
      <w:r w:rsidRPr="00CE643E">
        <w:rPr>
          <w:bCs/>
          <w:sz w:val="28"/>
          <w:szCs w:val="28"/>
        </w:rPr>
        <w:t>в</w:t>
      </w:r>
      <w:r w:rsidRPr="00CE643E">
        <w:rPr>
          <w:bCs/>
          <w:sz w:val="28"/>
          <w:szCs w:val="28"/>
        </w:rPr>
        <w:t>лено строительство объекта «</w:t>
      </w:r>
      <w:r w:rsidRPr="00CE643E">
        <w:rPr>
          <w:sz w:val="28"/>
          <w:szCs w:val="28"/>
        </w:rPr>
        <w:t xml:space="preserve">Водоснабжение села </w:t>
      </w:r>
      <w:proofErr w:type="spellStart"/>
      <w:r w:rsidRPr="00CE643E">
        <w:rPr>
          <w:sz w:val="28"/>
          <w:szCs w:val="28"/>
        </w:rPr>
        <w:t>Началово</w:t>
      </w:r>
      <w:proofErr w:type="spellEnd"/>
      <w:r w:rsidRPr="00CE643E">
        <w:rPr>
          <w:sz w:val="28"/>
          <w:szCs w:val="28"/>
        </w:rPr>
        <w:t xml:space="preserve"> </w:t>
      </w:r>
      <w:r w:rsidRPr="00CE643E">
        <w:rPr>
          <w:bCs/>
          <w:sz w:val="28"/>
          <w:szCs w:val="28"/>
        </w:rPr>
        <w:t>Приволжского района Астраханской области»</w:t>
      </w:r>
      <w:r w:rsidR="001D3F33">
        <w:rPr>
          <w:bCs/>
          <w:sz w:val="28"/>
          <w:szCs w:val="28"/>
        </w:rPr>
        <w:t xml:space="preserve">, </w:t>
      </w:r>
      <w:r w:rsidRPr="00CE643E">
        <w:rPr>
          <w:bCs/>
          <w:sz w:val="28"/>
          <w:szCs w:val="28"/>
        </w:rPr>
        <w:t xml:space="preserve">в состав </w:t>
      </w:r>
      <w:r w:rsidR="001D3F33">
        <w:rPr>
          <w:bCs/>
          <w:sz w:val="28"/>
          <w:szCs w:val="28"/>
        </w:rPr>
        <w:t>который включает</w:t>
      </w:r>
      <w:r w:rsidRPr="00CE643E">
        <w:rPr>
          <w:bCs/>
          <w:sz w:val="28"/>
          <w:szCs w:val="28"/>
        </w:rPr>
        <w:t xml:space="preserve"> водовод общей протяжностью 13,36 км и </w:t>
      </w:r>
      <w:proofErr w:type="spellStart"/>
      <w:r w:rsidRPr="00CE643E">
        <w:rPr>
          <w:bCs/>
          <w:sz w:val="28"/>
          <w:szCs w:val="28"/>
        </w:rPr>
        <w:t>блочн</w:t>
      </w:r>
      <w:r w:rsidR="001D3F33">
        <w:rPr>
          <w:bCs/>
          <w:sz w:val="28"/>
          <w:szCs w:val="28"/>
        </w:rPr>
        <w:t>о</w:t>
      </w:r>
      <w:proofErr w:type="spellEnd"/>
      <w:r w:rsidR="001D3F33">
        <w:rPr>
          <w:bCs/>
          <w:sz w:val="28"/>
          <w:szCs w:val="28"/>
        </w:rPr>
        <w:t>-модульную</w:t>
      </w:r>
      <w:r w:rsidRPr="00CE643E">
        <w:rPr>
          <w:bCs/>
          <w:sz w:val="28"/>
          <w:szCs w:val="28"/>
        </w:rPr>
        <w:t xml:space="preserve"> </w:t>
      </w:r>
      <w:r w:rsidR="001D3F33" w:rsidRPr="00CE643E">
        <w:rPr>
          <w:bCs/>
          <w:sz w:val="28"/>
          <w:szCs w:val="28"/>
        </w:rPr>
        <w:t>насосну</w:t>
      </w:r>
      <w:r w:rsidR="001D3F33">
        <w:rPr>
          <w:bCs/>
          <w:sz w:val="28"/>
          <w:szCs w:val="28"/>
        </w:rPr>
        <w:t>ю</w:t>
      </w:r>
      <w:r w:rsidRPr="00CE643E">
        <w:rPr>
          <w:bCs/>
          <w:sz w:val="28"/>
          <w:szCs w:val="28"/>
        </w:rPr>
        <w:t xml:space="preserve"> станци</w:t>
      </w:r>
      <w:r w:rsidR="001D3F33">
        <w:rPr>
          <w:bCs/>
          <w:sz w:val="28"/>
          <w:szCs w:val="28"/>
        </w:rPr>
        <w:t>ю</w:t>
      </w:r>
      <w:r w:rsidRPr="00CE643E">
        <w:rPr>
          <w:bCs/>
          <w:sz w:val="28"/>
          <w:szCs w:val="28"/>
        </w:rPr>
        <w:t>.</w:t>
      </w:r>
    </w:p>
    <w:p w14:paraId="24B684FB" w14:textId="7AD8415E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Модернизация сетей водоснабжения с. </w:t>
      </w:r>
      <w:proofErr w:type="spellStart"/>
      <w:r w:rsidRPr="00CE643E">
        <w:rPr>
          <w:sz w:val="28"/>
          <w:szCs w:val="28"/>
        </w:rPr>
        <w:t>Началово</w:t>
      </w:r>
      <w:proofErr w:type="spellEnd"/>
      <w:r w:rsidRPr="00CE643E">
        <w:rPr>
          <w:sz w:val="28"/>
          <w:szCs w:val="28"/>
        </w:rPr>
        <w:t xml:space="preserve"> Приволжского </w:t>
      </w:r>
      <w:r w:rsidR="001D3F33">
        <w:rPr>
          <w:sz w:val="28"/>
          <w:szCs w:val="28"/>
        </w:rPr>
        <w:t>мун</w:t>
      </w:r>
      <w:r w:rsidR="001D3F33">
        <w:rPr>
          <w:sz w:val="28"/>
          <w:szCs w:val="28"/>
        </w:rPr>
        <w:t>и</w:t>
      </w:r>
      <w:r w:rsidR="001D3F33">
        <w:rPr>
          <w:sz w:val="28"/>
          <w:szCs w:val="28"/>
        </w:rPr>
        <w:t xml:space="preserve">ципального </w:t>
      </w:r>
      <w:r w:rsidRPr="00CE643E">
        <w:rPr>
          <w:sz w:val="28"/>
          <w:szCs w:val="28"/>
        </w:rPr>
        <w:t>района Астраханской области необходима для массового по</w:t>
      </w:r>
      <w:r w:rsidRPr="00CE643E">
        <w:rPr>
          <w:sz w:val="28"/>
          <w:szCs w:val="28"/>
        </w:rPr>
        <w:t>д</w:t>
      </w:r>
      <w:r w:rsidRPr="00CE643E">
        <w:rPr>
          <w:sz w:val="28"/>
          <w:szCs w:val="28"/>
        </w:rPr>
        <w:t xml:space="preserve">ключения новых абонентов и </w:t>
      </w:r>
      <w:proofErr w:type="spellStart"/>
      <w:r w:rsidRPr="00CE643E">
        <w:rPr>
          <w:sz w:val="28"/>
          <w:szCs w:val="28"/>
        </w:rPr>
        <w:t>переподключения</w:t>
      </w:r>
      <w:proofErr w:type="spellEnd"/>
      <w:r w:rsidRPr="00CE643E">
        <w:rPr>
          <w:sz w:val="28"/>
          <w:szCs w:val="28"/>
        </w:rPr>
        <w:t xml:space="preserve"> абонентов с технического водопровода к новым центральным сетям водоснабжения. </w:t>
      </w:r>
    </w:p>
    <w:p w14:paraId="09186110" w14:textId="2CD4818F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рамках</w:t>
      </w:r>
      <w:r w:rsidR="001D3F33">
        <w:rPr>
          <w:sz w:val="28"/>
          <w:szCs w:val="28"/>
        </w:rPr>
        <w:t xml:space="preserve"> реализации</w:t>
      </w:r>
      <w:r w:rsidRPr="00CE643E">
        <w:rPr>
          <w:sz w:val="28"/>
          <w:szCs w:val="28"/>
        </w:rPr>
        <w:t xml:space="preserve"> данного</w:t>
      </w:r>
      <w:r w:rsidR="001D3F33">
        <w:rPr>
          <w:sz w:val="28"/>
          <w:szCs w:val="28"/>
        </w:rPr>
        <w:t xml:space="preserve"> объекта </w:t>
      </w:r>
      <w:r w:rsidRPr="00CE643E">
        <w:rPr>
          <w:sz w:val="28"/>
          <w:szCs w:val="28"/>
        </w:rPr>
        <w:t xml:space="preserve">планируется модернизировать </w:t>
      </w:r>
      <w:r w:rsidR="001D3F33">
        <w:rPr>
          <w:sz w:val="28"/>
          <w:szCs w:val="28"/>
        </w:rPr>
        <w:t>сети водоснабжения протяженностью 3</w:t>
      </w:r>
      <w:r w:rsidRPr="00CE643E">
        <w:rPr>
          <w:sz w:val="28"/>
          <w:szCs w:val="28"/>
        </w:rPr>
        <w:t>1 км.</w:t>
      </w:r>
    </w:p>
    <w:p w14:paraId="07505F0F" w14:textId="6F7B1CB2" w:rsidR="005C4AB8" w:rsidRPr="00CE643E" w:rsidRDefault="001D3F33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Объект </w:t>
      </w:r>
      <w:r w:rsidR="005C4AB8" w:rsidRPr="00CE643E">
        <w:rPr>
          <w:bCs/>
          <w:sz w:val="28"/>
          <w:szCs w:val="28"/>
        </w:rPr>
        <w:t>«</w:t>
      </w:r>
      <w:r w:rsidR="005C4AB8" w:rsidRPr="00CE643E">
        <w:rPr>
          <w:sz w:val="28"/>
          <w:szCs w:val="28"/>
        </w:rPr>
        <w:t xml:space="preserve">Модернизация разводящих сетей водоотведения с. </w:t>
      </w:r>
      <w:proofErr w:type="spellStart"/>
      <w:r w:rsidR="005C4AB8" w:rsidRPr="00CE643E">
        <w:rPr>
          <w:sz w:val="28"/>
          <w:szCs w:val="28"/>
        </w:rPr>
        <w:t>Началово</w:t>
      </w:r>
      <w:proofErr w:type="spellEnd"/>
      <w:r w:rsidR="005C4AB8" w:rsidRPr="00CE643E">
        <w:rPr>
          <w:sz w:val="28"/>
          <w:szCs w:val="28"/>
        </w:rPr>
        <w:t xml:space="preserve"> Приволжского </w:t>
      </w:r>
      <w:proofErr w:type="spellStart"/>
      <w:r w:rsidR="005C4AB8" w:rsidRPr="00CE643E">
        <w:rPr>
          <w:bCs/>
          <w:sz w:val="28"/>
          <w:szCs w:val="28"/>
        </w:rPr>
        <w:t>Приволжского</w:t>
      </w:r>
      <w:proofErr w:type="spellEnd"/>
      <w:r w:rsidR="005C4AB8" w:rsidRPr="00CE643E">
        <w:rPr>
          <w:bCs/>
          <w:sz w:val="28"/>
          <w:szCs w:val="28"/>
        </w:rPr>
        <w:t xml:space="preserve"> муниципального</w:t>
      </w:r>
      <w:r w:rsidR="005C4AB8" w:rsidRPr="00CE643E">
        <w:rPr>
          <w:sz w:val="28"/>
          <w:szCs w:val="28"/>
        </w:rPr>
        <w:t xml:space="preserve"> района Астраханской обл</w:t>
      </w:r>
      <w:r w:rsidR="005C4AB8" w:rsidRPr="00CE643E">
        <w:rPr>
          <w:sz w:val="28"/>
          <w:szCs w:val="28"/>
        </w:rPr>
        <w:t>а</w:t>
      </w:r>
      <w:r w:rsidR="005C4AB8" w:rsidRPr="00CE643E">
        <w:rPr>
          <w:sz w:val="28"/>
          <w:szCs w:val="28"/>
        </w:rPr>
        <w:t>сти»</w:t>
      </w:r>
    </w:p>
    <w:p w14:paraId="315B776D" w14:textId="70138E8F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По состоянию на 09.12.2022 1 500 домовладений с. </w:t>
      </w:r>
      <w:proofErr w:type="spellStart"/>
      <w:r w:rsidRPr="00CE643E">
        <w:rPr>
          <w:sz w:val="28"/>
          <w:szCs w:val="28"/>
        </w:rPr>
        <w:t>Началово</w:t>
      </w:r>
      <w:proofErr w:type="spellEnd"/>
      <w:r w:rsidRPr="00CE643E">
        <w:rPr>
          <w:sz w:val="28"/>
          <w:szCs w:val="28"/>
        </w:rPr>
        <w:t xml:space="preserve"> обеспеч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ны услугами централизованного во</w:t>
      </w:r>
      <w:r w:rsidR="001D3F33">
        <w:rPr>
          <w:sz w:val="28"/>
          <w:szCs w:val="28"/>
        </w:rPr>
        <w:t xml:space="preserve">доотведения, количество выбросов стоков водоотведения </w:t>
      </w:r>
      <w:r w:rsidRPr="00CE643E">
        <w:rPr>
          <w:sz w:val="28"/>
          <w:szCs w:val="28"/>
        </w:rPr>
        <w:t xml:space="preserve">на северные очистные сооружения канализации </w:t>
      </w:r>
      <w:r w:rsidRPr="00CE643E">
        <w:rPr>
          <w:rFonts w:eastAsia="Calibri"/>
          <w:bCs/>
          <w:sz w:val="28"/>
          <w:szCs w:val="28"/>
        </w:rPr>
        <w:t>МУП г. Ас</w:t>
      </w:r>
      <w:r w:rsidRPr="00CE643E">
        <w:rPr>
          <w:rFonts w:eastAsia="Calibri"/>
          <w:bCs/>
          <w:sz w:val="28"/>
          <w:szCs w:val="28"/>
        </w:rPr>
        <w:t>т</w:t>
      </w:r>
      <w:r w:rsidRPr="00CE643E">
        <w:rPr>
          <w:rFonts w:eastAsia="Calibri"/>
          <w:bCs/>
          <w:sz w:val="28"/>
          <w:szCs w:val="28"/>
        </w:rPr>
        <w:t>рахани «</w:t>
      </w:r>
      <w:proofErr w:type="spellStart"/>
      <w:r w:rsidRPr="00CE643E">
        <w:rPr>
          <w:rFonts w:eastAsia="Calibri"/>
          <w:bCs/>
          <w:sz w:val="28"/>
          <w:szCs w:val="28"/>
        </w:rPr>
        <w:t>Астрводоканал</w:t>
      </w:r>
      <w:proofErr w:type="spellEnd"/>
      <w:r w:rsidRPr="00CE643E">
        <w:rPr>
          <w:rFonts w:eastAsia="Calibri"/>
          <w:bCs/>
          <w:sz w:val="28"/>
          <w:szCs w:val="28"/>
        </w:rPr>
        <w:t>»</w:t>
      </w:r>
      <w:r w:rsidRPr="00CE643E">
        <w:rPr>
          <w:sz w:val="28"/>
          <w:szCs w:val="28"/>
        </w:rPr>
        <w:t xml:space="preserve"> </w:t>
      </w:r>
      <w:r w:rsidR="001D3F33">
        <w:rPr>
          <w:sz w:val="28"/>
          <w:szCs w:val="28"/>
        </w:rPr>
        <w:t xml:space="preserve">составляет </w:t>
      </w:r>
      <w:r w:rsidRPr="00CE643E">
        <w:rPr>
          <w:sz w:val="28"/>
          <w:szCs w:val="28"/>
        </w:rPr>
        <w:t>700 литров в сутки, 2 км протяженности трубы Д-160мм в однотрубном исчислении, 70% износа, 5% потери в связи с аварийными ситуациями.</w:t>
      </w:r>
    </w:p>
    <w:p w14:paraId="1D01542F" w14:textId="614F65D3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В связи с </w:t>
      </w:r>
      <w:r w:rsidRPr="00CE643E">
        <w:rPr>
          <w:sz w:val="28"/>
          <w:szCs w:val="28"/>
          <w:shd w:val="clear" w:color="auto" w:fill="FFFFFF"/>
        </w:rPr>
        <w:t>увеличением численности населения</w:t>
      </w:r>
      <w:r w:rsidRPr="00CE643E">
        <w:rPr>
          <w:sz w:val="28"/>
          <w:szCs w:val="28"/>
        </w:rPr>
        <w:t>, строительств</w:t>
      </w:r>
      <w:r w:rsidR="001D3F33">
        <w:rPr>
          <w:sz w:val="28"/>
          <w:szCs w:val="28"/>
        </w:rPr>
        <w:t>ом</w:t>
      </w:r>
      <w:r w:rsidRPr="00CE643E">
        <w:rPr>
          <w:sz w:val="28"/>
          <w:szCs w:val="28"/>
        </w:rPr>
        <w:t xml:space="preserve"> новых многоквартирных домов (в том числе в рамках </w:t>
      </w:r>
      <w:r w:rsidR="001D3F33" w:rsidRPr="001D3F33">
        <w:rPr>
          <w:sz w:val="28"/>
          <w:szCs w:val="28"/>
        </w:rPr>
        <w:t>государственной программ</w:t>
      </w:r>
      <w:r w:rsidR="001D3F33">
        <w:rPr>
          <w:sz w:val="28"/>
          <w:szCs w:val="28"/>
        </w:rPr>
        <w:t>ы</w:t>
      </w:r>
      <w:r w:rsidR="001D3F33" w:rsidRPr="001D3F33">
        <w:rPr>
          <w:sz w:val="28"/>
          <w:szCs w:val="28"/>
        </w:rPr>
        <w:t xml:space="preserve"> </w:t>
      </w:r>
      <w:r w:rsidR="001D3F33">
        <w:rPr>
          <w:sz w:val="28"/>
          <w:szCs w:val="28"/>
        </w:rPr>
        <w:t>«</w:t>
      </w:r>
      <w:r w:rsidR="001D3F33" w:rsidRPr="001D3F33">
        <w:rPr>
          <w:sz w:val="28"/>
          <w:szCs w:val="28"/>
        </w:rPr>
        <w:t>Развитие жилищного строительства в Астраханской области</w:t>
      </w:r>
      <w:r w:rsidR="001D3F33">
        <w:rPr>
          <w:sz w:val="28"/>
          <w:szCs w:val="28"/>
        </w:rPr>
        <w:t>», утвержде</w:t>
      </w:r>
      <w:r w:rsidR="001D3F33">
        <w:rPr>
          <w:sz w:val="28"/>
          <w:szCs w:val="28"/>
        </w:rPr>
        <w:t>н</w:t>
      </w:r>
      <w:r w:rsidR="001D3F33">
        <w:rPr>
          <w:sz w:val="28"/>
          <w:szCs w:val="28"/>
        </w:rPr>
        <w:t>ной п</w:t>
      </w:r>
      <w:r w:rsidR="001D3F33" w:rsidRPr="001D3F33">
        <w:rPr>
          <w:sz w:val="28"/>
          <w:szCs w:val="28"/>
        </w:rPr>
        <w:t>остановление</w:t>
      </w:r>
      <w:r w:rsidR="001D3F33">
        <w:rPr>
          <w:sz w:val="28"/>
          <w:szCs w:val="28"/>
        </w:rPr>
        <w:t>м</w:t>
      </w:r>
      <w:r w:rsidR="001D3F33" w:rsidRPr="001D3F33">
        <w:rPr>
          <w:sz w:val="28"/>
          <w:szCs w:val="28"/>
        </w:rPr>
        <w:t xml:space="preserve"> Правительства Астраханской области</w:t>
      </w:r>
      <w:r w:rsidR="001D3F33">
        <w:rPr>
          <w:sz w:val="28"/>
          <w:szCs w:val="28"/>
        </w:rPr>
        <w:t xml:space="preserve"> от 08.10.2014 № 429-П)</w:t>
      </w:r>
      <w:r w:rsidRPr="00CE643E">
        <w:rPr>
          <w:sz w:val="28"/>
          <w:szCs w:val="28"/>
        </w:rPr>
        <w:t xml:space="preserve"> и перспектив</w:t>
      </w:r>
      <w:r w:rsidR="001D3F33">
        <w:rPr>
          <w:sz w:val="28"/>
          <w:szCs w:val="28"/>
        </w:rPr>
        <w:t>ами</w:t>
      </w:r>
      <w:r w:rsidRPr="00CE643E">
        <w:rPr>
          <w:sz w:val="28"/>
          <w:szCs w:val="28"/>
        </w:rPr>
        <w:t xml:space="preserve"> строительства частных домовладений необходима модернизация существующих ветхих сетей водоотведения.</w:t>
      </w:r>
    </w:p>
    <w:p w14:paraId="570762C5" w14:textId="5C824845" w:rsidR="005C4AB8" w:rsidRPr="00CE643E" w:rsidRDefault="001D3F33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</w:t>
      </w:r>
      <w:r w:rsidRPr="00CE643E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объекта </w:t>
      </w:r>
      <w:r w:rsidRPr="00CE643E">
        <w:rPr>
          <w:sz w:val="28"/>
          <w:szCs w:val="28"/>
        </w:rPr>
        <w:t xml:space="preserve">планируется модернизировать </w:t>
      </w:r>
      <w:r>
        <w:rPr>
          <w:sz w:val="28"/>
          <w:szCs w:val="28"/>
        </w:rPr>
        <w:t>сети водоотведения протяженностью</w:t>
      </w:r>
      <w:r w:rsidR="005C4AB8" w:rsidRPr="00CE643E">
        <w:rPr>
          <w:sz w:val="28"/>
          <w:szCs w:val="28"/>
        </w:rPr>
        <w:t xml:space="preserve"> 4 км сетей.</w:t>
      </w:r>
    </w:p>
    <w:p w14:paraId="0B521F7C" w14:textId="0491980C" w:rsidR="005C4AB8" w:rsidRPr="00CE643E" w:rsidRDefault="00D14A6E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8D60D8" w:rsidRPr="00CE643E">
        <w:rPr>
          <w:bCs/>
          <w:sz w:val="28"/>
          <w:szCs w:val="28"/>
        </w:rPr>
        <w:t>ело Осыпной Бугор Приволжского муниципальн</w:t>
      </w:r>
      <w:r>
        <w:rPr>
          <w:bCs/>
          <w:sz w:val="28"/>
          <w:szCs w:val="28"/>
        </w:rPr>
        <w:t>ого района Астр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ханской области </w:t>
      </w:r>
      <w:r>
        <w:rPr>
          <w:sz w:val="28"/>
          <w:szCs w:val="28"/>
        </w:rPr>
        <w:t>границы которого расположены</w:t>
      </w:r>
      <w:r w:rsidR="005C4AB8" w:rsidRPr="00CE643E">
        <w:rPr>
          <w:sz w:val="28"/>
          <w:szCs w:val="28"/>
        </w:rPr>
        <w:t xml:space="preserve"> </w:t>
      </w:r>
      <w:r>
        <w:rPr>
          <w:sz w:val="28"/>
          <w:szCs w:val="28"/>
        </w:rPr>
        <w:t>с юго-восточной частью</w:t>
      </w:r>
      <w:r w:rsidR="005C4AB8" w:rsidRPr="00CE643E">
        <w:rPr>
          <w:sz w:val="28"/>
          <w:szCs w:val="28"/>
        </w:rPr>
        <w:t xml:space="preserve"> Советского района города Астрахани и до ерика </w:t>
      </w:r>
      <w:proofErr w:type="spellStart"/>
      <w:r w:rsidR="005C4AB8" w:rsidRPr="00CE643E">
        <w:rPr>
          <w:sz w:val="28"/>
          <w:szCs w:val="28"/>
        </w:rPr>
        <w:t>Баткачный</w:t>
      </w:r>
      <w:proofErr w:type="spellEnd"/>
      <w:r w:rsidR="005C4AB8" w:rsidRPr="00CE643E">
        <w:rPr>
          <w:sz w:val="28"/>
          <w:szCs w:val="28"/>
        </w:rPr>
        <w:t>.</w:t>
      </w:r>
    </w:p>
    <w:p w14:paraId="688E7F4F" w14:textId="6082C971" w:rsidR="005C4AB8" w:rsidRPr="00CE643E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 xml:space="preserve">По данным </w:t>
      </w:r>
      <w:r w:rsidRPr="00CE643E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CE643E">
        <w:rPr>
          <w:bCs/>
          <w:sz w:val="28"/>
          <w:szCs w:val="28"/>
          <w:shd w:val="clear" w:color="auto" w:fill="FFFFFF"/>
        </w:rPr>
        <w:t>и</w:t>
      </w:r>
      <w:r w:rsidRPr="00CE643E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</w:t>
      </w:r>
      <w:r w:rsidR="00D14A6E">
        <w:rPr>
          <w:bCs/>
          <w:sz w:val="28"/>
          <w:szCs w:val="28"/>
          <w:shd w:val="clear" w:color="auto" w:fill="FFFFFF"/>
        </w:rPr>
        <w:t>,</w:t>
      </w:r>
      <w:r w:rsidRPr="00CE643E">
        <w:rPr>
          <w:bCs/>
          <w:sz w:val="28"/>
          <w:szCs w:val="28"/>
        </w:rPr>
        <w:t xml:space="preserve"> по состоянию на 01.01.2022 численность населения с. Осыпной Бугор составляет 4 078 чел</w:t>
      </w:r>
      <w:r w:rsidRPr="00CE643E">
        <w:rPr>
          <w:bCs/>
          <w:sz w:val="28"/>
          <w:szCs w:val="28"/>
        </w:rPr>
        <w:t>о</w:t>
      </w:r>
      <w:r w:rsidRPr="00CE643E">
        <w:rPr>
          <w:bCs/>
          <w:sz w:val="28"/>
          <w:szCs w:val="28"/>
        </w:rPr>
        <w:t>век.</w:t>
      </w:r>
    </w:p>
    <w:p w14:paraId="3DB6DA6F" w14:textId="1476E007" w:rsidR="005C4AB8" w:rsidRPr="00CE643E" w:rsidRDefault="00D14A6E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="005C4AB8" w:rsidRPr="00CE643E">
        <w:rPr>
          <w:sz w:val="28"/>
          <w:szCs w:val="28"/>
        </w:rPr>
        <w:t xml:space="preserve">«Модернизация системы водоотведения с. Осыпной Бугор </w:t>
      </w:r>
    </w:p>
    <w:p w14:paraId="2AE69AE9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Приволжского </w:t>
      </w:r>
      <w:r w:rsidRPr="00CE643E">
        <w:rPr>
          <w:bCs/>
          <w:sz w:val="28"/>
          <w:szCs w:val="28"/>
        </w:rPr>
        <w:t>муниципального</w:t>
      </w:r>
      <w:r w:rsidRPr="00CE643E">
        <w:rPr>
          <w:sz w:val="28"/>
          <w:szCs w:val="28"/>
        </w:rPr>
        <w:t xml:space="preserve"> района Астраханской области»</w:t>
      </w:r>
    </w:p>
    <w:p w14:paraId="6BD1942A" w14:textId="5DBB793F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По состоянию на 09.12.2022 1 500 домовладений с. Осыпной Бугор обеспечены услугами централизованного водоотведения, мощность 1400 литров в сутки, 12 170 км протяженности трубы Д-160 мм в однотр</w:t>
      </w:r>
      <w:r w:rsidR="00D14A6E">
        <w:rPr>
          <w:sz w:val="28"/>
          <w:szCs w:val="28"/>
        </w:rPr>
        <w:t>убном и</w:t>
      </w:r>
      <w:r w:rsidR="00D14A6E">
        <w:rPr>
          <w:sz w:val="28"/>
          <w:szCs w:val="28"/>
        </w:rPr>
        <w:t>с</w:t>
      </w:r>
      <w:r w:rsidR="00D14A6E">
        <w:rPr>
          <w:sz w:val="28"/>
          <w:szCs w:val="28"/>
        </w:rPr>
        <w:t>числении, 70% износа, 5</w:t>
      </w:r>
      <w:r w:rsidRPr="00CE643E">
        <w:rPr>
          <w:sz w:val="28"/>
          <w:szCs w:val="28"/>
        </w:rPr>
        <w:t>% потери в связи с аварийными ситуациями. Сто</w:t>
      </w:r>
      <w:r w:rsidRPr="00CE643E">
        <w:rPr>
          <w:sz w:val="28"/>
          <w:szCs w:val="28"/>
        </w:rPr>
        <w:t>ч</w:t>
      </w:r>
      <w:r w:rsidRPr="00CE643E">
        <w:rPr>
          <w:sz w:val="28"/>
          <w:szCs w:val="28"/>
        </w:rPr>
        <w:t xml:space="preserve">ные воды по напорному коллектору перекачиваются в </w:t>
      </w:r>
      <w:r w:rsidR="00D14A6E">
        <w:rPr>
          <w:sz w:val="28"/>
          <w:szCs w:val="28"/>
        </w:rPr>
        <w:t>к</w:t>
      </w:r>
      <w:r w:rsidR="00D14A6E" w:rsidRPr="00D14A6E">
        <w:rPr>
          <w:sz w:val="28"/>
          <w:szCs w:val="28"/>
        </w:rPr>
        <w:t>анализационн</w:t>
      </w:r>
      <w:r w:rsidR="00D14A6E">
        <w:rPr>
          <w:sz w:val="28"/>
          <w:szCs w:val="28"/>
        </w:rPr>
        <w:t>ую</w:t>
      </w:r>
      <w:r w:rsidR="00D14A6E" w:rsidRPr="00D14A6E">
        <w:rPr>
          <w:sz w:val="28"/>
          <w:szCs w:val="28"/>
        </w:rPr>
        <w:t xml:space="preserve"> насосн</w:t>
      </w:r>
      <w:r w:rsidR="00D14A6E">
        <w:rPr>
          <w:sz w:val="28"/>
          <w:szCs w:val="28"/>
        </w:rPr>
        <w:t>ую</w:t>
      </w:r>
      <w:r w:rsidR="00D14A6E" w:rsidRPr="00D14A6E">
        <w:rPr>
          <w:sz w:val="28"/>
          <w:szCs w:val="28"/>
        </w:rPr>
        <w:t xml:space="preserve"> станци</w:t>
      </w:r>
      <w:r w:rsidR="00D14A6E">
        <w:rPr>
          <w:sz w:val="28"/>
          <w:szCs w:val="28"/>
        </w:rPr>
        <w:t>ю</w:t>
      </w:r>
      <w:r w:rsidRPr="00CE643E">
        <w:rPr>
          <w:sz w:val="28"/>
          <w:szCs w:val="28"/>
        </w:rPr>
        <w:t xml:space="preserve"> МУП г. Астрахани «</w:t>
      </w:r>
      <w:proofErr w:type="spellStart"/>
      <w:r w:rsidRPr="00CE643E">
        <w:rPr>
          <w:sz w:val="28"/>
          <w:szCs w:val="28"/>
        </w:rPr>
        <w:t>Астрводоканал</w:t>
      </w:r>
      <w:proofErr w:type="spellEnd"/>
      <w:r w:rsidRPr="00CE643E">
        <w:rPr>
          <w:sz w:val="28"/>
          <w:szCs w:val="28"/>
        </w:rPr>
        <w:t>».</w:t>
      </w:r>
    </w:p>
    <w:p w14:paraId="622DFFF3" w14:textId="4AA5E9F0" w:rsidR="005C4AB8" w:rsidRPr="00CE643E" w:rsidRDefault="00D14A6E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</w:t>
      </w:r>
      <w:r w:rsidR="005C4AB8" w:rsidRPr="00CE643E">
        <w:rPr>
          <w:sz w:val="28"/>
          <w:szCs w:val="28"/>
        </w:rPr>
        <w:t xml:space="preserve"> </w:t>
      </w:r>
      <w:r w:rsidR="005C4AB8" w:rsidRPr="00CE643E">
        <w:rPr>
          <w:sz w:val="28"/>
          <w:szCs w:val="28"/>
          <w:shd w:val="clear" w:color="auto" w:fill="FFFFFF"/>
        </w:rPr>
        <w:t>высоки</w:t>
      </w:r>
      <w:r>
        <w:rPr>
          <w:sz w:val="28"/>
          <w:szCs w:val="28"/>
          <w:shd w:val="clear" w:color="auto" w:fill="FFFFFF"/>
        </w:rPr>
        <w:t>м</w:t>
      </w:r>
      <w:r w:rsidR="005C4AB8" w:rsidRPr="00CE643E">
        <w:rPr>
          <w:sz w:val="28"/>
          <w:szCs w:val="28"/>
          <w:shd w:val="clear" w:color="auto" w:fill="FFFFFF"/>
        </w:rPr>
        <w:t xml:space="preserve"> темп</w:t>
      </w:r>
      <w:r>
        <w:rPr>
          <w:sz w:val="28"/>
          <w:szCs w:val="28"/>
          <w:shd w:val="clear" w:color="auto" w:fill="FFFFFF"/>
        </w:rPr>
        <w:t>ом</w:t>
      </w:r>
      <w:r w:rsidR="005C4AB8" w:rsidRPr="00CE643E">
        <w:rPr>
          <w:sz w:val="28"/>
          <w:szCs w:val="28"/>
          <w:shd w:val="clear" w:color="auto" w:fill="FFFFFF"/>
        </w:rPr>
        <w:t xml:space="preserve"> </w:t>
      </w:r>
      <w:r w:rsidR="005C4AB8" w:rsidRPr="00CE643E">
        <w:rPr>
          <w:bCs/>
          <w:sz w:val="28"/>
          <w:szCs w:val="28"/>
          <w:shd w:val="clear" w:color="auto" w:fill="FFFFFF"/>
        </w:rPr>
        <w:t>роста</w:t>
      </w:r>
      <w:r w:rsidR="005C4AB8" w:rsidRPr="00CE643E">
        <w:rPr>
          <w:sz w:val="28"/>
          <w:szCs w:val="28"/>
          <w:shd w:val="clear" w:color="auto" w:fill="FFFFFF"/>
        </w:rPr>
        <w:t xml:space="preserve"> </w:t>
      </w:r>
      <w:r w:rsidR="005C4AB8" w:rsidRPr="00CE643E">
        <w:rPr>
          <w:bCs/>
          <w:sz w:val="28"/>
          <w:szCs w:val="28"/>
          <w:shd w:val="clear" w:color="auto" w:fill="FFFFFF"/>
        </w:rPr>
        <w:t>численности</w:t>
      </w:r>
      <w:r w:rsidR="005C4AB8" w:rsidRPr="00CE643E">
        <w:rPr>
          <w:sz w:val="28"/>
          <w:szCs w:val="28"/>
          <w:shd w:val="clear" w:color="auto" w:fill="FFFFFF"/>
        </w:rPr>
        <w:t xml:space="preserve"> </w:t>
      </w:r>
      <w:r w:rsidR="005C4AB8" w:rsidRPr="00CE643E">
        <w:rPr>
          <w:bCs/>
          <w:sz w:val="28"/>
          <w:szCs w:val="28"/>
          <w:shd w:val="clear" w:color="auto" w:fill="FFFFFF"/>
        </w:rPr>
        <w:t>населения</w:t>
      </w:r>
      <w:r w:rsidR="005C4AB8" w:rsidRPr="00CE643E">
        <w:rPr>
          <w:sz w:val="28"/>
          <w:szCs w:val="28"/>
        </w:rPr>
        <w:t>, строител</w:t>
      </w:r>
      <w:r w:rsidR="005C4AB8" w:rsidRPr="00CE643E">
        <w:rPr>
          <w:sz w:val="28"/>
          <w:szCs w:val="28"/>
        </w:rPr>
        <w:t>ь</w:t>
      </w:r>
      <w:r w:rsidR="005C4AB8" w:rsidRPr="00CE643E">
        <w:rPr>
          <w:sz w:val="28"/>
          <w:szCs w:val="28"/>
        </w:rPr>
        <w:t>ство</w:t>
      </w:r>
      <w:r>
        <w:rPr>
          <w:sz w:val="28"/>
          <w:szCs w:val="28"/>
        </w:rPr>
        <w:t>м</w:t>
      </w:r>
      <w:r w:rsidR="005C4AB8" w:rsidRPr="00CE643E">
        <w:rPr>
          <w:sz w:val="28"/>
          <w:szCs w:val="28"/>
        </w:rPr>
        <w:t xml:space="preserve"> новых микрорайонов и перспектив</w:t>
      </w:r>
      <w:r>
        <w:rPr>
          <w:sz w:val="28"/>
          <w:szCs w:val="28"/>
        </w:rPr>
        <w:t>ами</w:t>
      </w:r>
      <w:r w:rsidR="005C4AB8" w:rsidRPr="00CE643E">
        <w:rPr>
          <w:sz w:val="28"/>
          <w:szCs w:val="28"/>
        </w:rPr>
        <w:t xml:space="preserve"> строительства частных дом</w:t>
      </w:r>
      <w:r w:rsidR="005C4AB8" w:rsidRPr="00CE643E"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 xml:space="preserve">владений, в том числе </w:t>
      </w:r>
      <w:r>
        <w:rPr>
          <w:sz w:val="28"/>
          <w:szCs w:val="28"/>
        </w:rPr>
        <w:t xml:space="preserve">жилыми </w:t>
      </w:r>
      <w:r w:rsidR="005C4AB8" w:rsidRPr="00CE643E">
        <w:rPr>
          <w:sz w:val="28"/>
          <w:szCs w:val="28"/>
        </w:rPr>
        <w:t>массив</w:t>
      </w:r>
      <w:r>
        <w:rPr>
          <w:sz w:val="28"/>
          <w:szCs w:val="28"/>
        </w:rPr>
        <w:t>ами</w:t>
      </w:r>
      <w:r w:rsidR="005C4AB8" w:rsidRPr="00CE643E">
        <w:rPr>
          <w:sz w:val="28"/>
          <w:szCs w:val="28"/>
        </w:rPr>
        <w:t xml:space="preserve"> предоставленны</w:t>
      </w:r>
      <w:r>
        <w:rPr>
          <w:sz w:val="28"/>
          <w:szCs w:val="28"/>
        </w:rPr>
        <w:t>е</w:t>
      </w:r>
      <w:r w:rsidR="005C4AB8" w:rsidRPr="00CE643E">
        <w:rPr>
          <w:sz w:val="28"/>
          <w:szCs w:val="28"/>
        </w:rPr>
        <w:t xml:space="preserve"> льготным кат</w:t>
      </w:r>
      <w:r w:rsidR="005C4AB8" w:rsidRPr="00CE643E">
        <w:rPr>
          <w:sz w:val="28"/>
          <w:szCs w:val="28"/>
        </w:rPr>
        <w:t>е</w:t>
      </w:r>
      <w:r w:rsidR="005C4AB8" w:rsidRPr="00CE643E">
        <w:rPr>
          <w:sz w:val="28"/>
          <w:szCs w:val="28"/>
        </w:rPr>
        <w:t>гориям граждан, необходима модернизация существующих ветхих сетей в</w:t>
      </w:r>
      <w:r w:rsidR="005C4AB8" w:rsidRPr="00CE643E"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>доотведения.</w:t>
      </w:r>
    </w:p>
    <w:p w14:paraId="19C0EE50" w14:textId="3327B65D" w:rsidR="005C4AB8" w:rsidRPr="00CE643E" w:rsidRDefault="00D14A6E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</w:t>
      </w:r>
      <w:r w:rsidRPr="00CE643E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объекта </w:t>
      </w:r>
      <w:r w:rsidRPr="00CE643E">
        <w:rPr>
          <w:sz w:val="28"/>
          <w:szCs w:val="28"/>
        </w:rPr>
        <w:t xml:space="preserve">планируется модернизировать </w:t>
      </w:r>
      <w:r>
        <w:rPr>
          <w:sz w:val="28"/>
          <w:szCs w:val="28"/>
        </w:rPr>
        <w:t>сети водоотведения протяженностью</w:t>
      </w:r>
      <w:r w:rsidRPr="00CE643E">
        <w:rPr>
          <w:sz w:val="28"/>
          <w:szCs w:val="28"/>
        </w:rPr>
        <w:t xml:space="preserve"> </w:t>
      </w:r>
      <w:r w:rsidR="005C4AB8" w:rsidRPr="00CE643E">
        <w:rPr>
          <w:sz w:val="28"/>
          <w:szCs w:val="28"/>
        </w:rPr>
        <w:t>12 км сетей.</w:t>
      </w:r>
    </w:p>
    <w:p w14:paraId="19832F28" w14:textId="158BE89A" w:rsidR="005C4AB8" w:rsidRPr="00CE643E" w:rsidRDefault="00D14A6E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="005C4AB8" w:rsidRPr="00CE643E">
        <w:rPr>
          <w:sz w:val="28"/>
          <w:szCs w:val="28"/>
        </w:rPr>
        <w:t xml:space="preserve">«Капитальный ремонт сетей водоснабжения с. Осыпной Бугор </w:t>
      </w:r>
    </w:p>
    <w:p w14:paraId="58B4DEEE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Приволжского</w:t>
      </w:r>
      <w:r w:rsidRPr="00CE643E">
        <w:rPr>
          <w:bCs/>
          <w:sz w:val="28"/>
          <w:szCs w:val="28"/>
        </w:rPr>
        <w:t xml:space="preserve"> муниципального</w:t>
      </w:r>
      <w:r w:rsidRPr="00CE643E">
        <w:rPr>
          <w:sz w:val="28"/>
          <w:szCs w:val="28"/>
        </w:rPr>
        <w:t xml:space="preserve"> района Астраханской области»</w:t>
      </w:r>
    </w:p>
    <w:p w14:paraId="2DD942A7" w14:textId="7D48A9DF" w:rsidR="005C4AB8" w:rsidRPr="00CE643E" w:rsidRDefault="00D14A6E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</w:t>
      </w:r>
      <w:r w:rsidR="005C4AB8" w:rsidRPr="00CE643E">
        <w:rPr>
          <w:sz w:val="28"/>
          <w:szCs w:val="28"/>
        </w:rPr>
        <w:t xml:space="preserve"> с. Осыпной Бугор обеспечен</w:t>
      </w:r>
      <w:r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 xml:space="preserve"> централизованным водосна</w:t>
      </w:r>
      <w:r w:rsidR="005C4AB8" w:rsidRPr="00CE643E">
        <w:rPr>
          <w:sz w:val="28"/>
          <w:szCs w:val="28"/>
        </w:rPr>
        <w:t>б</w:t>
      </w:r>
      <w:r w:rsidR="005C4AB8" w:rsidRPr="00CE643E">
        <w:rPr>
          <w:sz w:val="28"/>
          <w:szCs w:val="28"/>
        </w:rPr>
        <w:t>жением питьевого качества, вода подается от водопровода МУП города Ас</w:t>
      </w:r>
      <w:r w:rsidR="005C4AB8" w:rsidRPr="00CE643E">
        <w:rPr>
          <w:sz w:val="28"/>
          <w:szCs w:val="28"/>
        </w:rPr>
        <w:t>т</w:t>
      </w:r>
      <w:r w:rsidR="005C4AB8" w:rsidRPr="00CE643E">
        <w:rPr>
          <w:sz w:val="28"/>
          <w:szCs w:val="28"/>
        </w:rPr>
        <w:t>рахани «</w:t>
      </w:r>
      <w:proofErr w:type="spellStart"/>
      <w:r w:rsidR="005C4AB8" w:rsidRPr="00CE643E">
        <w:rPr>
          <w:sz w:val="28"/>
          <w:szCs w:val="28"/>
        </w:rPr>
        <w:t>Астрводоканал</w:t>
      </w:r>
      <w:proofErr w:type="spellEnd"/>
      <w:r w:rsidR="005C4AB8" w:rsidRPr="00CE643E">
        <w:rPr>
          <w:sz w:val="28"/>
          <w:szCs w:val="28"/>
        </w:rPr>
        <w:t>». Перебои и частые отключение водоснабжения пр</w:t>
      </w:r>
      <w:r w:rsidR="005C4AB8" w:rsidRPr="00CE643E"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>исходят в связи с ветхость</w:t>
      </w:r>
      <w:r>
        <w:rPr>
          <w:sz w:val="28"/>
          <w:szCs w:val="28"/>
        </w:rPr>
        <w:t>ю</w:t>
      </w:r>
      <w:r w:rsidR="005C4AB8" w:rsidRPr="00CE643E">
        <w:rPr>
          <w:sz w:val="28"/>
          <w:szCs w:val="28"/>
        </w:rPr>
        <w:t xml:space="preserve"> существующих сетей, в летний период с началом поливочного сезона имеются проблемы с обеспечением водой из</w:t>
      </w:r>
      <w:r w:rsidR="0096499E" w:rsidRPr="00CE643E">
        <w:rPr>
          <w:sz w:val="28"/>
          <w:szCs w:val="28"/>
        </w:rPr>
        <w:t>-</w:t>
      </w:r>
      <w:r w:rsidR="005C4AB8" w:rsidRPr="00CE643E">
        <w:rPr>
          <w:sz w:val="28"/>
          <w:szCs w:val="28"/>
        </w:rPr>
        <w:t xml:space="preserve">за нехватки </w:t>
      </w:r>
      <w:r>
        <w:rPr>
          <w:sz w:val="28"/>
          <w:szCs w:val="28"/>
        </w:rPr>
        <w:t>необходимого</w:t>
      </w:r>
      <w:r w:rsidRPr="00CE643E">
        <w:rPr>
          <w:sz w:val="28"/>
          <w:szCs w:val="28"/>
        </w:rPr>
        <w:t xml:space="preserve"> </w:t>
      </w:r>
      <w:r w:rsidR="005C4AB8" w:rsidRPr="00CE643E">
        <w:rPr>
          <w:sz w:val="28"/>
          <w:szCs w:val="28"/>
        </w:rPr>
        <w:t>количества воды.</w:t>
      </w:r>
    </w:p>
    <w:p w14:paraId="02DED39E" w14:textId="486D572E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целях обеспечения качественной питьевой водой из систем централ</w:t>
      </w:r>
      <w:r w:rsidRPr="00CE643E">
        <w:rPr>
          <w:sz w:val="28"/>
          <w:szCs w:val="28"/>
        </w:rPr>
        <w:t>и</w:t>
      </w:r>
      <w:r w:rsidRPr="00CE643E">
        <w:rPr>
          <w:sz w:val="28"/>
          <w:szCs w:val="28"/>
        </w:rPr>
        <w:t xml:space="preserve">зованного водоснабжения и бесперебойным водоснабжением </w:t>
      </w:r>
      <w:r w:rsidR="00D14A6E">
        <w:rPr>
          <w:sz w:val="28"/>
          <w:szCs w:val="28"/>
        </w:rPr>
        <w:t xml:space="preserve">с. </w:t>
      </w:r>
      <w:r w:rsidR="00D14A6E" w:rsidRPr="00CE643E">
        <w:rPr>
          <w:sz w:val="28"/>
          <w:szCs w:val="28"/>
        </w:rPr>
        <w:t>Осыпной Б</w:t>
      </w:r>
      <w:r w:rsidR="00D14A6E" w:rsidRPr="00CE643E">
        <w:rPr>
          <w:sz w:val="28"/>
          <w:szCs w:val="28"/>
        </w:rPr>
        <w:t>у</w:t>
      </w:r>
      <w:r w:rsidR="00D14A6E" w:rsidRPr="00CE643E">
        <w:rPr>
          <w:sz w:val="28"/>
          <w:szCs w:val="28"/>
        </w:rPr>
        <w:t xml:space="preserve">гор </w:t>
      </w:r>
      <w:r w:rsidRPr="00CE643E">
        <w:rPr>
          <w:sz w:val="28"/>
          <w:szCs w:val="28"/>
        </w:rPr>
        <w:t>необходим</w:t>
      </w:r>
      <w:r w:rsidR="00D14A6E">
        <w:rPr>
          <w:sz w:val="28"/>
          <w:szCs w:val="28"/>
        </w:rPr>
        <w:t>о проведение</w:t>
      </w:r>
      <w:r w:rsidRPr="00CE643E">
        <w:rPr>
          <w:sz w:val="28"/>
          <w:szCs w:val="28"/>
        </w:rPr>
        <w:t xml:space="preserve"> капитальн</w:t>
      </w:r>
      <w:r w:rsidR="00D14A6E">
        <w:rPr>
          <w:sz w:val="28"/>
          <w:szCs w:val="28"/>
        </w:rPr>
        <w:t>ого</w:t>
      </w:r>
      <w:r w:rsidRPr="00CE643E">
        <w:rPr>
          <w:sz w:val="28"/>
          <w:szCs w:val="28"/>
        </w:rPr>
        <w:t xml:space="preserve"> ремонт</w:t>
      </w:r>
      <w:r w:rsidR="00D14A6E">
        <w:rPr>
          <w:sz w:val="28"/>
          <w:szCs w:val="28"/>
        </w:rPr>
        <w:t>а</w:t>
      </w:r>
      <w:r w:rsidRPr="00CE643E">
        <w:rPr>
          <w:sz w:val="28"/>
          <w:szCs w:val="28"/>
        </w:rPr>
        <w:t xml:space="preserve"> сетей водоснабжения, что в свою очередь решить проблему частых отключений и предотвратит гидра</w:t>
      </w:r>
      <w:r w:rsidRPr="00CE643E">
        <w:rPr>
          <w:sz w:val="28"/>
          <w:szCs w:val="28"/>
        </w:rPr>
        <w:t>в</w:t>
      </w:r>
      <w:r w:rsidRPr="00CE643E">
        <w:rPr>
          <w:sz w:val="28"/>
          <w:szCs w:val="28"/>
        </w:rPr>
        <w:t xml:space="preserve">лические удары. </w:t>
      </w:r>
    </w:p>
    <w:p w14:paraId="39690ACC" w14:textId="6D129DE5" w:rsidR="005C4AB8" w:rsidRPr="00CE643E" w:rsidRDefault="00D14A6E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</w:t>
      </w:r>
      <w:r w:rsidRPr="00CE643E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объекта </w:t>
      </w:r>
      <w:r w:rsidRPr="00CE643E">
        <w:rPr>
          <w:sz w:val="28"/>
          <w:szCs w:val="28"/>
        </w:rPr>
        <w:t xml:space="preserve">планируется модернизировать </w:t>
      </w:r>
      <w:r>
        <w:rPr>
          <w:sz w:val="28"/>
          <w:szCs w:val="28"/>
        </w:rPr>
        <w:t>сети водоснабжения протяженностью</w:t>
      </w:r>
      <w:r w:rsidRPr="00CE643E">
        <w:rPr>
          <w:sz w:val="28"/>
          <w:szCs w:val="28"/>
        </w:rPr>
        <w:t xml:space="preserve"> </w:t>
      </w:r>
      <w:r w:rsidR="005C4AB8" w:rsidRPr="00CE643E">
        <w:rPr>
          <w:sz w:val="28"/>
          <w:szCs w:val="28"/>
        </w:rPr>
        <w:t>26 км сетей.</w:t>
      </w:r>
    </w:p>
    <w:p w14:paraId="0DD00902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Капитальный ремонт позволит обеспечить бесперебойным качестве</w:t>
      </w:r>
      <w:r w:rsidRPr="00CE643E">
        <w:rPr>
          <w:sz w:val="28"/>
          <w:szCs w:val="28"/>
        </w:rPr>
        <w:t>н</w:t>
      </w:r>
      <w:r w:rsidRPr="00CE643E">
        <w:rPr>
          <w:sz w:val="28"/>
          <w:szCs w:val="28"/>
        </w:rPr>
        <w:t>ным питьевым водоснабжением жителей с. Осыпной Бугор.</w:t>
      </w:r>
    </w:p>
    <w:p w14:paraId="2C058FED" w14:textId="3F6BF162" w:rsidR="0005650F" w:rsidRDefault="0005650F" w:rsidP="0005650F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Объект «</w:t>
      </w:r>
      <w:r w:rsidRPr="0005650F">
        <w:rPr>
          <w:rFonts w:eastAsia="Calibri"/>
          <w:bCs/>
          <w:sz w:val="28"/>
          <w:szCs w:val="28"/>
        </w:rPr>
        <w:t xml:space="preserve">Реконструкция магистрального водовода от с. Раздор до </w:t>
      </w:r>
      <w:r>
        <w:rPr>
          <w:rFonts w:eastAsia="Calibri"/>
          <w:bCs/>
          <w:sz w:val="28"/>
          <w:szCs w:val="28"/>
        </w:rPr>
        <w:br/>
      </w:r>
      <w:r w:rsidRPr="0005650F">
        <w:rPr>
          <w:rFonts w:eastAsia="Calibri"/>
          <w:bCs/>
          <w:sz w:val="28"/>
          <w:szCs w:val="28"/>
        </w:rPr>
        <w:t xml:space="preserve">с. </w:t>
      </w:r>
      <w:proofErr w:type="spellStart"/>
      <w:r w:rsidRPr="0005650F">
        <w:rPr>
          <w:rFonts w:eastAsia="Calibri"/>
          <w:bCs/>
          <w:sz w:val="28"/>
          <w:szCs w:val="28"/>
        </w:rPr>
        <w:t>Тузуклей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 w:rsidRPr="0005650F">
        <w:rPr>
          <w:rFonts w:eastAsia="Calibri"/>
          <w:bCs/>
          <w:sz w:val="28"/>
          <w:szCs w:val="28"/>
        </w:rPr>
        <w:t>Камызякского</w:t>
      </w:r>
      <w:proofErr w:type="spellEnd"/>
      <w:r w:rsidRPr="0005650F">
        <w:rPr>
          <w:rFonts w:eastAsia="Calibri"/>
          <w:bCs/>
          <w:sz w:val="28"/>
          <w:szCs w:val="28"/>
        </w:rPr>
        <w:t xml:space="preserve"> района</w:t>
      </w:r>
      <w:r>
        <w:rPr>
          <w:rFonts w:eastAsia="Calibri"/>
          <w:bCs/>
          <w:sz w:val="28"/>
          <w:szCs w:val="28"/>
        </w:rPr>
        <w:t xml:space="preserve"> </w:t>
      </w:r>
      <w:r w:rsidRPr="0005650F">
        <w:rPr>
          <w:rFonts w:eastAsia="Calibri"/>
          <w:bCs/>
          <w:sz w:val="28"/>
          <w:szCs w:val="28"/>
        </w:rPr>
        <w:t>Астраханской области</w:t>
      </w:r>
      <w:r>
        <w:rPr>
          <w:rFonts w:eastAsia="Calibri"/>
          <w:bCs/>
          <w:sz w:val="28"/>
          <w:szCs w:val="28"/>
        </w:rPr>
        <w:t>»</w:t>
      </w:r>
    </w:p>
    <w:p w14:paraId="0514132F" w14:textId="1B2E7752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8F0C38">
        <w:rPr>
          <w:rFonts w:eastAsia="Calibri"/>
          <w:bCs/>
          <w:sz w:val="28"/>
          <w:szCs w:val="28"/>
        </w:rPr>
        <w:t>«</w:t>
      </w:r>
      <w:proofErr w:type="spellStart"/>
      <w:r w:rsidR="008D60D8" w:rsidRPr="00CE643E">
        <w:rPr>
          <w:rFonts w:eastAsia="Calibri"/>
          <w:bCs/>
          <w:sz w:val="28"/>
          <w:szCs w:val="28"/>
        </w:rPr>
        <w:t>Камызякский</w:t>
      </w:r>
      <w:proofErr w:type="spellEnd"/>
      <w:r w:rsidR="008D60D8" w:rsidRPr="00CE643E">
        <w:rPr>
          <w:rFonts w:eastAsia="Calibri"/>
          <w:bCs/>
          <w:sz w:val="28"/>
          <w:szCs w:val="28"/>
        </w:rPr>
        <w:t xml:space="preserve"> муниц</w:t>
      </w:r>
      <w:r w:rsidR="008D60D8" w:rsidRPr="00CE643E">
        <w:rPr>
          <w:rFonts w:eastAsia="Calibri"/>
          <w:bCs/>
          <w:sz w:val="28"/>
          <w:szCs w:val="28"/>
        </w:rPr>
        <w:t>и</w:t>
      </w:r>
      <w:r w:rsidR="008D60D8" w:rsidRPr="00CE643E">
        <w:rPr>
          <w:rFonts w:eastAsia="Calibri"/>
          <w:bCs/>
          <w:sz w:val="28"/>
          <w:szCs w:val="28"/>
        </w:rPr>
        <w:t>пальный район Астраханской области</w:t>
      </w:r>
      <w:r w:rsidR="008F0C38">
        <w:rPr>
          <w:rFonts w:eastAsia="Calibri"/>
          <w:bCs/>
          <w:sz w:val="28"/>
          <w:szCs w:val="28"/>
        </w:rPr>
        <w:t>»</w:t>
      </w:r>
      <w:r w:rsidR="008D60D8" w:rsidRPr="00CE643E">
        <w:rPr>
          <w:rFonts w:eastAsia="Calibri"/>
          <w:bCs/>
          <w:sz w:val="28"/>
          <w:szCs w:val="28"/>
        </w:rPr>
        <w:t xml:space="preserve"> </w:t>
      </w:r>
      <w:r w:rsidRPr="00CE643E">
        <w:rPr>
          <w:rFonts w:eastAsia="Calibri"/>
          <w:bCs/>
          <w:sz w:val="28"/>
          <w:szCs w:val="28"/>
        </w:rPr>
        <w:t>планируется осуществить р</w:t>
      </w:r>
      <w:r w:rsidRPr="00CE643E">
        <w:rPr>
          <w:sz w:val="28"/>
          <w:szCs w:val="28"/>
        </w:rPr>
        <w:t>еко</w:t>
      </w:r>
      <w:r w:rsidRPr="00CE643E">
        <w:rPr>
          <w:sz w:val="28"/>
          <w:szCs w:val="28"/>
        </w:rPr>
        <w:t>н</w:t>
      </w:r>
      <w:r w:rsidRPr="00CE643E">
        <w:rPr>
          <w:sz w:val="28"/>
          <w:szCs w:val="28"/>
        </w:rPr>
        <w:t xml:space="preserve">струкцию </w:t>
      </w:r>
      <w:r w:rsidR="008F0C38">
        <w:rPr>
          <w:sz w:val="28"/>
          <w:szCs w:val="28"/>
        </w:rPr>
        <w:t>объекта.</w:t>
      </w:r>
    </w:p>
    <w:p w14:paraId="6E30A865" w14:textId="5DEF7593" w:rsidR="005C4AB8" w:rsidRPr="00CE643E" w:rsidRDefault="008F0C3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Тузуклей</w:t>
      </w:r>
      <w:proofErr w:type="spellEnd"/>
      <w:r>
        <w:rPr>
          <w:sz w:val="28"/>
          <w:szCs w:val="28"/>
        </w:rPr>
        <w:t xml:space="preserve"> </w:t>
      </w:r>
      <w:r w:rsidR="005C4AB8" w:rsidRPr="00CE643E">
        <w:rPr>
          <w:sz w:val="28"/>
          <w:szCs w:val="28"/>
        </w:rPr>
        <w:t>я</w:t>
      </w:r>
      <w:r w:rsidR="005C4AB8" w:rsidRPr="00CE643E">
        <w:rPr>
          <w:sz w:val="28"/>
          <w:szCs w:val="28"/>
          <w:shd w:val="clear" w:color="auto" w:fill="FFFFFF"/>
        </w:rPr>
        <w:t>вляется административным центром муниципального образования «</w:t>
      </w:r>
      <w:r w:rsidRPr="008F0C38">
        <w:rPr>
          <w:sz w:val="28"/>
          <w:szCs w:val="28"/>
          <w:shd w:val="clear" w:color="auto" w:fill="FFFFFF"/>
        </w:rPr>
        <w:t xml:space="preserve">Сельское поселение </w:t>
      </w:r>
      <w:proofErr w:type="spellStart"/>
      <w:r w:rsidRPr="008F0C38">
        <w:rPr>
          <w:sz w:val="28"/>
          <w:szCs w:val="28"/>
          <w:shd w:val="clear" w:color="auto" w:fill="FFFFFF"/>
        </w:rPr>
        <w:t>Новотузуклейский</w:t>
      </w:r>
      <w:proofErr w:type="spellEnd"/>
      <w:r w:rsidRPr="008F0C38">
        <w:rPr>
          <w:sz w:val="28"/>
          <w:szCs w:val="28"/>
          <w:shd w:val="clear" w:color="auto" w:fill="FFFFFF"/>
        </w:rPr>
        <w:t xml:space="preserve"> сельсовет </w:t>
      </w:r>
      <w:proofErr w:type="spellStart"/>
      <w:r w:rsidRPr="008F0C38">
        <w:rPr>
          <w:sz w:val="28"/>
          <w:szCs w:val="28"/>
          <w:shd w:val="clear" w:color="auto" w:fill="FFFFFF"/>
        </w:rPr>
        <w:t>Камызякск</w:t>
      </w:r>
      <w:r w:rsidRPr="008F0C38">
        <w:rPr>
          <w:sz w:val="28"/>
          <w:szCs w:val="28"/>
          <w:shd w:val="clear" w:color="auto" w:fill="FFFFFF"/>
        </w:rPr>
        <w:t>о</w:t>
      </w:r>
      <w:r w:rsidRPr="008F0C38">
        <w:rPr>
          <w:sz w:val="28"/>
          <w:szCs w:val="28"/>
          <w:shd w:val="clear" w:color="auto" w:fill="FFFFFF"/>
        </w:rPr>
        <w:t>го</w:t>
      </w:r>
      <w:proofErr w:type="spellEnd"/>
      <w:r w:rsidRPr="008F0C38">
        <w:rPr>
          <w:sz w:val="28"/>
          <w:szCs w:val="28"/>
          <w:shd w:val="clear" w:color="auto" w:fill="FFFFFF"/>
        </w:rPr>
        <w:t xml:space="preserve"> муниципального района Астраханской области</w:t>
      </w:r>
      <w:r w:rsidR="005C4AB8" w:rsidRPr="00CE643E">
        <w:rPr>
          <w:sz w:val="28"/>
          <w:szCs w:val="28"/>
          <w:shd w:val="clear" w:color="auto" w:fill="FFFFFF"/>
        </w:rPr>
        <w:t>»</w:t>
      </w:r>
      <w:r w:rsidR="005C4AB8" w:rsidRPr="00CE643E">
        <w:rPr>
          <w:sz w:val="28"/>
          <w:szCs w:val="28"/>
        </w:rPr>
        <w:t>.</w:t>
      </w:r>
    </w:p>
    <w:p w14:paraId="5BB92A7A" w14:textId="7E42FFE0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 xml:space="preserve">По данным </w:t>
      </w:r>
      <w:r w:rsidRPr="00CE643E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CE643E">
        <w:rPr>
          <w:bCs/>
          <w:sz w:val="28"/>
          <w:szCs w:val="28"/>
          <w:shd w:val="clear" w:color="auto" w:fill="FFFFFF"/>
        </w:rPr>
        <w:t>и</w:t>
      </w:r>
      <w:r w:rsidRPr="00CE643E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</w:t>
      </w:r>
      <w:r w:rsidR="008F0C38">
        <w:rPr>
          <w:bCs/>
          <w:sz w:val="28"/>
          <w:szCs w:val="28"/>
          <w:shd w:val="clear" w:color="auto" w:fill="FFFFFF"/>
        </w:rPr>
        <w:t>,</w:t>
      </w:r>
      <w:r w:rsidRPr="00CE643E">
        <w:rPr>
          <w:bCs/>
          <w:sz w:val="28"/>
          <w:szCs w:val="28"/>
        </w:rPr>
        <w:t xml:space="preserve"> по состоянию на 01.01.2022 численность населения </w:t>
      </w:r>
      <w:r w:rsidRPr="00CE643E">
        <w:rPr>
          <w:sz w:val="28"/>
          <w:szCs w:val="28"/>
        </w:rPr>
        <w:t xml:space="preserve">с. </w:t>
      </w:r>
      <w:proofErr w:type="spellStart"/>
      <w:r w:rsidRPr="00CE643E">
        <w:rPr>
          <w:sz w:val="28"/>
          <w:szCs w:val="28"/>
        </w:rPr>
        <w:t>Тузуклей</w:t>
      </w:r>
      <w:proofErr w:type="spellEnd"/>
      <w:r w:rsidRPr="00CE643E">
        <w:rPr>
          <w:bCs/>
          <w:sz w:val="28"/>
          <w:szCs w:val="28"/>
        </w:rPr>
        <w:t xml:space="preserve"> составляет </w:t>
      </w:r>
      <w:r w:rsidRPr="00CE643E">
        <w:rPr>
          <w:sz w:val="28"/>
          <w:szCs w:val="28"/>
        </w:rPr>
        <w:t xml:space="preserve">2 143 </w:t>
      </w:r>
      <w:r w:rsidRPr="00CE643E">
        <w:rPr>
          <w:bCs/>
          <w:sz w:val="28"/>
          <w:szCs w:val="28"/>
        </w:rPr>
        <w:t>человек</w:t>
      </w:r>
      <w:r w:rsidR="008F0C38">
        <w:rPr>
          <w:bCs/>
          <w:sz w:val="28"/>
          <w:szCs w:val="28"/>
        </w:rPr>
        <w:t>а</w:t>
      </w:r>
      <w:r w:rsidRPr="00CE643E">
        <w:rPr>
          <w:bCs/>
          <w:sz w:val="28"/>
          <w:szCs w:val="28"/>
        </w:rPr>
        <w:t xml:space="preserve">. </w:t>
      </w:r>
    </w:p>
    <w:p w14:paraId="699F679B" w14:textId="2AB57EDF" w:rsidR="005C4AB8" w:rsidRPr="00CE643E" w:rsidRDefault="008F0C3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Население</w:t>
      </w:r>
      <w:r w:rsidR="005C4AB8" w:rsidRPr="00CE643E">
        <w:rPr>
          <w:rFonts w:eastAsia="Calibri"/>
          <w:bCs/>
          <w:sz w:val="28"/>
          <w:szCs w:val="28"/>
        </w:rPr>
        <w:t xml:space="preserve"> с. </w:t>
      </w:r>
      <w:proofErr w:type="spellStart"/>
      <w:r w:rsidR="005C4AB8" w:rsidRPr="00CE643E">
        <w:rPr>
          <w:sz w:val="28"/>
          <w:szCs w:val="28"/>
        </w:rPr>
        <w:t>Тузуклей</w:t>
      </w:r>
      <w:proofErr w:type="spellEnd"/>
      <w:r w:rsidR="005C4AB8" w:rsidRPr="00CE643E">
        <w:rPr>
          <w:sz w:val="28"/>
          <w:szCs w:val="28"/>
        </w:rPr>
        <w:t xml:space="preserve"> обеспечен</w:t>
      </w:r>
      <w:r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 xml:space="preserve"> централизованным питьевым вод</w:t>
      </w:r>
      <w:r w:rsidR="005C4AB8" w:rsidRPr="00CE643E">
        <w:rPr>
          <w:sz w:val="28"/>
          <w:szCs w:val="28"/>
        </w:rPr>
        <w:t>о</w:t>
      </w:r>
      <w:r w:rsidR="005C4AB8" w:rsidRPr="00CE643E">
        <w:rPr>
          <w:sz w:val="28"/>
          <w:szCs w:val="28"/>
        </w:rPr>
        <w:t>снабжением.</w:t>
      </w:r>
    </w:p>
    <w:p w14:paraId="2356849F" w14:textId="5024CEA4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связи с изношенн</w:t>
      </w:r>
      <w:r w:rsidR="008F0C38">
        <w:rPr>
          <w:sz w:val="28"/>
          <w:szCs w:val="28"/>
        </w:rPr>
        <w:t>остью</w:t>
      </w:r>
      <w:r w:rsidRPr="00CE643E">
        <w:rPr>
          <w:sz w:val="28"/>
          <w:szCs w:val="28"/>
        </w:rPr>
        <w:t xml:space="preserve"> сет</w:t>
      </w:r>
      <w:r w:rsidR="008F0C38">
        <w:rPr>
          <w:sz w:val="28"/>
          <w:szCs w:val="28"/>
        </w:rPr>
        <w:t>ей</w:t>
      </w:r>
      <w:r w:rsidRPr="00CE643E">
        <w:rPr>
          <w:sz w:val="28"/>
          <w:szCs w:val="28"/>
        </w:rPr>
        <w:t xml:space="preserve"> водоснабжения, многочислен</w:t>
      </w:r>
      <w:r w:rsidR="008F0C38">
        <w:rPr>
          <w:sz w:val="28"/>
          <w:szCs w:val="28"/>
        </w:rPr>
        <w:t>ными п</w:t>
      </w:r>
      <w:r w:rsidR="008F0C38">
        <w:rPr>
          <w:sz w:val="28"/>
          <w:szCs w:val="28"/>
        </w:rPr>
        <w:t>о</w:t>
      </w:r>
      <w:r w:rsidR="008F0C38">
        <w:rPr>
          <w:sz w:val="28"/>
          <w:szCs w:val="28"/>
        </w:rPr>
        <w:t>рывам на трубопроводе, ежедневными</w:t>
      </w:r>
      <w:r w:rsidRPr="00CE643E">
        <w:rPr>
          <w:sz w:val="28"/>
          <w:szCs w:val="28"/>
        </w:rPr>
        <w:t xml:space="preserve"> ремонт</w:t>
      </w:r>
      <w:r w:rsidR="008F0C38">
        <w:rPr>
          <w:sz w:val="28"/>
          <w:szCs w:val="28"/>
        </w:rPr>
        <w:t>ными работами на</w:t>
      </w:r>
      <w:r w:rsidRPr="00CE643E">
        <w:rPr>
          <w:sz w:val="28"/>
          <w:szCs w:val="28"/>
        </w:rPr>
        <w:t xml:space="preserve"> сет</w:t>
      </w:r>
      <w:r w:rsidR="008F0C38">
        <w:rPr>
          <w:sz w:val="28"/>
          <w:szCs w:val="28"/>
        </w:rPr>
        <w:t>ях</w:t>
      </w:r>
      <w:r w:rsidRPr="00CE643E">
        <w:rPr>
          <w:sz w:val="28"/>
          <w:szCs w:val="28"/>
        </w:rPr>
        <w:t xml:space="preserve"> с о</w:t>
      </w:r>
      <w:r w:rsidRPr="00CE643E">
        <w:rPr>
          <w:sz w:val="28"/>
          <w:szCs w:val="28"/>
        </w:rPr>
        <w:t>т</w:t>
      </w:r>
      <w:r w:rsidRPr="00CE643E">
        <w:rPr>
          <w:sz w:val="28"/>
          <w:szCs w:val="28"/>
        </w:rPr>
        <w:t xml:space="preserve">ключением водоснабжения жителя села обеспечиваются </w:t>
      </w:r>
      <w:r w:rsidR="008F0C38">
        <w:rPr>
          <w:sz w:val="28"/>
          <w:szCs w:val="28"/>
        </w:rPr>
        <w:t>перебойным</w:t>
      </w:r>
      <w:r w:rsidRPr="00CE643E">
        <w:rPr>
          <w:sz w:val="28"/>
          <w:szCs w:val="28"/>
        </w:rPr>
        <w:t xml:space="preserve"> вод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снабжением.</w:t>
      </w:r>
    </w:p>
    <w:p w14:paraId="492A7D09" w14:textId="582447CB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В целях </w:t>
      </w:r>
      <w:r w:rsidR="006456E0">
        <w:rPr>
          <w:sz w:val="28"/>
          <w:szCs w:val="28"/>
        </w:rPr>
        <w:t>обеспечения бесперебойным водоснабжением</w:t>
      </w:r>
      <w:r w:rsidRPr="00CE643E">
        <w:rPr>
          <w:sz w:val="28"/>
          <w:szCs w:val="28"/>
        </w:rPr>
        <w:t xml:space="preserve"> в 2021 году за счет средств бюджета Астраханской области в рамках реализации подпр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граммы «Модернизация системы водоснабжения и водоотведения в Астр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lastRenderedPageBreak/>
        <w:t>ханской области» государственной программы «Улучшение качества пред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ставления жилищно-коммунальных услуг на территории Астраханской обл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>сти», утвержденной постановлением Правительства Астраханской области от 10.09.2014 № 369-П</w:t>
      </w:r>
      <w:r w:rsidR="006456E0">
        <w:rPr>
          <w:sz w:val="28"/>
          <w:szCs w:val="28"/>
        </w:rPr>
        <w:t>,</w:t>
      </w:r>
      <w:r w:rsidRPr="00CE643E">
        <w:rPr>
          <w:sz w:val="28"/>
          <w:szCs w:val="28"/>
        </w:rPr>
        <w:t xml:space="preserve"> разработана проектно-сметная документация по данн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му объекту.</w:t>
      </w:r>
    </w:p>
    <w:p w14:paraId="7E0BA1BA" w14:textId="2B2F566D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Стоимость строительства </w:t>
      </w:r>
      <w:r w:rsidR="006456E0">
        <w:rPr>
          <w:sz w:val="28"/>
          <w:szCs w:val="28"/>
        </w:rPr>
        <w:t xml:space="preserve">объекта </w:t>
      </w:r>
      <w:r w:rsidRPr="00CE643E">
        <w:rPr>
          <w:sz w:val="28"/>
          <w:szCs w:val="28"/>
        </w:rPr>
        <w:t xml:space="preserve">в ценах 2021 года составляет </w:t>
      </w:r>
      <w:r w:rsidR="006456E0">
        <w:rPr>
          <w:sz w:val="28"/>
          <w:szCs w:val="28"/>
        </w:rPr>
        <w:br/>
      </w:r>
      <w:r w:rsidRPr="00CE643E">
        <w:rPr>
          <w:sz w:val="28"/>
          <w:szCs w:val="28"/>
        </w:rPr>
        <w:t>115 949,24</w:t>
      </w:r>
      <w:r w:rsidR="006456E0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 xml:space="preserve">тыс. рублей. </w:t>
      </w:r>
    </w:p>
    <w:p w14:paraId="1F484626" w14:textId="6BF6BB36" w:rsidR="005C4AB8" w:rsidRPr="00CE643E" w:rsidRDefault="006456E0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</w:t>
      </w:r>
      <w:r w:rsidRPr="00CE643E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объекта </w:t>
      </w:r>
      <w:r w:rsidRPr="00CE643E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 xml:space="preserve">реконструировать </w:t>
      </w:r>
      <w:r w:rsidR="005C4AB8" w:rsidRPr="00CE643E">
        <w:rPr>
          <w:sz w:val="28"/>
          <w:szCs w:val="28"/>
        </w:rPr>
        <w:t>магистральн</w:t>
      </w:r>
      <w:r>
        <w:rPr>
          <w:sz w:val="28"/>
          <w:szCs w:val="28"/>
        </w:rPr>
        <w:t>ый</w:t>
      </w:r>
      <w:r w:rsidR="005C4AB8" w:rsidRPr="00CE643E">
        <w:rPr>
          <w:sz w:val="28"/>
          <w:szCs w:val="28"/>
        </w:rPr>
        <w:t xml:space="preserve"> водовод протяженностью 11,33 км.</w:t>
      </w:r>
    </w:p>
    <w:p w14:paraId="13D04295" w14:textId="77777777" w:rsidR="00227CA2" w:rsidRDefault="00227CA2" w:rsidP="00227CA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Объект «</w:t>
      </w:r>
      <w:r w:rsidRPr="00227CA2">
        <w:rPr>
          <w:rFonts w:eastAsia="Calibri"/>
          <w:bCs/>
          <w:sz w:val="28"/>
          <w:szCs w:val="28"/>
        </w:rPr>
        <w:t xml:space="preserve">Капитальный ремонт напорного коллектора системы </w:t>
      </w:r>
    </w:p>
    <w:p w14:paraId="2563BCC6" w14:textId="379701E8" w:rsidR="00227CA2" w:rsidRDefault="00227CA2" w:rsidP="00227CA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227CA2">
        <w:rPr>
          <w:rFonts w:eastAsia="Calibri"/>
          <w:bCs/>
          <w:sz w:val="28"/>
          <w:szCs w:val="28"/>
        </w:rPr>
        <w:t>центральной канализации с. Икряное</w:t>
      </w:r>
      <w:r>
        <w:rPr>
          <w:rFonts w:eastAsia="Calibri"/>
          <w:bCs/>
          <w:sz w:val="28"/>
          <w:szCs w:val="28"/>
        </w:rPr>
        <w:t>»</w:t>
      </w:r>
    </w:p>
    <w:p w14:paraId="50CF8739" w14:textId="02B4261A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227CA2">
        <w:rPr>
          <w:rFonts w:eastAsia="Calibri"/>
          <w:bCs/>
          <w:sz w:val="28"/>
          <w:szCs w:val="28"/>
        </w:rPr>
        <w:t>«</w:t>
      </w:r>
      <w:proofErr w:type="spellStart"/>
      <w:r w:rsidR="008D60D8" w:rsidRPr="00CE643E">
        <w:rPr>
          <w:rFonts w:eastAsia="Calibri"/>
          <w:bCs/>
          <w:sz w:val="28"/>
          <w:szCs w:val="28"/>
        </w:rPr>
        <w:t>Икрянинский</w:t>
      </w:r>
      <w:proofErr w:type="spellEnd"/>
      <w:r w:rsidR="008D60D8" w:rsidRPr="00CE643E">
        <w:rPr>
          <w:rFonts w:eastAsia="Calibri"/>
          <w:bCs/>
          <w:sz w:val="28"/>
          <w:szCs w:val="28"/>
        </w:rPr>
        <w:t xml:space="preserve"> муниц</w:t>
      </w:r>
      <w:r w:rsidR="008D60D8" w:rsidRPr="00CE643E">
        <w:rPr>
          <w:rFonts w:eastAsia="Calibri"/>
          <w:bCs/>
          <w:sz w:val="28"/>
          <w:szCs w:val="28"/>
        </w:rPr>
        <w:t>и</w:t>
      </w:r>
      <w:r w:rsidR="008D60D8" w:rsidRPr="00CE643E">
        <w:rPr>
          <w:rFonts w:eastAsia="Calibri"/>
          <w:bCs/>
          <w:sz w:val="28"/>
          <w:szCs w:val="28"/>
        </w:rPr>
        <w:t>пальный район Астраханской области</w:t>
      </w:r>
      <w:r w:rsidR="00227CA2">
        <w:rPr>
          <w:rFonts w:eastAsia="Calibri"/>
          <w:bCs/>
          <w:sz w:val="28"/>
          <w:szCs w:val="28"/>
        </w:rPr>
        <w:t>»</w:t>
      </w:r>
      <w:r w:rsidR="008D60D8" w:rsidRPr="00CE643E">
        <w:rPr>
          <w:rFonts w:eastAsia="Calibri"/>
          <w:bCs/>
          <w:sz w:val="28"/>
          <w:szCs w:val="28"/>
        </w:rPr>
        <w:t xml:space="preserve"> </w:t>
      </w:r>
      <w:r w:rsidRPr="00CE643E">
        <w:rPr>
          <w:rFonts w:eastAsia="Calibri"/>
          <w:bCs/>
          <w:sz w:val="28"/>
          <w:szCs w:val="28"/>
        </w:rPr>
        <w:t>планируется осуществить р</w:t>
      </w:r>
      <w:r w:rsidRPr="00CE643E">
        <w:rPr>
          <w:sz w:val="28"/>
          <w:szCs w:val="28"/>
        </w:rPr>
        <w:t>еко</w:t>
      </w:r>
      <w:r w:rsidRPr="00CE643E">
        <w:rPr>
          <w:sz w:val="28"/>
          <w:szCs w:val="28"/>
        </w:rPr>
        <w:t>н</w:t>
      </w:r>
      <w:r w:rsidRPr="00CE643E">
        <w:rPr>
          <w:sz w:val="28"/>
          <w:szCs w:val="28"/>
        </w:rPr>
        <w:t>струкцию напорного коллектора системы центральной канализации в с. И</w:t>
      </w:r>
      <w:r w:rsidRPr="00CE643E">
        <w:rPr>
          <w:sz w:val="28"/>
          <w:szCs w:val="28"/>
        </w:rPr>
        <w:t>к</w:t>
      </w:r>
      <w:r w:rsidRPr="00CE643E">
        <w:rPr>
          <w:sz w:val="28"/>
          <w:szCs w:val="28"/>
        </w:rPr>
        <w:t>ряно</w:t>
      </w:r>
      <w:r w:rsidR="00227CA2">
        <w:rPr>
          <w:sz w:val="28"/>
          <w:szCs w:val="28"/>
        </w:rPr>
        <w:t>м</w:t>
      </w:r>
      <w:r w:rsidRPr="00CE643E">
        <w:rPr>
          <w:sz w:val="28"/>
          <w:szCs w:val="28"/>
        </w:rPr>
        <w:t>.</w:t>
      </w:r>
    </w:p>
    <w:p w14:paraId="4483881F" w14:textId="22DF2DD3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Село Икряное расположено в 40 к</w:t>
      </w:r>
      <w:r w:rsidR="00227CA2">
        <w:rPr>
          <w:rFonts w:eastAsiaTheme="minorHAnsi"/>
          <w:sz w:val="28"/>
          <w:szCs w:val="28"/>
          <w:lang w:eastAsia="en-US"/>
        </w:rPr>
        <w:t>м</w:t>
      </w:r>
      <w:r w:rsidRPr="00CE643E">
        <w:rPr>
          <w:rFonts w:eastAsiaTheme="minorHAnsi"/>
          <w:sz w:val="28"/>
          <w:szCs w:val="28"/>
          <w:lang w:eastAsia="en-US"/>
        </w:rPr>
        <w:t xml:space="preserve"> ниже г. Астрахани, в дельте реки Волги на берегу реки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Бахтемир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>. Территорию с</w:t>
      </w:r>
      <w:r w:rsidR="00227CA2">
        <w:rPr>
          <w:rFonts w:eastAsiaTheme="minorHAnsi"/>
          <w:sz w:val="28"/>
          <w:szCs w:val="28"/>
          <w:lang w:eastAsia="en-US"/>
        </w:rPr>
        <w:t>.</w:t>
      </w:r>
      <w:r w:rsidR="00227CA2" w:rsidRPr="00227CA2">
        <w:rPr>
          <w:rFonts w:eastAsiaTheme="minorHAnsi"/>
          <w:sz w:val="28"/>
          <w:szCs w:val="28"/>
          <w:lang w:eastAsia="en-US"/>
        </w:rPr>
        <w:t xml:space="preserve"> </w:t>
      </w:r>
      <w:r w:rsidR="00227CA2">
        <w:rPr>
          <w:rFonts w:eastAsiaTheme="minorHAnsi"/>
          <w:sz w:val="28"/>
          <w:szCs w:val="28"/>
          <w:lang w:eastAsia="en-US"/>
        </w:rPr>
        <w:t>Икряного</w:t>
      </w:r>
      <w:r w:rsidRPr="00CE643E">
        <w:rPr>
          <w:rFonts w:eastAsiaTheme="minorHAnsi"/>
          <w:sz w:val="28"/>
          <w:szCs w:val="28"/>
          <w:lang w:eastAsia="en-US"/>
        </w:rPr>
        <w:t xml:space="preserve"> пересекают ерики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Икрянка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CE643E">
        <w:rPr>
          <w:rFonts w:eastAsiaTheme="minorHAnsi"/>
          <w:sz w:val="28"/>
          <w:szCs w:val="28"/>
          <w:lang w:eastAsia="en-US"/>
        </w:rPr>
        <w:t>Хурдун</w:t>
      </w:r>
      <w:proofErr w:type="spellEnd"/>
      <w:r w:rsidRPr="00CE643E">
        <w:rPr>
          <w:rFonts w:eastAsiaTheme="minorHAnsi"/>
          <w:sz w:val="28"/>
          <w:szCs w:val="28"/>
          <w:lang w:eastAsia="en-US"/>
        </w:rPr>
        <w:t>.</w:t>
      </w:r>
    </w:p>
    <w:p w14:paraId="6A0D29EE" w14:textId="7799D508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bCs/>
          <w:sz w:val="28"/>
          <w:szCs w:val="28"/>
        </w:rPr>
        <w:t xml:space="preserve">По данным </w:t>
      </w:r>
      <w:r w:rsidRPr="00CE643E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CE643E">
        <w:rPr>
          <w:bCs/>
          <w:sz w:val="28"/>
          <w:szCs w:val="28"/>
          <w:shd w:val="clear" w:color="auto" w:fill="FFFFFF"/>
        </w:rPr>
        <w:t>и</w:t>
      </w:r>
      <w:r w:rsidRPr="00CE643E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</w:t>
      </w:r>
      <w:r w:rsidR="00227CA2">
        <w:rPr>
          <w:bCs/>
          <w:sz w:val="28"/>
          <w:szCs w:val="28"/>
          <w:shd w:val="clear" w:color="auto" w:fill="FFFFFF"/>
        </w:rPr>
        <w:t>,</w:t>
      </w:r>
      <w:r w:rsidRPr="00CE643E">
        <w:rPr>
          <w:bCs/>
          <w:sz w:val="28"/>
          <w:szCs w:val="28"/>
        </w:rPr>
        <w:t xml:space="preserve"> по состоянию на 01.01.2022 численность населения</w:t>
      </w:r>
      <w:r w:rsidRPr="00CE643E">
        <w:rPr>
          <w:rFonts w:eastAsiaTheme="minorHAnsi"/>
          <w:sz w:val="28"/>
          <w:szCs w:val="28"/>
          <w:lang w:eastAsia="en-US"/>
        </w:rPr>
        <w:t xml:space="preserve"> с</w:t>
      </w:r>
      <w:r w:rsidR="00227CA2">
        <w:rPr>
          <w:rFonts w:eastAsiaTheme="minorHAnsi"/>
          <w:sz w:val="28"/>
          <w:szCs w:val="28"/>
          <w:lang w:eastAsia="en-US"/>
        </w:rPr>
        <w:t>.</w:t>
      </w:r>
      <w:r w:rsidRPr="00CE643E">
        <w:rPr>
          <w:rFonts w:eastAsiaTheme="minorHAnsi"/>
          <w:sz w:val="28"/>
          <w:szCs w:val="28"/>
          <w:lang w:eastAsia="en-US"/>
        </w:rPr>
        <w:t xml:space="preserve"> Икряного составляет 9 456 человек.</w:t>
      </w:r>
    </w:p>
    <w:p w14:paraId="160E8BD8" w14:textId="10D04B42" w:rsidR="005C4AB8" w:rsidRPr="00CE643E" w:rsidRDefault="00227CA2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Населения с.</w:t>
      </w:r>
      <w:r w:rsidR="005C4AB8" w:rsidRPr="00CE643E">
        <w:rPr>
          <w:rFonts w:eastAsiaTheme="minorHAnsi"/>
          <w:sz w:val="28"/>
          <w:szCs w:val="28"/>
          <w:lang w:eastAsia="en-US"/>
        </w:rPr>
        <w:t xml:space="preserve"> Икряного обеспечен</w:t>
      </w:r>
      <w:r>
        <w:rPr>
          <w:rFonts w:eastAsiaTheme="minorHAnsi"/>
          <w:sz w:val="28"/>
          <w:szCs w:val="28"/>
          <w:lang w:eastAsia="en-US"/>
        </w:rPr>
        <w:t>о</w:t>
      </w:r>
      <w:r w:rsidR="005C4AB8" w:rsidRPr="00CE643E">
        <w:rPr>
          <w:rFonts w:eastAsiaTheme="minorHAnsi"/>
          <w:sz w:val="28"/>
          <w:szCs w:val="28"/>
          <w:lang w:eastAsia="en-US"/>
        </w:rPr>
        <w:t xml:space="preserve"> централизованным водоотведением.</w:t>
      </w:r>
    </w:p>
    <w:p w14:paraId="0C6480D6" w14:textId="79484184" w:rsidR="00227CA2" w:rsidRPr="00227CA2" w:rsidRDefault="00227CA2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</w:t>
      </w:r>
      <w:r w:rsidRPr="00CE643E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объекта </w:t>
      </w:r>
      <w:r w:rsidRPr="00CE643E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 xml:space="preserve">произвести </w:t>
      </w:r>
      <w:r w:rsidRPr="00227CA2">
        <w:rPr>
          <w:rFonts w:eastAsia="Calibri"/>
          <w:bCs/>
          <w:sz w:val="28"/>
          <w:szCs w:val="28"/>
        </w:rPr>
        <w:t>кап</w:t>
      </w:r>
      <w:r w:rsidRPr="00227CA2">
        <w:rPr>
          <w:rFonts w:eastAsia="Calibri"/>
          <w:bCs/>
          <w:sz w:val="28"/>
          <w:szCs w:val="28"/>
        </w:rPr>
        <w:t>и</w:t>
      </w:r>
      <w:r w:rsidRPr="00227CA2">
        <w:rPr>
          <w:rFonts w:eastAsia="Calibri"/>
          <w:bCs/>
          <w:sz w:val="28"/>
          <w:szCs w:val="28"/>
        </w:rPr>
        <w:t>тальный ремонт сетей водоотведения протяженностью 3,4 км.</w:t>
      </w:r>
    </w:p>
    <w:p w14:paraId="5341A7CD" w14:textId="77777777" w:rsidR="00227CA2" w:rsidRDefault="00227CA2" w:rsidP="00227CA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Объект</w:t>
      </w:r>
      <w:r w:rsidRPr="00227CA2">
        <w:rPr>
          <w:rFonts w:eastAsia="Calibri"/>
          <w:bCs/>
          <w:sz w:val="28"/>
          <w:szCs w:val="28"/>
        </w:rPr>
        <w:t xml:space="preserve"> «Реконструкция сетей отопления и горячего водоснабжения </w:t>
      </w:r>
    </w:p>
    <w:p w14:paraId="12762F82" w14:textId="18CF3B11" w:rsidR="00227CA2" w:rsidRDefault="00227CA2" w:rsidP="00227CA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227CA2">
        <w:rPr>
          <w:rFonts w:eastAsia="Calibri"/>
          <w:bCs/>
          <w:sz w:val="28"/>
          <w:szCs w:val="28"/>
        </w:rPr>
        <w:t xml:space="preserve">города </w:t>
      </w:r>
      <w:proofErr w:type="spellStart"/>
      <w:r w:rsidRPr="00227CA2">
        <w:rPr>
          <w:rFonts w:eastAsia="Calibri"/>
          <w:bCs/>
          <w:sz w:val="28"/>
          <w:szCs w:val="28"/>
        </w:rPr>
        <w:t>Нариманов</w:t>
      </w:r>
      <w:proofErr w:type="spellEnd"/>
      <w:r w:rsidRPr="00227CA2">
        <w:rPr>
          <w:rFonts w:eastAsia="Calibri"/>
          <w:bCs/>
          <w:sz w:val="28"/>
          <w:szCs w:val="28"/>
        </w:rPr>
        <w:t xml:space="preserve"> </w:t>
      </w:r>
      <w:proofErr w:type="spellStart"/>
      <w:r w:rsidRPr="00227CA2">
        <w:rPr>
          <w:rFonts w:eastAsia="Calibri"/>
          <w:bCs/>
          <w:sz w:val="28"/>
          <w:szCs w:val="28"/>
        </w:rPr>
        <w:t>Наримановского</w:t>
      </w:r>
      <w:proofErr w:type="spellEnd"/>
      <w:r w:rsidRPr="00227CA2">
        <w:rPr>
          <w:rFonts w:eastAsia="Calibri"/>
          <w:bCs/>
          <w:sz w:val="28"/>
          <w:szCs w:val="28"/>
        </w:rPr>
        <w:t xml:space="preserve"> района Астраханской области»</w:t>
      </w:r>
    </w:p>
    <w:p w14:paraId="5D9CDF94" w14:textId="7935727D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227CA2">
        <w:rPr>
          <w:rFonts w:eastAsia="Calibri"/>
          <w:bCs/>
          <w:sz w:val="28"/>
          <w:szCs w:val="28"/>
        </w:rPr>
        <w:t>«</w:t>
      </w:r>
      <w:proofErr w:type="spellStart"/>
      <w:r w:rsidRPr="00CE643E">
        <w:rPr>
          <w:rFonts w:eastAsia="Calibri"/>
          <w:bCs/>
          <w:sz w:val="28"/>
          <w:szCs w:val="28"/>
        </w:rPr>
        <w:t>Наримановский</w:t>
      </w:r>
      <w:proofErr w:type="spellEnd"/>
      <w:r w:rsidRPr="00CE643E">
        <w:rPr>
          <w:rFonts w:eastAsia="Calibri"/>
          <w:bCs/>
          <w:sz w:val="28"/>
          <w:szCs w:val="28"/>
        </w:rPr>
        <w:t xml:space="preserve"> </w:t>
      </w:r>
      <w:r w:rsidR="008D60D8" w:rsidRPr="00CE643E">
        <w:rPr>
          <w:rFonts w:eastAsia="Calibri"/>
          <w:bCs/>
          <w:sz w:val="28"/>
          <w:szCs w:val="28"/>
        </w:rPr>
        <w:t>мун</w:t>
      </w:r>
      <w:r w:rsidR="008D60D8" w:rsidRPr="00CE643E">
        <w:rPr>
          <w:rFonts w:eastAsia="Calibri"/>
          <w:bCs/>
          <w:sz w:val="28"/>
          <w:szCs w:val="28"/>
        </w:rPr>
        <w:t>и</w:t>
      </w:r>
      <w:r w:rsidR="008D60D8" w:rsidRPr="00CE643E">
        <w:rPr>
          <w:rFonts w:eastAsia="Calibri"/>
          <w:bCs/>
          <w:sz w:val="28"/>
          <w:szCs w:val="28"/>
        </w:rPr>
        <w:t>ципальный район Астраханской области</w:t>
      </w:r>
      <w:r w:rsidR="00227CA2">
        <w:rPr>
          <w:rFonts w:eastAsia="Calibri"/>
          <w:bCs/>
          <w:sz w:val="28"/>
          <w:szCs w:val="28"/>
        </w:rPr>
        <w:t>»</w:t>
      </w:r>
      <w:r w:rsidR="008D60D8" w:rsidRPr="00CE643E">
        <w:rPr>
          <w:rFonts w:eastAsia="Calibri"/>
          <w:bCs/>
          <w:sz w:val="28"/>
          <w:szCs w:val="28"/>
        </w:rPr>
        <w:t xml:space="preserve"> </w:t>
      </w:r>
      <w:r w:rsidRPr="00CE643E">
        <w:rPr>
          <w:rFonts w:eastAsia="Calibri"/>
          <w:bCs/>
          <w:sz w:val="28"/>
          <w:szCs w:val="28"/>
        </w:rPr>
        <w:t>планируется осуществить реко</w:t>
      </w:r>
      <w:r w:rsidRPr="00CE643E">
        <w:rPr>
          <w:rFonts w:eastAsia="Calibri"/>
          <w:bCs/>
          <w:sz w:val="28"/>
          <w:szCs w:val="28"/>
        </w:rPr>
        <w:t>н</w:t>
      </w:r>
      <w:r w:rsidRPr="00CE643E">
        <w:rPr>
          <w:rFonts w:eastAsia="Calibri"/>
          <w:bCs/>
          <w:sz w:val="28"/>
          <w:szCs w:val="28"/>
        </w:rPr>
        <w:t xml:space="preserve">струкцию сетей отопления и горячего водоснабжения города </w:t>
      </w:r>
      <w:proofErr w:type="spellStart"/>
      <w:r w:rsidRPr="00CE643E">
        <w:rPr>
          <w:rFonts w:eastAsia="Calibri"/>
          <w:bCs/>
          <w:sz w:val="28"/>
          <w:szCs w:val="28"/>
        </w:rPr>
        <w:t>Нариманов</w:t>
      </w:r>
      <w:proofErr w:type="spellEnd"/>
      <w:r w:rsidRPr="00CE643E">
        <w:rPr>
          <w:rFonts w:eastAsia="Calibri"/>
          <w:bCs/>
          <w:sz w:val="28"/>
          <w:szCs w:val="28"/>
        </w:rPr>
        <w:t xml:space="preserve"> </w:t>
      </w:r>
      <w:proofErr w:type="spellStart"/>
      <w:r w:rsidRPr="00CE643E">
        <w:rPr>
          <w:rFonts w:eastAsia="Calibri"/>
          <w:bCs/>
          <w:sz w:val="28"/>
          <w:szCs w:val="28"/>
        </w:rPr>
        <w:t>Наримановского</w:t>
      </w:r>
      <w:proofErr w:type="spellEnd"/>
      <w:r w:rsidRPr="00CE643E">
        <w:rPr>
          <w:rFonts w:eastAsia="Calibri"/>
          <w:bCs/>
          <w:sz w:val="28"/>
          <w:szCs w:val="28"/>
        </w:rPr>
        <w:t xml:space="preserve"> района Астраханской области.</w:t>
      </w:r>
    </w:p>
    <w:p w14:paraId="663A16BE" w14:textId="527C8D8C" w:rsidR="005C4AB8" w:rsidRPr="00CE643E" w:rsidRDefault="00227CA2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Город </w:t>
      </w:r>
      <w:proofErr w:type="spellStart"/>
      <w:r>
        <w:rPr>
          <w:rFonts w:eastAsia="Calibri"/>
          <w:bCs/>
          <w:sz w:val="28"/>
          <w:szCs w:val="28"/>
        </w:rPr>
        <w:t>Нариманов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="005C4AB8" w:rsidRPr="00CE643E">
        <w:rPr>
          <w:rFonts w:eastAsia="Calibri"/>
          <w:bCs/>
          <w:sz w:val="28"/>
          <w:szCs w:val="28"/>
        </w:rPr>
        <w:t>расположен в 45 к</w:t>
      </w:r>
      <w:r>
        <w:rPr>
          <w:rFonts w:eastAsia="Calibri"/>
          <w:bCs/>
          <w:sz w:val="28"/>
          <w:szCs w:val="28"/>
        </w:rPr>
        <w:t>м</w:t>
      </w:r>
      <w:r w:rsidR="005C4AB8" w:rsidRPr="00CE643E">
        <w:rPr>
          <w:rFonts w:eastAsia="Calibri"/>
          <w:bCs/>
          <w:sz w:val="28"/>
          <w:szCs w:val="28"/>
        </w:rPr>
        <w:t xml:space="preserve"> к северу от г</w:t>
      </w:r>
      <w:r>
        <w:rPr>
          <w:rFonts w:eastAsia="Calibri"/>
          <w:bCs/>
          <w:sz w:val="28"/>
          <w:szCs w:val="28"/>
        </w:rPr>
        <w:t>.</w:t>
      </w:r>
      <w:r w:rsidR="005C4AB8" w:rsidRPr="00CE643E">
        <w:rPr>
          <w:rFonts w:eastAsia="Calibri"/>
          <w:bCs/>
          <w:sz w:val="28"/>
          <w:szCs w:val="28"/>
        </w:rPr>
        <w:t xml:space="preserve"> </w:t>
      </w:r>
      <w:hyperlink r:id="rId19" w:tooltip="Астрахань" w:history="1">
        <w:r w:rsidR="005C4AB8" w:rsidRPr="00CE643E">
          <w:rPr>
            <w:rFonts w:eastAsia="Calibri"/>
            <w:bCs/>
            <w:sz w:val="28"/>
            <w:szCs w:val="28"/>
          </w:rPr>
          <w:t>Астрахани</w:t>
        </w:r>
      </w:hyperlink>
      <w:r>
        <w:rPr>
          <w:rFonts w:eastAsia="Calibri"/>
          <w:bCs/>
          <w:sz w:val="28"/>
          <w:szCs w:val="28"/>
        </w:rPr>
        <w:t xml:space="preserve"> на пр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>вом</w:t>
      </w:r>
      <w:r w:rsidR="005C4AB8" w:rsidRPr="00CE643E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берегу </w:t>
      </w:r>
      <w:hyperlink r:id="rId20" w:tooltip="Волга" w:history="1">
        <w:r w:rsidR="005C4AB8" w:rsidRPr="00CE643E">
          <w:rPr>
            <w:rFonts w:eastAsia="Calibri"/>
            <w:bCs/>
            <w:sz w:val="28"/>
            <w:szCs w:val="28"/>
          </w:rPr>
          <w:t>Волги</w:t>
        </w:r>
      </w:hyperlink>
      <w:r w:rsidR="005C4AB8" w:rsidRPr="00CE643E">
        <w:rPr>
          <w:rFonts w:eastAsia="Calibri"/>
          <w:bCs/>
          <w:sz w:val="28"/>
          <w:szCs w:val="28"/>
        </w:rPr>
        <w:t xml:space="preserve">. </w:t>
      </w:r>
    </w:p>
    <w:p w14:paraId="5D875907" w14:textId="2C4C2CC6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По данным Управления Федеральной службы государственной стат</w:t>
      </w:r>
      <w:r w:rsidRPr="00CE643E">
        <w:rPr>
          <w:rFonts w:eastAsia="Calibri"/>
          <w:bCs/>
          <w:sz w:val="28"/>
          <w:szCs w:val="28"/>
        </w:rPr>
        <w:t>и</w:t>
      </w:r>
      <w:r w:rsidRPr="00CE643E">
        <w:rPr>
          <w:rFonts w:eastAsia="Calibri"/>
          <w:bCs/>
          <w:sz w:val="28"/>
          <w:szCs w:val="28"/>
        </w:rPr>
        <w:t>стики по Астраханской области и Республике Калмыкия</w:t>
      </w:r>
      <w:r w:rsidR="00DD72EC">
        <w:rPr>
          <w:rFonts w:eastAsia="Calibri"/>
          <w:bCs/>
          <w:sz w:val="28"/>
          <w:szCs w:val="28"/>
        </w:rPr>
        <w:t>,</w:t>
      </w:r>
      <w:r w:rsidRPr="00CE643E">
        <w:rPr>
          <w:rFonts w:eastAsia="Calibri"/>
          <w:bCs/>
          <w:sz w:val="28"/>
          <w:szCs w:val="28"/>
        </w:rPr>
        <w:t xml:space="preserve"> по состоянию на 01.01.2022 чи</w:t>
      </w:r>
      <w:r w:rsidR="00DD72EC">
        <w:rPr>
          <w:rFonts w:eastAsia="Calibri"/>
          <w:bCs/>
          <w:sz w:val="28"/>
          <w:szCs w:val="28"/>
        </w:rPr>
        <w:t xml:space="preserve">сленность населения г. </w:t>
      </w:r>
      <w:proofErr w:type="spellStart"/>
      <w:r w:rsidR="00DD72EC">
        <w:rPr>
          <w:rFonts w:eastAsia="Calibri"/>
          <w:bCs/>
          <w:sz w:val="28"/>
          <w:szCs w:val="28"/>
        </w:rPr>
        <w:t>Нариманова</w:t>
      </w:r>
      <w:proofErr w:type="spellEnd"/>
      <w:r w:rsidRPr="00CE643E">
        <w:rPr>
          <w:rFonts w:eastAsia="Calibri"/>
          <w:bCs/>
          <w:sz w:val="28"/>
          <w:szCs w:val="28"/>
        </w:rPr>
        <w:t xml:space="preserve"> составляет</w:t>
      </w:r>
      <w:r w:rsidRPr="00CE643E">
        <w:rPr>
          <w:bCs/>
          <w:sz w:val="28"/>
          <w:szCs w:val="28"/>
        </w:rPr>
        <w:t xml:space="preserve"> </w:t>
      </w:r>
      <w:r w:rsidRPr="00CE643E">
        <w:rPr>
          <w:sz w:val="28"/>
          <w:szCs w:val="28"/>
        </w:rPr>
        <w:t xml:space="preserve">10 467 </w:t>
      </w:r>
      <w:r w:rsidRPr="00CE643E">
        <w:rPr>
          <w:bCs/>
          <w:sz w:val="28"/>
          <w:szCs w:val="28"/>
        </w:rPr>
        <w:t>человек.</w:t>
      </w:r>
    </w:p>
    <w:p w14:paraId="2C6F51DD" w14:textId="4C1476B2" w:rsidR="005C4AB8" w:rsidRPr="00CE643E" w:rsidRDefault="00DD72EC" w:rsidP="00CE643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Население </w:t>
      </w:r>
      <w:r w:rsidR="005C4AB8"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г. </w:t>
      </w:r>
      <w:proofErr w:type="spellStart"/>
      <w:r w:rsidR="005C4AB8" w:rsidRPr="00CE643E">
        <w:rPr>
          <w:rFonts w:eastAsiaTheme="minorHAnsi"/>
          <w:color w:val="000000" w:themeColor="text1"/>
          <w:sz w:val="28"/>
          <w:szCs w:val="28"/>
          <w:lang w:eastAsia="en-US"/>
        </w:rPr>
        <w:t>Нариманов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proofErr w:type="spellEnd"/>
      <w:r w:rsidR="005C4AB8"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5C4AB8"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централизованным теплоснабж</w:t>
      </w:r>
      <w:r w:rsidR="005C4AB8" w:rsidRPr="00CE643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5C4AB8" w:rsidRPr="00CE6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нием от </w:t>
      </w:r>
      <w:r>
        <w:rPr>
          <w:color w:val="000000" w:themeColor="text1"/>
          <w:sz w:val="28"/>
          <w:szCs w:val="28"/>
        </w:rPr>
        <w:t>котельной мощностью 30 М</w:t>
      </w:r>
      <w:r w:rsidR="0041490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</w:t>
      </w:r>
      <w:r w:rsidR="005C4AB8" w:rsidRPr="00CE643E">
        <w:rPr>
          <w:color w:val="000000" w:themeColor="text1"/>
          <w:sz w:val="28"/>
          <w:szCs w:val="28"/>
        </w:rPr>
        <w:t>. Протяженность тепловых сетей с</w:t>
      </w:r>
      <w:r w:rsidR="005C4AB8" w:rsidRPr="00CE643E">
        <w:rPr>
          <w:color w:val="000000" w:themeColor="text1"/>
          <w:sz w:val="28"/>
          <w:szCs w:val="28"/>
        </w:rPr>
        <w:t>о</w:t>
      </w:r>
      <w:r w:rsidR="005C4AB8" w:rsidRPr="00CE643E">
        <w:rPr>
          <w:color w:val="000000" w:themeColor="text1"/>
          <w:sz w:val="28"/>
          <w:szCs w:val="28"/>
        </w:rPr>
        <w:t>ставляет 22 км.</w:t>
      </w:r>
    </w:p>
    <w:p w14:paraId="45A4497A" w14:textId="38B3AD58" w:rsidR="005C4AB8" w:rsidRPr="00414907" w:rsidRDefault="005C4AB8" w:rsidP="00CE643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С</w:t>
      </w:r>
      <w:r w:rsidR="00414907">
        <w:rPr>
          <w:color w:val="000000" w:themeColor="text1"/>
          <w:sz w:val="28"/>
          <w:szCs w:val="28"/>
        </w:rPr>
        <w:t xml:space="preserve">рок эксплуатации </w:t>
      </w:r>
      <w:r w:rsidR="00414907" w:rsidRPr="00414907">
        <w:rPr>
          <w:rFonts w:eastAsia="Calibri"/>
          <w:bCs/>
          <w:sz w:val="28"/>
          <w:szCs w:val="28"/>
        </w:rPr>
        <w:t>тепловой сети –</w:t>
      </w:r>
      <w:r w:rsidRPr="00414907">
        <w:rPr>
          <w:rFonts w:eastAsia="Calibri"/>
          <w:bCs/>
          <w:sz w:val="28"/>
          <w:szCs w:val="28"/>
        </w:rPr>
        <w:t xml:space="preserve"> более 35 лет. Износ тепловой сети составляет </w:t>
      </w:r>
      <w:r w:rsidR="00F56631" w:rsidRPr="00414907">
        <w:rPr>
          <w:rFonts w:eastAsia="Calibri"/>
          <w:bCs/>
          <w:sz w:val="28"/>
          <w:szCs w:val="28"/>
        </w:rPr>
        <w:t xml:space="preserve">90%. </w:t>
      </w:r>
    </w:p>
    <w:p w14:paraId="4AA39E05" w14:textId="0272C35C" w:rsidR="005C4AB8" w:rsidRPr="00CE643E" w:rsidRDefault="005C4AB8" w:rsidP="00CE643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14907">
        <w:rPr>
          <w:rFonts w:eastAsia="Calibri"/>
          <w:bCs/>
          <w:sz w:val="28"/>
          <w:szCs w:val="28"/>
        </w:rPr>
        <w:t xml:space="preserve">В 2021 году администрацией </w:t>
      </w:r>
      <w:r w:rsidR="00414907" w:rsidRPr="00CE643E">
        <w:rPr>
          <w:rFonts w:eastAsia="Calibri"/>
          <w:bCs/>
          <w:sz w:val="28"/>
          <w:szCs w:val="28"/>
        </w:rPr>
        <w:t>муниципального образования</w:t>
      </w:r>
      <w:r w:rsidRPr="00414907">
        <w:rPr>
          <w:rFonts w:eastAsia="Calibri"/>
          <w:bCs/>
          <w:sz w:val="28"/>
          <w:szCs w:val="28"/>
        </w:rPr>
        <w:t xml:space="preserve"> «</w:t>
      </w:r>
      <w:r w:rsidR="00414907" w:rsidRPr="00414907">
        <w:rPr>
          <w:rFonts w:eastAsia="Calibri"/>
          <w:bCs/>
          <w:sz w:val="28"/>
          <w:szCs w:val="28"/>
        </w:rPr>
        <w:t xml:space="preserve">Городское поселение город </w:t>
      </w:r>
      <w:proofErr w:type="spellStart"/>
      <w:r w:rsidR="00414907" w:rsidRPr="00414907">
        <w:rPr>
          <w:rFonts w:eastAsia="Calibri"/>
          <w:bCs/>
          <w:sz w:val="28"/>
          <w:szCs w:val="28"/>
        </w:rPr>
        <w:t>Нариманов</w:t>
      </w:r>
      <w:proofErr w:type="spellEnd"/>
      <w:r w:rsidR="00414907" w:rsidRPr="00414907">
        <w:rPr>
          <w:rFonts w:eastAsia="Calibri"/>
          <w:bCs/>
          <w:sz w:val="28"/>
          <w:szCs w:val="28"/>
        </w:rPr>
        <w:t xml:space="preserve"> </w:t>
      </w:r>
      <w:proofErr w:type="spellStart"/>
      <w:r w:rsidR="00414907" w:rsidRPr="00414907">
        <w:rPr>
          <w:rFonts w:eastAsia="Calibri"/>
          <w:bCs/>
          <w:sz w:val="28"/>
          <w:szCs w:val="28"/>
        </w:rPr>
        <w:t>Наримановского</w:t>
      </w:r>
      <w:proofErr w:type="spellEnd"/>
      <w:r w:rsidR="00414907" w:rsidRPr="00414907">
        <w:rPr>
          <w:rFonts w:eastAsia="Calibri"/>
          <w:bCs/>
          <w:sz w:val="28"/>
          <w:szCs w:val="28"/>
        </w:rPr>
        <w:t xml:space="preserve"> муниципального района Астр</w:t>
      </w:r>
      <w:r w:rsidR="00414907" w:rsidRPr="00414907">
        <w:rPr>
          <w:rFonts w:eastAsia="Calibri"/>
          <w:bCs/>
          <w:sz w:val="28"/>
          <w:szCs w:val="28"/>
        </w:rPr>
        <w:t>а</w:t>
      </w:r>
      <w:r w:rsidR="00414907" w:rsidRPr="00414907">
        <w:rPr>
          <w:rFonts w:eastAsia="Calibri"/>
          <w:bCs/>
          <w:sz w:val="28"/>
          <w:szCs w:val="28"/>
        </w:rPr>
        <w:t>ханской области</w:t>
      </w:r>
      <w:r w:rsidRPr="00414907">
        <w:rPr>
          <w:rFonts w:eastAsia="Calibri"/>
          <w:bCs/>
          <w:sz w:val="28"/>
          <w:szCs w:val="28"/>
        </w:rPr>
        <w:t>» была разработана проектно-сметная документация на р</w:t>
      </w:r>
      <w:r w:rsidRPr="00414907">
        <w:rPr>
          <w:rFonts w:eastAsia="Calibri"/>
          <w:bCs/>
          <w:sz w:val="28"/>
          <w:szCs w:val="28"/>
        </w:rPr>
        <w:t>е</w:t>
      </w:r>
      <w:r w:rsidRPr="00414907">
        <w:rPr>
          <w:rFonts w:eastAsia="Calibri"/>
          <w:bCs/>
          <w:sz w:val="28"/>
          <w:szCs w:val="28"/>
        </w:rPr>
        <w:t>конструкцию сетей отопления</w:t>
      </w:r>
      <w:r w:rsidRPr="00CE643E">
        <w:rPr>
          <w:color w:val="000000" w:themeColor="text1"/>
          <w:sz w:val="28"/>
          <w:szCs w:val="28"/>
        </w:rPr>
        <w:t xml:space="preserve"> и горячего водоснабжения.</w:t>
      </w:r>
    </w:p>
    <w:p w14:paraId="01F1F159" w14:textId="7ED78B57" w:rsidR="005C4AB8" w:rsidRPr="00CE643E" w:rsidRDefault="005C4AB8" w:rsidP="00CE643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lastRenderedPageBreak/>
        <w:t xml:space="preserve">Реализация данного </w:t>
      </w:r>
      <w:r w:rsidR="00414907">
        <w:rPr>
          <w:color w:val="000000" w:themeColor="text1"/>
          <w:sz w:val="28"/>
          <w:szCs w:val="28"/>
        </w:rPr>
        <w:t>объекта</w:t>
      </w:r>
      <w:r w:rsidRPr="00CE643E">
        <w:rPr>
          <w:color w:val="000000" w:themeColor="text1"/>
          <w:sz w:val="28"/>
          <w:szCs w:val="28"/>
        </w:rPr>
        <w:t xml:space="preserve"> запланирована в рамках заключения ко</w:t>
      </w:r>
      <w:r w:rsidRPr="00CE643E">
        <w:rPr>
          <w:color w:val="000000" w:themeColor="text1"/>
          <w:sz w:val="28"/>
          <w:szCs w:val="28"/>
        </w:rPr>
        <w:t>н</w:t>
      </w:r>
      <w:r w:rsidRPr="00CE643E">
        <w:rPr>
          <w:color w:val="000000" w:themeColor="text1"/>
          <w:sz w:val="28"/>
          <w:szCs w:val="28"/>
        </w:rPr>
        <w:t>цессионного соглашения на реконструкцию сетей отопления и горячего в</w:t>
      </w:r>
      <w:r w:rsidRPr="00CE643E">
        <w:rPr>
          <w:color w:val="000000" w:themeColor="text1"/>
          <w:sz w:val="28"/>
          <w:szCs w:val="28"/>
        </w:rPr>
        <w:t>о</w:t>
      </w:r>
      <w:r w:rsidRPr="00CE643E">
        <w:rPr>
          <w:color w:val="000000" w:themeColor="text1"/>
          <w:sz w:val="28"/>
          <w:szCs w:val="28"/>
        </w:rPr>
        <w:t xml:space="preserve">доснабжения и обеспечения </w:t>
      </w:r>
      <w:r w:rsidR="00414907">
        <w:rPr>
          <w:color w:val="000000" w:themeColor="text1"/>
          <w:sz w:val="28"/>
          <w:szCs w:val="28"/>
        </w:rPr>
        <w:t>населения</w:t>
      </w:r>
      <w:r w:rsidRPr="00CE643E">
        <w:rPr>
          <w:color w:val="000000" w:themeColor="text1"/>
          <w:sz w:val="28"/>
          <w:szCs w:val="28"/>
        </w:rPr>
        <w:t xml:space="preserve"> г.</w:t>
      </w:r>
      <w:r w:rsidR="00414907">
        <w:rPr>
          <w:color w:val="000000" w:themeColor="text1"/>
          <w:sz w:val="28"/>
          <w:szCs w:val="28"/>
        </w:rPr>
        <w:t xml:space="preserve"> </w:t>
      </w:r>
      <w:proofErr w:type="spellStart"/>
      <w:r w:rsidRPr="00CE643E">
        <w:rPr>
          <w:color w:val="000000" w:themeColor="text1"/>
          <w:sz w:val="28"/>
          <w:szCs w:val="28"/>
        </w:rPr>
        <w:t>Нариманов</w:t>
      </w:r>
      <w:r w:rsidR="00414907">
        <w:rPr>
          <w:color w:val="000000" w:themeColor="text1"/>
          <w:sz w:val="28"/>
          <w:szCs w:val="28"/>
        </w:rPr>
        <w:t>а</w:t>
      </w:r>
      <w:proofErr w:type="spellEnd"/>
      <w:r w:rsidRPr="00CE643E">
        <w:rPr>
          <w:color w:val="000000" w:themeColor="text1"/>
          <w:sz w:val="28"/>
          <w:szCs w:val="28"/>
        </w:rPr>
        <w:t xml:space="preserve"> </w:t>
      </w:r>
      <w:proofErr w:type="spellStart"/>
      <w:r w:rsidRPr="00CE643E">
        <w:rPr>
          <w:color w:val="000000" w:themeColor="text1"/>
          <w:sz w:val="28"/>
          <w:szCs w:val="28"/>
        </w:rPr>
        <w:t>Наримановского</w:t>
      </w:r>
      <w:proofErr w:type="spellEnd"/>
      <w:r w:rsidRPr="00CE643E">
        <w:rPr>
          <w:color w:val="000000" w:themeColor="text1"/>
          <w:sz w:val="28"/>
          <w:szCs w:val="28"/>
        </w:rPr>
        <w:t xml:space="preserve"> </w:t>
      </w:r>
      <w:r w:rsidR="00414907">
        <w:rPr>
          <w:color w:val="000000" w:themeColor="text1"/>
          <w:sz w:val="28"/>
          <w:szCs w:val="28"/>
        </w:rPr>
        <w:t>мун</w:t>
      </w:r>
      <w:r w:rsidR="00414907">
        <w:rPr>
          <w:color w:val="000000" w:themeColor="text1"/>
          <w:sz w:val="28"/>
          <w:szCs w:val="28"/>
        </w:rPr>
        <w:t>и</w:t>
      </w:r>
      <w:r w:rsidR="00414907">
        <w:rPr>
          <w:color w:val="000000" w:themeColor="text1"/>
          <w:sz w:val="28"/>
          <w:szCs w:val="28"/>
        </w:rPr>
        <w:t xml:space="preserve">ципального </w:t>
      </w:r>
      <w:r w:rsidRPr="00CE643E">
        <w:rPr>
          <w:color w:val="000000" w:themeColor="text1"/>
          <w:sz w:val="28"/>
          <w:szCs w:val="28"/>
        </w:rPr>
        <w:t xml:space="preserve">района нормативным </w:t>
      </w:r>
      <w:proofErr w:type="spellStart"/>
      <w:r w:rsidRPr="00CE643E">
        <w:rPr>
          <w:color w:val="000000" w:themeColor="text1"/>
          <w:sz w:val="28"/>
          <w:szCs w:val="28"/>
        </w:rPr>
        <w:t>теплоснабжеием</w:t>
      </w:r>
      <w:proofErr w:type="spellEnd"/>
      <w:r w:rsidRPr="00CE643E">
        <w:rPr>
          <w:color w:val="000000" w:themeColor="text1"/>
          <w:sz w:val="28"/>
          <w:szCs w:val="28"/>
        </w:rPr>
        <w:t>.</w:t>
      </w:r>
    </w:p>
    <w:p w14:paraId="39C49A68" w14:textId="25BC3179" w:rsidR="005C4AB8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CE643E">
        <w:rPr>
          <w:rFonts w:eastAsia="Calibri"/>
          <w:bCs/>
          <w:sz w:val="28"/>
          <w:szCs w:val="28"/>
        </w:rPr>
        <w:t xml:space="preserve">На территории муниципального образования </w:t>
      </w:r>
      <w:r w:rsidR="00414907">
        <w:rPr>
          <w:rFonts w:eastAsia="Calibri"/>
          <w:bCs/>
          <w:sz w:val="28"/>
          <w:szCs w:val="28"/>
        </w:rPr>
        <w:t>«</w:t>
      </w:r>
      <w:proofErr w:type="spellStart"/>
      <w:r w:rsidRPr="00CE643E">
        <w:rPr>
          <w:rFonts w:eastAsia="Calibri"/>
          <w:bCs/>
          <w:sz w:val="28"/>
          <w:szCs w:val="28"/>
        </w:rPr>
        <w:t>Харабалинский</w:t>
      </w:r>
      <w:proofErr w:type="spellEnd"/>
      <w:r w:rsidRPr="00CE643E">
        <w:rPr>
          <w:rFonts w:eastAsia="Calibri"/>
          <w:bCs/>
          <w:sz w:val="28"/>
          <w:szCs w:val="28"/>
        </w:rPr>
        <w:t xml:space="preserve"> </w:t>
      </w:r>
      <w:r w:rsidR="008D60D8" w:rsidRPr="00CE643E">
        <w:rPr>
          <w:rFonts w:eastAsia="Calibri"/>
          <w:bCs/>
          <w:sz w:val="28"/>
          <w:szCs w:val="28"/>
        </w:rPr>
        <w:t>муниц</w:t>
      </w:r>
      <w:r w:rsidR="008D60D8" w:rsidRPr="00CE643E">
        <w:rPr>
          <w:rFonts w:eastAsia="Calibri"/>
          <w:bCs/>
          <w:sz w:val="28"/>
          <w:szCs w:val="28"/>
        </w:rPr>
        <w:t>и</w:t>
      </w:r>
      <w:r w:rsidR="008D60D8" w:rsidRPr="00CE643E">
        <w:rPr>
          <w:rFonts w:eastAsia="Calibri"/>
          <w:bCs/>
          <w:sz w:val="28"/>
          <w:szCs w:val="28"/>
        </w:rPr>
        <w:t>пальный район Астраханской области</w:t>
      </w:r>
      <w:r w:rsidR="00414907">
        <w:rPr>
          <w:rFonts w:eastAsia="Calibri"/>
          <w:bCs/>
          <w:sz w:val="28"/>
          <w:szCs w:val="28"/>
        </w:rPr>
        <w:t>»</w:t>
      </w:r>
      <w:r w:rsidR="008D60D8" w:rsidRPr="00CE643E">
        <w:rPr>
          <w:rFonts w:eastAsia="Calibri"/>
          <w:bCs/>
          <w:sz w:val="28"/>
          <w:szCs w:val="28"/>
        </w:rPr>
        <w:t xml:space="preserve"> </w:t>
      </w:r>
      <w:r w:rsidRPr="00CE643E">
        <w:rPr>
          <w:rFonts w:eastAsia="Calibri"/>
          <w:bCs/>
          <w:sz w:val="28"/>
          <w:szCs w:val="28"/>
        </w:rPr>
        <w:t xml:space="preserve">планируется осуществить </w:t>
      </w:r>
      <w:r w:rsidRPr="00CE643E">
        <w:rPr>
          <w:sz w:val="28"/>
          <w:szCs w:val="28"/>
        </w:rPr>
        <w:t xml:space="preserve">установку двух котлов наружного размещения для теплоснабжения </w:t>
      </w:r>
      <w:r w:rsidRPr="00CE643E">
        <w:rPr>
          <w:sz w:val="28"/>
          <w:szCs w:val="28"/>
          <w:shd w:val="clear" w:color="auto" w:fill="FFFFFF"/>
        </w:rPr>
        <w:t>муниципальных к</w:t>
      </w:r>
      <w:r w:rsidRPr="00CE643E">
        <w:rPr>
          <w:sz w:val="28"/>
          <w:szCs w:val="28"/>
          <w:shd w:val="clear" w:color="auto" w:fill="FFFFFF"/>
        </w:rPr>
        <w:t>а</w:t>
      </w:r>
      <w:r w:rsidRPr="00CE643E">
        <w:rPr>
          <w:sz w:val="28"/>
          <w:szCs w:val="28"/>
          <w:shd w:val="clear" w:color="auto" w:fill="FFFFFF"/>
        </w:rPr>
        <w:t>зенных</w:t>
      </w:r>
      <w:r w:rsidR="00414907">
        <w:rPr>
          <w:sz w:val="28"/>
          <w:szCs w:val="28"/>
          <w:shd w:val="clear" w:color="auto" w:fill="FFFFFF"/>
        </w:rPr>
        <w:t xml:space="preserve"> общеобразовательных учреждений.</w:t>
      </w:r>
    </w:p>
    <w:p w14:paraId="46644EAA" w14:textId="53A68A73" w:rsidR="005C4AB8" w:rsidRDefault="00414907" w:rsidP="00414907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Объект </w:t>
      </w:r>
      <w:r w:rsidR="005C4AB8" w:rsidRPr="00CE643E">
        <w:rPr>
          <w:sz w:val="28"/>
          <w:szCs w:val="28"/>
        </w:rPr>
        <w:t>«Установка котлов наружного размещения для теплоснабжения МКОУ «</w:t>
      </w:r>
      <w:r w:rsidR="005C4AB8" w:rsidRPr="00CE643E">
        <w:rPr>
          <w:sz w:val="28"/>
          <w:szCs w:val="28"/>
          <w:shd w:val="clear" w:color="auto" w:fill="FFFFFF"/>
        </w:rPr>
        <w:t xml:space="preserve">СОШ с. Тамбовки» по адресу: Астраханская область, </w:t>
      </w:r>
      <w:proofErr w:type="spellStart"/>
      <w:r w:rsidR="005C4AB8" w:rsidRPr="00CE643E">
        <w:rPr>
          <w:sz w:val="28"/>
          <w:szCs w:val="28"/>
          <w:shd w:val="clear" w:color="auto" w:fill="FFFFFF"/>
        </w:rPr>
        <w:t>Харабали</w:t>
      </w:r>
      <w:r w:rsidR="005C4AB8" w:rsidRPr="00CE643E">
        <w:rPr>
          <w:sz w:val="28"/>
          <w:szCs w:val="28"/>
          <w:shd w:val="clear" w:color="auto" w:fill="FFFFFF"/>
        </w:rPr>
        <w:t>н</w:t>
      </w:r>
      <w:r w:rsidR="005C4AB8" w:rsidRPr="00CE643E">
        <w:rPr>
          <w:sz w:val="28"/>
          <w:szCs w:val="28"/>
          <w:shd w:val="clear" w:color="auto" w:fill="FFFFFF"/>
        </w:rPr>
        <w:t>ский</w:t>
      </w:r>
      <w:proofErr w:type="spellEnd"/>
      <w:r w:rsidR="005C4AB8" w:rsidRPr="00CE643E">
        <w:rPr>
          <w:sz w:val="28"/>
          <w:szCs w:val="28"/>
          <w:shd w:val="clear" w:color="auto" w:fill="FFFFFF"/>
        </w:rPr>
        <w:t xml:space="preserve"> район, с.</w:t>
      </w:r>
      <w:r>
        <w:rPr>
          <w:sz w:val="28"/>
          <w:szCs w:val="28"/>
          <w:shd w:val="clear" w:color="auto" w:fill="FFFFFF"/>
        </w:rPr>
        <w:t xml:space="preserve"> Тамбовка, ул. Октябрьская, 51»</w:t>
      </w:r>
    </w:p>
    <w:p w14:paraId="2F3467AD" w14:textId="67F63899" w:rsidR="005C4AB8" w:rsidRPr="00CE643E" w:rsidRDefault="005C4AB8" w:rsidP="0041490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CE643E">
        <w:rPr>
          <w:sz w:val="28"/>
          <w:szCs w:val="28"/>
          <w:shd w:val="clear" w:color="auto" w:fill="FFFFFF"/>
        </w:rPr>
        <w:t xml:space="preserve">Стоимость строительства в ценах 2020 года </w:t>
      </w:r>
      <w:r w:rsidR="00414907">
        <w:rPr>
          <w:sz w:val="28"/>
          <w:szCs w:val="28"/>
          <w:shd w:val="clear" w:color="auto" w:fill="FFFFFF"/>
        </w:rPr>
        <w:t>– 6 981,62 тыс. рублей, мощность –</w:t>
      </w:r>
      <w:r w:rsidRPr="00CE643E">
        <w:rPr>
          <w:sz w:val="28"/>
          <w:szCs w:val="28"/>
          <w:shd w:val="clear" w:color="auto" w:fill="FFFFFF"/>
        </w:rPr>
        <w:t xml:space="preserve"> </w:t>
      </w:r>
      <w:r w:rsidRPr="00CE643E">
        <w:rPr>
          <w:sz w:val="28"/>
          <w:szCs w:val="28"/>
        </w:rPr>
        <w:t xml:space="preserve">0,688 </w:t>
      </w:r>
      <w:proofErr w:type="spellStart"/>
      <w:r w:rsidRPr="00CE643E">
        <w:rPr>
          <w:sz w:val="28"/>
          <w:szCs w:val="28"/>
        </w:rPr>
        <w:t>Гккал</w:t>
      </w:r>
      <w:proofErr w:type="spellEnd"/>
      <w:r w:rsidRPr="00CE643E">
        <w:rPr>
          <w:sz w:val="28"/>
          <w:szCs w:val="28"/>
        </w:rPr>
        <w:t>/ч</w:t>
      </w:r>
      <w:r w:rsidRPr="00CE643E">
        <w:rPr>
          <w:sz w:val="28"/>
          <w:szCs w:val="28"/>
          <w:shd w:val="clear" w:color="auto" w:fill="FFFFFF"/>
        </w:rPr>
        <w:t>.</w:t>
      </w:r>
    </w:p>
    <w:p w14:paraId="087A14D8" w14:textId="4FA63969" w:rsidR="005C4AB8" w:rsidRPr="00CE643E" w:rsidRDefault="00414907" w:rsidP="004149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Объект </w:t>
      </w:r>
      <w:r w:rsidR="00D4483E" w:rsidRPr="00CE643E">
        <w:rPr>
          <w:sz w:val="28"/>
          <w:szCs w:val="28"/>
          <w:shd w:val="clear" w:color="auto" w:fill="FFFFFF"/>
        </w:rPr>
        <w:t xml:space="preserve">«Установка котлов наружного размещения для теплоснабжения здания школы по адресу: Астраханская область, </w:t>
      </w:r>
      <w:proofErr w:type="spellStart"/>
      <w:r w:rsidR="00D4483E" w:rsidRPr="00CE643E">
        <w:rPr>
          <w:sz w:val="28"/>
          <w:szCs w:val="28"/>
          <w:shd w:val="clear" w:color="auto" w:fill="FFFFFF"/>
        </w:rPr>
        <w:t>Харабалинский</w:t>
      </w:r>
      <w:proofErr w:type="spellEnd"/>
      <w:r w:rsidR="00D4483E" w:rsidRPr="00CE643E">
        <w:rPr>
          <w:sz w:val="28"/>
          <w:szCs w:val="28"/>
          <w:shd w:val="clear" w:color="auto" w:fill="FFFFFF"/>
        </w:rPr>
        <w:t xml:space="preserve"> район, </w:t>
      </w:r>
      <w:r>
        <w:rPr>
          <w:sz w:val="28"/>
          <w:szCs w:val="28"/>
          <w:shd w:val="clear" w:color="auto" w:fill="FFFFFF"/>
        </w:rPr>
        <w:br/>
      </w:r>
      <w:r w:rsidR="00D4483E" w:rsidRPr="00CE643E">
        <w:rPr>
          <w:sz w:val="28"/>
          <w:szCs w:val="28"/>
          <w:shd w:val="clear" w:color="auto" w:fill="FFFFFF"/>
        </w:rPr>
        <w:t>с. Вольное, ул.Школьная,12».</w:t>
      </w:r>
    </w:p>
    <w:p w14:paraId="5EDF4028" w14:textId="5ABE5E69" w:rsidR="005C4AB8" w:rsidRPr="00CE643E" w:rsidRDefault="005C4AB8" w:rsidP="0041490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CE643E">
        <w:rPr>
          <w:sz w:val="28"/>
          <w:szCs w:val="28"/>
          <w:shd w:val="clear" w:color="auto" w:fill="FFFFFF"/>
        </w:rPr>
        <w:t xml:space="preserve">Стоимость строительства в ценах 2022 года </w:t>
      </w:r>
      <w:r w:rsidR="00414907">
        <w:rPr>
          <w:sz w:val="28"/>
          <w:szCs w:val="28"/>
          <w:shd w:val="clear" w:color="auto" w:fill="FFFFFF"/>
        </w:rPr>
        <w:t>–</w:t>
      </w:r>
      <w:r w:rsidRPr="00CE643E">
        <w:rPr>
          <w:sz w:val="28"/>
          <w:szCs w:val="28"/>
          <w:shd w:val="clear" w:color="auto" w:fill="FFFFFF"/>
        </w:rPr>
        <w:t xml:space="preserve"> 7774,63 тыс. рублей</w:t>
      </w:r>
      <w:r w:rsidR="00414907">
        <w:rPr>
          <w:sz w:val="28"/>
          <w:szCs w:val="28"/>
          <w:shd w:val="clear" w:color="auto" w:fill="FFFFFF"/>
        </w:rPr>
        <w:t>,</w:t>
      </w:r>
      <w:r w:rsidRPr="00CE643E">
        <w:rPr>
          <w:sz w:val="28"/>
          <w:szCs w:val="28"/>
          <w:shd w:val="clear" w:color="auto" w:fill="FFFFFF"/>
        </w:rPr>
        <w:t xml:space="preserve"> мощность</w:t>
      </w:r>
      <w:r w:rsidR="00414907">
        <w:rPr>
          <w:sz w:val="28"/>
          <w:szCs w:val="28"/>
          <w:shd w:val="clear" w:color="auto" w:fill="FFFFFF"/>
        </w:rPr>
        <w:t xml:space="preserve"> –</w:t>
      </w:r>
      <w:r w:rsidRPr="00CE643E">
        <w:rPr>
          <w:sz w:val="28"/>
          <w:szCs w:val="28"/>
          <w:shd w:val="clear" w:color="auto" w:fill="FFFFFF"/>
        </w:rPr>
        <w:t xml:space="preserve"> </w:t>
      </w:r>
      <w:r w:rsidRPr="00CE643E">
        <w:rPr>
          <w:sz w:val="28"/>
          <w:szCs w:val="28"/>
        </w:rPr>
        <w:t xml:space="preserve">0,138 </w:t>
      </w:r>
      <w:proofErr w:type="spellStart"/>
      <w:r w:rsidRPr="00CE643E">
        <w:rPr>
          <w:sz w:val="28"/>
          <w:szCs w:val="28"/>
        </w:rPr>
        <w:t>Гккал</w:t>
      </w:r>
      <w:proofErr w:type="spellEnd"/>
      <w:r w:rsidRPr="00CE643E">
        <w:rPr>
          <w:sz w:val="28"/>
          <w:szCs w:val="28"/>
        </w:rPr>
        <w:t>/ч</w:t>
      </w:r>
      <w:r w:rsidRPr="00CE643E">
        <w:rPr>
          <w:sz w:val="28"/>
          <w:szCs w:val="28"/>
          <w:shd w:val="clear" w:color="auto" w:fill="FFFFFF"/>
        </w:rPr>
        <w:t>.</w:t>
      </w:r>
    </w:p>
    <w:p w14:paraId="35AD15F9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связи с газификацией населенных пунктов наиболее актуальным ст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>новится вопрос о переводе на природный газ отопительных систем общео</w:t>
      </w:r>
      <w:r w:rsidRPr="00CE643E">
        <w:rPr>
          <w:sz w:val="28"/>
          <w:szCs w:val="28"/>
        </w:rPr>
        <w:t>б</w:t>
      </w:r>
      <w:r w:rsidRPr="00CE643E">
        <w:rPr>
          <w:sz w:val="28"/>
          <w:szCs w:val="28"/>
        </w:rPr>
        <w:t>разовательных учреждений.</w:t>
      </w:r>
    </w:p>
    <w:p w14:paraId="4C30CA52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 настоящее время котельные МКОУ «СОШ с. Тамбовки» и МКОУ «СОШ с. Вольное» работают на мазутном топливе.</w:t>
      </w:r>
    </w:p>
    <w:p w14:paraId="06CE95F7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Перевод данных котельных на газовое топливо является более экон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мичным и эффективным.</w:t>
      </w:r>
    </w:p>
    <w:p w14:paraId="3E5BE6F8" w14:textId="1E60AF4E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 xml:space="preserve">Характеристика объектов </w:t>
      </w:r>
      <w:r w:rsidR="00414907">
        <w:rPr>
          <w:rFonts w:eastAsia="Calibri"/>
          <w:bCs/>
          <w:sz w:val="28"/>
          <w:szCs w:val="28"/>
        </w:rPr>
        <w:t>Программы</w:t>
      </w:r>
      <w:r w:rsidRPr="00CE643E">
        <w:rPr>
          <w:rFonts w:eastAsia="Calibri"/>
          <w:bCs/>
          <w:sz w:val="28"/>
          <w:szCs w:val="28"/>
        </w:rPr>
        <w:t xml:space="preserve"> представлена в приложении № 1 к Программе.</w:t>
      </w:r>
    </w:p>
    <w:p w14:paraId="66B88172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E643E">
        <w:rPr>
          <w:rFonts w:eastAsia="Calibri"/>
          <w:bCs/>
          <w:sz w:val="28"/>
          <w:szCs w:val="28"/>
        </w:rPr>
        <w:t>Таким образом, все мероприятия, включенные в Программу, направл</w:t>
      </w:r>
      <w:r w:rsidRPr="00CE643E">
        <w:rPr>
          <w:rFonts w:eastAsia="Calibri"/>
          <w:bCs/>
          <w:sz w:val="28"/>
          <w:szCs w:val="28"/>
        </w:rPr>
        <w:t>е</w:t>
      </w:r>
      <w:r w:rsidRPr="00CE643E">
        <w:rPr>
          <w:rFonts w:eastAsia="Calibri"/>
          <w:bCs/>
          <w:sz w:val="28"/>
          <w:szCs w:val="28"/>
        </w:rPr>
        <w:t xml:space="preserve">ны на </w:t>
      </w:r>
      <w:r w:rsidRPr="00CE643E">
        <w:rPr>
          <w:sz w:val="28"/>
          <w:szCs w:val="28"/>
          <w:lang w:eastAsia="en-US"/>
        </w:rPr>
        <w:t>повышение качества и надежности предоставления коммунальных услуг.</w:t>
      </w:r>
    </w:p>
    <w:p w14:paraId="4F4AEBF2" w14:textId="77777777" w:rsidR="005C4AB8" w:rsidRPr="00CE643E" w:rsidRDefault="005C4AB8" w:rsidP="00CE643E">
      <w:pPr>
        <w:rPr>
          <w:rFonts w:eastAsiaTheme="minorHAnsi"/>
          <w:sz w:val="28"/>
          <w:szCs w:val="28"/>
          <w:lang w:eastAsia="en-US"/>
        </w:rPr>
      </w:pPr>
    </w:p>
    <w:p w14:paraId="084A9496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2. Обоснование потребности в объеме средств финансовой поддержки, объеме долевого финансирования за счет средств бюджета субъекта </w:t>
      </w:r>
    </w:p>
    <w:p w14:paraId="3032E0A9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Российской Федерации, средств местных бюджетов с учетом </w:t>
      </w:r>
    </w:p>
    <w:p w14:paraId="2AE186A4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планируемых направлений использования указанных средств и </w:t>
      </w:r>
    </w:p>
    <w:p w14:paraId="28F713DA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привлечения внебюджетных средств</w:t>
      </w:r>
    </w:p>
    <w:p w14:paraId="29C1569B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</w:rPr>
      </w:pPr>
    </w:p>
    <w:p w14:paraId="79244BED" w14:textId="2AB7DA89" w:rsidR="005C4AB8" w:rsidRPr="00CE643E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 xml:space="preserve">Совокупный объем финансового обеспечения Программы определен в соответствии с </w:t>
      </w:r>
      <w:r w:rsidR="008D60D8" w:rsidRPr="00CE643E">
        <w:rPr>
          <w:bCs/>
          <w:sz w:val="28"/>
          <w:szCs w:val="28"/>
        </w:rPr>
        <w:t>Правилами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</w:t>
      </w:r>
      <w:r w:rsidR="008D60D8" w:rsidRPr="00CE643E">
        <w:rPr>
          <w:bCs/>
          <w:sz w:val="28"/>
          <w:szCs w:val="28"/>
        </w:rPr>
        <w:t>к</w:t>
      </w:r>
      <w:r w:rsidR="008D60D8" w:rsidRPr="00CE643E">
        <w:rPr>
          <w:bCs/>
          <w:sz w:val="28"/>
          <w:szCs w:val="28"/>
        </w:rPr>
        <w:t>туры н</w:t>
      </w:r>
      <w:r w:rsidR="00414907">
        <w:rPr>
          <w:bCs/>
          <w:sz w:val="28"/>
          <w:szCs w:val="28"/>
        </w:rPr>
        <w:t>а 2023–</w:t>
      </w:r>
      <w:r w:rsidR="0096499E" w:rsidRPr="00CE643E">
        <w:rPr>
          <w:bCs/>
          <w:sz w:val="28"/>
          <w:szCs w:val="28"/>
        </w:rPr>
        <w:t>2027 годы, утвержденными</w:t>
      </w:r>
      <w:r w:rsidR="008D60D8" w:rsidRPr="00CE643E">
        <w:rPr>
          <w:bCs/>
          <w:sz w:val="28"/>
          <w:szCs w:val="28"/>
        </w:rPr>
        <w:t xml:space="preserve"> постановлением Правительства Российской Федерации от 08.12.2022 № 2253</w:t>
      </w:r>
      <w:r w:rsidR="0096499E" w:rsidRPr="00CE643E">
        <w:rPr>
          <w:bCs/>
          <w:sz w:val="28"/>
          <w:szCs w:val="28"/>
        </w:rPr>
        <w:t>,</w:t>
      </w:r>
      <w:r w:rsidR="008D60D8" w:rsidRPr="00CE643E">
        <w:rPr>
          <w:bCs/>
          <w:sz w:val="28"/>
          <w:szCs w:val="28"/>
        </w:rPr>
        <w:t xml:space="preserve"> </w:t>
      </w:r>
      <w:r w:rsidRPr="00CE643E">
        <w:rPr>
          <w:bCs/>
          <w:sz w:val="28"/>
          <w:szCs w:val="28"/>
        </w:rPr>
        <w:t xml:space="preserve">как сумма объема финансовой </w:t>
      </w:r>
      <w:r w:rsidRPr="00CE643E">
        <w:rPr>
          <w:bCs/>
          <w:sz w:val="28"/>
          <w:szCs w:val="28"/>
        </w:rPr>
        <w:lastRenderedPageBreak/>
        <w:t>поддержки на реализацию Программы согласно решению президиума (шт</w:t>
      </w:r>
      <w:r w:rsidRPr="00CE643E">
        <w:rPr>
          <w:bCs/>
          <w:sz w:val="28"/>
          <w:szCs w:val="28"/>
        </w:rPr>
        <w:t>а</w:t>
      </w:r>
      <w:r w:rsidRPr="00CE643E">
        <w:rPr>
          <w:bCs/>
          <w:sz w:val="28"/>
          <w:szCs w:val="28"/>
        </w:rPr>
        <w:t>ба) Правительственной комиссии по региональному развитию в Российской Федерации на реализацию Программы, объема средств бюджета Астраха</w:t>
      </w:r>
      <w:r w:rsidRPr="00CE643E">
        <w:rPr>
          <w:bCs/>
          <w:sz w:val="28"/>
          <w:szCs w:val="28"/>
        </w:rPr>
        <w:t>н</w:t>
      </w:r>
      <w:r w:rsidRPr="00CE643E">
        <w:rPr>
          <w:bCs/>
          <w:sz w:val="28"/>
          <w:szCs w:val="28"/>
        </w:rPr>
        <w:t>ской области и местных бюджетов, объема средств внебюджетных источн</w:t>
      </w:r>
      <w:r w:rsidRPr="00CE643E">
        <w:rPr>
          <w:bCs/>
          <w:sz w:val="28"/>
          <w:szCs w:val="28"/>
        </w:rPr>
        <w:t>и</w:t>
      </w:r>
      <w:r w:rsidRPr="00CE643E">
        <w:rPr>
          <w:bCs/>
          <w:sz w:val="28"/>
          <w:szCs w:val="28"/>
        </w:rPr>
        <w:t>ков на реализацию Программы.</w:t>
      </w:r>
    </w:p>
    <w:p w14:paraId="0081B837" w14:textId="77777777" w:rsidR="005C4AB8" w:rsidRPr="00CE643E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Программой предусмотрено частичное замещение объема внебюдже</w:t>
      </w:r>
      <w:r w:rsidRPr="00CE643E">
        <w:rPr>
          <w:bCs/>
          <w:sz w:val="28"/>
          <w:szCs w:val="28"/>
        </w:rPr>
        <w:t>т</w:t>
      </w:r>
      <w:r w:rsidRPr="00CE643E">
        <w:rPr>
          <w:bCs/>
          <w:sz w:val="28"/>
          <w:szCs w:val="28"/>
        </w:rPr>
        <w:t>ных источников средствами бюджета Астраханской области и (или) местных бюджетов.</w:t>
      </w:r>
    </w:p>
    <w:p w14:paraId="0B84C5DD" w14:textId="77777777" w:rsidR="005C4AB8" w:rsidRPr="00CE643E" w:rsidRDefault="005C4AB8" w:rsidP="00CE643E">
      <w:pPr>
        <w:ind w:firstLine="709"/>
        <w:jc w:val="both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Предельная стоимость мероприятий Программы определена на основ</w:t>
      </w:r>
      <w:r w:rsidRPr="00CE643E">
        <w:rPr>
          <w:bCs/>
          <w:sz w:val="28"/>
          <w:szCs w:val="28"/>
        </w:rPr>
        <w:t>а</w:t>
      </w:r>
      <w:r w:rsidRPr="00CE643E">
        <w:rPr>
          <w:bCs/>
          <w:sz w:val="28"/>
          <w:szCs w:val="28"/>
        </w:rPr>
        <w:t>нии сводного сметного расчета стоимости с использованием сметных норм, стоимости проектов-аналогов, укрупненных нормативов цены строительства, положительного заключения государственной экспертизы проектной док</w:t>
      </w:r>
      <w:r w:rsidRPr="00CE643E">
        <w:rPr>
          <w:bCs/>
          <w:sz w:val="28"/>
          <w:szCs w:val="28"/>
        </w:rPr>
        <w:t>у</w:t>
      </w:r>
      <w:r w:rsidRPr="00CE643E">
        <w:rPr>
          <w:bCs/>
          <w:sz w:val="28"/>
          <w:szCs w:val="28"/>
        </w:rPr>
        <w:t>ментации.</w:t>
      </w:r>
    </w:p>
    <w:p w14:paraId="7FA76562" w14:textId="38F9AD5F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Предполагаемый объем финансирования пр</w:t>
      </w:r>
      <w:r w:rsidR="00414907">
        <w:rPr>
          <w:rFonts w:eastAsiaTheme="minorHAnsi"/>
          <w:sz w:val="28"/>
          <w:szCs w:val="28"/>
          <w:lang w:eastAsia="en-US"/>
        </w:rPr>
        <w:t>ограммных мероприятий на 2023–</w:t>
      </w:r>
      <w:r w:rsidRPr="00CE643E">
        <w:rPr>
          <w:rFonts w:eastAsiaTheme="minorHAnsi"/>
          <w:sz w:val="28"/>
          <w:szCs w:val="28"/>
          <w:lang w:eastAsia="en-US"/>
        </w:rPr>
        <w:t>2024 годы составляет 1 248 599,1</w:t>
      </w:r>
      <w:r w:rsidR="009434F3" w:rsidRPr="00CE643E">
        <w:rPr>
          <w:rFonts w:eastAsiaTheme="minorHAnsi"/>
          <w:sz w:val="28"/>
          <w:szCs w:val="28"/>
          <w:lang w:eastAsia="en-US"/>
        </w:rPr>
        <w:t>7</w:t>
      </w:r>
      <w:r w:rsidRPr="00CE643E">
        <w:rPr>
          <w:rFonts w:eastAsiaTheme="minorHAnsi"/>
          <w:sz w:val="28"/>
          <w:szCs w:val="28"/>
          <w:lang w:eastAsia="en-US"/>
        </w:rPr>
        <w:t xml:space="preserve"> тыс. руб</w:t>
      </w:r>
      <w:r w:rsidR="00414907">
        <w:rPr>
          <w:rFonts w:eastAsiaTheme="minorHAnsi"/>
          <w:sz w:val="28"/>
          <w:szCs w:val="28"/>
          <w:lang w:eastAsia="en-US"/>
        </w:rPr>
        <w:t>лей</w:t>
      </w:r>
      <w:r w:rsidRPr="00CE643E">
        <w:rPr>
          <w:rFonts w:eastAsiaTheme="minorHAnsi"/>
          <w:sz w:val="28"/>
          <w:szCs w:val="28"/>
          <w:lang w:eastAsia="en-US"/>
        </w:rPr>
        <w:t>, в том числе:</w:t>
      </w:r>
    </w:p>
    <w:p w14:paraId="53E94B7C" w14:textId="5282F3BA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- средства публично-правовой компа</w:t>
      </w:r>
      <w:r w:rsidR="00414907">
        <w:rPr>
          <w:rFonts w:eastAsiaTheme="minorHAnsi"/>
          <w:sz w:val="28"/>
          <w:szCs w:val="28"/>
          <w:lang w:eastAsia="en-US"/>
        </w:rPr>
        <w:t xml:space="preserve">нии «Фонд развития </w:t>
      </w:r>
      <w:r w:rsidR="00414907">
        <w:rPr>
          <w:rFonts w:eastAsiaTheme="minorHAnsi"/>
          <w:sz w:val="28"/>
          <w:szCs w:val="28"/>
          <w:lang w:eastAsia="en-US"/>
        </w:rPr>
        <w:br/>
        <w:t>территорий» –</w:t>
      </w:r>
      <w:r w:rsidRPr="00CE643E">
        <w:rPr>
          <w:rFonts w:eastAsiaTheme="minorHAnsi"/>
          <w:sz w:val="28"/>
          <w:szCs w:val="28"/>
          <w:lang w:eastAsia="en-US"/>
        </w:rPr>
        <w:t xml:space="preserve"> 769 200,00 тыс. руб</w:t>
      </w:r>
      <w:r w:rsidR="00414907">
        <w:rPr>
          <w:rFonts w:eastAsiaTheme="minorHAnsi"/>
          <w:sz w:val="28"/>
          <w:szCs w:val="28"/>
          <w:lang w:eastAsia="en-US"/>
        </w:rPr>
        <w:t>лей</w:t>
      </w:r>
      <w:r w:rsidRPr="00CE643E">
        <w:rPr>
          <w:rFonts w:eastAsiaTheme="minorHAnsi"/>
          <w:sz w:val="28"/>
          <w:szCs w:val="28"/>
          <w:lang w:eastAsia="en-US"/>
        </w:rPr>
        <w:t>;</w:t>
      </w:r>
    </w:p>
    <w:p w14:paraId="3801C56A" w14:textId="7FF34C93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- средства бюджета Астраханской области – 197 579,41 тыс. руб</w:t>
      </w:r>
      <w:r w:rsidR="00414907">
        <w:rPr>
          <w:rFonts w:eastAsiaTheme="minorHAnsi"/>
          <w:sz w:val="28"/>
          <w:szCs w:val="28"/>
          <w:lang w:eastAsia="en-US"/>
        </w:rPr>
        <w:t>лей</w:t>
      </w:r>
      <w:r w:rsidRPr="00CE643E">
        <w:rPr>
          <w:rFonts w:eastAsiaTheme="minorHAnsi"/>
          <w:sz w:val="28"/>
          <w:szCs w:val="28"/>
          <w:lang w:eastAsia="en-US"/>
        </w:rPr>
        <w:t>;</w:t>
      </w:r>
    </w:p>
    <w:p w14:paraId="36FF4687" w14:textId="743DD54A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- средства муниципальных образований Астраханской области – 86 881,29 тыс. руб</w:t>
      </w:r>
      <w:r w:rsidR="00414907">
        <w:rPr>
          <w:rFonts w:eastAsiaTheme="minorHAnsi"/>
          <w:sz w:val="28"/>
          <w:szCs w:val="28"/>
          <w:lang w:eastAsia="en-US"/>
        </w:rPr>
        <w:t>лей</w:t>
      </w:r>
      <w:r w:rsidRPr="00CE643E">
        <w:rPr>
          <w:rFonts w:eastAsiaTheme="minorHAnsi"/>
          <w:sz w:val="28"/>
          <w:szCs w:val="28"/>
          <w:lang w:eastAsia="en-US"/>
        </w:rPr>
        <w:t>;</w:t>
      </w:r>
    </w:p>
    <w:p w14:paraId="7A418CC5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- внебюджетные средства – 194 938,47 тыс. рублей.</w:t>
      </w:r>
    </w:p>
    <w:p w14:paraId="3FC258B4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Исполнители Программы несут ответственность за своевременное в</w:t>
      </w:r>
      <w:r w:rsidRPr="00CE643E">
        <w:rPr>
          <w:rFonts w:eastAsiaTheme="minorHAnsi"/>
          <w:sz w:val="28"/>
          <w:szCs w:val="28"/>
          <w:lang w:eastAsia="en-US"/>
        </w:rPr>
        <w:t>ы</w:t>
      </w:r>
      <w:r w:rsidRPr="00CE643E">
        <w:rPr>
          <w:rFonts w:eastAsiaTheme="minorHAnsi"/>
          <w:sz w:val="28"/>
          <w:szCs w:val="28"/>
          <w:lang w:eastAsia="en-US"/>
        </w:rPr>
        <w:t>полнение программных мероприятий.</w:t>
      </w:r>
    </w:p>
    <w:p w14:paraId="1DD1C40A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Перечень мероприятий и объемы финансирования за счет бюджетов всех уровней подлежат уточнению исходя из возможностей соответству</w:t>
      </w:r>
      <w:r w:rsidRPr="00CE643E">
        <w:rPr>
          <w:rFonts w:eastAsiaTheme="minorHAnsi"/>
          <w:sz w:val="28"/>
          <w:szCs w:val="28"/>
          <w:lang w:eastAsia="en-US"/>
        </w:rPr>
        <w:t>ю</w:t>
      </w:r>
      <w:r w:rsidRPr="00CE643E">
        <w:rPr>
          <w:rFonts w:eastAsiaTheme="minorHAnsi"/>
          <w:sz w:val="28"/>
          <w:szCs w:val="28"/>
          <w:lang w:eastAsia="en-US"/>
        </w:rPr>
        <w:t>щих бюджетов с корректировкой программных мероприятий, результатов их реализации и оценки эффективности.</w:t>
      </w:r>
    </w:p>
    <w:p w14:paraId="135A7486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Финансовое обеспечение реализации региональной программы по м</w:t>
      </w:r>
      <w:r w:rsidRPr="00CE643E">
        <w:rPr>
          <w:rFonts w:eastAsiaTheme="minorHAnsi"/>
          <w:sz w:val="28"/>
          <w:szCs w:val="28"/>
          <w:lang w:eastAsia="en-US"/>
        </w:rPr>
        <w:t>о</w:t>
      </w:r>
      <w:r w:rsidRPr="00CE643E">
        <w:rPr>
          <w:rFonts w:eastAsiaTheme="minorHAnsi"/>
          <w:sz w:val="28"/>
          <w:szCs w:val="28"/>
          <w:lang w:eastAsia="en-US"/>
        </w:rPr>
        <w:t>дернизации систем коммунальной инфраструктуры представлено в прилож</w:t>
      </w:r>
      <w:r w:rsidRPr="00CE643E">
        <w:rPr>
          <w:rFonts w:eastAsiaTheme="minorHAnsi"/>
          <w:sz w:val="28"/>
          <w:szCs w:val="28"/>
          <w:lang w:eastAsia="en-US"/>
        </w:rPr>
        <w:t>е</w:t>
      </w:r>
      <w:r w:rsidRPr="00CE643E">
        <w:rPr>
          <w:rFonts w:eastAsiaTheme="minorHAnsi"/>
          <w:sz w:val="28"/>
          <w:szCs w:val="28"/>
          <w:lang w:eastAsia="en-US"/>
        </w:rPr>
        <w:t>нии № 2 к Программе.</w:t>
      </w:r>
    </w:p>
    <w:p w14:paraId="1034F7B3" w14:textId="77777777" w:rsidR="005C4AB8" w:rsidRPr="00CE643E" w:rsidRDefault="005C4AB8" w:rsidP="00CE643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B0F3849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3. Ожидаемые результаты реализации Программы в разрезе целевых показателей</w:t>
      </w:r>
    </w:p>
    <w:p w14:paraId="71EF3371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0095579D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Целью Программы является </w:t>
      </w:r>
      <w:r w:rsidRPr="00CE643E">
        <w:rPr>
          <w:sz w:val="28"/>
          <w:szCs w:val="28"/>
          <w:lang w:eastAsia="en-US"/>
        </w:rPr>
        <w:t>повышение качества и надежности пред</w:t>
      </w:r>
      <w:r w:rsidRPr="00CE643E">
        <w:rPr>
          <w:sz w:val="28"/>
          <w:szCs w:val="28"/>
          <w:lang w:eastAsia="en-US"/>
        </w:rPr>
        <w:t>о</w:t>
      </w:r>
      <w:r w:rsidRPr="00CE643E">
        <w:rPr>
          <w:sz w:val="28"/>
          <w:szCs w:val="28"/>
          <w:lang w:eastAsia="en-US"/>
        </w:rPr>
        <w:t>ставления коммунальных услуг населению Астраханской области</w:t>
      </w:r>
      <w:r w:rsidRPr="00CE643E">
        <w:rPr>
          <w:rFonts w:eastAsiaTheme="minorHAnsi"/>
          <w:sz w:val="28"/>
          <w:szCs w:val="28"/>
          <w:lang w:eastAsia="en-US"/>
        </w:rPr>
        <w:t>.</w:t>
      </w:r>
    </w:p>
    <w:p w14:paraId="7481F55E" w14:textId="1855716A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Для достижения цели Программы необходимо решение </w:t>
      </w:r>
      <w:r w:rsidR="00414907">
        <w:rPr>
          <w:rFonts w:eastAsiaTheme="minorHAnsi"/>
          <w:sz w:val="28"/>
          <w:szCs w:val="28"/>
          <w:lang w:eastAsia="en-US"/>
        </w:rPr>
        <w:t xml:space="preserve">задачи – </w:t>
      </w:r>
      <w:r w:rsidRPr="00CE643E">
        <w:rPr>
          <w:sz w:val="28"/>
          <w:szCs w:val="28"/>
          <w:lang w:eastAsia="en-US"/>
        </w:rPr>
        <w:t>пов</w:t>
      </w:r>
      <w:r w:rsidRPr="00CE643E">
        <w:rPr>
          <w:sz w:val="28"/>
          <w:szCs w:val="28"/>
          <w:lang w:eastAsia="en-US"/>
        </w:rPr>
        <w:t>ы</w:t>
      </w:r>
      <w:r w:rsidRPr="00CE643E">
        <w:rPr>
          <w:sz w:val="28"/>
          <w:szCs w:val="28"/>
          <w:lang w:eastAsia="en-US"/>
        </w:rPr>
        <w:t>шение качества и надежности предоставления коммунальных услуг насел</w:t>
      </w:r>
      <w:r w:rsidRPr="00CE643E">
        <w:rPr>
          <w:sz w:val="28"/>
          <w:szCs w:val="28"/>
          <w:lang w:eastAsia="en-US"/>
        </w:rPr>
        <w:t>е</w:t>
      </w:r>
      <w:r w:rsidRPr="00CE643E">
        <w:rPr>
          <w:sz w:val="28"/>
          <w:szCs w:val="28"/>
          <w:lang w:eastAsia="en-US"/>
        </w:rPr>
        <w:t>нию Астраханской области посредством модернизации объектов коммунал</w:t>
      </w:r>
      <w:r w:rsidRPr="00CE643E">
        <w:rPr>
          <w:sz w:val="28"/>
          <w:szCs w:val="28"/>
          <w:lang w:eastAsia="en-US"/>
        </w:rPr>
        <w:t>ь</w:t>
      </w:r>
      <w:r w:rsidRPr="00CE643E">
        <w:rPr>
          <w:sz w:val="28"/>
          <w:szCs w:val="28"/>
          <w:lang w:eastAsia="en-US"/>
        </w:rPr>
        <w:t>ной инфраструктуры, в том числе реконструкции (капитального ремонта) л</w:t>
      </w:r>
      <w:r w:rsidRPr="00CE643E">
        <w:rPr>
          <w:sz w:val="28"/>
          <w:szCs w:val="28"/>
          <w:lang w:eastAsia="en-US"/>
        </w:rPr>
        <w:t>и</w:t>
      </w:r>
      <w:r w:rsidRPr="00CE643E">
        <w:rPr>
          <w:sz w:val="28"/>
          <w:szCs w:val="28"/>
          <w:lang w:eastAsia="en-US"/>
        </w:rPr>
        <w:t>нейных объектов</w:t>
      </w:r>
      <w:r w:rsidRPr="00CE643E">
        <w:rPr>
          <w:rFonts w:eastAsiaTheme="minorHAnsi"/>
          <w:sz w:val="28"/>
          <w:szCs w:val="28"/>
          <w:lang w:eastAsia="en-US"/>
        </w:rPr>
        <w:t>.</w:t>
      </w:r>
    </w:p>
    <w:p w14:paraId="38AF0F42" w14:textId="4BDDAEE2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Перечень и значения целевых показателей, динамика достижения пок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 xml:space="preserve">зателей при реализации </w:t>
      </w:r>
      <w:r w:rsidR="00414907">
        <w:rPr>
          <w:sz w:val="28"/>
          <w:szCs w:val="28"/>
        </w:rPr>
        <w:t xml:space="preserve">Программы </w:t>
      </w:r>
      <w:r w:rsidRPr="00CE643E">
        <w:rPr>
          <w:sz w:val="28"/>
          <w:szCs w:val="28"/>
        </w:rPr>
        <w:t>представлены в приложениях № 3,</w:t>
      </w:r>
      <w:r w:rsidR="00414907">
        <w:rPr>
          <w:sz w:val="28"/>
          <w:szCs w:val="28"/>
        </w:rPr>
        <w:t xml:space="preserve"> </w:t>
      </w:r>
      <w:r w:rsidRPr="00CE643E">
        <w:rPr>
          <w:sz w:val="28"/>
          <w:szCs w:val="28"/>
        </w:rPr>
        <w:t>4 к Программе.</w:t>
      </w:r>
    </w:p>
    <w:p w14:paraId="43FF8838" w14:textId="77777777" w:rsidR="005C4AB8" w:rsidRPr="00CE643E" w:rsidRDefault="005C4AB8" w:rsidP="00CE643E">
      <w:pPr>
        <w:ind w:firstLine="709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lastRenderedPageBreak/>
        <w:t xml:space="preserve">4. Связь с иными региональными программами, отраслевыми </w:t>
      </w:r>
    </w:p>
    <w:p w14:paraId="3D19945A" w14:textId="77777777" w:rsidR="005C4AB8" w:rsidRPr="00CE643E" w:rsidRDefault="005C4AB8" w:rsidP="00CE643E">
      <w:pPr>
        <w:ind w:firstLine="709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государственными программами Астраханской области</w:t>
      </w:r>
    </w:p>
    <w:p w14:paraId="195D0987" w14:textId="77777777" w:rsidR="005C4AB8" w:rsidRPr="00CE643E" w:rsidRDefault="005C4AB8" w:rsidP="00CE643E">
      <w:pPr>
        <w:ind w:firstLine="709"/>
        <w:jc w:val="both"/>
        <w:rPr>
          <w:color w:val="000000"/>
          <w:sz w:val="28"/>
          <w:szCs w:val="28"/>
        </w:rPr>
      </w:pPr>
    </w:p>
    <w:p w14:paraId="214348CD" w14:textId="77777777" w:rsidR="005C4AB8" w:rsidRPr="00CE643E" w:rsidRDefault="005C4AB8" w:rsidP="00CE643E">
      <w:pPr>
        <w:ind w:firstLine="709"/>
        <w:jc w:val="both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Программа разработана с учетом региональных программ, отраслевых государственных программам Астраханской области, в том числе с учетом региональной программы капитального ремонта общего имущества в мног</w:t>
      </w:r>
      <w:r w:rsidRPr="00CE643E">
        <w:rPr>
          <w:color w:val="000000"/>
          <w:sz w:val="28"/>
          <w:szCs w:val="28"/>
        </w:rPr>
        <w:t>о</w:t>
      </w:r>
      <w:r w:rsidRPr="00CE643E">
        <w:rPr>
          <w:color w:val="000000"/>
          <w:sz w:val="28"/>
          <w:szCs w:val="28"/>
        </w:rPr>
        <w:t>квартирных домах, формированию комфортной городской среды, комплек</w:t>
      </w:r>
      <w:r w:rsidRPr="00CE643E">
        <w:rPr>
          <w:color w:val="000000"/>
          <w:sz w:val="28"/>
          <w:szCs w:val="28"/>
        </w:rPr>
        <w:t>с</w:t>
      </w:r>
      <w:r w:rsidRPr="00CE643E">
        <w:rPr>
          <w:color w:val="000000"/>
          <w:sz w:val="28"/>
          <w:szCs w:val="28"/>
        </w:rPr>
        <w:t xml:space="preserve">ному развитию территорий, развитию транспортных систем. </w:t>
      </w:r>
    </w:p>
    <w:p w14:paraId="2D4CA243" w14:textId="0DE1C77B" w:rsidR="005C4AB8" w:rsidRPr="00CE643E" w:rsidRDefault="005C4AB8" w:rsidP="00CE643E">
      <w:pPr>
        <w:ind w:firstLine="709"/>
        <w:jc w:val="both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Реализация мероприятий Программы, в том числе </w:t>
      </w:r>
      <w:r w:rsidR="00414907">
        <w:rPr>
          <w:color w:val="000000"/>
          <w:sz w:val="28"/>
          <w:szCs w:val="28"/>
        </w:rPr>
        <w:t xml:space="preserve">мероприятий </w:t>
      </w:r>
      <w:r w:rsidRPr="00CE643E">
        <w:rPr>
          <w:color w:val="000000"/>
          <w:sz w:val="28"/>
          <w:szCs w:val="28"/>
        </w:rPr>
        <w:t>по м</w:t>
      </w:r>
      <w:r w:rsidRPr="00CE643E">
        <w:rPr>
          <w:color w:val="000000"/>
          <w:sz w:val="28"/>
          <w:szCs w:val="28"/>
        </w:rPr>
        <w:t>о</w:t>
      </w:r>
      <w:r w:rsidRPr="00CE643E">
        <w:rPr>
          <w:color w:val="000000"/>
          <w:sz w:val="28"/>
          <w:szCs w:val="28"/>
        </w:rPr>
        <w:t>дернизации линейных объектов</w:t>
      </w:r>
      <w:r w:rsidR="00414907">
        <w:rPr>
          <w:color w:val="000000"/>
          <w:sz w:val="28"/>
          <w:szCs w:val="28"/>
        </w:rPr>
        <w:t>,</w:t>
      </w:r>
      <w:r w:rsidRPr="00CE643E">
        <w:rPr>
          <w:color w:val="000000"/>
          <w:sz w:val="28"/>
          <w:szCs w:val="28"/>
        </w:rPr>
        <w:t xml:space="preserve"> осуществляется с учетом сроков выполнения работ по благоустройству дворовых и общественных территорий, строител</w:t>
      </w:r>
      <w:r w:rsidRPr="00CE643E">
        <w:rPr>
          <w:color w:val="000000"/>
          <w:sz w:val="28"/>
          <w:szCs w:val="28"/>
        </w:rPr>
        <w:t>ь</w:t>
      </w:r>
      <w:r w:rsidRPr="00CE643E">
        <w:rPr>
          <w:color w:val="000000"/>
          <w:sz w:val="28"/>
          <w:szCs w:val="28"/>
        </w:rPr>
        <w:t xml:space="preserve">ству, реконструкции, ремонту автомобильных дорог. </w:t>
      </w:r>
    </w:p>
    <w:p w14:paraId="6FF9AA3F" w14:textId="29AE5FC0" w:rsidR="005C4AB8" w:rsidRPr="00CE643E" w:rsidRDefault="005C4AB8" w:rsidP="00CE643E">
      <w:pPr>
        <w:ind w:firstLine="709"/>
        <w:jc w:val="both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В целях исполнения требований по осуществлению расчетов за комм</w:t>
      </w:r>
      <w:r w:rsidRPr="00CE643E">
        <w:rPr>
          <w:color w:val="000000"/>
          <w:sz w:val="28"/>
          <w:szCs w:val="28"/>
        </w:rPr>
        <w:t>у</w:t>
      </w:r>
      <w:r w:rsidRPr="00CE643E">
        <w:rPr>
          <w:color w:val="000000"/>
          <w:sz w:val="28"/>
          <w:szCs w:val="28"/>
        </w:rPr>
        <w:t>нальные ресурсы с использованием коллективных (общедомовых) приборов учета в многоквартирных домах, подключенных (технологически присоед</w:t>
      </w:r>
      <w:r w:rsidRPr="00CE643E">
        <w:rPr>
          <w:color w:val="000000"/>
          <w:sz w:val="28"/>
          <w:szCs w:val="28"/>
        </w:rPr>
        <w:t>и</w:t>
      </w:r>
      <w:r w:rsidRPr="00CE643E">
        <w:rPr>
          <w:color w:val="000000"/>
          <w:sz w:val="28"/>
          <w:szCs w:val="28"/>
        </w:rPr>
        <w:t>ненных) к объектам коммунальной инфраструктуры, в отношении которых реализуются мероприятия Программы</w:t>
      </w:r>
      <w:r w:rsidR="00414907">
        <w:rPr>
          <w:color w:val="000000"/>
          <w:sz w:val="28"/>
          <w:szCs w:val="28"/>
        </w:rPr>
        <w:t>,</w:t>
      </w:r>
      <w:r w:rsidRPr="00CE643E">
        <w:rPr>
          <w:color w:val="000000"/>
          <w:sz w:val="28"/>
          <w:szCs w:val="28"/>
        </w:rPr>
        <w:t xml:space="preserve"> предусматривается синхронизация с региональной программой </w:t>
      </w:r>
      <w:r w:rsidRPr="00CE643E">
        <w:rPr>
          <w:sz w:val="28"/>
          <w:szCs w:val="28"/>
        </w:rPr>
        <w:t>«Проведение капитального ремонта общего им</w:t>
      </w:r>
      <w:r w:rsidRPr="00CE643E">
        <w:rPr>
          <w:sz w:val="28"/>
          <w:szCs w:val="28"/>
        </w:rPr>
        <w:t>у</w:t>
      </w:r>
      <w:r w:rsidRPr="00CE643E">
        <w:rPr>
          <w:sz w:val="28"/>
          <w:szCs w:val="28"/>
        </w:rPr>
        <w:t>щества в многоквартирных домах, расположенных на территории Астраха</w:t>
      </w:r>
      <w:r w:rsidRPr="00CE643E">
        <w:rPr>
          <w:sz w:val="28"/>
          <w:szCs w:val="28"/>
        </w:rPr>
        <w:t>н</w:t>
      </w:r>
      <w:r w:rsidRPr="00CE643E">
        <w:rPr>
          <w:sz w:val="28"/>
          <w:szCs w:val="28"/>
        </w:rPr>
        <w:t>ской области, на 2014</w:t>
      </w:r>
      <w:r w:rsidRPr="00CE643E">
        <w:rPr>
          <w:rFonts w:eastAsia="Calibri"/>
          <w:bCs/>
          <w:sz w:val="28"/>
          <w:szCs w:val="28"/>
        </w:rPr>
        <w:t>–</w:t>
      </w:r>
      <w:r w:rsidRPr="00CE643E">
        <w:rPr>
          <w:sz w:val="28"/>
          <w:szCs w:val="28"/>
        </w:rPr>
        <w:t>2046 годы».</w:t>
      </w:r>
    </w:p>
    <w:p w14:paraId="58051EC8" w14:textId="77777777" w:rsidR="005C4AB8" w:rsidRPr="00CE643E" w:rsidRDefault="005C4AB8" w:rsidP="00CE643E">
      <w:pPr>
        <w:ind w:firstLine="709"/>
        <w:jc w:val="both"/>
        <w:rPr>
          <w:color w:val="000000"/>
          <w:sz w:val="28"/>
          <w:szCs w:val="28"/>
        </w:rPr>
      </w:pPr>
    </w:p>
    <w:p w14:paraId="577ACE13" w14:textId="77777777" w:rsidR="005C4AB8" w:rsidRPr="00CE643E" w:rsidRDefault="005C4AB8" w:rsidP="00CE643E">
      <w:pPr>
        <w:ind w:firstLine="709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 xml:space="preserve">5. Связь и синхронизация мероприятий и параметров финансового обеспечения с государственными программами Российской Федерации и </w:t>
      </w:r>
    </w:p>
    <w:p w14:paraId="1D408C91" w14:textId="77777777" w:rsidR="005C4AB8" w:rsidRPr="00CE643E" w:rsidRDefault="005C4AB8" w:rsidP="00CE643E">
      <w:pPr>
        <w:ind w:firstLine="709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федеральными проектами</w:t>
      </w:r>
    </w:p>
    <w:p w14:paraId="505D4C19" w14:textId="77777777" w:rsidR="005C4AB8" w:rsidRPr="00CE643E" w:rsidRDefault="005C4AB8" w:rsidP="00CE643E">
      <w:pPr>
        <w:ind w:firstLine="709"/>
        <w:jc w:val="both"/>
        <w:rPr>
          <w:color w:val="000000"/>
          <w:sz w:val="28"/>
          <w:szCs w:val="28"/>
        </w:rPr>
      </w:pPr>
    </w:p>
    <w:p w14:paraId="263D487B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Программа синхронизирована со Стратегией развития строительной отрасли и жилищно-коммунального хозяйства Российской Федерации на п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риод до 2030 года с прогнозом до 2035 года, государственными программами Российской Федерации, федеральными проектами «Инфраструктурное м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 xml:space="preserve">ню», «Чистая вода», «Оздоровление Волги», реализуемыми на территории Астраханской области. </w:t>
      </w:r>
    </w:p>
    <w:p w14:paraId="181251A8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</w:p>
    <w:p w14:paraId="11D34BA3" w14:textId="77777777" w:rsidR="005C4AB8" w:rsidRPr="00CE643E" w:rsidRDefault="005C4AB8" w:rsidP="00CE643E">
      <w:pPr>
        <w:ind w:firstLine="709"/>
        <w:jc w:val="center"/>
        <w:rPr>
          <w:color w:val="000000"/>
          <w:sz w:val="28"/>
          <w:szCs w:val="28"/>
        </w:rPr>
      </w:pPr>
      <w:r w:rsidRPr="00CE643E">
        <w:rPr>
          <w:sz w:val="28"/>
          <w:szCs w:val="28"/>
        </w:rPr>
        <w:t>6</w:t>
      </w:r>
      <w:r w:rsidRPr="00CE643E">
        <w:rPr>
          <w:color w:val="000000"/>
          <w:sz w:val="28"/>
          <w:szCs w:val="28"/>
        </w:rPr>
        <w:t xml:space="preserve">. Сведения о количестве многоквартирных домов на территории </w:t>
      </w:r>
    </w:p>
    <w:p w14:paraId="72096921" w14:textId="77777777" w:rsidR="005C4AB8" w:rsidRPr="00CE643E" w:rsidRDefault="005C4AB8" w:rsidP="00CE643E">
      <w:pPr>
        <w:ind w:firstLine="709"/>
        <w:jc w:val="center"/>
        <w:rPr>
          <w:color w:val="000000"/>
          <w:sz w:val="28"/>
          <w:szCs w:val="28"/>
        </w:rPr>
      </w:pPr>
      <w:r w:rsidRPr="00CE643E">
        <w:rPr>
          <w:color w:val="000000"/>
          <w:sz w:val="28"/>
          <w:szCs w:val="28"/>
        </w:rPr>
        <w:t>Астраханской области в отношении которых планируется установка коллективных (общедомовых) приборов учета</w:t>
      </w:r>
    </w:p>
    <w:p w14:paraId="6E130AAD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</w:p>
    <w:p w14:paraId="6B8D7A11" w14:textId="7E47FD03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В целях исполнения </w:t>
      </w:r>
      <w:bookmarkStart w:id="5" w:name="_Hlk122553042"/>
      <w:r w:rsidRPr="00CE643E">
        <w:rPr>
          <w:sz w:val="28"/>
          <w:szCs w:val="28"/>
        </w:rPr>
        <w:t xml:space="preserve">абзаца четвертого подпункта «б» пункта 8 Правил предоставления </w:t>
      </w:r>
      <w:r w:rsidR="00414907" w:rsidRPr="00CE643E">
        <w:rPr>
          <w:color w:val="000000" w:themeColor="text1"/>
          <w:sz w:val="28"/>
          <w:szCs w:val="28"/>
        </w:rPr>
        <w:t>публично-правовой компании «Фонд развития территорий</w:t>
      </w:r>
      <w:r w:rsidRPr="00CE643E">
        <w:rPr>
          <w:sz w:val="28"/>
          <w:szCs w:val="28"/>
        </w:rPr>
        <w:t xml:space="preserve">» финансовой поддержки бюджетам субъектов Российской Федерации за счет средств </w:t>
      </w:r>
      <w:r w:rsidR="00414907" w:rsidRPr="00CE643E">
        <w:rPr>
          <w:color w:val="000000" w:themeColor="text1"/>
          <w:sz w:val="28"/>
          <w:szCs w:val="28"/>
        </w:rPr>
        <w:t>публично-правовой компании «Фонд развития территорий</w:t>
      </w:r>
      <w:r w:rsidRPr="00CE643E">
        <w:rPr>
          <w:sz w:val="28"/>
          <w:szCs w:val="28"/>
        </w:rPr>
        <w:t>» на м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дернизацию систем коммун</w:t>
      </w:r>
      <w:r w:rsidR="00414907">
        <w:rPr>
          <w:sz w:val="28"/>
          <w:szCs w:val="28"/>
        </w:rPr>
        <w:t>альной инфраструктуры на 2023–</w:t>
      </w:r>
      <w:r w:rsidRPr="00CE643E">
        <w:rPr>
          <w:sz w:val="28"/>
          <w:szCs w:val="28"/>
        </w:rPr>
        <w:t>2027 годы</w:t>
      </w:r>
      <w:bookmarkEnd w:id="5"/>
      <w:r w:rsidR="00414907">
        <w:rPr>
          <w:sz w:val="28"/>
          <w:szCs w:val="28"/>
        </w:rPr>
        <w:t xml:space="preserve">, утвержденных </w:t>
      </w:r>
      <w:r w:rsidR="00414907" w:rsidRPr="00CE643E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08.12.2022 № 2253 </w:t>
      </w:r>
      <w:r w:rsidRPr="00CE643E">
        <w:rPr>
          <w:sz w:val="28"/>
          <w:szCs w:val="28"/>
        </w:rPr>
        <w:t xml:space="preserve">по осуществлению расчетов за коммунальные ресурсы с использованием коллективных (общедомовых) приборов учета в не менее </w:t>
      </w:r>
      <w:r w:rsidRPr="00CE643E">
        <w:rPr>
          <w:sz w:val="28"/>
          <w:szCs w:val="28"/>
        </w:rPr>
        <w:lastRenderedPageBreak/>
        <w:t>чем 90 процентов многоквартирных домов от общего количества многоква</w:t>
      </w:r>
      <w:r w:rsidRPr="00CE643E">
        <w:rPr>
          <w:sz w:val="28"/>
          <w:szCs w:val="28"/>
        </w:rPr>
        <w:t>р</w:t>
      </w:r>
      <w:r w:rsidRPr="00CE643E">
        <w:rPr>
          <w:sz w:val="28"/>
          <w:szCs w:val="28"/>
        </w:rPr>
        <w:t>тирных домов, подключенных (технологически присоединенных) к объектам коммунальной инфраструктуры, в отношении которых реализуются мер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 xml:space="preserve">приятия Программы, планируется установка коллективных (общедомовых) приборов учета в многоквартирных домах. </w:t>
      </w:r>
    </w:p>
    <w:p w14:paraId="2D90DBAF" w14:textId="7CB7A270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Установку коллективных (общедомовых) приборов учета планируется осуществить в рамках реализации региональной программы «Проведение к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>питального ремонта общего имущества в многоквартирных домах, распол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женных на территории Астраханской области, на 2014</w:t>
      </w:r>
      <w:r w:rsidRPr="00CE643E">
        <w:rPr>
          <w:rFonts w:eastAsia="Calibri"/>
          <w:bCs/>
          <w:sz w:val="28"/>
          <w:szCs w:val="28"/>
        </w:rPr>
        <w:t>–</w:t>
      </w:r>
      <w:r w:rsidR="00414907">
        <w:rPr>
          <w:sz w:val="28"/>
          <w:szCs w:val="28"/>
        </w:rPr>
        <w:t xml:space="preserve">2046 годы» </w:t>
      </w:r>
      <w:r w:rsidRPr="00CE643E">
        <w:rPr>
          <w:sz w:val="28"/>
          <w:szCs w:val="28"/>
        </w:rPr>
        <w:t>за счет средств собственников помещений в многоквартирном доме или в рамках р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 xml:space="preserve">ализации инвестиционных и производственных программ </w:t>
      </w:r>
      <w:proofErr w:type="spellStart"/>
      <w:r w:rsidRPr="00CE643E">
        <w:rPr>
          <w:sz w:val="28"/>
          <w:szCs w:val="28"/>
        </w:rPr>
        <w:t>ресурсоснабжа</w:t>
      </w:r>
      <w:r w:rsidRPr="00CE643E">
        <w:rPr>
          <w:sz w:val="28"/>
          <w:szCs w:val="28"/>
        </w:rPr>
        <w:t>ю</w:t>
      </w:r>
      <w:r w:rsidRPr="00CE643E">
        <w:rPr>
          <w:sz w:val="28"/>
          <w:szCs w:val="28"/>
        </w:rPr>
        <w:t>щих</w:t>
      </w:r>
      <w:proofErr w:type="spellEnd"/>
      <w:r w:rsidRPr="00CE643E">
        <w:rPr>
          <w:sz w:val="28"/>
          <w:szCs w:val="28"/>
        </w:rPr>
        <w:t xml:space="preserve"> организаций.</w:t>
      </w:r>
    </w:p>
    <w:p w14:paraId="294885A4" w14:textId="14E2B6E6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Количество многоквартирных домов, планируемых к оснащению ко</w:t>
      </w:r>
      <w:r w:rsidRPr="00CE643E">
        <w:rPr>
          <w:sz w:val="28"/>
          <w:szCs w:val="28"/>
        </w:rPr>
        <w:t>л</w:t>
      </w:r>
      <w:r w:rsidRPr="00CE643E">
        <w:rPr>
          <w:sz w:val="28"/>
          <w:szCs w:val="28"/>
        </w:rPr>
        <w:t>лективными (общедомовыми) приборами учета</w:t>
      </w:r>
      <w:r w:rsidR="00414907">
        <w:rPr>
          <w:sz w:val="28"/>
          <w:szCs w:val="28"/>
        </w:rPr>
        <w:t>,</w:t>
      </w:r>
      <w:r w:rsidRPr="00CE643E">
        <w:rPr>
          <w:sz w:val="28"/>
          <w:szCs w:val="28"/>
        </w:rPr>
        <w:t xml:space="preserve"> определяется с учетом св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дений ресурсно-снабжающих организаций, сведени</w:t>
      </w:r>
      <w:r w:rsidR="00414907">
        <w:rPr>
          <w:sz w:val="28"/>
          <w:szCs w:val="28"/>
        </w:rPr>
        <w:t xml:space="preserve">й от </w:t>
      </w:r>
      <w:r w:rsidRPr="00CE643E">
        <w:rPr>
          <w:sz w:val="28"/>
          <w:szCs w:val="28"/>
        </w:rPr>
        <w:t>оснащенности мн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гоквартирных домов общедомовыми приборами учета в государственной информационной системе ж</w:t>
      </w:r>
      <w:r w:rsidR="00414907">
        <w:rPr>
          <w:sz w:val="28"/>
          <w:szCs w:val="28"/>
        </w:rPr>
        <w:t>илищно-коммунального хозяйства</w:t>
      </w:r>
      <w:r w:rsidRPr="00CE643E">
        <w:rPr>
          <w:sz w:val="28"/>
          <w:szCs w:val="28"/>
        </w:rPr>
        <w:t xml:space="preserve"> и планов м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роприятий ресурсно-снабжающих организаций по оснащению многоква</w:t>
      </w:r>
      <w:r w:rsidRPr="00CE643E">
        <w:rPr>
          <w:sz w:val="28"/>
          <w:szCs w:val="28"/>
        </w:rPr>
        <w:t>р</w:t>
      </w:r>
      <w:r w:rsidRPr="00CE643E">
        <w:rPr>
          <w:sz w:val="28"/>
          <w:szCs w:val="28"/>
        </w:rPr>
        <w:t>тирных домов такими приборами учета.</w:t>
      </w:r>
    </w:p>
    <w:p w14:paraId="5E3BBFD7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353B7E16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7. Сведения о порядке осуществления мониторинга и контроля за </w:t>
      </w:r>
    </w:p>
    <w:p w14:paraId="4660E9CF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реализацией Программы</w:t>
      </w:r>
    </w:p>
    <w:p w14:paraId="0EF67F8C" w14:textId="77777777" w:rsidR="005C4AB8" w:rsidRPr="00CE643E" w:rsidRDefault="005C4AB8" w:rsidP="00CE643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2187CD11" w14:textId="77784571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Ответственный исполнитель Программы </w:t>
      </w:r>
      <w:r w:rsidR="00414907">
        <w:rPr>
          <w:sz w:val="28"/>
          <w:szCs w:val="28"/>
        </w:rPr>
        <w:t>–</w:t>
      </w:r>
      <w:r w:rsidRPr="00CE643E">
        <w:rPr>
          <w:sz w:val="28"/>
          <w:szCs w:val="28"/>
        </w:rPr>
        <w:t xml:space="preserve"> министерство строительства и жилищно-коммунального хозяйства Астраханской области представляет отчетность </w:t>
      </w:r>
      <w:r w:rsidR="00414907">
        <w:rPr>
          <w:sz w:val="28"/>
          <w:szCs w:val="28"/>
        </w:rPr>
        <w:t>о реализации Программы</w:t>
      </w:r>
      <w:r w:rsidRPr="00CE643E">
        <w:rPr>
          <w:sz w:val="28"/>
          <w:szCs w:val="28"/>
        </w:rPr>
        <w:t xml:space="preserve"> в </w:t>
      </w:r>
      <w:r w:rsidR="00414907" w:rsidRPr="00CE643E">
        <w:rPr>
          <w:color w:val="000000" w:themeColor="text1"/>
          <w:sz w:val="28"/>
          <w:szCs w:val="28"/>
        </w:rPr>
        <w:t>публично-правов</w:t>
      </w:r>
      <w:r w:rsidR="00414907">
        <w:rPr>
          <w:color w:val="000000" w:themeColor="text1"/>
          <w:sz w:val="28"/>
          <w:szCs w:val="28"/>
        </w:rPr>
        <w:t>ую</w:t>
      </w:r>
      <w:r w:rsidR="00414907" w:rsidRPr="00CE643E">
        <w:rPr>
          <w:color w:val="000000" w:themeColor="text1"/>
          <w:sz w:val="28"/>
          <w:szCs w:val="28"/>
        </w:rPr>
        <w:t xml:space="preserve"> компани</w:t>
      </w:r>
      <w:r w:rsidR="00414907">
        <w:rPr>
          <w:color w:val="000000" w:themeColor="text1"/>
          <w:sz w:val="28"/>
          <w:szCs w:val="28"/>
        </w:rPr>
        <w:t>ю</w:t>
      </w:r>
      <w:r w:rsidRPr="00CE643E">
        <w:rPr>
          <w:sz w:val="28"/>
          <w:szCs w:val="28"/>
        </w:rPr>
        <w:t xml:space="preserve"> «Фонд развития территорий» в сроки</w:t>
      </w:r>
      <w:r w:rsidR="00414907">
        <w:rPr>
          <w:sz w:val="28"/>
          <w:szCs w:val="28"/>
        </w:rPr>
        <w:t>,</w:t>
      </w:r>
      <w:r w:rsidRPr="00CE643E">
        <w:rPr>
          <w:sz w:val="28"/>
          <w:szCs w:val="28"/>
        </w:rPr>
        <w:t xml:space="preserve"> установленные Правительством Российской Федерации. </w:t>
      </w:r>
    </w:p>
    <w:p w14:paraId="71D2C948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Министерство строительства и жилищно-коммунального хозяйства Астраханской области:</w:t>
      </w:r>
    </w:p>
    <w:p w14:paraId="3E80D3A1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организует реализацию Программы, принимает решение о внесении в нее изменений в соответствии с установленными порядком и требованиями;</w:t>
      </w:r>
    </w:p>
    <w:p w14:paraId="6F43A6B8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запрашивает у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14:paraId="115FDBE1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подготавливает ежеквартальные и годовой отчеты о ходе реализации Программы.</w:t>
      </w:r>
    </w:p>
    <w:p w14:paraId="5C0CF83C" w14:textId="77777777" w:rsidR="00414907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Соисполнители и участники Программы</w:t>
      </w:r>
      <w:r w:rsidR="00414907">
        <w:rPr>
          <w:sz w:val="28"/>
          <w:szCs w:val="28"/>
        </w:rPr>
        <w:t>:</w:t>
      </w:r>
    </w:p>
    <w:p w14:paraId="2E415095" w14:textId="1046A8A4" w:rsidR="005C4AB8" w:rsidRPr="00CE643E" w:rsidRDefault="005C4AB8" w:rsidP="0041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осуществляют подготовку и представление в установленном порядке справочно-аналитической информации о ходе реализации мероприятий Пр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граммы, до 10-го числа месяца, следующего за отчетным кварталом. Ежего</w:t>
      </w:r>
      <w:r w:rsidRPr="00CE643E">
        <w:rPr>
          <w:sz w:val="28"/>
          <w:szCs w:val="28"/>
        </w:rPr>
        <w:t>д</w:t>
      </w:r>
      <w:r w:rsidRPr="00CE643E">
        <w:rPr>
          <w:sz w:val="28"/>
          <w:szCs w:val="28"/>
        </w:rPr>
        <w:t xml:space="preserve">но отчет представляется до 20 января года, </w:t>
      </w:r>
      <w:r w:rsidR="00414907">
        <w:rPr>
          <w:sz w:val="28"/>
          <w:szCs w:val="28"/>
        </w:rPr>
        <w:t>следующего за отчетным пери</w:t>
      </w:r>
      <w:r w:rsidR="00414907">
        <w:rPr>
          <w:sz w:val="28"/>
          <w:szCs w:val="28"/>
        </w:rPr>
        <w:t>о</w:t>
      </w:r>
      <w:r w:rsidR="00414907">
        <w:rPr>
          <w:sz w:val="28"/>
          <w:szCs w:val="28"/>
        </w:rPr>
        <w:t>дом;</w:t>
      </w:r>
    </w:p>
    <w:p w14:paraId="1ABD36A1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lastRenderedPageBreak/>
        <w:t>осуществляют реализацию мероприятий Программы, в отношении к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торых они являются исполнителями или в реализации которых предполагае</w:t>
      </w:r>
      <w:r w:rsidRPr="00CE643E">
        <w:rPr>
          <w:sz w:val="28"/>
          <w:szCs w:val="28"/>
        </w:rPr>
        <w:t>т</w:t>
      </w:r>
      <w:r w:rsidRPr="00CE643E">
        <w:rPr>
          <w:sz w:val="28"/>
          <w:szCs w:val="28"/>
        </w:rPr>
        <w:t>ся их участие;</w:t>
      </w:r>
    </w:p>
    <w:p w14:paraId="67E57170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обеспечивают формирование заявок на финансирование мероприятий Программы, подготовку обоснований для отбора первоочередных работ, ф</w:t>
      </w:r>
      <w:r w:rsidRPr="00CE643E">
        <w:rPr>
          <w:sz w:val="28"/>
          <w:szCs w:val="28"/>
        </w:rPr>
        <w:t>и</w:t>
      </w:r>
      <w:r w:rsidRPr="00CE643E">
        <w:rPr>
          <w:sz w:val="28"/>
          <w:szCs w:val="28"/>
        </w:rPr>
        <w:t>нансируемых в рамках реализации Программы;</w:t>
      </w:r>
    </w:p>
    <w:p w14:paraId="683DC34E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вносят ответственному исполнителю предложения о необходимости внесения изменений Программу;</w:t>
      </w:r>
    </w:p>
    <w:p w14:paraId="247A7D93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обеспечивают эффективное и целевое расходование средств, выделя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мых на реализацию Программы;</w:t>
      </w:r>
    </w:p>
    <w:p w14:paraId="0A303C02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обеспечивают методическое сопровождение мероприятий Программы, непрерывный мониторинг и оценку эффективности реализации Программы.</w:t>
      </w:r>
    </w:p>
    <w:p w14:paraId="777AD6C4" w14:textId="77777777" w:rsidR="005C4AB8" w:rsidRPr="00CE643E" w:rsidRDefault="005C4AB8" w:rsidP="00CE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rFonts w:eastAsiaTheme="minorHAnsi"/>
          <w:sz w:val="28"/>
          <w:szCs w:val="28"/>
          <w:lang w:eastAsia="en-US"/>
        </w:rPr>
        <w:t xml:space="preserve">План реализации региональной программы по модернизации систем коммунальной инфраструктуры </w:t>
      </w:r>
      <w:r w:rsidRPr="00CE643E">
        <w:rPr>
          <w:sz w:val="28"/>
          <w:szCs w:val="28"/>
        </w:rPr>
        <w:t>представлен в приложении № 5 к Програ</w:t>
      </w:r>
      <w:r w:rsidRPr="00CE643E">
        <w:rPr>
          <w:sz w:val="28"/>
          <w:szCs w:val="28"/>
        </w:rPr>
        <w:t>м</w:t>
      </w:r>
      <w:r w:rsidRPr="00CE643E">
        <w:rPr>
          <w:sz w:val="28"/>
          <w:szCs w:val="28"/>
        </w:rPr>
        <w:t>ме.</w:t>
      </w:r>
    </w:p>
    <w:p w14:paraId="3E8E0654" w14:textId="77777777" w:rsidR="005C4AB8" w:rsidRPr="00CE643E" w:rsidRDefault="005C4AB8" w:rsidP="00CE643E">
      <w:pPr>
        <w:ind w:firstLine="709"/>
        <w:jc w:val="both"/>
        <w:rPr>
          <w:sz w:val="28"/>
          <w:szCs w:val="28"/>
        </w:rPr>
      </w:pPr>
    </w:p>
    <w:p w14:paraId="7304F61E" w14:textId="77777777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5C4AB8" w:rsidRPr="00CE643E" w:rsidSect="005C4AB8"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14:paraId="5C7B89A9" w14:textId="3CA39485" w:rsidR="005C4AB8" w:rsidRPr="00CE643E" w:rsidRDefault="005C4AB8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 xml:space="preserve">Приложение № 1 </w:t>
      </w:r>
    </w:p>
    <w:p w14:paraId="7254DCB2" w14:textId="3D0A0FE0" w:rsidR="005C4AB8" w:rsidRPr="00CE643E" w:rsidRDefault="005C4AB8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2062D888" w14:textId="77777777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7C97852" w14:textId="77777777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Характеристика объектов региональной программы по модернизации систем коммунальной инфраструктуры </w:t>
      </w:r>
    </w:p>
    <w:p w14:paraId="5F40B0CF" w14:textId="27199F3B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  <w:u w:val="single"/>
        </w:rPr>
      </w:pPr>
      <w:r w:rsidRPr="00CE643E">
        <w:rPr>
          <w:color w:val="000000" w:themeColor="text1"/>
          <w:sz w:val="28"/>
          <w:szCs w:val="10"/>
          <w:u w:val="single"/>
        </w:rPr>
        <w:t>Астраханская область</w:t>
      </w:r>
    </w:p>
    <w:p w14:paraId="1CFE722D" w14:textId="5240D157" w:rsidR="005C4AB8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1BABE221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97"/>
        <w:gridCol w:w="1701"/>
        <w:gridCol w:w="1638"/>
        <w:gridCol w:w="1437"/>
        <w:gridCol w:w="955"/>
        <w:gridCol w:w="1464"/>
        <w:gridCol w:w="1026"/>
        <w:gridCol w:w="993"/>
        <w:gridCol w:w="1417"/>
        <w:gridCol w:w="1276"/>
        <w:gridCol w:w="1730"/>
      </w:tblGrid>
      <w:tr w:rsidR="006E03FB" w:rsidRPr="00CE643E" w14:paraId="1D0D36F0" w14:textId="77777777" w:rsidTr="006678BE">
        <w:trPr>
          <w:trHeight w:val="560"/>
        </w:trPr>
        <w:tc>
          <w:tcPr>
            <w:tcW w:w="443" w:type="dxa"/>
            <w:vMerge w:val="restart"/>
            <w:shd w:val="clear" w:color="000000" w:fill="FFFFFF"/>
            <w:vAlign w:val="center"/>
            <w:hideMark/>
          </w:tcPr>
          <w:p w14:paraId="4528691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97" w:type="dxa"/>
            <w:vMerge w:val="restart"/>
            <w:shd w:val="clear" w:color="000000" w:fill="FFFFFF"/>
            <w:vAlign w:val="center"/>
            <w:hideMark/>
          </w:tcPr>
          <w:p w14:paraId="3A54BEF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02F1698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38" w:type="dxa"/>
            <w:vMerge w:val="restart"/>
            <w:shd w:val="clear" w:color="000000" w:fill="FFFFFF"/>
            <w:vAlign w:val="center"/>
            <w:hideMark/>
          </w:tcPr>
          <w:p w14:paraId="0982B1A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объекта, в 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ношении кот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рого реализуе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ся мероприятие</w:t>
            </w:r>
          </w:p>
        </w:tc>
        <w:tc>
          <w:tcPr>
            <w:tcW w:w="1437" w:type="dxa"/>
            <w:vMerge w:val="restart"/>
            <w:shd w:val="clear" w:color="000000" w:fill="FFFFFF"/>
            <w:vAlign w:val="center"/>
            <w:hideMark/>
          </w:tcPr>
          <w:p w14:paraId="75E5B40C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Вид объекта подлежащего модернизации</w:t>
            </w:r>
          </w:p>
        </w:tc>
        <w:tc>
          <w:tcPr>
            <w:tcW w:w="955" w:type="dxa"/>
            <w:vMerge w:val="restart"/>
            <w:shd w:val="clear" w:color="000000" w:fill="FFFFFF"/>
            <w:vAlign w:val="center"/>
            <w:hideMark/>
          </w:tcPr>
          <w:p w14:paraId="0839178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Вид 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бот по объекту</w:t>
            </w:r>
          </w:p>
        </w:tc>
        <w:tc>
          <w:tcPr>
            <w:tcW w:w="1464" w:type="dxa"/>
            <w:vMerge w:val="restart"/>
            <w:shd w:val="clear" w:color="000000" w:fill="FFFFFF"/>
            <w:vAlign w:val="center"/>
            <w:hideMark/>
          </w:tcPr>
          <w:p w14:paraId="1148C142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Форма со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2019" w:type="dxa"/>
            <w:gridSpan w:val="2"/>
            <w:shd w:val="clear" w:color="000000" w:fill="FFFFFF"/>
            <w:vAlign w:val="center"/>
            <w:hideMark/>
          </w:tcPr>
          <w:p w14:paraId="2F2AB654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Мощность, произв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дительность, прот</w:t>
            </w:r>
            <w:r w:rsidRPr="00CE643E">
              <w:rPr>
                <w:color w:val="000000"/>
                <w:sz w:val="20"/>
                <w:szCs w:val="20"/>
              </w:rPr>
              <w:t>я</w:t>
            </w:r>
            <w:r w:rsidRPr="00CE643E">
              <w:rPr>
                <w:color w:val="000000"/>
                <w:sz w:val="20"/>
                <w:szCs w:val="20"/>
              </w:rPr>
              <w:t>женность объекта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  <w:hideMark/>
          </w:tcPr>
          <w:p w14:paraId="14A1749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Предельная (плановая) ст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имость строительства (кап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тального ремонта)</w:t>
            </w:r>
          </w:p>
        </w:tc>
        <w:tc>
          <w:tcPr>
            <w:tcW w:w="1730" w:type="dxa"/>
            <w:vMerge w:val="restart"/>
            <w:shd w:val="clear" w:color="000000" w:fill="FFFFFF"/>
            <w:vAlign w:val="center"/>
            <w:hideMark/>
          </w:tcPr>
          <w:p w14:paraId="1102373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Участник, реал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зующий мер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приятие </w:t>
            </w:r>
          </w:p>
        </w:tc>
      </w:tr>
      <w:tr w:rsidR="006E03FB" w:rsidRPr="00CE643E" w14:paraId="35ADB434" w14:textId="77777777" w:rsidTr="006678BE">
        <w:trPr>
          <w:trHeight w:val="945"/>
        </w:trPr>
        <w:tc>
          <w:tcPr>
            <w:tcW w:w="443" w:type="dxa"/>
            <w:vMerge/>
            <w:vAlign w:val="center"/>
            <w:hideMark/>
          </w:tcPr>
          <w:p w14:paraId="1F0155A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113EBD0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E7AB7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08A8AA0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498E9253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14:paraId="7D904933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14:paraId="23551B92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shd w:val="clear" w:color="000000" w:fill="FFFFFF"/>
            <w:vAlign w:val="center"/>
            <w:hideMark/>
          </w:tcPr>
          <w:p w14:paraId="130F753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единица измер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0FF21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C7C1B6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всего, тыс.₽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5F3D07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>. сре</w:t>
            </w:r>
            <w:r w:rsidRPr="00CE643E">
              <w:rPr>
                <w:color w:val="000000"/>
                <w:sz w:val="20"/>
                <w:szCs w:val="20"/>
              </w:rPr>
              <w:t>д</w:t>
            </w:r>
            <w:r w:rsidRPr="00CE643E">
              <w:rPr>
                <w:color w:val="000000"/>
                <w:sz w:val="20"/>
                <w:szCs w:val="20"/>
              </w:rPr>
              <w:t>ства фина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совой по</w:t>
            </w:r>
            <w:r w:rsidRPr="00CE643E">
              <w:rPr>
                <w:color w:val="000000"/>
                <w:sz w:val="20"/>
                <w:szCs w:val="20"/>
              </w:rPr>
              <w:t>д</w:t>
            </w:r>
            <w:r w:rsidRPr="00CE643E">
              <w:rPr>
                <w:color w:val="000000"/>
                <w:sz w:val="20"/>
                <w:szCs w:val="20"/>
              </w:rPr>
              <w:t>держки, тыс.₽</w:t>
            </w:r>
          </w:p>
        </w:tc>
        <w:tc>
          <w:tcPr>
            <w:tcW w:w="1730" w:type="dxa"/>
            <w:vMerge/>
            <w:vAlign w:val="center"/>
            <w:hideMark/>
          </w:tcPr>
          <w:p w14:paraId="0FB5348D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9118B01" w14:textId="77777777" w:rsidR="006E03FB" w:rsidRPr="00CE643E" w:rsidRDefault="006E03FB" w:rsidP="00CE643E">
      <w:pPr>
        <w:rPr>
          <w:sz w:val="2"/>
        </w:rPr>
      </w:pPr>
    </w:p>
    <w:tbl>
      <w:tblPr>
        <w:tblW w:w="159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782"/>
        <w:gridCol w:w="1661"/>
        <w:gridCol w:w="1661"/>
        <w:gridCol w:w="1489"/>
        <w:gridCol w:w="851"/>
        <w:gridCol w:w="1559"/>
        <w:gridCol w:w="992"/>
        <w:gridCol w:w="993"/>
        <w:gridCol w:w="1417"/>
        <w:gridCol w:w="1267"/>
        <w:gridCol w:w="1782"/>
      </w:tblGrid>
      <w:tr w:rsidR="006E03FB" w:rsidRPr="00CE643E" w14:paraId="49B88FDE" w14:textId="77777777" w:rsidTr="006678BE">
        <w:trPr>
          <w:trHeight w:val="315"/>
          <w:tblHeader/>
        </w:trPr>
        <w:tc>
          <w:tcPr>
            <w:tcW w:w="466" w:type="dxa"/>
            <w:shd w:val="clear" w:color="000000" w:fill="FFFFFF"/>
            <w:vAlign w:val="center"/>
            <w:hideMark/>
          </w:tcPr>
          <w:p w14:paraId="63E7047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30A2E6F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7483E2ED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02A5A3B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2785B86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000585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8498A9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56E1A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1AB35B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35F8A3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345555D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05E8A96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4D06" w:rsidRPr="00CE643E" w14:paraId="2126B649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4874063F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208D7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E0856B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56B3CA0" w14:textId="7F22CCA9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1 248 599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E01AF66" w14:textId="5EFF95F3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769 200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1B2BDC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1E9FA238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652BDD31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«водоснабжение»: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D1965D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824767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5F9F730" w14:textId="4B596FE0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715 240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18CABD3" w14:textId="60A5CE26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458 391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CA8B11D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0A11E823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6D1EFB68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9FC668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48B66E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F7DE65" w14:textId="07E97B2A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236 673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A1BBC28" w14:textId="1EA74E2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149 538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050E20ED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2FFBB84B" w14:textId="77777777" w:rsidTr="001B4D06">
        <w:trPr>
          <w:trHeight w:val="208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6C03377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274C021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63FB866E" w14:textId="79A48822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Строительство магистрального водовода от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Солянка до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Капустин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43611F00" w14:textId="10439723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Магистральный водовод от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Солянка до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Капустин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21C5D193" w14:textId="3036BE40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</w:t>
            </w:r>
          </w:p>
          <w:p w14:paraId="7FEF1232" w14:textId="0D6654CE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9A082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стро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тел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D37303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41470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4DE4D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506F55" w14:textId="3AEDE1CE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55 673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7BCBF34E" w14:textId="380D989C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39 528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A41F909" w14:textId="052F8792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</w:t>
            </w:r>
            <w:r w:rsidR="00C8301F">
              <w:rPr>
                <w:color w:val="000000"/>
                <w:sz w:val="20"/>
                <w:szCs w:val="20"/>
              </w:rPr>
              <w:t xml:space="preserve"> хозяйства Астр</w:t>
            </w:r>
            <w:r w:rsidR="00C8301F">
              <w:rPr>
                <w:color w:val="000000"/>
                <w:sz w:val="20"/>
                <w:szCs w:val="20"/>
              </w:rPr>
              <w:t>а</w:t>
            </w:r>
            <w:r w:rsidR="00C8301F">
              <w:rPr>
                <w:color w:val="000000"/>
                <w:sz w:val="20"/>
                <w:szCs w:val="20"/>
              </w:rPr>
              <w:t>ханской области,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</w:tr>
      <w:tr w:rsidR="006E03FB" w:rsidRPr="00CE643E" w14:paraId="2923BB60" w14:textId="77777777" w:rsidTr="001B4D06">
        <w:trPr>
          <w:trHeight w:val="225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66D9EFE8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1D58F3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08E50FF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Реконструкция разводящих 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тей водосна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жения с. Кап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 xml:space="preserve">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ципального ра</w:t>
            </w:r>
            <w:r w:rsidRPr="00CE643E">
              <w:rPr>
                <w:color w:val="000000"/>
                <w:sz w:val="20"/>
                <w:szCs w:val="20"/>
              </w:rPr>
              <w:t>й</w:t>
            </w:r>
            <w:r w:rsidRPr="00CE643E">
              <w:rPr>
                <w:color w:val="000000"/>
                <w:sz w:val="20"/>
                <w:szCs w:val="20"/>
              </w:rPr>
              <w:t>она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56A18942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Разводящие сети водоснабжения с. Капустин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0E1B9AB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40B5457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стру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1AF8318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45025D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78910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360EBA6" w14:textId="229CFE0F" w:rsidR="006E03FB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483D0FED" w14:textId="52AD13BB" w:rsidR="006E03FB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998E205" w14:textId="6DEF4F88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</w:t>
            </w:r>
            <w:r w:rsidR="00C8301F">
              <w:rPr>
                <w:color w:val="000000"/>
                <w:sz w:val="20"/>
                <w:szCs w:val="20"/>
              </w:rPr>
              <w:t>й области,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</w:tr>
      <w:tr w:rsidR="001B4D06" w:rsidRPr="00CE643E" w14:paraId="7EDBBB36" w14:textId="77777777" w:rsidTr="001B4D06">
        <w:trPr>
          <w:trHeight w:val="346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5AD8186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2F2C3E8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4F6742C4" w14:textId="41D12AC3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Реконструкция системы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снабжения г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рода 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 от ВНС 1 подъема до ПНС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477939DC" w14:textId="6DB87EA8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Сети водосна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 xml:space="preserve">жения города Ахтубинска Астраханской области от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ВНС 1 подъема до ПНС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10AD92E7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DE9638F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стру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D9D554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DCF65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E2F28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7FAC45" w14:textId="57E40D04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150 000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8008A84" w14:textId="03BC2801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88 000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7CEAD50" w14:textId="0D1481D2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пальное образ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вание «Городское поселение город Ахтубинск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ципального рай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на Астраханской области»</w:t>
            </w:r>
          </w:p>
        </w:tc>
      </w:tr>
      <w:tr w:rsidR="006E03FB" w:rsidRPr="00CE643E" w14:paraId="0E6326A7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4EAA0F1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ИТОГО по муниципальному образованию «Городской округ закрытое административно-территориальное образование Знаменск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10A9CF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4F519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FA4DE7" w14:textId="61E1CA8E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18B38F0" w14:textId="420B55CC" w:rsidR="006E03FB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2514148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6E03FB" w:rsidRPr="00CE643E" w14:paraId="4C870436" w14:textId="77777777" w:rsidTr="001B4D06">
        <w:trPr>
          <w:trHeight w:val="7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0CCE985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CB6A92D" w14:textId="07D6C1B1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«Г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родской округ закрытое админ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стративно-</w:t>
            </w:r>
            <w:r w:rsidRPr="00CE643E">
              <w:rPr>
                <w:color w:val="000000"/>
                <w:sz w:val="20"/>
                <w:szCs w:val="20"/>
              </w:rPr>
              <w:lastRenderedPageBreak/>
              <w:t>территориальное образование Зн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менск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36851B4F" w14:textId="2C28BF46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Капитальный ремонт объекта МП «Теплос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="00870DB3" w:rsidRPr="00CE643E">
              <w:rPr>
                <w:color w:val="000000"/>
                <w:sz w:val="20"/>
                <w:szCs w:val="20"/>
              </w:rPr>
              <w:t>ти»: «Замена стальных вод</w:t>
            </w:r>
            <w:r w:rsidR="00870DB3" w:rsidRPr="00CE643E">
              <w:rPr>
                <w:color w:val="000000"/>
                <w:sz w:val="20"/>
                <w:szCs w:val="20"/>
              </w:rPr>
              <w:t>о</w:t>
            </w:r>
            <w:r w:rsidR="00870DB3" w:rsidRPr="00CE643E">
              <w:rPr>
                <w:color w:val="000000"/>
                <w:sz w:val="20"/>
                <w:szCs w:val="20"/>
              </w:rPr>
              <w:lastRenderedPageBreak/>
              <w:t>водов»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2B757832" w14:textId="323EB0FB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Замена стал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 xml:space="preserve">ных водоводов 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5490EF7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74008F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ный 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EA3D56C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3F8232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572C2E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AD0D95" w14:textId="0D648643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4FEF0743" w14:textId="50D2F1E3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1FF6722E" w14:textId="3160E831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</w:t>
            </w:r>
            <w:r w:rsidR="00C8301F">
              <w:rPr>
                <w:color w:val="000000"/>
                <w:sz w:val="20"/>
                <w:szCs w:val="20"/>
              </w:rPr>
              <w:t xml:space="preserve"> хозяйства Астр</w:t>
            </w:r>
            <w:r w:rsidR="00C8301F">
              <w:rPr>
                <w:color w:val="000000"/>
                <w:sz w:val="20"/>
                <w:szCs w:val="20"/>
              </w:rPr>
              <w:t>а</w:t>
            </w:r>
            <w:r w:rsidR="00C8301F">
              <w:rPr>
                <w:color w:val="000000"/>
                <w:sz w:val="20"/>
                <w:szCs w:val="20"/>
              </w:rPr>
              <w:lastRenderedPageBreak/>
              <w:t>ханской области,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«Г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родской округ закрытое админ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стративно-территориальное образование Зн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менск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7D5A4822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72B9599D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BAFDF9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223C03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651ED8" w14:textId="164910C1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145 211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B5D49EB" w14:textId="06BF08E5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103 100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34E9832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3ECB16C4" w14:textId="77777777" w:rsidTr="001B4D06">
        <w:trPr>
          <w:trHeight w:val="189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0B8E4B0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CE1C73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мызякский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2CA4DAEE" w14:textId="73A75CF4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</w:t>
            </w:r>
            <w:r w:rsidR="00C8301F">
              <w:rPr>
                <w:color w:val="000000"/>
                <w:sz w:val="20"/>
                <w:szCs w:val="20"/>
              </w:rPr>
              <w:t xml:space="preserve"> </w:t>
            </w:r>
            <w:r w:rsidRPr="00CE643E">
              <w:rPr>
                <w:color w:val="000000"/>
                <w:sz w:val="20"/>
                <w:szCs w:val="20"/>
              </w:rPr>
              <w:t xml:space="preserve">Раздор до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мызякского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</w:t>
            </w:r>
            <w:r w:rsidRPr="00CE643E">
              <w:rPr>
                <w:color w:val="000000"/>
                <w:sz w:val="20"/>
                <w:szCs w:val="20"/>
              </w:rPr>
              <w:t>й</w:t>
            </w:r>
            <w:r w:rsidRPr="00CE643E">
              <w:rPr>
                <w:color w:val="000000"/>
                <w:sz w:val="20"/>
                <w:szCs w:val="20"/>
              </w:rPr>
              <w:t>она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4B6FB4CD" w14:textId="76A5EAEF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Магистральный водовод от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Раздор до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мызякского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</w:t>
            </w:r>
            <w:r w:rsidRPr="00CE643E">
              <w:rPr>
                <w:color w:val="000000"/>
                <w:sz w:val="20"/>
                <w:szCs w:val="20"/>
              </w:rPr>
              <w:t>й</w:t>
            </w:r>
            <w:r w:rsidRPr="00CE643E">
              <w:rPr>
                <w:color w:val="000000"/>
                <w:sz w:val="20"/>
                <w:szCs w:val="20"/>
              </w:rPr>
              <w:t>она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1777FC3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114428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стру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148AF0D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C704B2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010C2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3C62AD" w14:textId="4FF2C323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145 211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21A26243" w14:textId="204C446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103 100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DA06EE4" w14:textId="7DBF6133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мызякский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</w:tr>
      <w:tr w:rsidR="001B4D06" w:rsidRPr="00CE643E" w14:paraId="469430DA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10353373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ИТОГО по муниципальному образованию «Приволжский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0378E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44108C1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F9DD14" w14:textId="383BB796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150 356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75A349F7" w14:textId="79035CF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106 753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145972C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6E03FB" w:rsidRPr="00CE643E" w14:paraId="2AC228CC" w14:textId="77777777" w:rsidTr="001B4D06">
        <w:trPr>
          <w:trHeight w:val="7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E22F3C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DEE4E2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1A388DCD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сетей водосна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 xml:space="preserve">жения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6A4B95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Сети водосна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 xml:space="preserve">жения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7866ACC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5FEF8E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ный 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1A08392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E4725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8029E6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7840E31" w14:textId="7AB74BBC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02144CA" w14:textId="7B864089" w:rsidR="006E03FB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34 080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758F529" w14:textId="64EF4B20" w:rsidR="006E03FB" w:rsidRPr="00CE643E" w:rsidRDefault="006E03FB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3C90EAF1" w14:textId="77777777" w:rsidTr="001B4D06">
        <w:trPr>
          <w:trHeight w:val="202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5A3DA2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29F5AF7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5158336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ремонт сетей водоснабжения с. Осыпной Б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гор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3FB9D15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Сети водосна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жения с. Осы</w:t>
            </w:r>
            <w:r w:rsidRPr="00CE643E">
              <w:rPr>
                <w:color w:val="000000"/>
                <w:sz w:val="20"/>
                <w:szCs w:val="20"/>
              </w:rPr>
              <w:t>п</w:t>
            </w:r>
            <w:r w:rsidRPr="00CE643E">
              <w:rPr>
                <w:color w:val="000000"/>
                <w:sz w:val="20"/>
                <w:szCs w:val="20"/>
              </w:rPr>
              <w:t>ной Бугор 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волжского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56A0A9E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CA3F98F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ный 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9A9C49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E755A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CECDF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C0BA86" w14:textId="7B43A633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102 356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1C08430" w14:textId="13363DEE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72 673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19C19A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области; 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48F530E9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1E920023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«водоотведение»: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1BF75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5ED6A8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1D6CCD" w14:textId="1D54812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78 403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3E3DC8C" w14:textId="0186D910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55 666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3790CC2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2ED0A023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016249B1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Икрянинский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B1C61F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0A5D4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DA9D6E8" w14:textId="30AE1998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13 655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07A65D8C" w14:textId="29F324C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9 695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145F807B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53EEF1F6" w14:textId="77777777" w:rsidTr="001B4D06">
        <w:trPr>
          <w:trHeight w:val="202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149C341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4785F90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рянинский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79AEF8E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ремонт напо</w:t>
            </w:r>
            <w:r w:rsidRPr="00CE643E">
              <w:rPr>
                <w:color w:val="000000"/>
                <w:sz w:val="20"/>
                <w:szCs w:val="20"/>
              </w:rPr>
              <w:t>р</w:t>
            </w:r>
            <w:r w:rsidRPr="00CE643E">
              <w:rPr>
                <w:color w:val="000000"/>
                <w:sz w:val="20"/>
                <w:szCs w:val="20"/>
              </w:rPr>
              <w:t>ного коллектора системы це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тральной кан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лизации с. И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ряное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48907A35" w14:textId="5632BB0C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Напорный ко</w:t>
            </w:r>
            <w:r w:rsidRPr="00CE643E">
              <w:rPr>
                <w:color w:val="000000"/>
                <w:sz w:val="20"/>
                <w:szCs w:val="20"/>
              </w:rPr>
              <w:t>л</w:t>
            </w:r>
            <w:r w:rsidRPr="00CE643E">
              <w:rPr>
                <w:color w:val="000000"/>
                <w:sz w:val="20"/>
                <w:szCs w:val="20"/>
              </w:rPr>
              <w:t>лектор системы центральной к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нализации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 Икряное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69AD227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210EA1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ный 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F0E4D8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881BAB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9A49D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10557E" w14:textId="4CE079A4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13 655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00AC6AB7" w14:textId="63B3A651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9 695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1869AD6" w14:textId="7278ED7A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рянинский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ласти»</w:t>
            </w:r>
          </w:p>
        </w:tc>
      </w:tr>
      <w:tr w:rsidR="001B4D06" w:rsidRPr="00CE643E" w14:paraId="523422BF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10C5573E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ИТОГО по муниципальному образованию «Приволжский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B09613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A7A4BB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0B78C37" w14:textId="590F774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64 748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C8AE0A3" w14:textId="35FAFDBB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45 971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6D8B211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6E03FB" w:rsidRPr="00CE643E" w14:paraId="1D5C779B" w14:textId="77777777" w:rsidTr="001B4D06">
        <w:trPr>
          <w:trHeight w:val="236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525DACB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08477CAF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986FE5F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разводящих 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тей водоотвед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Приволжского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0AD95037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Разводящие сети водоотведения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Приволжского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4DE70F51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4437F4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ный 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C75988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68A06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6DE357B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B69404" w14:textId="244F9FAC" w:rsidR="006E03FB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859193E" w14:textId="6DF25F49" w:rsidR="006E03FB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3D2A5DC7" w14:textId="138F5539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</w:t>
            </w:r>
            <w:r w:rsidR="00C8301F">
              <w:rPr>
                <w:color w:val="000000"/>
                <w:sz w:val="20"/>
                <w:szCs w:val="20"/>
              </w:rPr>
              <w:t xml:space="preserve"> хозяйства Астр</w:t>
            </w:r>
            <w:r w:rsidR="00C8301F">
              <w:rPr>
                <w:color w:val="000000"/>
                <w:sz w:val="20"/>
                <w:szCs w:val="20"/>
              </w:rPr>
              <w:t>а</w:t>
            </w:r>
            <w:r w:rsidR="00C8301F">
              <w:rPr>
                <w:color w:val="000000"/>
                <w:sz w:val="20"/>
                <w:szCs w:val="20"/>
              </w:rPr>
              <w:t>ханской области,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«Приволжский муниципальный </w:t>
            </w:r>
            <w:r w:rsidRPr="00CE643E">
              <w:rPr>
                <w:color w:val="000000"/>
                <w:sz w:val="20"/>
                <w:szCs w:val="20"/>
              </w:rPr>
              <w:lastRenderedPageBreak/>
              <w:t>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34D12B88" w14:textId="77777777" w:rsidTr="00E469BF">
        <w:trPr>
          <w:trHeight w:val="3067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F6546C1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B5844F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345A6C1B" w14:textId="7CC521C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системы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отведения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 Осыпной Б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гор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BF22074" w14:textId="31AEBB39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Система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отведения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 Осыпной Б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гор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62D3B10B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E3BE7F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ный 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B3E909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3E1B5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BAAD52F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3C12F23" w14:textId="707F21A9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48 748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453A1AFF" w14:textId="746AC7F4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34 611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12A74D6" w14:textId="2192667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</w:t>
            </w:r>
            <w:r w:rsidR="00C8301F">
              <w:rPr>
                <w:color w:val="000000"/>
                <w:sz w:val="20"/>
                <w:szCs w:val="20"/>
              </w:rPr>
              <w:t xml:space="preserve"> хозяйства Астр</w:t>
            </w:r>
            <w:r w:rsidR="00C8301F">
              <w:rPr>
                <w:color w:val="000000"/>
                <w:sz w:val="20"/>
                <w:szCs w:val="20"/>
              </w:rPr>
              <w:t>а</w:t>
            </w:r>
            <w:r w:rsidR="00C8301F">
              <w:rPr>
                <w:color w:val="000000"/>
                <w:sz w:val="20"/>
                <w:szCs w:val="20"/>
              </w:rPr>
              <w:t>ханской области,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«Приволжский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383C63F2" w14:textId="77777777" w:rsidTr="00E469BF">
        <w:trPr>
          <w:trHeight w:val="416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577FC890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«теплоснабжение»: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C3E131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6ECD2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C0C6FA" w14:textId="35D744A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454 955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339E4A0D" w14:textId="0594B9D3" w:rsidR="001B4D06" w:rsidRPr="00CE643E" w:rsidRDefault="001B4D06" w:rsidP="00CE643E">
            <w:pPr>
              <w:ind w:right="-259" w:hanging="217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255 143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A8B9768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79BC84D3" w14:textId="77777777" w:rsidTr="00E469BF">
        <w:trPr>
          <w:trHeight w:val="393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7FD31BB8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DB55C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75CD5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526E1A" w14:textId="6841E8C9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438 148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50568E79" w14:textId="77D77BA0" w:rsidR="001B4D06" w:rsidRPr="00CE643E" w:rsidRDefault="001B4D06" w:rsidP="00CE643E">
            <w:pPr>
              <w:ind w:right="-259" w:hanging="217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243 210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23A4862F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661E2CE3" w14:textId="77777777" w:rsidTr="00E469BF">
        <w:trPr>
          <w:trHeight w:val="320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504084F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63AE54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2C7BC3CB" w14:textId="14C6247B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Реконструкция сетей отопления и горячего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снабжения г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рода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</w:t>
            </w:r>
            <w:r w:rsidR="00C8301F">
              <w:rPr>
                <w:color w:val="000000"/>
                <w:sz w:val="20"/>
                <w:szCs w:val="20"/>
              </w:rPr>
              <w:t>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</w:t>
            </w:r>
            <w:r w:rsidR="00C8301F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ханской области 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23131026" w14:textId="08441831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Сети отопления и горячего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снабжения г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рода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</w:t>
            </w:r>
            <w:r w:rsidR="00C8301F">
              <w:rPr>
                <w:color w:val="000000"/>
                <w:sz w:val="20"/>
                <w:szCs w:val="20"/>
              </w:rPr>
              <w:t>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2D5F4DA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C3212C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стру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807F8DE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E357E9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0B0316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641941" w14:textId="4BCE758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438 148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4529AE8D" w14:textId="3EED7A6F" w:rsidR="001B4D06" w:rsidRPr="00CE643E" w:rsidRDefault="001B4D06" w:rsidP="00CE643E">
            <w:pPr>
              <w:ind w:right="-117" w:hanging="217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243 210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6B1A2C30" w14:textId="162A8CBA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2CF786C9" w14:textId="77777777" w:rsidTr="001B4D06">
        <w:trPr>
          <w:trHeight w:val="315"/>
        </w:trPr>
        <w:tc>
          <w:tcPr>
            <w:tcW w:w="9469" w:type="dxa"/>
            <w:gridSpan w:val="7"/>
            <w:shd w:val="clear" w:color="000000" w:fill="FFFFFF"/>
            <w:vAlign w:val="center"/>
            <w:hideMark/>
          </w:tcPr>
          <w:p w14:paraId="2EACFF9F" w14:textId="77777777" w:rsidR="001B4D06" w:rsidRPr="00CE643E" w:rsidRDefault="001B4D06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D7339B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3E387A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AD8741A" w14:textId="6CA6C9DD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16 807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CEAE023" w14:textId="37C4F12A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11 933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09A57EA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X</w:t>
            </w:r>
          </w:p>
        </w:tc>
      </w:tr>
      <w:tr w:rsidR="001B4D06" w:rsidRPr="00CE643E" w14:paraId="2D866D7F" w14:textId="77777777" w:rsidTr="001B4D06">
        <w:trPr>
          <w:trHeight w:val="1949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EFA8B83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5CC6E6CC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55910184" w14:textId="796576D6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Установка ко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 xml:space="preserve">лов наружного размещения для теплоснабжения МКОУ «СОШ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 Тамбовки» по адресу: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ханская область,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район, с. Та</w:t>
            </w:r>
            <w:r w:rsidRPr="00CE643E">
              <w:rPr>
                <w:color w:val="000000"/>
                <w:sz w:val="20"/>
                <w:szCs w:val="20"/>
              </w:rPr>
              <w:t>м</w:t>
            </w:r>
            <w:r w:rsidRPr="00CE643E">
              <w:rPr>
                <w:color w:val="000000"/>
                <w:sz w:val="20"/>
                <w:szCs w:val="20"/>
              </w:rPr>
              <w:t>бовка, ул. О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 xml:space="preserve">тябрьская, 51 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36F403E3" w14:textId="448CE395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Строительство котлов нару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ного размещ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ния для тепл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снабжения МКОУ «СОШ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 Тамбовки» по адресу: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ханская область,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район, с. Та</w:t>
            </w:r>
            <w:r w:rsidRPr="00CE643E">
              <w:rPr>
                <w:color w:val="000000"/>
                <w:sz w:val="20"/>
                <w:szCs w:val="20"/>
              </w:rPr>
              <w:t>м</w:t>
            </w:r>
            <w:r w:rsidRPr="00CE643E">
              <w:rPr>
                <w:color w:val="000000"/>
                <w:sz w:val="20"/>
                <w:szCs w:val="20"/>
              </w:rPr>
              <w:t>бовка, ул. О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тябрьская, 51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4A45FAA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объект прои</w:t>
            </w:r>
            <w:r w:rsidRPr="00CE643E">
              <w:rPr>
                <w:color w:val="000000"/>
                <w:sz w:val="20"/>
                <w:szCs w:val="20"/>
              </w:rPr>
              <w:t>з</w:t>
            </w:r>
            <w:r w:rsidRPr="00CE643E">
              <w:rPr>
                <w:color w:val="000000"/>
                <w:sz w:val="20"/>
                <w:szCs w:val="20"/>
              </w:rPr>
              <w:t>водственного назначения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9AC99D3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стро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тел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D961B5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A43485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Гкал/ч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7FB0A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0,688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DA8C472" w14:textId="115BF59B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8 681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6E8511B8" w14:textId="1E886F0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6 163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0205A48D" w14:textId="61D41BA9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1B4D06" w:rsidRPr="00CE643E" w14:paraId="7DAB1D80" w14:textId="77777777" w:rsidTr="001B4D06">
        <w:trPr>
          <w:trHeight w:val="256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1923646D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DD0786B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4897268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Установка ко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лов наружного размещения для теплоснабжения здания школы по адресу: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раханская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район,</w:t>
            </w:r>
          </w:p>
          <w:p w14:paraId="41A8A45F" w14:textId="02981C72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с. Вольное,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ул.</w:t>
            </w:r>
            <w:r w:rsidR="00C8301F">
              <w:rPr>
                <w:color w:val="000000"/>
                <w:sz w:val="20"/>
                <w:szCs w:val="20"/>
              </w:rPr>
              <w:t xml:space="preserve"> </w:t>
            </w:r>
            <w:r w:rsidRPr="00CE643E">
              <w:rPr>
                <w:color w:val="000000"/>
                <w:sz w:val="20"/>
                <w:szCs w:val="20"/>
              </w:rPr>
              <w:t>Школьная,</w:t>
            </w:r>
            <w:r w:rsidR="008112CA">
              <w:rPr>
                <w:color w:val="000000"/>
                <w:sz w:val="20"/>
                <w:szCs w:val="20"/>
              </w:rPr>
              <w:t xml:space="preserve"> </w:t>
            </w:r>
            <w:r w:rsidRPr="00CE643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1" w:type="dxa"/>
            <w:shd w:val="clear" w:color="000000" w:fill="FFFFFF"/>
            <w:vAlign w:val="center"/>
            <w:hideMark/>
          </w:tcPr>
          <w:p w14:paraId="7DB6A1F5" w14:textId="2087E3E2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Строительство котлов нару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ного размещ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ния для тепл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снабжения </w:t>
            </w:r>
            <w:r w:rsidR="00C8301F" w:rsidRPr="00CE643E">
              <w:rPr>
                <w:color w:val="000000"/>
                <w:sz w:val="20"/>
                <w:szCs w:val="20"/>
              </w:rPr>
              <w:t>по адресу: Астр</w:t>
            </w:r>
            <w:r w:rsidR="00C8301F" w:rsidRPr="00CE643E">
              <w:rPr>
                <w:color w:val="000000"/>
                <w:sz w:val="20"/>
                <w:szCs w:val="20"/>
              </w:rPr>
              <w:t>а</w:t>
            </w:r>
            <w:r w:rsidR="00C8301F" w:rsidRPr="00CE643E">
              <w:rPr>
                <w:color w:val="000000"/>
                <w:sz w:val="20"/>
                <w:szCs w:val="20"/>
              </w:rPr>
              <w:t xml:space="preserve">ханская область, </w:t>
            </w:r>
            <w:proofErr w:type="spellStart"/>
            <w:r w:rsidR="00C8301F"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="00C8301F" w:rsidRPr="00CE643E">
              <w:rPr>
                <w:color w:val="000000"/>
                <w:sz w:val="20"/>
                <w:szCs w:val="20"/>
              </w:rPr>
              <w:t xml:space="preserve"> район,</w:t>
            </w:r>
            <w:r w:rsidR="00C8301F">
              <w:rPr>
                <w:color w:val="000000"/>
                <w:sz w:val="20"/>
                <w:szCs w:val="20"/>
              </w:rPr>
              <w:t xml:space="preserve"> </w:t>
            </w:r>
            <w:r w:rsidR="00C8301F" w:rsidRPr="00CE643E">
              <w:rPr>
                <w:color w:val="000000"/>
                <w:sz w:val="20"/>
                <w:szCs w:val="20"/>
              </w:rPr>
              <w:t>с. Вол</w:t>
            </w:r>
            <w:r w:rsidR="00C8301F" w:rsidRPr="00CE643E">
              <w:rPr>
                <w:color w:val="000000"/>
                <w:sz w:val="20"/>
                <w:szCs w:val="20"/>
              </w:rPr>
              <w:t>ь</w:t>
            </w:r>
            <w:r w:rsidR="00C8301F" w:rsidRPr="00CE643E">
              <w:rPr>
                <w:color w:val="000000"/>
                <w:sz w:val="20"/>
                <w:szCs w:val="20"/>
              </w:rPr>
              <w:t>ное, ул.</w:t>
            </w:r>
            <w:r w:rsidR="00C8301F">
              <w:rPr>
                <w:color w:val="000000"/>
                <w:sz w:val="20"/>
                <w:szCs w:val="20"/>
              </w:rPr>
              <w:t xml:space="preserve"> </w:t>
            </w:r>
            <w:r w:rsidR="00C8301F" w:rsidRPr="00CE643E">
              <w:rPr>
                <w:color w:val="000000"/>
                <w:sz w:val="20"/>
                <w:szCs w:val="20"/>
              </w:rPr>
              <w:t>Школ</w:t>
            </w:r>
            <w:r w:rsidR="00C8301F" w:rsidRPr="00CE643E">
              <w:rPr>
                <w:color w:val="000000"/>
                <w:sz w:val="20"/>
                <w:szCs w:val="20"/>
              </w:rPr>
              <w:t>ь</w:t>
            </w:r>
            <w:r w:rsidR="00C8301F" w:rsidRPr="00CE643E">
              <w:rPr>
                <w:color w:val="000000"/>
                <w:sz w:val="20"/>
                <w:szCs w:val="20"/>
              </w:rPr>
              <w:t>ная,</w:t>
            </w:r>
            <w:r w:rsidR="008112CA">
              <w:rPr>
                <w:color w:val="000000"/>
                <w:sz w:val="20"/>
                <w:szCs w:val="20"/>
              </w:rPr>
              <w:t xml:space="preserve"> </w:t>
            </w:r>
            <w:r w:rsidR="00C8301F" w:rsidRPr="00CE643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14:paraId="62701EDA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объект прои</w:t>
            </w:r>
            <w:r w:rsidRPr="00CE643E">
              <w:rPr>
                <w:color w:val="000000"/>
                <w:sz w:val="20"/>
                <w:szCs w:val="20"/>
              </w:rPr>
              <w:t>з</w:t>
            </w:r>
            <w:r w:rsidRPr="00CE643E">
              <w:rPr>
                <w:color w:val="000000"/>
                <w:sz w:val="20"/>
                <w:szCs w:val="20"/>
              </w:rPr>
              <w:t>водственного назначения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25C6BF0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стро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тел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A58864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6E32A2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Гкал/ч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993436" w14:textId="77777777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D74E0C5" w14:textId="24B952DB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8 126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14:paraId="17DFC7A6" w14:textId="13D9417E" w:rsidR="001B4D06" w:rsidRPr="00CE643E" w:rsidRDefault="001B4D06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sz w:val="20"/>
                <w:szCs w:val="20"/>
              </w:rPr>
              <w:t>5 770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EFAFC39" w14:textId="44BDA72D" w:rsidR="001B4D06" w:rsidRPr="00CE643E" w:rsidRDefault="001B4D06" w:rsidP="00C8301F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Министерство строительства и жилищно-коммунального хозяйства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  <w:r w:rsidR="00C8301F">
              <w:rPr>
                <w:color w:val="000000"/>
                <w:sz w:val="20"/>
                <w:szCs w:val="20"/>
              </w:rPr>
              <w:t>,</w:t>
            </w:r>
            <w:r w:rsidRPr="00CE643E">
              <w:rPr>
                <w:color w:val="000000"/>
                <w:sz w:val="20"/>
                <w:szCs w:val="20"/>
              </w:rPr>
              <w:t xml:space="preserve"> муниципальное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</w:tbl>
    <w:p w14:paraId="27D60B5A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2AA9A2BA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8D4791C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A370236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B5C9FB1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3B672D7B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00489BE8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C91CD0C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E469BF" w:rsidRPr="00CE643E" w:rsidSect="00E04226">
          <w:pgSz w:w="16838" w:h="11906" w:orient="landscape"/>
          <w:pgMar w:top="1985" w:right="1134" w:bottom="567" w:left="1134" w:header="709" w:footer="720" w:gutter="0"/>
          <w:pgNumType w:start="18"/>
          <w:cols w:space="720"/>
          <w:docGrid w:linePitch="360"/>
        </w:sectPr>
      </w:pPr>
    </w:p>
    <w:p w14:paraId="4783E284" w14:textId="48167BC9" w:rsidR="006E03FB" w:rsidRPr="00CE643E" w:rsidRDefault="00117E12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2</w:t>
      </w:r>
    </w:p>
    <w:p w14:paraId="2995BB0B" w14:textId="77777777" w:rsidR="006E03FB" w:rsidRPr="00CE643E" w:rsidRDefault="006E03FB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7B3210F9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AC22BC0" w14:textId="462C0E41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Финансовое обеспечение реализации региональной программы по модернизации систем коммунальной инфраструктуры</w:t>
      </w:r>
    </w:p>
    <w:p w14:paraId="6CFB1DCD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  <w:u w:val="single"/>
        </w:rPr>
      </w:pPr>
      <w:r w:rsidRPr="00CE643E">
        <w:rPr>
          <w:color w:val="000000" w:themeColor="text1"/>
          <w:sz w:val="28"/>
          <w:szCs w:val="10"/>
          <w:u w:val="single"/>
        </w:rPr>
        <w:t>Астраханская область</w:t>
      </w:r>
    </w:p>
    <w:p w14:paraId="78B33010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1C25B0C4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19"/>
        <w:gridCol w:w="733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03FB" w:rsidRPr="00CE643E" w14:paraId="52B6F023" w14:textId="77777777" w:rsidTr="00117E12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68E572D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57495C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4A1BE31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6C0A36A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Источники ф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нансового обесп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0513" w:type="dxa"/>
            <w:gridSpan w:val="18"/>
            <w:shd w:val="clear" w:color="auto" w:fill="auto"/>
            <w:vAlign w:val="center"/>
            <w:hideMark/>
          </w:tcPr>
          <w:p w14:paraId="5EE001E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Объем средств на реализацию мероприятий региональной программы</w:t>
            </w:r>
          </w:p>
        </w:tc>
      </w:tr>
      <w:tr w:rsidR="006E03FB" w:rsidRPr="00CE643E" w14:paraId="4B62D6DF" w14:textId="77777777" w:rsidTr="00D4483E">
        <w:trPr>
          <w:trHeight w:val="517"/>
        </w:trPr>
        <w:tc>
          <w:tcPr>
            <w:tcW w:w="425" w:type="dxa"/>
            <w:vMerge/>
            <w:vAlign w:val="center"/>
            <w:hideMark/>
          </w:tcPr>
          <w:p w14:paraId="4F273F0A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AA31A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40D24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64CECC9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 w:val="restart"/>
            <w:shd w:val="clear" w:color="auto" w:fill="auto"/>
            <w:vAlign w:val="center"/>
            <w:hideMark/>
          </w:tcPr>
          <w:p w14:paraId="6C8CD4C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За период реализ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ции программы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71CB3758" w14:textId="3EA39CAF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2023 год</w:t>
            </w:r>
            <w:r w:rsidR="00777AAB" w:rsidRPr="00CE643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1C172A93" w14:textId="25BEAA96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2024 год</w:t>
            </w:r>
            <w:r w:rsidR="00777AAB" w:rsidRPr="00CE643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3FC909C4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1E887F2B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75835BB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6E03FB" w:rsidRPr="00CE643E" w14:paraId="3F2A73B5" w14:textId="77777777" w:rsidTr="00D4483E">
        <w:trPr>
          <w:trHeight w:val="517"/>
        </w:trPr>
        <w:tc>
          <w:tcPr>
            <w:tcW w:w="425" w:type="dxa"/>
            <w:vMerge/>
            <w:vAlign w:val="center"/>
            <w:hideMark/>
          </w:tcPr>
          <w:p w14:paraId="29D9FCDC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C64137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2C0A4CA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037E89A4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vAlign w:val="center"/>
            <w:hideMark/>
          </w:tcPr>
          <w:p w14:paraId="28730B28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607FC84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134632E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1CDA57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950AFB2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771432A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</w:tr>
      <w:tr w:rsidR="006E03FB" w:rsidRPr="00CE643E" w14:paraId="4F8DB3C3" w14:textId="77777777" w:rsidTr="00D4483E">
        <w:trPr>
          <w:trHeight w:val="315"/>
        </w:trPr>
        <w:tc>
          <w:tcPr>
            <w:tcW w:w="425" w:type="dxa"/>
            <w:vMerge/>
            <w:vAlign w:val="center"/>
            <w:hideMark/>
          </w:tcPr>
          <w:p w14:paraId="5AA5AB3D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0A71DC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2D196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B3374C8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013EEA2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bookmarkStart w:id="6" w:name="RANGE!F10"/>
            <w:r w:rsidRPr="00CE643E">
              <w:rPr>
                <w:color w:val="000000"/>
                <w:sz w:val="20"/>
                <w:szCs w:val="20"/>
              </w:rPr>
              <w:t>Всего</w:t>
            </w:r>
            <w:bookmarkEnd w:id="6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B66563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5C6B11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45ECB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354FA4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3CFB68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857A6E" w14:textId="77777777" w:rsidR="006E03FB" w:rsidRPr="00CE643E" w:rsidRDefault="006E03FB" w:rsidP="00CE643E">
            <w:pPr>
              <w:ind w:left="-220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6A9E7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A0BFE8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EF21F0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5DB5E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ED5D44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1FFBC8" w14:textId="77777777" w:rsidR="006E03FB" w:rsidRPr="00CE643E" w:rsidRDefault="006E03FB" w:rsidP="00CE643E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0AE7B9" w14:textId="77777777" w:rsidR="006E03FB" w:rsidRPr="00CE643E" w:rsidRDefault="006E03FB" w:rsidP="00CE643E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68634C" w14:textId="77777777" w:rsidR="006E03FB" w:rsidRPr="00CE643E" w:rsidRDefault="006E03FB" w:rsidP="00CE643E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B63234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B0B554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93973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</w:tr>
      <w:tr w:rsidR="006E03FB" w:rsidRPr="00CE643E" w14:paraId="39EC86FF" w14:textId="77777777" w:rsidTr="00D4483E">
        <w:trPr>
          <w:trHeight w:val="315"/>
        </w:trPr>
        <w:tc>
          <w:tcPr>
            <w:tcW w:w="425" w:type="dxa"/>
            <w:vMerge/>
            <w:vAlign w:val="center"/>
            <w:hideMark/>
          </w:tcPr>
          <w:p w14:paraId="0A362885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BD2046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48C12D8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2CBBB426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7FADAD1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A94291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16B88D2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6CB975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1376D3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254C5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3AD46B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F3F852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8A2766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164414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3E8CCE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AC9700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299E83" w14:textId="77777777" w:rsidR="006E03FB" w:rsidRPr="00CE643E" w:rsidRDefault="006E03FB" w:rsidP="00CE643E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B2D452" w14:textId="77777777" w:rsidR="006E03FB" w:rsidRPr="00CE643E" w:rsidRDefault="006E03FB" w:rsidP="00CE643E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880143" w14:textId="77777777" w:rsidR="006E03FB" w:rsidRPr="00CE643E" w:rsidRDefault="006E03FB" w:rsidP="00CE643E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A55F60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48BF6B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E421AC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</w:tr>
    </w:tbl>
    <w:p w14:paraId="0287D54F" w14:textId="77777777" w:rsidR="00117E12" w:rsidRPr="00CE643E" w:rsidRDefault="00117E12" w:rsidP="00CE643E">
      <w:pPr>
        <w:rPr>
          <w:sz w:val="2"/>
        </w:rPr>
      </w:pPr>
    </w:p>
    <w:p w14:paraId="578FC65F" w14:textId="77777777" w:rsidR="00D4483E" w:rsidRPr="00CE643E" w:rsidRDefault="00D4483E" w:rsidP="00CE643E">
      <w:pPr>
        <w:rPr>
          <w:bCs/>
          <w:sz w:val="2"/>
          <w:szCs w:val="28"/>
        </w:rPr>
      </w:pPr>
      <w:bookmarkStart w:id="7" w:name="_Hlk115097278"/>
    </w:p>
    <w:p w14:paraId="44C08F45" w14:textId="77777777" w:rsidR="006678BE" w:rsidRPr="00CE643E" w:rsidRDefault="006678BE" w:rsidP="00CE643E">
      <w:pPr>
        <w:rPr>
          <w:bCs/>
          <w:sz w:val="2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518"/>
        <w:gridCol w:w="1701"/>
        <w:gridCol w:w="426"/>
        <w:gridCol w:w="141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78BE" w:rsidRPr="00CE643E" w14:paraId="4FB48470" w14:textId="77777777" w:rsidTr="006678BE">
        <w:trPr>
          <w:trHeight w:val="315"/>
          <w:tblHeader/>
        </w:trPr>
        <w:tc>
          <w:tcPr>
            <w:tcW w:w="467" w:type="dxa"/>
            <w:shd w:val="clear" w:color="auto" w:fill="auto"/>
            <w:vAlign w:val="center"/>
            <w:hideMark/>
          </w:tcPr>
          <w:p w14:paraId="7C67AA3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2FFA8FF9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7204B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32BE8B3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8AFD69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286B94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3DCB7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272B0D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AB7202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4179DE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ECE389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E1C6D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968000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B93B91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2F1307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F9B602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C8229F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E51AEE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470F40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20EE95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6D85EC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B786A0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</w:t>
            </w:r>
          </w:p>
        </w:tc>
      </w:tr>
      <w:tr w:rsidR="006678BE" w:rsidRPr="00CE643E" w14:paraId="2C22F4CE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5B498E22" w14:textId="2706FCE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bookmarkStart w:id="8" w:name="RANGE!A13"/>
            <w:r w:rsidRPr="00CE643E">
              <w:rPr>
                <w:color w:val="000000"/>
                <w:sz w:val="20"/>
                <w:szCs w:val="20"/>
              </w:rPr>
              <w:t>ИТОГО по Астраханской области:</w:t>
            </w:r>
            <w:bookmarkEnd w:id="8"/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2FDE993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9A814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1 248 599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188D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53 039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8FA4A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1 195 560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0C2E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278 986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5F5A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53 039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1188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225 947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9ECD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969 613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5087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653C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969 613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D556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53C43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9C07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D925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6D46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4772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0088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7C5F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6209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CDF78F5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54164F6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76F1616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32D30F" w14:textId="66F0E47A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Средства публично-правовой компании «Фонд разв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тия террит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рий» (далее – СФ)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9D7BF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769 200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CAAA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30 870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E008AB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738 330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D6C9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177 500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089B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30 870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3723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146 630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49CC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591 700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4564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3121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591 700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ED04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DD63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36163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FF5F7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FE8B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4753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558F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7E02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3C99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EFD17B2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743007F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1ADDC6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EDBCBA" w14:textId="7272E78C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Бюдж</w:t>
            </w:r>
            <w:r w:rsidR="00C8301F">
              <w:rPr>
                <w:color w:val="000000"/>
                <w:sz w:val="20"/>
                <w:szCs w:val="20"/>
              </w:rPr>
              <w:t>ет Ас</w:t>
            </w:r>
            <w:r w:rsidR="00C8301F">
              <w:rPr>
                <w:color w:val="000000"/>
                <w:sz w:val="20"/>
                <w:szCs w:val="20"/>
              </w:rPr>
              <w:t>т</w:t>
            </w:r>
            <w:r w:rsidR="00C8301F">
              <w:rPr>
                <w:color w:val="000000"/>
                <w:sz w:val="20"/>
                <w:szCs w:val="20"/>
              </w:rPr>
              <w:t>раханской области (д</w:t>
            </w:r>
            <w:r w:rsidR="00C8301F">
              <w:rPr>
                <w:color w:val="000000"/>
                <w:sz w:val="20"/>
                <w:szCs w:val="20"/>
              </w:rPr>
              <w:t>а</w:t>
            </w:r>
            <w:r w:rsidR="00C8301F">
              <w:rPr>
                <w:color w:val="000000"/>
                <w:sz w:val="20"/>
                <w:szCs w:val="20"/>
              </w:rPr>
              <w:t>лее –</w:t>
            </w:r>
            <w:r w:rsidRPr="00CE643E">
              <w:rPr>
                <w:color w:val="000000"/>
                <w:sz w:val="20"/>
                <w:szCs w:val="20"/>
              </w:rPr>
              <w:t xml:space="preserve"> БС)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C6E0C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237 590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F1D1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C0DAE8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235 469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ED72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68 636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54ED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1E96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66 515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6D71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168 954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A6B8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02C4A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168 954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3FF7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0289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5A1D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38D8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C7C4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BCCA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A07CA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DA55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046E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9412E81" w14:textId="77777777" w:rsidTr="00C8301F">
        <w:trPr>
          <w:cantSplit/>
          <w:trHeight w:val="945"/>
        </w:trPr>
        <w:tc>
          <w:tcPr>
            <w:tcW w:w="3686" w:type="dxa"/>
            <w:gridSpan w:val="3"/>
            <w:vMerge/>
            <w:vAlign w:val="center"/>
            <w:hideMark/>
          </w:tcPr>
          <w:p w14:paraId="5E82E0C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DF524D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92B541" w14:textId="0C1DFD8B" w:rsidR="006678BE" w:rsidRPr="00CE643E" w:rsidRDefault="006678BE" w:rsidP="00C8301F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 xml:space="preserve">ный бюджет (далее </w:t>
            </w:r>
            <w:r w:rsidR="00C8301F">
              <w:rPr>
                <w:color w:val="000000"/>
                <w:sz w:val="20"/>
                <w:szCs w:val="20"/>
              </w:rPr>
              <w:t>–</w:t>
            </w:r>
            <w:r w:rsidRPr="00CE643E">
              <w:rPr>
                <w:color w:val="000000"/>
                <w:sz w:val="20"/>
                <w:szCs w:val="20"/>
              </w:rPr>
              <w:t xml:space="preserve"> МБ)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74049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46 870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40E65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CD0D8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46 317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095C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13 356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26BA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D774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12 803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A00BF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33 514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F8A18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5AAA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33 514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53F8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631F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B846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83C9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D25F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B76D2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E2570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32027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961F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D6050B7" w14:textId="77777777" w:rsidTr="00C8301F">
        <w:trPr>
          <w:cantSplit/>
          <w:trHeight w:val="973"/>
        </w:trPr>
        <w:tc>
          <w:tcPr>
            <w:tcW w:w="3686" w:type="dxa"/>
            <w:gridSpan w:val="3"/>
            <w:vMerge/>
            <w:vAlign w:val="center"/>
            <w:hideMark/>
          </w:tcPr>
          <w:p w14:paraId="54A1FFD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5E0305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AA9E7E" w14:textId="5DAD1060" w:rsidR="006678BE" w:rsidRPr="00CE643E" w:rsidRDefault="00C8301F" w:rsidP="00CE64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источн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ки (далее –</w:t>
            </w:r>
            <w:r w:rsidR="006678BE" w:rsidRPr="00CE643E">
              <w:rPr>
                <w:color w:val="000000"/>
                <w:sz w:val="20"/>
                <w:szCs w:val="20"/>
              </w:rPr>
              <w:t xml:space="preserve"> ВБ)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08F26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C14D6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8C4532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B6A42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C3FEA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0C97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2001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E9C0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8F41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C3EB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2703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C2E7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32DDA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6F68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192A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8371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B60B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E04F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7708882" w14:textId="77777777" w:rsidTr="006678BE">
        <w:trPr>
          <w:cantSplit/>
          <w:trHeight w:val="986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23055FC3" w14:textId="7BDAB62E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bookmarkStart w:id="9" w:name="RANGE!A18"/>
            <w:r w:rsidRPr="00CE643E">
              <w:rPr>
                <w:color w:val="000000"/>
                <w:sz w:val="20"/>
                <w:szCs w:val="20"/>
              </w:rPr>
              <w:t>ИТОГО по сфере реализации «вод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снабжение»:</w:t>
            </w:r>
            <w:bookmarkEnd w:id="9"/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2037893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D98DB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715 240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23DEA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9 224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72116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706 016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62DC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208 493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B1EC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9 224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CF6C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199 269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8605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506 747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8E94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DB8D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506 747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D472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351C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87C1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1222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B3B3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EB2D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447DB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97F2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377AD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5650DE5" w14:textId="77777777" w:rsidTr="00C8301F">
        <w:trPr>
          <w:cantSplit/>
          <w:trHeight w:val="972"/>
        </w:trPr>
        <w:tc>
          <w:tcPr>
            <w:tcW w:w="3686" w:type="dxa"/>
            <w:gridSpan w:val="3"/>
            <w:vMerge/>
            <w:vAlign w:val="center"/>
            <w:hideMark/>
          </w:tcPr>
          <w:p w14:paraId="1331CD7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78A48A86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63224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526D1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458 391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39BE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6 549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B49B6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451 841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E1B0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134 238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45DC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6 549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3A99D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127 689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2CAA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324 152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861E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3FAA4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324 152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74B6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974D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8F35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F57C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B0EC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5BA6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06D4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14E8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1A42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1E61258" w14:textId="77777777" w:rsidTr="00C8301F">
        <w:trPr>
          <w:cantSplit/>
          <w:trHeight w:val="999"/>
        </w:trPr>
        <w:tc>
          <w:tcPr>
            <w:tcW w:w="3686" w:type="dxa"/>
            <w:gridSpan w:val="3"/>
            <w:vMerge/>
            <w:vAlign w:val="center"/>
            <w:hideMark/>
          </w:tcPr>
          <w:p w14:paraId="00D2D8D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3D68BD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BFDD7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39F4D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215 387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5B937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133ED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213 266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2B42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62 395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92FF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6AC2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60 273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C28F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152 992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F975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13DB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152 992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E294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6A58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D291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2980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3416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468E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CF41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013D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9B03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47DB261" w14:textId="77777777" w:rsidTr="00C8301F">
        <w:trPr>
          <w:cantSplit/>
          <w:trHeight w:val="844"/>
        </w:trPr>
        <w:tc>
          <w:tcPr>
            <w:tcW w:w="3686" w:type="dxa"/>
            <w:gridSpan w:val="3"/>
            <w:vMerge/>
            <w:vAlign w:val="center"/>
            <w:hideMark/>
          </w:tcPr>
          <w:p w14:paraId="025AAD4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BB691E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08103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E6372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41 462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2FC5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BB6A8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40 909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620A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11 860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2F1E8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B2D12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0E69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29 602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FDFD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EB10F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29 602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F5E0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B4ED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09E9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5584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D016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F825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BC66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BCA5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294D0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50126FD" w14:textId="77777777" w:rsidTr="00C8301F">
        <w:trPr>
          <w:cantSplit/>
          <w:trHeight w:val="559"/>
        </w:trPr>
        <w:tc>
          <w:tcPr>
            <w:tcW w:w="3686" w:type="dxa"/>
            <w:gridSpan w:val="3"/>
            <w:vMerge/>
            <w:vAlign w:val="center"/>
            <w:hideMark/>
          </w:tcPr>
          <w:p w14:paraId="4531182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778F6C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A0CD6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1F47B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1F8AA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4166E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A0A6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0F64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95B8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C3CD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BB18F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B8F63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C9C6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DBF9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EED8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E7BF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98BF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EABB0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16A0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2703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AEBF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E6CE56D" w14:textId="77777777" w:rsidTr="006678BE">
        <w:trPr>
          <w:cantSplit/>
          <w:trHeight w:val="978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784199F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7BD763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A6C3C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236 673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5D8AA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9 224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09D17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227 449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89A3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58 370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53B4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9 224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4E19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49 146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387C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178 303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FF33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57D4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178 303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7355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96A9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F97E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6BC8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F098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070A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1CB6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9272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3586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A941F3D" w14:textId="77777777" w:rsidTr="00C8301F">
        <w:trPr>
          <w:cantSplit/>
          <w:trHeight w:val="978"/>
        </w:trPr>
        <w:tc>
          <w:tcPr>
            <w:tcW w:w="3686" w:type="dxa"/>
            <w:gridSpan w:val="3"/>
            <w:vMerge/>
            <w:vAlign w:val="center"/>
            <w:hideMark/>
          </w:tcPr>
          <w:p w14:paraId="22AA50B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7AE6D584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</w:t>
            </w:r>
            <w:r w:rsidRPr="00CE643E">
              <w:rPr>
                <w:color w:val="000000"/>
                <w:sz w:val="20"/>
                <w:szCs w:val="20"/>
              </w:rPr>
              <w:t>с</w:t>
            </w:r>
            <w:r w:rsidRPr="00CE643E">
              <w:rPr>
                <w:color w:val="000000"/>
                <w:sz w:val="20"/>
                <w:szCs w:val="20"/>
              </w:rPr>
              <w:t>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9A17C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68ED3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149 538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4C4E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6 549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A6D04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142 989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4822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35 383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71A4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6 549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B1AC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28 834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28EFA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114 155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7FD2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B7C4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114 155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02474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75E58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F371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5E55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F43F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2F6FA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DA71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3363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77FF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835D428" w14:textId="77777777" w:rsidTr="00C8301F">
        <w:trPr>
          <w:cantSplit/>
          <w:trHeight w:val="803"/>
        </w:trPr>
        <w:tc>
          <w:tcPr>
            <w:tcW w:w="3686" w:type="dxa"/>
            <w:gridSpan w:val="3"/>
            <w:vMerge/>
            <w:vAlign w:val="center"/>
            <w:hideMark/>
          </w:tcPr>
          <w:p w14:paraId="7F7F3E8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F8E92F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A7EF8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49E09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72 935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EA06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604D2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70 813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0473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D07A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05C6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17 363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9362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53 450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4660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F409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53 450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0DDD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EAB9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E2E4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5BCF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2806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951B6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49F2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F2748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6D7B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A6005BC" w14:textId="77777777" w:rsidTr="00C8301F">
        <w:trPr>
          <w:cantSplit/>
          <w:trHeight w:val="831"/>
        </w:trPr>
        <w:tc>
          <w:tcPr>
            <w:tcW w:w="3686" w:type="dxa"/>
            <w:gridSpan w:val="3"/>
            <w:vMerge/>
            <w:vAlign w:val="center"/>
            <w:hideMark/>
          </w:tcPr>
          <w:p w14:paraId="3418DA9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885FD4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52C91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DF93C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9640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831773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13 647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B6B9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3 502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035C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F1D8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1A958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10 698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E7D2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910D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10 698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B812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AF3A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707B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2DB0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CBFA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4A40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8D13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3BB44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8091A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BC19FB6" w14:textId="77777777" w:rsidTr="00C8301F">
        <w:trPr>
          <w:cantSplit/>
          <w:trHeight w:val="571"/>
        </w:trPr>
        <w:tc>
          <w:tcPr>
            <w:tcW w:w="3686" w:type="dxa"/>
            <w:gridSpan w:val="3"/>
            <w:vMerge/>
            <w:vAlign w:val="center"/>
            <w:hideMark/>
          </w:tcPr>
          <w:p w14:paraId="50C8F03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7B5203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A19F7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56F8EF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CD7C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D2610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5F74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FA69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BAA98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0787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EAD33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B52FB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F407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BF3E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CC0C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010B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257D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4BE6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DC37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5021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2482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50E0ECC" w14:textId="77777777" w:rsidTr="006678BE">
        <w:trPr>
          <w:cantSplit/>
          <w:trHeight w:val="976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2E1902BA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108A6BD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95801E1" w14:textId="603E9278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Строительство магистрального водовода от 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 Солянка до</w:t>
            </w:r>
            <w:r w:rsidR="00C8301F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 с. Капустин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04CE85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17AE0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55 673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F6CE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44F83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49 549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7ACD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39D2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5847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CA5AE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49 549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0F2E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6F677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49 549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E1C6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76ED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8459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7982F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A19F8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721C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CB33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89DC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E18D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975C5CC" w14:textId="77777777" w:rsidTr="00C8301F">
        <w:trPr>
          <w:cantSplit/>
          <w:trHeight w:val="834"/>
        </w:trPr>
        <w:tc>
          <w:tcPr>
            <w:tcW w:w="467" w:type="dxa"/>
            <w:vMerge/>
            <w:vAlign w:val="center"/>
            <w:hideMark/>
          </w:tcPr>
          <w:p w14:paraId="575A51D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3F02ABF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8C6DD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7A5F7B2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05103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94AED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39 528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7725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4 348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7ED94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35 180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6A8C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4 348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931E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4 348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054D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79C6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35 180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D1D7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3217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35 180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CBF1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F319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269AB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096B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7DD4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47C9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0625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EA91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D22F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32113D3" w14:textId="77777777" w:rsidTr="00C8301F">
        <w:trPr>
          <w:cantSplit/>
          <w:trHeight w:val="846"/>
        </w:trPr>
        <w:tc>
          <w:tcPr>
            <w:tcW w:w="467" w:type="dxa"/>
            <w:vMerge/>
            <w:vAlign w:val="center"/>
            <w:hideMark/>
          </w:tcPr>
          <w:p w14:paraId="3632243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3CA4044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442D3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188987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4EBBB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78440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12 805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9F35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1 409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1CA9A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9576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1 409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FA10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1 409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52FE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EDF3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9964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BBAB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BC1B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7E2A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2A2BE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E446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7AB57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90C3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AD44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1709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C4CE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C0C91E6" w14:textId="77777777" w:rsidTr="00C8301F">
        <w:trPr>
          <w:cantSplit/>
          <w:trHeight w:val="844"/>
        </w:trPr>
        <w:tc>
          <w:tcPr>
            <w:tcW w:w="467" w:type="dxa"/>
            <w:vMerge/>
            <w:vAlign w:val="center"/>
            <w:hideMark/>
          </w:tcPr>
          <w:p w14:paraId="1702565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FB7863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A5162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E4F505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C9538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D9702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3 340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3728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0217C2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A39F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24533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98A4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F5D9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B3918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E3DD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A663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542C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29D3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A295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3B55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4EDF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D424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807F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A265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EA64A4B" w14:textId="77777777" w:rsidTr="00C8301F">
        <w:trPr>
          <w:cantSplit/>
          <w:trHeight w:val="559"/>
        </w:trPr>
        <w:tc>
          <w:tcPr>
            <w:tcW w:w="467" w:type="dxa"/>
            <w:vMerge/>
            <w:vAlign w:val="center"/>
            <w:hideMark/>
          </w:tcPr>
          <w:p w14:paraId="1945F20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2B62EFB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929B3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C596A1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48D24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DB784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7416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494C26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F1DD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C3B9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B223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FF1D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1F5E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6B19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B41FB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3262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03A9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7D46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1826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8ED1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06C0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1051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12FDF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795E0A1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5C7CFD5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42106B4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AF0F0E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Реконструкция разводящих 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тей 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 xml:space="preserve">ния с. Капустин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 xml:space="preserve">ного района Астраханской области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857249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22377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B39C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67604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27 900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8BE6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2325B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6B8B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D428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27 900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1770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4DDE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27 900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514F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666B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27C7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11A1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7091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8A69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073E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058D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0875A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DDD88A2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BD7685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71CAA20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5B5D66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2BEE3529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7A2B4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5DB24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0B77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2 201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9F0B2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19 809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07B9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2 201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5DFC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2 201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B7EE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5146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19 809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160A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AC1C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19 809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CE2E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D1E9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015F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AAB8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812F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0EBC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5299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DF05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D93B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B053DA4" w14:textId="77777777" w:rsidTr="00C8301F">
        <w:trPr>
          <w:cantSplit/>
          <w:trHeight w:val="945"/>
        </w:trPr>
        <w:tc>
          <w:tcPr>
            <w:tcW w:w="467" w:type="dxa"/>
            <w:vMerge/>
            <w:vAlign w:val="center"/>
            <w:hideMark/>
          </w:tcPr>
          <w:p w14:paraId="46CF80E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2190CD6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25883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9E799F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0A9FD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3A24E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7 130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B101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58D2C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6 417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FD08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4DF1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2478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375F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6 417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47DD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FB2A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6 417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A7F4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64E7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00C9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3542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439B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A341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0E864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429C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8DD3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8E74EDB" w14:textId="77777777" w:rsidTr="00C8301F">
        <w:trPr>
          <w:cantSplit/>
          <w:trHeight w:val="831"/>
        </w:trPr>
        <w:tc>
          <w:tcPr>
            <w:tcW w:w="467" w:type="dxa"/>
            <w:vMerge/>
            <w:vAlign w:val="center"/>
            <w:hideMark/>
          </w:tcPr>
          <w:p w14:paraId="231AA88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50C0F93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626BF6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78A94C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79C05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BD509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1 860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D74E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CDB00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B1E0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0F59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F184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87D0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69C6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FDF7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1766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D0D5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9CF9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098E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AAD1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465B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3EBA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762D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B28D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3D76BE5" w14:textId="77777777" w:rsidTr="00C8301F">
        <w:trPr>
          <w:cantSplit/>
          <w:trHeight w:val="842"/>
        </w:trPr>
        <w:tc>
          <w:tcPr>
            <w:tcW w:w="467" w:type="dxa"/>
            <w:vMerge/>
            <w:vAlign w:val="center"/>
            <w:hideMark/>
          </w:tcPr>
          <w:p w14:paraId="1CC9085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752CBB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E5D6BC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0FD157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2CBA5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6F656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65437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ED9E6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7908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3FDE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4199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9E50E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937E6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65C5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530E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56CD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25B4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967BA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13C6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B726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5D9DF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8263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1DC9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2F087F4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5A532D65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44016989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EFDE364" w14:textId="77777777" w:rsidR="00E414B6" w:rsidRDefault="006678BE" w:rsidP="00E414B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Реконструкция системы </w:t>
            </w:r>
          </w:p>
          <w:p w14:paraId="33701B04" w14:textId="77777777" w:rsidR="00E414B6" w:rsidRDefault="006678BE" w:rsidP="00E414B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водоснабжения города </w:t>
            </w:r>
          </w:p>
          <w:p w14:paraId="3A826319" w14:textId="77777777" w:rsidR="00E414B6" w:rsidRDefault="006678BE" w:rsidP="00E414B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Ахтубин</w:t>
            </w:r>
            <w:r w:rsidR="00E414B6">
              <w:rPr>
                <w:color w:val="000000"/>
                <w:sz w:val="20"/>
                <w:szCs w:val="20"/>
              </w:rPr>
              <w:t xml:space="preserve">ска </w:t>
            </w:r>
          </w:p>
          <w:p w14:paraId="7824180F" w14:textId="77777777" w:rsidR="00E414B6" w:rsidRDefault="00E414B6" w:rsidP="00E414B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Астраханской </w:t>
            </w:r>
          </w:p>
          <w:p w14:paraId="053A918D" w14:textId="119D7B82" w:rsidR="006678BE" w:rsidRPr="00CE643E" w:rsidRDefault="00E414B6" w:rsidP="00E414B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области от ВНС </w:t>
            </w:r>
            <w:r w:rsidR="006678BE" w:rsidRPr="00CE643E">
              <w:rPr>
                <w:color w:val="000000"/>
                <w:sz w:val="20"/>
                <w:szCs w:val="20"/>
              </w:rPr>
              <w:t xml:space="preserve">1 подъема до ПНС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2EE8D7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4B5CD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957A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A7FCB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BF4B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49 146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CA84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37FA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49 146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A41B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100 854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AD4C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5637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100 854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9F66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1D1A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8456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F26D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6F06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5046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A41D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0CBB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7A3F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AEFA13D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09C7BE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E4AF63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CD52C0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59079070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3D0ED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B6F85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6DFE8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6CADC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88A16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28 834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A46A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9B21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28 834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6D10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59 166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1B82E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79D4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59 166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D255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2807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BFB1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1751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9279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4B0B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0105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4B10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BA87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07017D4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60979A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48CC30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21ADD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216FEF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3F950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D461F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53 000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3A88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E921B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53 000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40F71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17 363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5303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AB7BB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17 363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B662A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35 637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F2FFC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4B32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35 637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E62E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8104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839A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C7BE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E821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6AE8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5707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BC6D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BAC0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B90CCAE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374EC8E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47F0CA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9164E3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7C3A07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00B9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1FA4E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AAA3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F557A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545C8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6F0D1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555D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FC81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6 051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0A7B6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2C80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6 051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4E3C2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67B6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C9C9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3EFE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BF0E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A676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1566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197A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7848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F4649A5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7D09337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508004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EFF3F2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1262D6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A7D24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139F6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B86C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91C44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69EC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991F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66D3E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DCB8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96A1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B177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3554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0544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1469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2FA5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F3A0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6B14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F223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4973F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F3A6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ECA06EC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2684290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нию «Городской округ закрытое адм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нистративно-территориальное образ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вание Знаменск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727464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8BF6C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A5F3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37B91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7B5C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A13F2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01D2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EEBB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A3C4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B27F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CC9B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6434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49C3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D681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3A54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D796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BF58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B255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9561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27CCE48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2778782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53A66A13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40490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73F2BA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7A54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9059A4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FBCC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F004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E662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5F815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F25A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869D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493F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192E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21F8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442E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AF90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5358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78DC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B6052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F087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FFE7131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902A36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54495C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3356A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38F15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40BB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576B1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7E37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266A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DC0B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C5011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C7A5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315A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7571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9E34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41BD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048C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8CC4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55DA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A012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E3E8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6CD3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E862C09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F49521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AE0499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755B3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63909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320A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BC5C06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72DE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D3646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BEEF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FC8A7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581A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07CB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249E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CF23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9663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78DB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81DB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C36F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AB76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F2C9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3439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E40EAC9" w14:textId="77777777" w:rsidTr="00C8301F">
        <w:trPr>
          <w:cantSplit/>
          <w:trHeight w:val="613"/>
        </w:trPr>
        <w:tc>
          <w:tcPr>
            <w:tcW w:w="3686" w:type="dxa"/>
            <w:gridSpan w:val="3"/>
            <w:vMerge/>
            <w:vAlign w:val="center"/>
            <w:hideMark/>
          </w:tcPr>
          <w:p w14:paraId="2C544DE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93D901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CD1E1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D0835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F8F42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FBB135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E10F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1C6B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5EA5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F395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CB722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E604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59AC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28A3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19A4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CA08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A9134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5525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8299E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583A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CBB73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9C5E250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0B7BFC36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2E875944" w14:textId="183E1DDD" w:rsidR="006678BE" w:rsidRPr="00CE643E" w:rsidRDefault="006678BE" w:rsidP="008112CA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«Горо</w:t>
            </w:r>
            <w:r w:rsidRPr="00CE643E">
              <w:rPr>
                <w:color w:val="000000"/>
                <w:sz w:val="20"/>
                <w:szCs w:val="20"/>
              </w:rPr>
              <w:t>д</w:t>
            </w:r>
            <w:r w:rsidRPr="00CE643E">
              <w:rPr>
                <w:color w:val="000000"/>
                <w:sz w:val="20"/>
                <w:szCs w:val="20"/>
              </w:rPr>
              <w:t>ской округ з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крытое адм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нистративно-территориал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Знаменск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97861A5" w14:textId="77777777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ремонт объекта МП «Теплос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ти»: «Замена стальных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водов»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A46A58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349C4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1576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282CA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9FCE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B15E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8DFB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EA6D2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6A4F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7E956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3590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FBAF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7D82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F912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36850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99D3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5F482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5FAA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0E83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77FF9B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787DC3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218434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7DA136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1427F027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34BA7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0E17C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7914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107CA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F36D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BCAA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DC74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69EA6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5370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0DDA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87EB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702D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8740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C3A5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BF87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D0302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D31F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66B6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80DB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886BDB6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39AC28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7326B7D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66E54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975D31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30097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5E7506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0542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2DB17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2CD5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F871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2756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1B2C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8D80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93FD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68C3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1426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2193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12B7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0A43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D596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F416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181F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6A4F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B18B9FC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34289C3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4FE1DE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CD458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4F0875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84B28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FC0C4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4105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68A51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69D0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7357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EC75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7088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2BAB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6ABF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4BE2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47A9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41A9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089F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D14D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8436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3CA7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DF70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F5A07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3336C1B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EA3D57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E40CC5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EBC92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E8F87D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5B64A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43125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84CA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D4FAE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E16A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BE766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D039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3DFA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CE0C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C2CC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345B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98D8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C50C0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6C20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1AFC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5742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8DD9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E173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0ADF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C3462A9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66C6F84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A2FF65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D0B49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121C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2D129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43ED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FE227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7D88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F3EC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D1CB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8052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EB611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F935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734C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42A6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F75A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587F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27D8A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AE9A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5E0D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D2C91FB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70B9C31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217F0195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6C871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E86A4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613F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3C567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32AB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F78F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4362A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2BD3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4EFF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B8A7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F34B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9732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78FA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29C5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9951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E627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92F8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4438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35EF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91F30C5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1E955A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F88263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2EBC1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CF262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CCA3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AAF47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60D4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C95D8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1603B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9997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54801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C357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02FB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6F26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2F01B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61EB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A1D5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7FB8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D2C07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2EFF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195D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8FAFAA4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2C9EBEB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106974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E6EFE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A8EAB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52DF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C4E10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CE66F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50A7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26C7F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D31C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F4D5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C109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99F4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3806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6A1C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C4D0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784F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9845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B113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33E7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434D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0EDB513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5F6E3F1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3783E1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1AF5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0DFCF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36C4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120337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6229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D4723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2F2B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9D426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0A297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E47F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F6C5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0F8A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4F13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98FB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F864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2FFB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C156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20A4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4BE71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5C1E850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1A487192" w14:textId="5F13F268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bookmarkStart w:id="10" w:name="RANGE!A58"/>
            <w:r w:rsidRPr="00CE643E">
              <w:rPr>
                <w:color w:val="000000"/>
                <w:sz w:val="20"/>
                <w:szCs w:val="20"/>
              </w:rPr>
              <w:lastRenderedPageBreak/>
              <w:t>5.</w:t>
            </w:r>
            <w:bookmarkEnd w:id="10"/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6839B57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Камызя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888CA83" w14:textId="7E96A462" w:rsidR="00E414B6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r w:rsidR="00E414B6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>с.</w:t>
            </w:r>
            <w:r w:rsidR="00E414B6">
              <w:rPr>
                <w:color w:val="000000"/>
                <w:sz w:val="20"/>
                <w:szCs w:val="20"/>
              </w:rPr>
              <w:t xml:space="preserve"> </w:t>
            </w:r>
            <w:r w:rsidRPr="00CE643E">
              <w:rPr>
                <w:color w:val="000000"/>
                <w:sz w:val="20"/>
                <w:szCs w:val="20"/>
              </w:rPr>
              <w:t xml:space="preserve">Раздор до </w:t>
            </w:r>
            <w:r w:rsidR="00E414B6">
              <w:rPr>
                <w:color w:val="000000"/>
                <w:sz w:val="20"/>
                <w:szCs w:val="20"/>
              </w:rPr>
              <w:br/>
            </w:r>
            <w:r w:rsidRPr="00CE643E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Тузуклей</w:t>
            </w:r>
            <w:proofErr w:type="spellEnd"/>
          </w:p>
          <w:p w14:paraId="229FC980" w14:textId="742D430D" w:rsidR="00E414B6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E643E">
              <w:rPr>
                <w:color w:val="000000"/>
                <w:sz w:val="20"/>
                <w:szCs w:val="20"/>
              </w:rPr>
              <w:t>Камызякского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района</w:t>
            </w:r>
          </w:p>
          <w:p w14:paraId="08F2B43A" w14:textId="6701FA15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Астраханской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1F8D86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293D9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FD0F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34CF1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D2B7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CBD6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FB7E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3708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5151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B4B5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B025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9DCA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7BAF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1775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F528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1C31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A83C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2262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3B30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20996C2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AFA182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77DA13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99F211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68C51BDC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CAC33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9B06F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A002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59994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DFD4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E4D6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1521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A2C8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FFD2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3660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1E0E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150F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FDBD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5E05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0783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4251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3187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3032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1A9D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F6AD18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64E95FA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808497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F7170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23A1A6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133B6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EDBC1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92A4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7B2F9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2C82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86EA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E76A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E1891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54B5B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CBBA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C7F6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38E6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E48A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986A8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3C912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98FD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4E69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2423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6C2F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76EE6D7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4FF4224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3D48EA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C72979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32DF7F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8E612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230CA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D221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C58E8B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E40B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9413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BDCC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5670D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33CC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3980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FDD0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33421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7A620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0FE7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3BCE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7984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EDA5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EC85E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DA72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635E613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49A873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742434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1B4BF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63E086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D5A18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2A180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DE73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90C7B8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EBA2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C760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C721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6F34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48C9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53F7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58C4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7A66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AE318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AEBA7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3470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D82E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896A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C222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A392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E58F9A8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2CC8256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нию «Приволжский муниципальный район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154F59E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038AD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150 356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7695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54A8A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150 356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A208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39 435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1BC2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FE921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39 435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3627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110 921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9E37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D44B8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110 921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6238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0B86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4263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02E3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E1C2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005C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D7A0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2245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C91C8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03ABA0D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566E70D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65EC5EB1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F9A40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F16D12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106 753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627D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275FB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106 753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32FA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27 999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B9DC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39DF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27 999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3BCEA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78 754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74AA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B9E5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78 754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B735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7B20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8CFE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1C17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CAB1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0FF4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2E14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C961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ADA9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7021A68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7800614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1A0075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46002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F809B7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34 582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D88F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5FF49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34 582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ADF8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2736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598E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AFDBB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25 512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8BE7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3CD6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25 512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0EB3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0112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3437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45E0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C6E6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90A1A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9789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7AF07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67E6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3390ACC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06BBEF3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2D3AB0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54F3E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F1E90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9C80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8E8BB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627C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2 366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5D86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EC71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2 366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BC88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C4F9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ACA6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8A4D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D63E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196C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718E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843E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5D09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3271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2AB4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4F6D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97A6634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E5FE49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FD13C5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04AB0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321E1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DD0F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CB53C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ECC5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74AE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4681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D9E57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4414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DE63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8B93A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ABB5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6C13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2D90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0D26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9C88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2D8E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B677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1A068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4B8D805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77AFB2F4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2A71213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1142E72" w14:textId="77777777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сетей водосна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 xml:space="preserve">жения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E46A1B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6B766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DED9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43984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96D5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13 846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8665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F3B4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13 846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5A0B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34 154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7819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78E6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34 154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3D0E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6679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52BC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1226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67D54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6DC4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25EB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B5A9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3B5F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4B46BE2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244212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AB930E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D97112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3779ADD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0F763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637C7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34 080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E0A1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8A54B4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34 080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456F3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9 831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C90A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95F9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9 831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7ED9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24 249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6370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ED74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24 249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9DFE4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3099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72F8B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BCA2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C44B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7E09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301C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D2EBA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A6E53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C4C1008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489BB57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88C58B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B35165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EA6CC9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04880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8E3BB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11 040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A79A7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FDD68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11 040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ED83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3 185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DF87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5306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3 185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32D4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7 855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1266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012D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7 855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39E7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6F24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DBD4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809B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D22A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AD52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50DD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4A68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8D283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88D133D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D0FE52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5D64E9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991359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2C1DA0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D698F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0B6DB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09D83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EB7F8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C3C23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FDF7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1700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88A5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2 049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4403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532A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2 049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91D4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9CA8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ED27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1A192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4406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C49B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8848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4E4B3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A784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53B02D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727DAE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F04F42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1682A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69E696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3D70A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E1681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7570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46B48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C780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A3343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1631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87AC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EC71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CF30E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9325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0B7E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0A5B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7834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72D9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11D5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3504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F67C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028F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D208823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33E7ED7C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638E748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1A23520" w14:textId="077248E1" w:rsidR="00E414B6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ремонт сетей</w:t>
            </w:r>
          </w:p>
          <w:p w14:paraId="12B3514E" w14:textId="46629CA8" w:rsidR="00E414B6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водоснабжения</w:t>
            </w:r>
          </w:p>
          <w:p w14:paraId="6B1A4280" w14:textId="0442CC3F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с. Осыпной Б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гор Приволжск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го 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ного района Астраханской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9761D5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34F66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102 356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2766B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A9B72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102 356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7E25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25 589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71C5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A00D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25 589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38D2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76 767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F9FF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BC12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76 767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1B26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8FAD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0936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8B1B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BBF4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9BAC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391E4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4A98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B80E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84CC114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241386D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C290E6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E1A112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7911FF67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00FA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5E434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72 673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C5E2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8A0B2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72 673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EC24F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18 168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5259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3946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18 168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5560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54 505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65D1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1C17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54 505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B696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BE48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F238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7F48B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15AC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8DA5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20DA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631B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3250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054A09E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397EEC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6AF882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7072DC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9746E4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B6A59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3FB03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23 542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B571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ED980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23 542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165B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B641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F5AA4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915E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17 656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F35F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9E9E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17 656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4579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596C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9E09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E1CFE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F27F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05D7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29983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C1C88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36CC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4A0769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9A2915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CAF469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B341CB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93DAC9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12BAC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F9343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6 141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9CC0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B827A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6 141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B04C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1 535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7FFAB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C223E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1 535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E95F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4 606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FE4C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C534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4 606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7BF7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DB83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5537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4170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7722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7F5F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7BC4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1E7F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1D50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90C9938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7AF18BC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F8BB80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204FB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8A00C6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07D5B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A9E4C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F842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01E34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C66B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1578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B67FB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4E6E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FA372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22906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09E8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34DB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CA7F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7DFC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47C1A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DDB2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0E5D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32AC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01B8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47B5F0A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135EC39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«водоо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ведение»: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5829EA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F0D06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78 403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BFE9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A67A4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78 403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179EF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18 918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3AB7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A681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18 918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B987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59 485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7E37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2D34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59 485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5693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7484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1925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BA50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AB32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ACAE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A706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BFAF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C9BD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C8CD6AB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5BF9CEE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1983970A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461EA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5135D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55 666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EDB6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4869E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55 666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8D04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13 432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E357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970B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13 432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9241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42 235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EFA5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A75D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42 235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B77E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8684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918E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0FCC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24F2E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86C4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3530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878D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470B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52E90CA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21421B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95DF07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DE417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08377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18 169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801B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3BCCC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18 169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0531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4 378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3DC41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97F6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4 378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D77D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13 791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F7DB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9CF7E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13 791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DECD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76FD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DE91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7696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8893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88F5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385C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3126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9D43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0FCB791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76758A3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64380D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B1DE6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0AE787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4 568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4FBB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DE67F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4 568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B61B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1 108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3C96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5B76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1 108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EF20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3 460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B4CD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4825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3 460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C681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5433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36E9F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BB63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D9A8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34EF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DD18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FBD2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B997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0E62D7A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1A1B08D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A2F382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895F3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117C7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3F35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BF8FF8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6FFE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7F11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BF027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CD31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FD026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5318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D3EE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77A1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7EC9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FDE9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EF67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5B34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FC63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8635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C739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C8980BB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096B808F" w14:textId="45CC7C18" w:rsidR="006678BE" w:rsidRPr="00CE643E" w:rsidRDefault="006678BE" w:rsidP="00E414B6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Икрянинский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C2F9C4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98A4D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C03A1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E80CC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3651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D2BA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4C68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5B75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AFE5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120F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E96E8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4200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15E3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D409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8225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EA57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2D69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2EA2B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243E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3C9571E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721C6C5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4775EAF3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C34AE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C1DB6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9 695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E739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39317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9 695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EC76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1 939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96A0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A34B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1 939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892A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3774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6F20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3176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9329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B79DA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28C7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7B12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8978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CF83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0064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0B4E5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9B5235E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7E1FE8D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9359E1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FE7B3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5C918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C7C4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0C5D1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0C66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CBCF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F61D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E079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2 622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A82E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1074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2 622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43F9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D8783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8935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D8D6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9AF9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65F4A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6708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C976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D0A77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FAFFDF4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51AD49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15B9AD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4F59E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939F2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06C5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1E583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E905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7251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A6EC6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C883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72C3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BD17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3B98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54D6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B90B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0423E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E34C6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F62D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2F44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5FFA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1383B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237DC17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1DAE85F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B56D04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8091A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B5F87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E04A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984902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9C4A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DA01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84BD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673D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BBD5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0596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5F16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EE80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C810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1F6B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6619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E7CB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6633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D483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B3CF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96DFE30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7403386B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3A98477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Икряни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EF9D3E0" w14:textId="77777777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ремонт напорн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го коллектора системы це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тральной кан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лизации с. Икр</w:t>
            </w:r>
            <w:r w:rsidRPr="00CE643E">
              <w:rPr>
                <w:color w:val="000000"/>
                <w:sz w:val="20"/>
                <w:szCs w:val="20"/>
              </w:rPr>
              <w:t>я</w:t>
            </w:r>
            <w:r w:rsidRPr="00CE643E">
              <w:rPr>
                <w:color w:val="000000"/>
                <w:sz w:val="20"/>
                <w:szCs w:val="20"/>
              </w:rPr>
              <w:t>ное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142350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3FA3D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16CC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FA53D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13 655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2640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9591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F027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356C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9F8E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36CA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10 924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12FE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AADA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8A5D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24FE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52E9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E27A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9101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EF82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8020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099C7D7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0BBD7B6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7F3359D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00B1F0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75B2C5D4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5C585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FB4F0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9 695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7A0BA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41DDA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9 695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50D8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1 939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95E3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469B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1 939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B8B4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F233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A020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FF38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187B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3CB0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5284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ABA6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1FF68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41C4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29CC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8F1EB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385BC73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69464E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15EF33F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A8E92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F05BBB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FF0B9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86C44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8C8F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75CD5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3 277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6E3C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04F7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85C7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389C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2 622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EA7F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2E28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2 622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E457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EC67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4AF1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10C30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1771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5EF3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BF52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C965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3A7A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B33131D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4C9B679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0E2B1B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C8EF2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E8CA3E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78EBB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DF780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1A7B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1F7127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8BBB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A771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C6CF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05A5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A3FD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3D1E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BE62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C94B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7120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0804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ACFF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E0C7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5FFF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C9E9B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184C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00D2962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317118C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5AD04A9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CA0A2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8F338D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D8EB1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DC0DB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B9614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4D4E4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59DB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4B2C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E84E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07D3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56CE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29A9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4EA82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95F1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5710F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3255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10A3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57B68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01EB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BC14A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7066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E675A07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43F98EA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нию «Приволжский муниципальный район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7E2BF3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0CD6D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64 748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ECCCE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E7D00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64 748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9568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16 187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E0A6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6450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16 187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7B3B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A893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4091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149C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B3C3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4E3D6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97AD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DE7F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DFE9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FC1B5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B0E7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BAEE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AFE753F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0DF5A38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23900602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432D8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73673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45 971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027E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DC2F0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45 971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9C60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11 493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3B90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360A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11 493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2ACF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34 478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5D08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28E3F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34 478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BF50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8503B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ED15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6146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D87D6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4F80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0D35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BA1C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ECEA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E55F1CD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4EE4CD3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AA1EDA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2719B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412CA4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14 892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E74A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73262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14 892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F310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3 723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CCCC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BFC8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3 723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7638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11 169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523C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D937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11 169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31D8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3856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6BEDF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95AA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B11A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58B5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2BCC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5410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1B032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E744924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22A032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0C7425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49ABC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0508BE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3 885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14BC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F876D5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3 885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79BC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4EDD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A481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1077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B73B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7849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A90A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FDBC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37B2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D388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28F7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A0A2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86876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0452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D556E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5E7AD34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0E26C6C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0A41B2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B1973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2038E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8DD2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4C114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308E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CCBB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4EAA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002A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5A1A8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B9674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BC7A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B224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3CBD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3701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3BA4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105B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88091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D0EB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DFDB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2A8DFF7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13EC80A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73105B8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595756F" w14:textId="77777777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разводящих 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тей водоотвед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Приволжского муниципального района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1C7002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A5E00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4FE0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A6385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068A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05A12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03E78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D5ECC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E953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3ED5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85E7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079D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232C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5F3D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D7A9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907B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CFC8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571B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D8B5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1CF50F9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03A4FD0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B8C619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87D7F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0D74BB95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4CF3F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D38CE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5721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4A92DA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4A4E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2 840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A1C4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FE68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2 840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F747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8 520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80D5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96CA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8 520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DCBC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3764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171D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C9F4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ABE0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C1AE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4186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D800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8E5E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C3851C2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296227F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35A306F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A4F175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73EFD6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8C5D5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1E5B5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6893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AFBEB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85A1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9B3B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3F29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2AF17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47E9F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BCB2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257F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8655C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959C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98C8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62E4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DF40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AB76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E237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8952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F605C05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17A580A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345663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6EA31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772BCA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BB7D8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ECC56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2DA2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1B900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59D5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7318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8F7F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28CC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4973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D9A3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5A6F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6BDA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A557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22BB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8D99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382E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6D0CD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919C2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2018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15A676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2EB7399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628D61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A9AC0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338B46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6D879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1F6AFB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BF40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72197E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CD3B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82D5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4402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23EB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90E00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3D377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853C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8102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4A1E3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7576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5B5C0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E581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B0B3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DC06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E73E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341803B" w14:textId="77777777" w:rsidTr="006678BE">
        <w:trPr>
          <w:cantSplit/>
          <w:trHeight w:val="113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243CB36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47BB54F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0C17232" w14:textId="30A9F4EC" w:rsidR="00E414B6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системы водоо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ведения</w:t>
            </w:r>
          </w:p>
          <w:p w14:paraId="78B7DD7F" w14:textId="2846BAF6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с. Осыпной Б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гор Приволжск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го 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ного района Астраханской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0B959C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1B719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48 748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6062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4BC31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48 748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B8C8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12 187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EDAE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5E7B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12 187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ABE6B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36 561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BF2D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3B05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36 561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5B31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8761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C0E9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DB99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AC9E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4085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3DF2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95DF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9ADD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D13537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72E11FD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18E5A3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288A6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6751C297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A317C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9D365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34 611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F5AB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4BFB2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34 611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1E4A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8 653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1FEF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4326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8 653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1A25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25 958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1934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08EE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25 958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A36B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6125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EAC1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01E0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1119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01BE4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ECAA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66A5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E945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82C0BF5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0974D4C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2133E5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4A7E7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FE2A1A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60584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F26DEF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11 212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43FD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864B0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11 212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E510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2 803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A3B2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133F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2 803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69AE7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8 409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566D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AD43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8 409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11B4B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4F20E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AF30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ED9A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40902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E81A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5793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CE7E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E1BD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948F0B4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CD3934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3BC65D3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3F1FC7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56E342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D3590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A0AC5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4E1B7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17FB4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2 925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3FC5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9A8F0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6D50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BE42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FD1C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3198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BAB4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B177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40A8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9E96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042C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199D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C591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74C1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423D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61AC0AD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E471B6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8F4365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D53FE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F00953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6A6B2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19C914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7E24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85624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C75C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3830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BAAC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6C02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A046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AAFA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60401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8708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656E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589C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6634B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016CE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BCCA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B10A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DBA3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87EE5FE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7B5EB2B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«тепл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снабжение»: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AFC13A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38A54B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454 955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E0DE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9B55B5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411 141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7D246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51 575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E9F4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5E93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3C7A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403 381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2993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FA67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403 381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710C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F916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D236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79BA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EE15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BFED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06E33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47FA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6158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0647E52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74A32C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348B506A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98D4F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52ED5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255 143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B3452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871C8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230 822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2BB1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29 830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536D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9D08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5 509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5F66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225 313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DB72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C511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225 313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455D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2727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3017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1001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1A51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A267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7AFE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F86BA5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A80F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4CEE1C5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3A4EF2B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1C1678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ACE60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B027C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66B4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43293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3F78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1 863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EEF0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8F6E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1 863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8EE2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8472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A1789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FF0E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E9CA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0EC7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1494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951B7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4C01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D3C8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AD45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5AB4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9628ECE" w14:textId="77777777" w:rsidTr="00C8301F">
        <w:trPr>
          <w:cantSplit/>
          <w:trHeight w:val="1134"/>
        </w:trPr>
        <w:tc>
          <w:tcPr>
            <w:tcW w:w="3686" w:type="dxa"/>
            <w:gridSpan w:val="3"/>
            <w:vMerge/>
            <w:vAlign w:val="center"/>
            <w:hideMark/>
          </w:tcPr>
          <w:p w14:paraId="0FB7FF0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0BFC62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217D6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7D43A2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C78E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9C42D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2411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CDD0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B761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1222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D019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62C9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DC4B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39BC3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F5BA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F745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36E8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7643D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15771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8725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A8CA3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B9251AE" w14:textId="77777777" w:rsidTr="00C8301F">
        <w:trPr>
          <w:cantSplit/>
          <w:trHeight w:val="1607"/>
        </w:trPr>
        <w:tc>
          <w:tcPr>
            <w:tcW w:w="3686" w:type="dxa"/>
            <w:gridSpan w:val="3"/>
            <w:vMerge/>
            <w:vAlign w:val="center"/>
            <w:hideMark/>
          </w:tcPr>
          <w:p w14:paraId="250D1AD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2CAEE0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19CF5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F3520A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33109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61074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4C98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8097D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4DF1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42A92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6123C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A649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5ECD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F505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F295E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6E33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B1517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8FA1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3CC97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0ACDF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8BC1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45A530F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47546AC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C90798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D9417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5E03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2A8A9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7F27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0EC5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CD355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838B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8C230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2919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C593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CADDA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A5FEA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26FB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9984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7C672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8E48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8A5B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F35D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6630F14" w14:textId="77777777" w:rsidTr="00C8301F">
        <w:trPr>
          <w:cantSplit/>
          <w:trHeight w:val="1512"/>
        </w:trPr>
        <w:tc>
          <w:tcPr>
            <w:tcW w:w="3686" w:type="dxa"/>
            <w:gridSpan w:val="3"/>
            <w:vMerge/>
            <w:vAlign w:val="center"/>
            <w:hideMark/>
          </w:tcPr>
          <w:p w14:paraId="38311AD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4EDEE93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A5D7A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D4EA7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82EC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2BC24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CC02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7CD5A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1E8A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A672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8D0A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D276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0EB2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DC85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FD4D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9956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A640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066D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9DB9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E2A9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94894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364BC5A" w14:textId="77777777" w:rsidTr="00C8301F">
        <w:trPr>
          <w:cantSplit/>
          <w:trHeight w:val="933"/>
        </w:trPr>
        <w:tc>
          <w:tcPr>
            <w:tcW w:w="3686" w:type="dxa"/>
            <w:gridSpan w:val="3"/>
            <w:vMerge/>
            <w:vAlign w:val="center"/>
            <w:hideMark/>
          </w:tcPr>
          <w:p w14:paraId="51466B9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599C33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E3D70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DBCCF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F64F4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F14DA1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FEEAA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7D347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5319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405C33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1E5F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5036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4FE25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AC32D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269A1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F29BE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54D40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57C1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A170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5BA6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0135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4606E0D" w14:textId="77777777" w:rsidTr="00C8301F">
        <w:trPr>
          <w:cantSplit/>
          <w:trHeight w:val="704"/>
        </w:trPr>
        <w:tc>
          <w:tcPr>
            <w:tcW w:w="3686" w:type="dxa"/>
            <w:gridSpan w:val="3"/>
            <w:vMerge/>
            <w:vAlign w:val="center"/>
            <w:hideMark/>
          </w:tcPr>
          <w:p w14:paraId="7A9ABC4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D37070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1579C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9ED7F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4C40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356193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12870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D32A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08CC1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8B5F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EB2C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0EC0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0212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9CC7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9B2B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F353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E14B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121B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B580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1AEBA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CF1B8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5BACD4E" w14:textId="77777777" w:rsidTr="00C8301F">
        <w:trPr>
          <w:cantSplit/>
          <w:trHeight w:val="1537"/>
        </w:trPr>
        <w:tc>
          <w:tcPr>
            <w:tcW w:w="3686" w:type="dxa"/>
            <w:gridSpan w:val="3"/>
            <w:vMerge/>
            <w:vAlign w:val="center"/>
            <w:hideMark/>
          </w:tcPr>
          <w:p w14:paraId="526AB84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32D11B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0CF4E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31C9CA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B1D4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03A06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0A333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5BE8A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F810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A0B8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C1FD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2420A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0684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0803C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8624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3498E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DA96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C9E2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10F7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E655D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787F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AE11573" w14:textId="77777777" w:rsidTr="00A10E0C">
        <w:trPr>
          <w:cantSplit/>
          <w:trHeight w:val="1607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0A62FDDC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12B1903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AE52C76" w14:textId="77777777" w:rsidR="00D028A2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Реконструкция сетей отопления и горячего </w:t>
            </w:r>
          </w:p>
          <w:p w14:paraId="64B7B8F0" w14:textId="77777777" w:rsidR="00D028A2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водоснабжения города </w:t>
            </w:r>
          </w:p>
          <w:p w14:paraId="3A1B00E3" w14:textId="77777777" w:rsidR="00D028A2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района </w:t>
            </w:r>
          </w:p>
          <w:p w14:paraId="40F5E5F8" w14:textId="38FDE067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Астраханской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484351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EF546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9463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1B29C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315D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DF00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12FA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30182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1B7E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DADC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D4CD62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C0A5C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A5B1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9BD5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6657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28E97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919D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42CA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55BA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5EFDE62A" w14:textId="77777777" w:rsidTr="00C8301F">
        <w:trPr>
          <w:cantSplit/>
          <w:trHeight w:val="1545"/>
        </w:trPr>
        <w:tc>
          <w:tcPr>
            <w:tcW w:w="467" w:type="dxa"/>
            <w:vMerge/>
            <w:vAlign w:val="center"/>
            <w:hideMark/>
          </w:tcPr>
          <w:p w14:paraId="180098C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9F2908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99FF47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18BFD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1422D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A8908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18803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4FB12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13AA4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776AB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44AB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638F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90A98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C381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48D1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A9E7B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034CA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A00A9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C41D7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EAB8F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9F05E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B381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8D6F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B24F46F" w14:textId="77777777" w:rsidTr="00C8301F">
        <w:trPr>
          <w:cantSplit/>
          <w:trHeight w:val="972"/>
        </w:trPr>
        <w:tc>
          <w:tcPr>
            <w:tcW w:w="467" w:type="dxa"/>
            <w:vMerge/>
            <w:vAlign w:val="center"/>
            <w:hideMark/>
          </w:tcPr>
          <w:p w14:paraId="4D73C6F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DA4557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4703D8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0F548F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FD45A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B65354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BA1E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33B18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3145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454CB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9C1DC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2F68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CFD2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BCD33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FFCA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0E7B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A5C47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6F85B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6A82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20E06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4CB7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18BCB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10C2C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5BF5381" w14:textId="77777777" w:rsidTr="00C8301F">
        <w:trPr>
          <w:cantSplit/>
          <w:trHeight w:val="1087"/>
        </w:trPr>
        <w:tc>
          <w:tcPr>
            <w:tcW w:w="467" w:type="dxa"/>
            <w:vMerge/>
            <w:vAlign w:val="center"/>
            <w:hideMark/>
          </w:tcPr>
          <w:p w14:paraId="53C2534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10124C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EDC92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44AC09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CB88D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54DA97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6A789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2A134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6A4DF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3D7B1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A7AE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E2C30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5FF4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4204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ADB5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151F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76124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A7DF1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26897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755E3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AC74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ED95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86999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3103A95" w14:textId="77777777" w:rsidTr="00C8301F">
        <w:trPr>
          <w:cantSplit/>
          <w:trHeight w:val="1401"/>
        </w:trPr>
        <w:tc>
          <w:tcPr>
            <w:tcW w:w="467" w:type="dxa"/>
            <w:vMerge/>
            <w:vAlign w:val="center"/>
            <w:hideMark/>
          </w:tcPr>
          <w:p w14:paraId="57F35C4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2E28A0A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A9219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E7A19F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42BB2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4117C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DEB4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3BC32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E688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1C57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51E63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F9465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80D1F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89AF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2ED0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1F8B1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B490F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2AD7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4A8C5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B74F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844C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717E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B136B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0430E93" w14:textId="77777777" w:rsidTr="006678BE">
        <w:trPr>
          <w:cantSplit/>
          <w:trHeight w:val="1134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  <w:hideMark/>
          </w:tcPr>
          <w:p w14:paraId="50A4569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B9AF7C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320A97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16 807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11429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C33B1C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16 807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3912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8FB90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B9B3A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7 760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92F03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9CEE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68BB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9 047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FCC10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85904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FD5EE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2F36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54A5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5028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3A085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95E5FC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8CFFE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424C7C8" w14:textId="77777777" w:rsidTr="00C8301F">
        <w:trPr>
          <w:cantSplit/>
          <w:trHeight w:val="945"/>
        </w:trPr>
        <w:tc>
          <w:tcPr>
            <w:tcW w:w="3686" w:type="dxa"/>
            <w:gridSpan w:val="3"/>
            <w:vMerge/>
            <w:vAlign w:val="center"/>
            <w:hideMark/>
          </w:tcPr>
          <w:p w14:paraId="4792F15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6B40C169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48C53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8C1BF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11 933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ED63E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D1E8F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11 933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76E1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5 509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B8C9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0A98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5 509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7994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6 424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5246F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7A7F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6 424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83BD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14F4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0337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6D5D7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A765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F01C2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274F20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7541D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6CC7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364FD005" w14:textId="77777777" w:rsidTr="00C8301F">
        <w:trPr>
          <w:cantSplit/>
          <w:trHeight w:val="1010"/>
        </w:trPr>
        <w:tc>
          <w:tcPr>
            <w:tcW w:w="3686" w:type="dxa"/>
            <w:gridSpan w:val="3"/>
            <w:vMerge/>
            <w:vAlign w:val="center"/>
            <w:hideMark/>
          </w:tcPr>
          <w:p w14:paraId="1210FBD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09ABCE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4CBFA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A625C0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71BFB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8D42E9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F0C145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1 863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765F4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32B7E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1 863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C61C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3466A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D521E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71C9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4CC8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A6B1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0272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F37F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7A86A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8BC0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5D46E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74F7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07E57F2" w14:textId="77777777" w:rsidTr="00C8301F">
        <w:trPr>
          <w:cantSplit/>
          <w:trHeight w:val="1123"/>
        </w:trPr>
        <w:tc>
          <w:tcPr>
            <w:tcW w:w="3686" w:type="dxa"/>
            <w:gridSpan w:val="3"/>
            <w:vMerge/>
            <w:vAlign w:val="center"/>
            <w:hideMark/>
          </w:tcPr>
          <w:p w14:paraId="2EEC0D8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0D0F43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352CC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203CF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496D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6F9E39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B9E1F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3422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0A18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69E56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9377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59F2A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BEF1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39CC0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B5560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60B8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AA4E29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9605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707E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BD215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B3E5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87AF82B" w14:textId="77777777" w:rsidTr="00C8301F">
        <w:trPr>
          <w:cantSplit/>
          <w:trHeight w:val="984"/>
        </w:trPr>
        <w:tc>
          <w:tcPr>
            <w:tcW w:w="3686" w:type="dxa"/>
            <w:gridSpan w:val="3"/>
            <w:vMerge/>
            <w:vAlign w:val="center"/>
            <w:hideMark/>
          </w:tcPr>
          <w:p w14:paraId="0A008056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048172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ADAD3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9DBF2C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5FE5CD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A3C910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957D9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0094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3AA5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3DA065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32EB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7B1C0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EE436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9DB0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8ABFC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EB213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66D7A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6B3D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2B637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69442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D723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FF9BB4E" w14:textId="77777777" w:rsidTr="00A10E0C">
        <w:trPr>
          <w:cantSplit/>
          <w:trHeight w:val="2079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408F4258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52F0F0B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C7F3E31" w14:textId="066CA6AA" w:rsidR="00E414B6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Установка ко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лов наружного размещения для теплоснабжения МКОУ «СОШ</w:t>
            </w:r>
          </w:p>
          <w:p w14:paraId="004EEEDA" w14:textId="1142735F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с. Тамбовки» по адресу: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ханская область,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район, с. Та</w:t>
            </w:r>
            <w:r w:rsidRPr="00CE643E">
              <w:rPr>
                <w:color w:val="000000"/>
                <w:sz w:val="20"/>
                <w:szCs w:val="20"/>
              </w:rPr>
              <w:t>м</w:t>
            </w:r>
            <w:r w:rsidRPr="00CE643E">
              <w:rPr>
                <w:color w:val="000000"/>
                <w:sz w:val="20"/>
                <w:szCs w:val="20"/>
              </w:rPr>
              <w:t>бовка, ул. О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тябрьская, 51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F2DE34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E7522F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8 681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CA3B0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F48A1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8 681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06A04F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3 883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4D96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85496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3 883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5CDC7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4 798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828C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676B8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4 798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94D4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AB6CD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7AFD0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7499A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AFAF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FE76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0EB8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D2931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4619E1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13F1236B" w14:textId="77777777" w:rsidTr="00C8301F">
        <w:trPr>
          <w:cantSplit/>
          <w:trHeight w:val="1388"/>
        </w:trPr>
        <w:tc>
          <w:tcPr>
            <w:tcW w:w="467" w:type="dxa"/>
            <w:vMerge/>
            <w:vAlign w:val="center"/>
            <w:hideMark/>
          </w:tcPr>
          <w:p w14:paraId="3A9383F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83A726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5437A7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08BDDEAE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147C9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7FBD23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2BB840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EC505C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6 163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7B086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FDDC8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0174E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EF215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3 407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9DF6C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B5495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3 407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EE6F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448890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BC9DC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7FE319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DC134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7FCEA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CEB63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30FD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6D6CB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CC28566" w14:textId="77777777" w:rsidTr="00C8301F">
        <w:trPr>
          <w:cantSplit/>
          <w:trHeight w:val="1517"/>
        </w:trPr>
        <w:tc>
          <w:tcPr>
            <w:tcW w:w="467" w:type="dxa"/>
            <w:vMerge/>
            <w:vAlign w:val="center"/>
            <w:hideMark/>
          </w:tcPr>
          <w:p w14:paraId="24E87F6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066CBA3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2F6B2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A2E74F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4ABBC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5122E5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2 083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8874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EF5DB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2 083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8EBECD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EA17A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9B0F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AACE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1 151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B402B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D9F2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1 151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E3B59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DF9FD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F040C9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64D97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CF8BDA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903A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3399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94E06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7190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EF95B60" w14:textId="77777777" w:rsidTr="00C8301F">
        <w:trPr>
          <w:cantSplit/>
          <w:trHeight w:val="1503"/>
        </w:trPr>
        <w:tc>
          <w:tcPr>
            <w:tcW w:w="467" w:type="dxa"/>
            <w:vMerge/>
            <w:vAlign w:val="center"/>
            <w:hideMark/>
          </w:tcPr>
          <w:p w14:paraId="7D848BA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0EE20D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6FBC1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B8F973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A9298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AAA958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3831F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FE0BDB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DB2D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6DC31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E34F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6E008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15F2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14A84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8807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92C3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5B833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C4D2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C4DC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04E858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65BC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FBDB5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1A59F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4426BF8B" w14:textId="77777777" w:rsidTr="00C8301F">
        <w:trPr>
          <w:cantSplit/>
          <w:trHeight w:val="1786"/>
        </w:trPr>
        <w:tc>
          <w:tcPr>
            <w:tcW w:w="467" w:type="dxa"/>
            <w:vMerge/>
            <w:vAlign w:val="center"/>
            <w:hideMark/>
          </w:tcPr>
          <w:p w14:paraId="4F33502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7E96158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C4821B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3C02A23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1D62D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866DC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35664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4A296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810A5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76CF2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F6B8D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1D81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092E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43F1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A263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D2283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5E63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2E7A6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19F8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5F9D8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2BCEB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A607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7D0B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0DCBFD96" w14:textId="77777777" w:rsidTr="006678BE">
        <w:trPr>
          <w:cantSplit/>
          <w:trHeight w:val="804"/>
        </w:trPr>
        <w:tc>
          <w:tcPr>
            <w:tcW w:w="467" w:type="dxa"/>
            <w:vMerge w:val="restart"/>
            <w:shd w:val="clear" w:color="auto" w:fill="auto"/>
            <w:vAlign w:val="center"/>
            <w:hideMark/>
          </w:tcPr>
          <w:p w14:paraId="1D8F110A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14:paraId="148D626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ниципальный район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F05FFD7" w14:textId="1C0C824F" w:rsidR="006678BE" w:rsidRPr="00CE643E" w:rsidRDefault="006678BE" w:rsidP="00D028A2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Установка ко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лов наружного размещения для теплоснабжения здания школы по адресу: Астр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ханская область,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район, с. Вол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ное, ул. Школ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ная, 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4348177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D57B26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8 126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8651E1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A3F78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8 126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0DD9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3 877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63F4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A8812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3 877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6EE7F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4 249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C6D1D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56C10E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4 249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D1167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57443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E1F2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130CF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E5614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9D1E32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404C4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F576E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DFEE7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CF42BD6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65CC195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61F5F5A0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DCEA18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3D0D74EF" w14:textId="77777777" w:rsidR="006678BE" w:rsidRPr="00CE643E" w:rsidRDefault="006678BE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4BC2F9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D83B5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5 770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DACB6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4BA354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5 770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9B2F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8A5AF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8D13EC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2 753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61376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3 017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9804B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CFAFD6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3 017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3D87FE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AED9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E143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DE458F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3576D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A1DB72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0930D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A436E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EDADA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7111CABA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2E426F0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45A9776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156251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0DA0DE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53CD8E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2017F6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1 950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8067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F20F2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1 950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14658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8800E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F985AD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E2B72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9988C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321B8F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FC2288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98ED6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D84A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BB7B84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2248B0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EF6573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7CEAB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245539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8A3702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67ACA3C1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529B3482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273A51A5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5AE86F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193945C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AF6371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486AD9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BEFF0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34B9D9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E8A99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6BE6DC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28745F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94BFB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8ADFC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5B71C6C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CCA3A3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52942A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EECA4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5D1BAF7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FE54A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D03142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A2871C2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A100A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A31D6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78BE" w:rsidRPr="00CE643E" w14:paraId="2B904277" w14:textId="77777777" w:rsidTr="00C8301F">
        <w:trPr>
          <w:cantSplit/>
          <w:trHeight w:val="1134"/>
        </w:trPr>
        <w:tc>
          <w:tcPr>
            <w:tcW w:w="467" w:type="dxa"/>
            <w:vMerge/>
            <w:vAlign w:val="center"/>
            <w:hideMark/>
          </w:tcPr>
          <w:p w14:paraId="6513160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14:paraId="2841E2FD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2ADDDD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323C04A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94D284" w14:textId="77777777" w:rsidR="006678BE" w:rsidRPr="00CE643E" w:rsidRDefault="006678BE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15CF78F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691E81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6827F1A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752A9DD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4B5D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51A5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647C659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90EE85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1B21E8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CF0A6F6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41F19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DD75D0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5FD652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1DA883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DD67771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7B0F954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B59C5BB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E039C4E" w14:textId="77777777" w:rsidR="006678BE" w:rsidRPr="00CE643E" w:rsidRDefault="006678BE" w:rsidP="00CE643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7D849A33" w14:textId="2F2CFC83" w:rsidR="00777AAB" w:rsidRPr="00CE643E" w:rsidRDefault="00E414B6" w:rsidP="00CE64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="00777AAB" w:rsidRPr="00CE643E">
        <w:rPr>
          <w:bCs/>
          <w:sz w:val="28"/>
          <w:szCs w:val="28"/>
        </w:rPr>
        <w:t>В Законе Астраханской области от 15.12.2022 № 93/2022-ОЗ «О бюджете Астраханской области на 2023 год и на пл</w:t>
      </w:r>
      <w:r w:rsidR="00777AAB" w:rsidRPr="00CE643E">
        <w:rPr>
          <w:bCs/>
          <w:sz w:val="28"/>
          <w:szCs w:val="28"/>
        </w:rPr>
        <w:t>а</w:t>
      </w:r>
      <w:r w:rsidR="00777AAB" w:rsidRPr="00CE643E">
        <w:rPr>
          <w:bCs/>
          <w:sz w:val="28"/>
          <w:szCs w:val="28"/>
        </w:rPr>
        <w:t>новый период 2024 и 2025 годов» финансирование не предусмотрено.</w:t>
      </w:r>
    </w:p>
    <w:p w14:paraId="16CE1089" w14:textId="77777777" w:rsidR="00521863" w:rsidRPr="00CE643E" w:rsidRDefault="00521863" w:rsidP="00CE643E">
      <w:pPr>
        <w:rPr>
          <w:bCs/>
          <w:sz w:val="28"/>
          <w:szCs w:val="28"/>
        </w:rPr>
      </w:pPr>
    </w:p>
    <w:p w14:paraId="2DD3DF50" w14:textId="77777777" w:rsidR="00E469BF" w:rsidRPr="00CE643E" w:rsidRDefault="00E469BF" w:rsidP="00CE643E">
      <w:pPr>
        <w:rPr>
          <w:bCs/>
          <w:sz w:val="28"/>
          <w:szCs w:val="28"/>
        </w:rPr>
      </w:pPr>
    </w:p>
    <w:p w14:paraId="5F69D4E1" w14:textId="77777777" w:rsidR="00E469BF" w:rsidRPr="00CE643E" w:rsidRDefault="00E469BF" w:rsidP="00CE643E">
      <w:pPr>
        <w:rPr>
          <w:bCs/>
          <w:sz w:val="28"/>
          <w:szCs w:val="28"/>
        </w:rPr>
      </w:pPr>
    </w:p>
    <w:p w14:paraId="7A18B1AC" w14:textId="77777777" w:rsidR="00E469BF" w:rsidRPr="00CE643E" w:rsidRDefault="00E469BF" w:rsidP="00CE643E">
      <w:pPr>
        <w:rPr>
          <w:bCs/>
          <w:sz w:val="28"/>
          <w:szCs w:val="28"/>
        </w:rPr>
      </w:pPr>
    </w:p>
    <w:p w14:paraId="7A5D2458" w14:textId="77777777" w:rsidR="00521863" w:rsidRPr="00CE643E" w:rsidRDefault="00521863" w:rsidP="00CE643E">
      <w:pPr>
        <w:rPr>
          <w:bCs/>
          <w:sz w:val="28"/>
          <w:szCs w:val="28"/>
        </w:rPr>
      </w:pPr>
    </w:p>
    <w:p w14:paraId="62C3386F" w14:textId="77777777" w:rsidR="00A31EEC" w:rsidRPr="00CE643E" w:rsidRDefault="00A31EEC" w:rsidP="00CE643E">
      <w:pPr>
        <w:rPr>
          <w:bCs/>
          <w:sz w:val="28"/>
          <w:szCs w:val="28"/>
        </w:rPr>
      </w:pPr>
    </w:p>
    <w:p w14:paraId="06892F0A" w14:textId="77777777" w:rsidR="00A10E0C" w:rsidRPr="00CE643E" w:rsidRDefault="00A10E0C" w:rsidP="00CE643E">
      <w:pPr>
        <w:rPr>
          <w:bCs/>
          <w:sz w:val="28"/>
          <w:szCs w:val="28"/>
        </w:rPr>
        <w:sectPr w:rsidR="00A10E0C" w:rsidRPr="00CE643E" w:rsidSect="006678BE">
          <w:pgSz w:w="16838" w:h="11906" w:orient="landscape"/>
          <w:pgMar w:top="1985" w:right="1134" w:bottom="567" w:left="1134" w:header="709" w:footer="720" w:gutter="0"/>
          <w:pgNumType w:start="24"/>
          <w:cols w:space="720"/>
          <w:docGrid w:linePitch="360"/>
        </w:sectPr>
      </w:pPr>
    </w:p>
    <w:p w14:paraId="6D0CE7EC" w14:textId="77777777" w:rsidR="008D6DF3" w:rsidRPr="00CE643E" w:rsidRDefault="008D6DF3" w:rsidP="00CE643E">
      <w:pPr>
        <w:ind w:left="5387" w:firstLine="6662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lastRenderedPageBreak/>
        <w:t xml:space="preserve">Приложение № 3 </w:t>
      </w:r>
    </w:p>
    <w:p w14:paraId="41D6C50A" w14:textId="232A37C8" w:rsidR="008D6DF3" w:rsidRPr="00CE643E" w:rsidRDefault="008D6DF3" w:rsidP="00CE643E">
      <w:pPr>
        <w:ind w:left="5387" w:firstLine="6662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к Программе</w:t>
      </w:r>
    </w:p>
    <w:p w14:paraId="6751D8DD" w14:textId="77777777" w:rsidR="008D6DF3" w:rsidRPr="00CE643E" w:rsidRDefault="008D6DF3" w:rsidP="00CE643E">
      <w:pPr>
        <w:ind w:left="5387"/>
        <w:jc w:val="center"/>
        <w:rPr>
          <w:color w:val="000000"/>
        </w:rPr>
      </w:pPr>
    </w:p>
    <w:p w14:paraId="25AAAEA0" w14:textId="77777777" w:rsidR="008D6DF3" w:rsidRPr="00CE643E" w:rsidRDefault="008D6DF3" w:rsidP="00CE643E">
      <w:pPr>
        <w:ind w:left="5387"/>
        <w:jc w:val="center"/>
        <w:rPr>
          <w:color w:val="000000"/>
        </w:rPr>
      </w:pPr>
    </w:p>
    <w:bookmarkEnd w:id="7"/>
    <w:p w14:paraId="49F97405" w14:textId="5D2D745F" w:rsidR="008D6DF3" w:rsidRPr="00CE643E" w:rsidRDefault="008D6DF3" w:rsidP="00CE643E">
      <w:pPr>
        <w:ind w:firstLine="709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Перечень и значения целевых показателей</w:t>
      </w:r>
    </w:p>
    <w:p w14:paraId="01E4C693" w14:textId="77777777" w:rsidR="008D6DF3" w:rsidRPr="00CE643E" w:rsidRDefault="008D6DF3" w:rsidP="00CE643E">
      <w:pPr>
        <w:ind w:firstLine="709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региональной программы по модернизации систем коммунальной инфраструктуры</w:t>
      </w:r>
    </w:p>
    <w:p w14:paraId="40A2B850" w14:textId="77777777" w:rsidR="008D6DF3" w:rsidRPr="00E414B6" w:rsidRDefault="008D6DF3" w:rsidP="00CE643E">
      <w:pPr>
        <w:ind w:firstLine="709"/>
        <w:jc w:val="center"/>
        <w:rPr>
          <w:bCs/>
          <w:sz w:val="28"/>
          <w:szCs w:val="28"/>
        </w:rPr>
      </w:pPr>
      <w:r w:rsidRPr="00E414B6">
        <w:rPr>
          <w:bCs/>
          <w:sz w:val="28"/>
          <w:szCs w:val="28"/>
        </w:rPr>
        <w:t>Астраханской области</w:t>
      </w:r>
    </w:p>
    <w:p w14:paraId="4DC18F03" w14:textId="3DA033D3" w:rsidR="008D6DF3" w:rsidRPr="00CE643E" w:rsidRDefault="008D6DF3" w:rsidP="00CE643E">
      <w:pPr>
        <w:spacing w:after="160" w:line="259" w:lineRule="auto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(наименование субъекта Российской Федерации)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571"/>
        <w:gridCol w:w="1392"/>
        <w:gridCol w:w="1267"/>
        <w:gridCol w:w="994"/>
        <w:gridCol w:w="995"/>
        <w:gridCol w:w="995"/>
        <w:gridCol w:w="995"/>
        <w:gridCol w:w="995"/>
      </w:tblGrid>
      <w:tr w:rsidR="008D6DF3" w:rsidRPr="00CE643E" w14:paraId="33E64BDE" w14:textId="77777777" w:rsidTr="009434F3">
        <w:trPr>
          <w:trHeight w:val="945"/>
          <w:jc w:val="center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14:paraId="15985210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71" w:type="dxa"/>
            <w:vMerge w:val="restart"/>
            <w:shd w:val="clear" w:color="auto" w:fill="auto"/>
            <w:vAlign w:val="center"/>
            <w:hideMark/>
          </w:tcPr>
          <w:p w14:paraId="0F90FFD7" w14:textId="59D00F9B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Наиме</w:t>
            </w:r>
            <w:r w:rsidR="00E414B6">
              <w:rPr>
                <w:color w:val="000000"/>
                <w:sz w:val="26"/>
                <w:szCs w:val="26"/>
              </w:rPr>
              <w:t>нование цели, показатели</w:t>
            </w:r>
          </w:p>
          <w:p w14:paraId="48B38E48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 xml:space="preserve"> региональной программы 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  <w:hideMark/>
          </w:tcPr>
          <w:p w14:paraId="2B663C52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6241" w:type="dxa"/>
            <w:gridSpan w:val="6"/>
            <w:shd w:val="clear" w:color="auto" w:fill="auto"/>
            <w:vAlign w:val="center"/>
            <w:hideMark/>
          </w:tcPr>
          <w:p w14:paraId="0C24D94E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 xml:space="preserve">Значение показателя региональной программы </w:t>
            </w:r>
          </w:p>
          <w:p w14:paraId="7CB12BB2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по годам</w:t>
            </w:r>
          </w:p>
        </w:tc>
      </w:tr>
      <w:tr w:rsidR="008D6DF3" w:rsidRPr="00CE643E" w14:paraId="75B113D4" w14:textId="77777777" w:rsidTr="009434F3">
        <w:trPr>
          <w:trHeight w:val="345"/>
          <w:jc w:val="center"/>
        </w:trPr>
        <w:tc>
          <w:tcPr>
            <w:tcW w:w="821" w:type="dxa"/>
            <w:vMerge/>
            <w:vAlign w:val="center"/>
            <w:hideMark/>
          </w:tcPr>
          <w:p w14:paraId="24F95566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71" w:type="dxa"/>
            <w:vMerge/>
            <w:vAlign w:val="center"/>
            <w:hideMark/>
          </w:tcPr>
          <w:p w14:paraId="0C4DE40D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233290D4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14:paraId="65EAE124" w14:textId="7C74624E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2022 (</w:t>
            </w:r>
            <w:r w:rsidR="00E469BF" w:rsidRPr="00CE643E">
              <w:rPr>
                <w:color w:val="000000"/>
                <w:sz w:val="26"/>
                <w:szCs w:val="26"/>
              </w:rPr>
              <w:t>факт</w:t>
            </w:r>
            <w:r w:rsidRPr="00CE643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974" w:type="dxa"/>
            <w:gridSpan w:val="5"/>
            <w:shd w:val="clear" w:color="auto" w:fill="auto"/>
            <w:vAlign w:val="center"/>
            <w:hideMark/>
          </w:tcPr>
          <w:p w14:paraId="7ECC10E5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плановый период (прогноз)</w:t>
            </w:r>
          </w:p>
        </w:tc>
      </w:tr>
      <w:tr w:rsidR="008D6DF3" w:rsidRPr="00CE643E" w14:paraId="6AE4ED35" w14:textId="77777777" w:rsidTr="009434F3">
        <w:trPr>
          <w:trHeight w:val="345"/>
          <w:jc w:val="center"/>
        </w:trPr>
        <w:tc>
          <w:tcPr>
            <w:tcW w:w="821" w:type="dxa"/>
            <w:vMerge/>
            <w:vAlign w:val="center"/>
            <w:hideMark/>
          </w:tcPr>
          <w:p w14:paraId="2552A8EC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71" w:type="dxa"/>
            <w:vMerge/>
            <w:vAlign w:val="center"/>
            <w:hideMark/>
          </w:tcPr>
          <w:p w14:paraId="6F2737C7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4E93C986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14:paraId="16A6F9D1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ECA7C21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5908B01D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D59363B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22824C47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BB50745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2027</w:t>
            </w:r>
          </w:p>
        </w:tc>
      </w:tr>
      <w:tr w:rsidR="008D6DF3" w:rsidRPr="00CE643E" w14:paraId="0C6D5AA4" w14:textId="77777777" w:rsidTr="009434F3">
        <w:trPr>
          <w:trHeight w:val="345"/>
          <w:jc w:val="center"/>
        </w:trPr>
        <w:tc>
          <w:tcPr>
            <w:tcW w:w="821" w:type="dxa"/>
            <w:vAlign w:val="center"/>
          </w:tcPr>
          <w:p w14:paraId="6B6CEFEE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1</w:t>
            </w:r>
          </w:p>
        </w:tc>
        <w:tc>
          <w:tcPr>
            <w:tcW w:w="5571" w:type="dxa"/>
            <w:vAlign w:val="center"/>
          </w:tcPr>
          <w:p w14:paraId="4D3D6A08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2</w:t>
            </w:r>
          </w:p>
        </w:tc>
        <w:tc>
          <w:tcPr>
            <w:tcW w:w="1392" w:type="dxa"/>
            <w:vAlign w:val="center"/>
          </w:tcPr>
          <w:p w14:paraId="48199663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3</w:t>
            </w:r>
          </w:p>
        </w:tc>
        <w:tc>
          <w:tcPr>
            <w:tcW w:w="1267" w:type="dxa"/>
            <w:vAlign w:val="center"/>
          </w:tcPr>
          <w:p w14:paraId="18AB39DF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BD7D4AF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073204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16816C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6FC807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E598C6F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9</w:t>
            </w:r>
          </w:p>
        </w:tc>
      </w:tr>
      <w:tr w:rsidR="008D6DF3" w:rsidRPr="00CE643E" w14:paraId="222F6E3F" w14:textId="77777777" w:rsidTr="009434F3">
        <w:trPr>
          <w:trHeight w:val="357"/>
          <w:jc w:val="center"/>
        </w:trPr>
        <w:tc>
          <w:tcPr>
            <w:tcW w:w="14025" w:type="dxa"/>
            <w:gridSpan w:val="9"/>
            <w:shd w:val="clear" w:color="auto" w:fill="auto"/>
            <w:hideMark/>
          </w:tcPr>
          <w:p w14:paraId="5A3AF0A9" w14:textId="22B9ECCC" w:rsidR="008D6DF3" w:rsidRPr="00CE643E" w:rsidRDefault="00E414B6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Цель: повышение</w:t>
            </w:r>
            <w:r w:rsidR="008D6DF3" w:rsidRPr="00CE643E">
              <w:rPr>
                <w:color w:val="000000"/>
                <w:sz w:val="26"/>
                <w:szCs w:val="26"/>
              </w:rPr>
              <w:t xml:space="preserve"> качества и надежности предоставления коммунальных услуг</w:t>
            </w:r>
          </w:p>
        </w:tc>
      </w:tr>
      <w:tr w:rsidR="008D6DF3" w:rsidRPr="00CE643E" w14:paraId="59B868D7" w14:textId="77777777" w:rsidTr="009434F3">
        <w:trPr>
          <w:trHeight w:val="75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0A51B1D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571" w:type="dxa"/>
            <w:shd w:val="clear" w:color="auto" w:fill="auto"/>
            <w:vAlign w:val="center"/>
            <w:hideMark/>
          </w:tcPr>
          <w:p w14:paraId="290DF22A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Увеличение численности населения, для кот</w:t>
            </w:r>
            <w:r w:rsidRPr="00CE643E">
              <w:rPr>
                <w:color w:val="000000"/>
                <w:sz w:val="26"/>
                <w:szCs w:val="26"/>
              </w:rPr>
              <w:t>о</w:t>
            </w:r>
            <w:r w:rsidRPr="00CE643E">
              <w:rPr>
                <w:color w:val="000000"/>
                <w:sz w:val="26"/>
                <w:szCs w:val="26"/>
              </w:rPr>
              <w:t>рого улучшится качество коммунальных услуг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17100BCE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DA18971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22A951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C6462A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25 046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E7EACE0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25 046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BACB44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25 046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14CAE5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25 046</w:t>
            </w:r>
          </w:p>
        </w:tc>
      </w:tr>
      <w:tr w:rsidR="008D6DF3" w:rsidRPr="00CE643E" w14:paraId="5612CD26" w14:textId="77777777" w:rsidTr="009434F3">
        <w:trPr>
          <w:trHeight w:val="668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29ADC0C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571" w:type="dxa"/>
            <w:shd w:val="clear" w:color="auto" w:fill="auto"/>
            <w:vAlign w:val="center"/>
            <w:hideMark/>
          </w:tcPr>
          <w:p w14:paraId="59F866F7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Увеличение протяженности замены инжене</w:t>
            </w:r>
            <w:r w:rsidRPr="00CE643E">
              <w:rPr>
                <w:color w:val="000000"/>
                <w:sz w:val="26"/>
                <w:szCs w:val="26"/>
              </w:rPr>
              <w:t>р</w:t>
            </w:r>
            <w:r w:rsidRPr="00CE643E">
              <w:rPr>
                <w:color w:val="000000"/>
                <w:sz w:val="26"/>
                <w:szCs w:val="26"/>
              </w:rPr>
              <w:t>ных сетей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2992EAD2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км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4475302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  <w:lang w:val="en-US"/>
              </w:rPr>
              <w:t>0</w:t>
            </w:r>
            <w:r w:rsidRPr="00CE643E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F48299A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70C36C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182,8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05F534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182,8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9CA61B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182,8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9D27F6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182,8</w:t>
            </w:r>
          </w:p>
        </w:tc>
      </w:tr>
      <w:tr w:rsidR="00E469BF" w:rsidRPr="00CE643E" w14:paraId="423B6E97" w14:textId="77777777" w:rsidTr="009434F3">
        <w:trPr>
          <w:trHeight w:val="437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A552145" w14:textId="77777777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1EEA0E37" w14:textId="77777777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Снижение аварийности коммунальной инфр</w:t>
            </w:r>
            <w:r w:rsidRPr="00CE643E">
              <w:rPr>
                <w:color w:val="000000"/>
                <w:sz w:val="26"/>
                <w:szCs w:val="26"/>
              </w:rPr>
              <w:t>а</w:t>
            </w:r>
            <w:r w:rsidRPr="00CE643E">
              <w:rPr>
                <w:color w:val="000000"/>
                <w:sz w:val="26"/>
                <w:szCs w:val="26"/>
              </w:rPr>
              <w:t>структуры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43005A9" w14:textId="46E4A0EB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155E848" w14:textId="700389AF" w:rsidR="00E469BF" w:rsidRPr="00CE643E" w:rsidRDefault="00E469BF" w:rsidP="00CE643E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643E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7BCDB5D" w14:textId="11616351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-2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384406" w14:textId="0EE261ED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-5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96475C" w14:textId="536B65BD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-7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3C8291" w14:textId="3A915CE3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-9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69CF1D" w14:textId="5FE1525D" w:rsidR="00E469BF" w:rsidRPr="00CE643E" w:rsidRDefault="00E469BF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-10</w:t>
            </w:r>
          </w:p>
        </w:tc>
      </w:tr>
    </w:tbl>
    <w:p w14:paraId="7D0E75A3" w14:textId="77777777" w:rsidR="008D6DF3" w:rsidRPr="00CE643E" w:rsidRDefault="008D6DF3" w:rsidP="00CE643E">
      <w:pPr>
        <w:tabs>
          <w:tab w:val="left" w:pos="5387"/>
        </w:tabs>
        <w:ind w:firstLine="284"/>
        <w:rPr>
          <w:bCs/>
          <w:sz w:val="28"/>
          <w:szCs w:val="28"/>
        </w:rPr>
      </w:pPr>
    </w:p>
    <w:p w14:paraId="0AB4C520" w14:textId="77777777" w:rsidR="008D6DF3" w:rsidRPr="00CE643E" w:rsidRDefault="008D6DF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6407A03F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39B6C14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C8DF0EA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3FB0EE7" w14:textId="77777777" w:rsidR="008D6DF3" w:rsidRPr="00CE643E" w:rsidRDefault="008D6DF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6177892F" w14:textId="77777777" w:rsidR="008D6DF3" w:rsidRPr="00CE643E" w:rsidRDefault="008D6DF3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8D6DF3" w:rsidRPr="00CE643E" w:rsidSect="00A10E0C">
          <w:pgSz w:w="16838" w:h="11906" w:orient="landscape"/>
          <w:pgMar w:top="1985" w:right="1134" w:bottom="567" w:left="1134" w:header="709" w:footer="720" w:gutter="0"/>
          <w:pgNumType w:start="42"/>
          <w:cols w:space="720"/>
          <w:docGrid w:linePitch="360"/>
        </w:sectPr>
      </w:pPr>
    </w:p>
    <w:p w14:paraId="2197BC04" w14:textId="2922369C" w:rsidR="00117E12" w:rsidRPr="00CE643E" w:rsidRDefault="008D6DF3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4</w:t>
      </w:r>
    </w:p>
    <w:p w14:paraId="5514B1CE" w14:textId="77777777" w:rsidR="00117E12" w:rsidRPr="00CE643E" w:rsidRDefault="00117E12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0D47D9EA" w14:textId="7EA8EC58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D266D67" w14:textId="77777777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Динамика достижения показателей при реализации региональной программы </w:t>
      </w:r>
    </w:p>
    <w:p w14:paraId="143DBE2E" w14:textId="663FC6FB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по модернизации систем коммунальной инфраструктуры</w:t>
      </w:r>
    </w:p>
    <w:p w14:paraId="0A1DC22A" w14:textId="77777777" w:rsidR="00117E12" w:rsidRPr="00E414B6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E414B6">
        <w:rPr>
          <w:color w:val="000000" w:themeColor="text1"/>
          <w:sz w:val="28"/>
          <w:szCs w:val="10"/>
        </w:rPr>
        <w:t>Астраханская область</w:t>
      </w:r>
    </w:p>
    <w:p w14:paraId="32AE889F" w14:textId="77777777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37C17EB9" w14:textId="77777777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8"/>
        <w:gridCol w:w="1843"/>
        <w:gridCol w:w="1418"/>
        <w:gridCol w:w="992"/>
        <w:gridCol w:w="850"/>
        <w:gridCol w:w="993"/>
        <w:gridCol w:w="850"/>
        <w:gridCol w:w="992"/>
        <w:gridCol w:w="851"/>
        <w:gridCol w:w="992"/>
        <w:gridCol w:w="709"/>
        <w:gridCol w:w="850"/>
        <w:gridCol w:w="709"/>
        <w:gridCol w:w="709"/>
        <w:gridCol w:w="850"/>
      </w:tblGrid>
      <w:tr w:rsidR="00117E12" w:rsidRPr="00CE643E" w14:paraId="60A97E91" w14:textId="77777777" w:rsidTr="009D06BE">
        <w:trPr>
          <w:trHeight w:val="537"/>
        </w:trPr>
        <w:tc>
          <w:tcPr>
            <w:tcW w:w="445" w:type="dxa"/>
            <w:vMerge w:val="restart"/>
            <w:shd w:val="clear" w:color="auto" w:fill="auto"/>
            <w:vAlign w:val="center"/>
            <w:hideMark/>
          </w:tcPr>
          <w:p w14:paraId="34FA9397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78" w:type="dxa"/>
            <w:vMerge w:val="restart"/>
            <w:shd w:val="clear" w:color="auto" w:fill="auto"/>
            <w:vAlign w:val="center"/>
            <w:hideMark/>
          </w:tcPr>
          <w:p w14:paraId="0BFCD3FC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D5D3300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м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B7A79A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Сфера реал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зации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  <w:hideMark/>
          </w:tcPr>
          <w:p w14:paraId="24995F1F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bookmarkStart w:id="11" w:name="RANGE!E7"/>
            <w:r w:rsidRPr="00CE643E">
              <w:rPr>
                <w:color w:val="000000"/>
                <w:sz w:val="20"/>
                <w:szCs w:val="20"/>
              </w:rPr>
              <w:t>Протяженность замены инженерных сетей</w:t>
            </w:r>
            <w:bookmarkEnd w:id="11"/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2AE2FA4F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Увеличение численности населения, для которого улучшится качество услуг</w:t>
            </w:r>
          </w:p>
        </w:tc>
      </w:tr>
      <w:tr w:rsidR="00117E12" w:rsidRPr="00CE643E" w14:paraId="5751AD03" w14:textId="77777777" w:rsidTr="009D06B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616960A8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2AE0106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69FD8D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530D0C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CC74CB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14:paraId="24D71F8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График достижения целевого показателя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BE1ABCD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  <w:hideMark/>
          </w:tcPr>
          <w:p w14:paraId="4B88B9E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График достижения целевого показателя </w:t>
            </w:r>
          </w:p>
        </w:tc>
      </w:tr>
      <w:tr w:rsidR="009D06BE" w:rsidRPr="00CE643E" w14:paraId="6D1585ED" w14:textId="77777777" w:rsidTr="009D06B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736725DA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57240D43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D1DA0E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4B378EB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329A86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5EE7A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933B4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7151E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04975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EF0A55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/>
            <w:vAlign w:val="center"/>
            <w:hideMark/>
          </w:tcPr>
          <w:p w14:paraId="336C5065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5513B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E282A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BB812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56CDB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1F0528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9D06BE" w:rsidRPr="00CE643E" w14:paraId="5EE6963D" w14:textId="77777777" w:rsidTr="009D06B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6DBFD05A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72A90541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3B727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8A42A8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1812C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C54AE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D84D0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10B53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5532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54CEC6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8D4B36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8B22D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C3A1B6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1FB1A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EE910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3FB3EF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</w:tr>
    </w:tbl>
    <w:p w14:paraId="26D1DA55" w14:textId="77777777" w:rsidR="00117E12" w:rsidRPr="00CE643E" w:rsidRDefault="00117E12" w:rsidP="00CE643E">
      <w:pPr>
        <w:rPr>
          <w:sz w:val="2"/>
        </w:rPr>
      </w:pPr>
    </w:p>
    <w:p w14:paraId="1CE16FCD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"/>
          <w:szCs w:val="10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6"/>
        <w:gridCol w:w="2086"/>
        <w:gridCol w:w="1843"/>
        <w:gridCol w:w="1418"/>
        <w:gridCol w:w="992"/>
        <w:gridCol w:w="850"/>
        <w:gridCol w:w="993"/>
        <w:gridCol w:w="850"/>
        <w:gridCol w:w="992"/>
        <w:gridCol w:w="851"/>
        <w:gridCol w:w="992"/>
        <w:gridCol w:w="709"/>
        <w:gridCol w:w="850"/>
        <w:gridCol w:w="709"/>
        <w:gridCol w:w="709"/>
        <w:gridCol w:w="850"/>
      </w:tblGrid>
      <w:tr w:rsidR="00A31EEC" w:rsidRPr="00CE643E" w14:paraId="49803D03" w14:textId="77777777" w:rsidTr="00A31EEC">
        <w:trPr>
          <w:trHeight w:val="315"/>
          <w:tblHeader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2A3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81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F4D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58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5C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581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2AB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9B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FAE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6C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43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E7C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4CD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B6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16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B1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</w:t>
            </w:r>
          </w:p>
        </w:tc>
      </w:tr>
      <w:tr w:rsidR="00A31EEC" w:rsidRPr="00CE643E" w14:paraId="4B97BC43" w14:textId="77777777" w:rsidTr="00A31EEC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7361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418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182,806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A7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D25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182,806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D7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78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73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48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23 375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A2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18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23 375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4E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64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F7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4F262D57" w14:textId="77777777" w:rsidTr="00A31EEC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5B1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«водоснабжение»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B87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6E4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402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141,327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E7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2A9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576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92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27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90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16 525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F0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6E2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50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7309AEB9" w14:textId="77777777" w:rsidTr="00A31EEC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49E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«водоотведение»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04F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427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FE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19,369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38F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F5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03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F18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8FD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6BF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1A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742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65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2C248DC8" w14:textId="77777777" w:rsidTr="00A31EEC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BDA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сфере реализации «теплоснабжение»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2B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D59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F8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F8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D5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56F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B6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E1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E67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024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32B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15D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054F69BA" w14:textId="77777777" w:rsidTr="00A31EEC">
        <w:trPr>
          <w:trHeight w:val="64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FFBC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 xml:space="preserve">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D1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5C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7D4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B57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54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F7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22C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A2E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35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7 483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03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7B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21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55814D79" w14:textId="77777777" w:rsidTr="00A31EEC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7F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962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06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Строительство м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гистрального в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довода от с. С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лянка до с. Кап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 xml:space="preserve">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E3A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D2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E53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14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D7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E2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861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2C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FFC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15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EF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97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96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7C06ED42" w14:textId="77777777" w:rsidTr="00A31EEC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F89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A13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7577" w14:textId="7C6C5343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Реконструкция разводящих сетей водоснабжения </w:t>
            </w:r>
            <w:r w:rsidRPr="00CE643E">
              <w:rPr>
                <w:color w:val="000000"/>
                <w:sz w:val="20"/>
                <w:szCs w:val="20"/>
              </w:rPr>
              <w:br/>
              <w:t xml:space="preserve">с. Капустин Яр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Ахтубинского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ниципального района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5DE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252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9F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61F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04E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9FC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AC6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97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3DA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1D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4 443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7B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AB1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AA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71A0E01F" w14:textId="77777777" w:rsidTr="00A31EEC">
        <w:trPr>
          <w:trHeight w:val="17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6F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0A1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Ахтуби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71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Реконструкция системы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снабжения города Ахтубинска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 xml:space="preserve">раханской области от ВНС 1 подъема до ПНС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CA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AFA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6F5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D4E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13B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0CE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C9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515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A3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64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A62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83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7E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380A4ADA" w14:textId="77777777" w:rsidTr="00A31EEC">
        <w:trPr>
          <w:trHeight w:val="114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EB3D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«Городской округ з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крытое административно-территориальное образование Зн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менск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653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CC7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1D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82E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64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DC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E1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85D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4F6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715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F17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54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59980840" w14:textId="77777777" w:rsidTr="00A31EEC">
        <w:trPr>
          <w:trHeight w:val="167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60A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0F0" w14:textId="03DA9D3C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«Горо</w:t>
            </w:r>
            <w:r w:rsidRPr="00CE643E">
              <w:rPr>
                <w:color w:val="000000"/>
                <w:sz w:val="20"/>
                <w:szCs w:val="20"/>
              </w:rPr>
              <w:t>д</w:t>
            </w:r>
            <w:r w:rsidRPr="00CE643E">
              <w:rPr>
                <w:color w:val="000000"/>
                <w:sz w:val="20"/>
                <w:szCs w:val="20"/>
              </w:rPr>
              <w:t>ской округ закрытое административно-территориальное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Знаменск Астраханской обл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EF4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монт объекта МП «Теплосети»: «З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мена стальных в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доводов»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56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F39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D7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25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409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9C6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49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70C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F2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76F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DA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851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0F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4DC1C968" w14:textId="77777777" w:rsidTr="00A31EEC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4E5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образование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Икр</w:t>
            </w:r>
            <w:r w:rsidRPr="00CE643E">
              <w:rPr>
                <w:color w:val="000000"/>
                <w:sz w:val="20"/>
                <w:szCs w:val="20"/>
              </w:rPr>
              <w:t>я</w:t>
            </w:r>
            <w:r w:rsidRPr="00CE643E">
              <w:rPr>
                <w:color w:val="000000"/>
                <w:sz w:val="20"/>
                <w:szCs w:val="20"/>
              </w:rPr>
              <w:t>нинский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04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510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5B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ED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08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62D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19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F3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24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31E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2EF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3E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4CA87D52" w14:textId="77777777" w:rsidTr="00A31EEC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D3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5A9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Икряни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1224" w14:textId="47ED79F4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монт напорного коллектора сист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 xml:space="preserve">мы центральной канализации </w:t>
            </w:r>
            <w:r w:rsidRPr="00CE643E">
              <w:rPr>
                <w:color w:val="000000"/>
                <w:sz w:val="20"/>
                <w:szCs w:val="20"/>
              </w:rPr>
              <w:br/>
              <w:t>с. Икряное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20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водоотвед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CF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BE7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D8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7D9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7F2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88F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8C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D2D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72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93D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AE6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577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6A42F3D6" w14:textId="77777777" w:rsidTr="00A31EEC">
        <w:trPr>
          <w:trHeight w:val="76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8DD3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 xml:space="preserve">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CC1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72A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85B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EF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F0B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18F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A9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97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3E8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A7E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119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5A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796705E8" w14:textId="77777777" w:rsidTr="00A31EEC">
        <w:trPr>
          <w:trHeight w:val="19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362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499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Камызя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F9D" w14:textId="12D67259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r w:rsidRPr="00CE643E">
              <w:rPr>
                <w:color w:val="000000"/>
                <w:sz w:val="20"/>
                <w:szCs w:val="20"/>
              </w:rPr>
              <w:br/>
              <w:t xml:space="preserve">с. Раздор до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>зуклей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Камызя</w:t>
            </w:r>
            <w:r w:rsidRPr="00CE643E">
              <w:rPr>
                <w:color w:val="000000"/>
                <w:sz w:val="20"/>
                <w:szCs w:val="20"/>
              </w:rPr>
              <w:t>к</w:t>
            </w:r>
            <w:r w:rsidRPr="00CE643E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района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A3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F0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C07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03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AE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626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D65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91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B0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DB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67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67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76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4F9ED767" w14:textId="77777777" w:rsidTr="00A31EEC">
        <w:trPr>
          <w:trHeight w:val="88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9E08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«Приволжский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 xml:space="preserve">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90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7EA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366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5C5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68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CC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FCD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75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03E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8 536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F1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1A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33D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249E1ADF" w14:textId="77777777" w:rsidTr="00A31EEC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65C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71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48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с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тей 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Приволжского муниципального района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4F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89F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84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5A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B15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85D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1D9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E75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02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1E9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CB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36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16A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60615B07" w14:textId="77777777" w:rsidTr="00A31EEC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49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3A6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2B8" w14:textId="3FCA0C2E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Капитальный р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монт сетей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снабжения </w:t>
            </w:r>
            <w:r w:rsidRPr="00CE643E">
              <w:rPr>
                <w:color w:val="000000"/>
                <w:sz w:val="20"/>
                <w:szCs w:val="20"/>
              </w:rPr>
              <w:br/>
              <w:t>с. Осыпной Бугор Приволжского муниципального района Астраха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AC6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водоснабж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6A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8FA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DD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A20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CD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91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62C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D7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E54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3 040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7E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57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E0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29BE67C3" w14:textId="77777777" w:rsidTr="00A31EEC">
        <w:trPr>
          <w:trHeight w:val="222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F86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7D1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C72" w14:textId="20CEFCEE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Модернизация разводящих сетей водоотведения </w:t>
            </w:r>
            <w:r w:rsidRPr="00CE643E">
              <w:rPr>
                <w:color w:val="000000"/>
                <w:sz w:val="20"/>
                <w:szCs w:val="20"/>
              </w:rPr>
              <w:br/>
              <w:t xml:space="preserve">с.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волжского мун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ципального рай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на Астраханской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EB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водоотвед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85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6E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F53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8B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1E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08B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B3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0B0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F94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29C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36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F78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526172FD" w14:textId="77777777" w:rsidTr="00A31EEC">
        <w:trPr>
          <w:trHeight w:val="21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F7CA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0FB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«Пр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волжский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60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Модернизация с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стемы водоотв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дения с. Осыпной Бугор Привол</w:t>
            </w:r>
            <w:r w:rsidRPr="00CE643E">
              <w:rPr>
                <w:color w:val="000000"/>
                <w:sz w:val="20"/>
                <w:szCs w:val="20"/>
              </w:rPr>
              <w:t>ж</w:t>
            </w:r>
            <w:r w:rsidRPr="00CE643E">
              <w:rPr>
                <w:color w:val="000000"/>
                <w:sz w:val="20"/>
                <w:szCs w:val="20"/>
              </w:rPr>
              <w:t>ского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пального района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D2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водоотвед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4B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E2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FD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5A2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C6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9C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36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6EE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79B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687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2B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10E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3D5037B6" w14:textId="77777777" w:rsidTr="00A31EEC">
        <w:trPr>
          <w:trHeight w:val="1133"/>
        </w:trPr>
        <w:tc>
          <w:tcPr>
            <w:tcW w:w="5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4486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 xml:space="preserve">ниципальный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91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78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1DB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C6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63C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D8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67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D3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AD2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EF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9A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94E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09E44B50" w14:textId="77777777" w:rsidTr="00A31EEC">
        <w:trPr>
          <w:trHeight w:val="239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61A2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5C1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новский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0B7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Реконструкция сетей отопления и горячего вод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снабжения города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Нар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мановского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района Астраханской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 xml:space="preserve">ласти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B82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теплосна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2A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F5D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87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05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90B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D1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154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594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932A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B01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EC2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CE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23CC4BEC" w14:textId="77777777" w:rsidTr="00A31EEC">
        <w:trPr>
          <w:trHeight w:val="1006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DF6E" w14:textId="77777777" w:rsidR="00A31EEC" w:rsidRPr="00CE643E" w:rsidRDefault="00A31EEC" w:rsidP="00CE643E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</w:t>
            </w:r>
            <w:r w:rsidRPr="00CE643E">
              <w:rPr>
                <w:color w:val="000000"/>
                <w:sz w:val="20"/>
                <w:szCs w:val="20"/>
              </w:rPr>
              <w:t>у</w:t>
            </w:r>
            <w:r w:rsidRPr="00CE643E">
              <w:rPr>
                <w:color w:val="000000"/>
                <w:sz w:val="20"/>
                <w:szCs w:val="20"/>
              </w:rPr>
              <w:t xml:space="preserve">ниципальный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4E9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3B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5DB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41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BEC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56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F7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B30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3D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82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BE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12D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2B83E6D4" w14:textId="77777777" w:rsidTr="00A31EEC">
        <w:trPr>
          <w:trHeight w:val="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EB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E4A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A52" w14:textId="77777777" w:rsidR="00D028A2" w:rsidRDefault="00A31EEC" w:rsidP="00D028A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Установка котлов наружного </w:t>
            </w:r>
            <w:proofErr w:type="spellStart"/>
            <w:proofErr w:type="gramStart"/>
            <w:r w:rsidRPr="00CE643E">
              <w:rPr>
                <w:color w:val="000000"/>
                <w:sz w:val="20"/>
                <w:szCs w:val="20"/>
              </w:rPr>
              <w:t>разме</w:t>
            </w:r>
            <w:r w:rsidR="00D028A2">
              <w:rPr>
                <w:color w:val="000000"/>
                <w:sz w:val="20"/>
                <w:szCs w:val="20"/>
              </w:rPr>
              <w:t>-</w:t>
            </w:r>
            <w:r w:rsidRPr="00CE643E">
              <w:rPr>
                <w:color w:val="000000"/>
                <w:sz w:val="20"/>
                <w:szCs w:val="20"/>
              </w:rPr>
              <w:t>щения</w:t>
            </w:r>
            <w:proofErr w:type="spellEnd"/>
            <w:proofErr w:type="gramEnd"/>
            <w:r w:rsidRPr="00CE643E">
              <w:rPr>
                <w:color w:val="000000"/>
                <w:sz w:val="20"/>
                <w:szCs w:val="20"/>
              </w:rPr>
              <w:t xml:space="preserve"> для тепл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снабжения МКОУ «СОШ с. Тамбовки» по адресу: </w:t>
            </w:r>
          </w:p>
          <w:p w14:paraId="7DC0C1A9" w14:textId="77777777" w:rsidR="00D028A2" w:rsidRDefault="00A31EEC" w:rsidP="00D028A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Астраханская </w:t>
            </w:r>
          </w:p>
          <w:p w14:paraId="332AC443" w14:textId="77777777" w:rsidR="00D028A2" w:rsidRDefault="00A31EEC" w:rsidP="00D028A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область, </w:t>
            </w:r>
          </w:p>
          <w:p w14:paraId="52B297D3" w14:textId="77777777" w:rsidR="00D028A2" w:rsidRDefault="00A31EEC" w:rsidP="00D028A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E643E"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</w:t>
            </w:r>
          </w:p>
          <w:p w14:paraId="0325CA92" w14:textId="28774CF9" w:rsidR="00D028A2" w:rsidRDefault="00A31EEC" w:rsidP="00D028A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район, </w:t>
            </w:r>
            <w:r w:rsidRPr="00CE643E">
              <w:rPr>
                <w:color w:val="000000"/>
                <w:sz w:val="20"/>
                <w:szCs w:val="20"/>
              </w:rPr>
              <w:br/>
              <w:t xml:space="preserve">с. Тамбовка, </w:t>
            </w:r>
          </w:p>
          <w:p w14:paraId="0118BEDA" w14:textId="5BD8E56E" w:rsidR="00A31EEC" w:rsidRPr="00CE643E" w:rsidRDefault="00A31EEC" w:rsidP="00D028A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ул. Октябрьская, 51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F0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теплосна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5D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99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4FE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8B3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551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98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208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852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062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EFF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2DB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0329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31EEC" w:rsidRPr="00CE643E" w14:paraId="26725AA7" w14:textId="77777777" w:rsidTr="00A31EEC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2FE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9E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Хараб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линский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 xml:space="preserve"> 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район Ас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C5B3" w14:textId="77777777" w:rsidR="00D028A2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Установка котлов наружного </w:t>
            </w:r>
          </w:p>
          <w:p w14:paraId="73A70B6B" w14:textId="77777777" w:rsidR="00D028A2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размещения для теплоснабжения здания школы по адресу: </w:t>
            </w:r>
          </w:p>
          <w:p w14:paraId="180AEBBE" w14:textId="77777777" w:rsidR="00D028A2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Астраханская </w:t>
            </w:r>
          </w:p>
          <w:p w14:paraId="5ABCDE86" w14:textId="77777777" w:rsidR="00D028A2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область, </w:t>
            </w:r>
          </w:p>
          <w:p w14:paraId="2AF33FE3" w14:textId="77777777" w:rsidR="00D028A2" w:rsidRDefault="00D028A2" w:rsidP="00CE643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>
              <w:rPr>
                <w:color w:val="000000"/>
                <w:sz w:val="20"/>
                <w:szCs w:val="20"/>
              </w:rPr>
              <w:br/>
            </w:r>
            <w:r w:rsidR="00A31EEC" w:rsidRPr="00CE643E">
              <w:rPr>
                <w:color w:val="000000"/>
                <w:sz w:val="20"/>
                <w:szCs w:val="20"/>
              </w:rPr>
              <w:t xml:space="preserve">с. </w:t>
            </w:r>
            <w:proofErr w:type="gramStart"/>
            <w:r w:rsidR="00A31EEC" w:rsidRPr="00CE643E">
              <w:rPr>
                <w:color w:val="000000"/>
                <w:sz w:val="20"/>
                <w:szCs w:val="20"/>
              </w:rPr>
              <w:t>Вольное</w:t>
            </w:r>
            <w:proofErr w:type="gramEnd"/>
            <w:r w:rsidR="00A31EEC" w:rsidRPr="00CE643E">
              <w:rPr>
                <w:color w:val="000000"/>
                <w:sz w:val="20"/>
                <w:szCs w:val="20"/>
              </w:rPr>
              <w:t xml:space="preserve">, </w:t>
            </w:r>
          </w:p>
          <w:p w14:paraId="0A14696B" w14:textId="50E6C26D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ул.</w:t>
            </w:r>
            <w:r w:rsidR="00D028A2">
              <w:rPr>
                <w:color w:val="000000"/>
                <w:sz w:val="20"/>
                <w:szCs w:val="20"/>
              </w:rPr>
              <w:t xml:space="preserve"> </w:t>
            </w:r>
            <w:r w:rsidRPr="00CE643E">
              <w:rPr>
                <w:color w:val="000000"/>
                <w:sz w:val="20"/>
                <w:szCs w:val="20"/>
              </w:rPr>
              <w:t>Школьная,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C1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теплосна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F284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71E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F75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520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500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B006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8B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F27C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D1F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B38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9C95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E6C7" w14:textId="77777777" w:rsidR="00A31EEC" w:rsidRPr="00CE643E" w:rsidRDefault="00A31EEC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D54647F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2ADE4B5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42BCE1D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48B5DE5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F04575C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45188F5" w14:textId="77777777" w:rsidR="00E469BF" w:rsidRPr="00CE643E" w:rsidRDefault="00E469BF" w:rsidP="007508AB">
      <w:pPr>
        <w:autoSpaceDE w:val="0"/>
        <w:rPr>
          <w:color w:val="000000" w:themeColor="text1"/>
          <w:sz w:val="28"/>
          <w:szCs w:val="10"/>
        </w:rPr>
      </w:pPr>
    </w:p>
    <w:p w14:paraId="5700044E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F8F30FC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3571687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F0810DB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A31EEC" w:rsidRPr="00CE643E" w:rsidSect="00A10E0C">
          <w:pgSz w:w="16838" w:h="11906" w:orient="landscape"/>
          <w:pgMar w:top="1985" w:right="1134" w:bottom="567" w:left="1134" w:header="709" w:footer="720" w:gutter="0"/>
          <w:pgNumType w:start="43"/>
          <w:cols w:space="720"/>
          <w:docGrid w:linePitch="360"/>
        </w:sectPr>
      </w:pPr>
    </w:p>
    <w:p w14:paraId="0F8ADF2C" w14:textId="7438A3FB" w:rsidR="00B14D5C" w:rsidRPr="00CE643E" w:rsidRDefault="00B14D5C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 xml:space="preserve">Приложение № </w:t>
      </w:r>
      <w:r w:rsidR="008D6DF3" w:rsidRPr="00CE643E">
        <w:rPr>
          <w:color w:val="000000" w:themeColor="text1"/>
          <w:sz w:val="28"/>
          <w:szCs w:val="10"/>
        </w:rPr>
        <w:t>5</w:t>
      </w:r>
    </w:p>
    <w:p w14:paraId="5DA04A56" w14:textId="77777777" w:rsidR="00B14D5C" w:rsidRPr="00CE643E" w:rsidRDefault="00B14D5C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6950BDA6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9FAB0A2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План реализации региональной программы по модернизации систем коммунальной инфраструктуры</w:t>
      </w:r>
    </w:p>
    <w:p w14:paraId="3CF791BD" w14:textId="01570F32" w:rsidR="00B14D5C" w:rsidRPr="007508AB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7508AB">
        <w:rPr>
          <w:color w:val="000000" w:themeColor="text1"/>
          <w:sz w:val="28"/>
          <w:szCs w:val="10"/>
        </w:rPr>
        <w:t>Астраханская область</w:t>
      </w:r>
    </w:p>
    <w:p w14:paraId="009EE066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6CBBFA8D" w14:textId="0A8B4BA3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438"/>
        <w:gridCol w:w="2835"/>
        <w:gridCol w:w="1559"/>
        <w:gridCol w:w="2126"/>
        <w:gridCol w:w="1843"/>
        <w:gridCol w:w="1984"/>
        <w:gridCol w:w="1134"/>
        <w:gridCol w:w="1447"/>
      </w:tblGrid>
      <w:tr w:rsidR="00B14D5C" w:rsidRPr="00CE643E" w14:paraId="03E5C545" w14:textId="77777777" w:rsidTr="00A31EEC">
        <w:trPr>
          <w:trHeight w:val="1800"/>
        </w:trPr>
        <w:tc>
          <w:tcPr>
            <w:tcW w:w="511" w:type="dxa"/>
            <w:shd w:val="clear" w:color="000000" w:fill="FFFFFF"/>
            <w:vAlign w:val="center"/>
            <w:hideMark/>
          </w:tcPr>
          <w:p w14:paraId="07F5CDA9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bookmarkStart w:id="12" w:name="RANGE!A6:I20"/>
            <w:r w:rsidRPr="00CE643E">
              <w:rPr>
                <w:color w:val="000000"/>
                <w:sz w:val="22"/>
                <w:szCs w:val="22"/>
              </w:rPr>
              <w:t>№</w:t>
            </w:r>
            <w:bookmarkEnd w:id="12"/>
          </w:p>
        </w:tc>
        <w:tc>
          <w:tcPr>
            <w:tcW w:w="2438" w:type="dxa"/>
            <w:shd w:val="clear" w:color="000000" w:fill="FFFFFF"/>
            <w:vAlign w:val="center"/>
            <w:hideMark/>
          </w:tcPr>
          <w:p w14:paraId="6DFB1AF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Муниципальное </w:t>
            </w:r>
          </w:p>
          <w:p w14:paraId="7BDF6F15" w14:textId="554659FC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5B57CA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Наименование меропри</w:t>
            </w:r>
            <w:r w:rsidRPr="00CE643E">
              <w:rPr>
                <w:color w:val="000000"/>
                <w:sz w:val="22"/>
                <w:szCs w:val="22"/>
              </w:rPr>
              <w:t>я</w:t>
            </w:r>
            <w:r w:rsidRPr="00CE643E">
              <w:rPr>
                <w:color w:val="000000"/>
                <w:sz w:val="22"/>
                <w:szCs w:val="22"/>
              </w:rPr>
              <w:t>тия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E7BEE9A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Дата закл</w:t>
            </w:r>
            <w:r w:rsidRPr="00CE643E">
              <w:rPr>
                <w:color w:val="000000"/>
                <w:sz w:val="22"/>
                <w:szCs w:val="22"/>
              </w:rPr>
              <w:t>ю</w:t>
            </w:r>
            <w:r w:rsidRPr="00CE643E">
              <w:rPr>
                <w:color w:val="000000"/>
                <w:sz w:val="22"/>
                <w:szCs w:val="22"/>
              </w:rPr>
              <w:t>чения ко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тракта на в</w:t>
            </w:r>
            <w:r w:rsidRPr="00CE643E">
              <w:rPr>
                <w:color w:val="000000"/>
                <w:sz w:val="22"/>
                <w:szCs w:val="22"/>
              </w:rPr>
              <w:t>ы</w:t>
            </w:r>
            <w:r w:rsidRPr="00CE643E">
              <w:rPr>
                <w:color w:val="000000"/>
                <w:sz w:val="22"/>
                <w:szCs w:val="22"/>
              </w:rPr>
              <w:t>полнение проектных работ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37D8547" w14:textId="2B7CB1BC" w:rsidR="00B14D5C" w:rsidRPr="00CE643E" w:rsidRDefault="004F1BA1" w:rsidP="00CE6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заключения</w:t>
            </w:r>
            <w:r w:rsidR="00B14D5C" w:rsidRPr="00CE643E">
              <w:rPr>
                <w:color w:val="000000"/>
                <w:sz w:val="22"/>
                <w:szCs w:val="22"/>
              </w:rPr>
              <w:t xml:space="preserve"> контракта, предм</w:t>
            </w:r>
            <w:r w:rsidR="00B14D5C" w:rsidRPr="00CE643E">
              <w:rPr>
                <w:color w:val="000000"/>
                <w:sz w:val="22"/>
                <w:szCs w:val="22"/>
              </w:rPr>
              <w:t>е</w:t>
            </w:r>
            <w:r w:rsidR="00B14D5C" w:rsidRPr="00CE643E">
              <w:rPr>
                <w:color w:val="000000"/>
                <w:sz w:val="22"/>
                <w:szCs w:val="22"/>
              </w:rPr>
              <w:t>том которого явл</w:t>
            </w:r>
            <w:r w:rsidR="00B14D5C" w:rsidRPr="00CE643E">
              <w:rPr>
                <w:color w:val="000000"/>
                <w:sz w:val="22"/>
                <w:szCs w:val="22"/>
              </w:rPr>
              <w:t>я</w:t>
            </w:r>
            <w:r w:rsidR="00B14D5C" w:rsidRPr="00CE643E">
              <w:rPr>
                <w:color w:val="000000"/>
                <w:sz w:val="22"/>
                <w:szCs w:val="22"/>
              </w:rPr>
              <w:t>ется одновременное выполнение пр</w:t>
            </w:r>
            <w:r w:rsidR="00B14D5C" w:rsidRPr="00CE643E">
              <w:rPr>
                <w:color w:val="000000"/>
                <w:sz w:val="22"/>
                <w:szCs w:val="22"/>
              </w:rPr>
              <w:t>о</w:t>
            </w:r>
            <w:r w:rsidR="00B14D5C" w:rsidRPr="00CE643E">
              <w:rPr>
                <w:color w:val="000000"/>
                <w:sz w:val="22"/>
                <w:szCs w:val="22"/>
              </w:rPr>
              <w:t>ектных и стро</w:t>
            </w:r>
            <w:r w:rsidR="00B14D5C" w:rsidRPr="00CE643E">
              <w:rPr>
                <w:color w:val="000000"/>
                <w:sz w:val="22"/>
                <w:szCs w:val="22"/>
              </w:rPr>
              <w:t>и</w:t>
            </w:r>
            <w:r w:rsidR="00B14D5C" w:rsidRPr="00CE643E">
              <w:rPr>
                <w:color w:val="000000"/>
                <w:sz w:val="22"/>
                <w:szCs w:val="22"/>
              </w:rPr>
              <w:t>тельно-монтажных работ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DAD6F2" w14:textId="77777777" w:rsidR="004F1BA1" w:rsidRDefault="00B14D5C" w:rsidP="004F1BA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Дата получения положительного заключения </w:t>
            </w:r>
            <w:proofErr w:type="spellStart"/>
            <w:proofErr w:type="gramStart"/>
            <w:r w:rsidRPr="00CE643E">
              <w:rPr>
                <w:color w:val="000000"/>
                <w:sz w:val="22"/>
                <w:szCs w:val="22"/>
              </w:rPr>
              <w:t>госу</w:t>
            </w:r>
            <w:proofErr w:type="spellEnd"/>
            <w:r w:rsidR="004F1BA1">
              <w:rPr>
                <w:color w:val="000000"/>
                <w:sz w:val="22"/>
                <w:szCs w:val="22"/>
              </w:rPr>
              <w:t>-</w:t>
            </w:r>
            <w:r w:rsidRPr="00CE643E">
              <w:rPr>
                <w:color w:val="000000"/>
                <w:sz w:val="22"/>
                <w:szCs w:val="22"/>
              </w:rPr>
              <w:t>дарственной</w:t>
            </w:r>
            <w:proofErr w:type="gramEnd"/>
            <w:r w:rsidRPr="00CE643E">
              <w:rPr>
                <w:color w:val="000000"/>
                <w:sz w:val="22"/>
                <w:szCs w:val="22"/>
              </w:rPr>
              <w:t xml:space="preserve"> </w:t>
            </w:r>
          </w:p>
          <w:p w14:paraId="226E4560" w14:textId="77777777" w:rsidR="004F1BA1" w:rsidRDefault="00B14D5C" w:rsidP="004F1BA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экспертизы на проектную </w:t>
            </w:r>
          </w:p>
          <w:p w14:paraId="116ECDE3" w14:textId="7B683D60" w:rsidR="00B14D5C" w:rsidRPr="00CE643E" w:rsidRDefault="00B14D5C" w:rsidP="004F1BA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документацию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2DD2FD1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Дата заключения контракта на в</w:t>
            </w:r>
            <w:r w:rsidRPr="00CE643E">
              <w:rPr>
                <w:color w:val="000000"/>
                <w:sz w:val="22"/>
                <w:szCs w:val="22"/>
              </w:rPr>
              <w:t>ы</w:t>
            </w:r>
            <w:r w:rsidRPr="00CE643E">
              <w:rPr>
                <w:color w:val="000000"/>
                <w:sz w:val="22"/>
                <w:szCs w:val="22"/>
              </w:rPr>
              <w:t>полнение стро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тельно-монтажных работ, работ по кап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тальному ремонту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804129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Дата з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вершения работ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14:paraId="0550B2BE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bookmarkStart w:id="13" w:name="RANGE!I6"/>
            <w:r w:rsidRPr="00CE643E">
              <w:rPr>
                <w:color w:val="000000"/>
                <w:sz w:val="22"/>
                <w:szCs w:val="22"/>
              </w:rPr>
              <w:t>Дата ввода объекта в эксплуат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цию</w:t>
            </w:r>
            <w:bookmarkEnd w:id="13"/>
          </w:p>
        </w:tc>
      </w:tr>
    </w:tbl>
    <w:p w14:paraId="35243E54" w14:textId="77777777" w:rsidR="00B14D5C" w:rsidRPr="00CE643E" w:rsidRDefault="00B14D5C" w:rsidP="00CE643E">
      <w:pPr>
        <w:rPr>
          <w:sz w:val="2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457"/>
        <w:gridCol w:w="2835"/>
        <w:gridCol w:w="1560"/>
        <w:gridCol w:w="2126"/>
        <w:gridCol w:w="1843"/>
        <w:gridCol w:w="1984"/>
        <w:gridCol w:w="1134"/>
        <w:gridCol w:w="1418"/>
      </w:tblGrid>
      <w:tr w:rsidR="00B14D5C" w:rsidRPr="00CE643E" w14:paraId="02D2CA70" w14:textId="77777777" w:rsidTr="00B14D5C">
        <w:trPr>
          <w:trHeight w:val="300"/>
          <w:tblHeader/>
        </w:trPr>
        <w:tc>
          <w:tcPr>
            <w:tcW w:w="520" w:type="dxa"/>
            <w:shd w:val="clear" w:color="000000" w:fill="FFFFFF"/>
            <w:vAlign w:val="center"/>
            <w:hideMark/>
          </w:tcPr>
          <w:p w14:paraId="20CD9BEB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0AE35486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E2E5D7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3C46E54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1C96D0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7685739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8E6E998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9C4C6C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2CD420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B3B99" w:rsidRPr="00CE643E" w14:paraId="7E879523" w14:textId="77777777" w:rsidTr="00B14D5C">
        <w:trPr>
          <w:trHeight w:val="960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6BACD312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602A5612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Ахтубинский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9079358" w14:textId="77777777" w:rsidR="004F1BA1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Строительство маг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 xml:space="preserve">стрального водовода от </w:t>
            </w:r>
          </w:p>
          <w:p w14:paraId="5334DD1C" w14:textId="62AC8064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с. Солянка до с. Капустин Яр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Ахтубинского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пального района Астраха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E135C94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7D378B3" w14:textId="4522D7C4" w:rsidR="00EB3B99" w:rsidRPr="00CE643E" w:rsidRDefault="005E0BB3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6CA4A30" w14:textId="286986D2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05.2024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98CE123" w14:textId="2F5ED0E4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A5E36B" w14:textId="756B6161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124255" w14:textId="79AF296C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EB3B99" w:rsidRPr="00CE643E" w14:paraId="07119757" w14:textId="77777777" w:rsidTr="00B14D5C">
        <w:trPr>
          <w:trHeight w:val="1050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32714CE3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3F9F6CF8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Ахтубинский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91E297B" w14:textId="77777777" w:rsidR="004F1BA1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Реконструкция разводящих сетей водоснабжения </w:t>
            </w:r>
          </w:p>
          <w:p w14:paraId="01AAB69E" w14:textId="77777777" w:rsidR="004F1BA1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с. Капустин Яр </w:t>
            </w:r>
          </w:p>
          <w:p w14:paraId="7FE97F16" w14:textId="77777777" w:rsidR="004F1BA1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643E">
              <w:rPr>
                <w:color w:val="000000"/>
                <w:sz w:val="22"/>
                <w:szCs w:val="22"/>
              </w:rPr>
              <w:t>Ахтубинского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</w:t>
            </w:r>
          </w:p>
          <w:p w14:paraId="62242B07" w14:textId="3BBD7B53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муниципального района Астраханской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0938995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711CB08" w14:textId="2575B840" w:rsidR="00EB3B99" w:rsidRPr="00CE643E" w:rsidRDefault="005E0BB3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0A6CAB2" w14:textId="284B6441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05.2024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9BAF1DE" w14:textId="5444D34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DDBE5F" w14:textId="2C5B31C3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DD0B91" w14:textId="68D46214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B14D5C" w:rsidRPr="00CE643E" w14:paraId="2E8E9372" w14:textId="77777777" w:rsidTr="00B14D5C">
        <w:trPr>
          <w:trHeight w:val="115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48E79A0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780CEBEF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Ахтубинский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2C43785" w14:textId="2B327B81" w:rsidR="00B14D5C" w:rsidRPr="00CE643E" w:rsidRDefault="00D4483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Реконструкция системы водоснабжения города А</w:t>
            </w:r>
            <w:r w:rsidRPr="00CE643E">
              <w:rPr>
                <w:color w:val="000000"/>
                <w:sz w:val="22"/>
                <w:szCs w:val="22"/>
              </w:rPr>
              <w:t>х</w:t>
            </w:r>
            <w:r w:rsidRPr="00CE643E">
              <w:rPr>
                <w:color w:val="000000"/>
                <w:sz w:val="22"/>
                <w:szCs w:val="22"/>
              </w:rPr>
              <w:t>тубинска Астраханской о</w:t>
            </w:r>
            <w:r w:rsidRPr="00CE643E">
              <w:rPr>
                <w:color w:val="000000"/>
                <w:sz w:val="22"/>
                <w:szCs w:val="22"/>
              </w:rPr>
              <w:t>б</w:t>
            </w:r>
            <w:r w:rsidRPr="00CE643E">
              <w:rPr>
                <w:color w:val="000000"/>
                <w:sz w:val="22"/>
                <w:szCs w:val="22"/>
              </w:rPr>
              <w:t>ласти от ВНС 1 подъема до ПНС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C92C15B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510AA50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B6261E7" w14:textId="4B28E319" w:rsidR="00B14D5C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</w:t>
            </w:r>
            <w:r w:rsidR="00B14D5C" w:rsidRPr="00CE643E">
              <w:rPr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852C684" w14:textId="6D9BEA1D" w:rsidR="00B14D5C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</w:t>
            </w:r>
            <w:r w:rsidR="00EC5197" w:rsidRPr="00CE643E">
              <w:rPr>
                <w:color w:val="000000"/>
                <w:sz w:val="22"/>
                <w:szCs w:val="22"/>
              </w:rPr>
              <w:t>2</w:t>
            </w:r>
            <w:r w:rsidR="00B14D5C" w:rsidRPr="00CE643E">
              <w:rPr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96897F" w14:textId="0C2F16AE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</w:t>
            </w:r>
            <w:r w:rsidR="00D414AE" w:rsidRPr="00CE643E">
              <w:rPr>
                <w:color w:val="000000"/>
                <w:sz w:val="22"/>
                <w:szCs w:val="22"/>
              </w:rPr>
              <w:t>2</w:t>
            </w:r>
            <w:r w:rsidRPr="00CE643E">
              <w:rPr>
                <w:color w:val="000000"/>
                <w:sz w:val="22"/>
                <w:szCs w:val="22"/>
              </w:rPr>
              <w:t>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25BB48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4641B877" w14:textId="77777777" w:rsidTr="00870DB3">
        <w:trPr>
          <w:trHeight w:val="1810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2EBB5189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6333B56E" w14:textId="735BD5F6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«Городской округ закрытое адм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нистративно-территориальное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Знаменск Ас</w:t>
            </w:r>
            <w:r w:rsidRPr="00CE643E">
              <w:rPr>
                <w:color w:val="000000"/>
                <w:sz w:val="22"/>
                <w:szCs w:val="22"/>
              </w:rPr>
              <w:t>т</w:t>
            </w:r>
            <w:r w:rsidRPr="00CE643E">
              <w:rPr>
                <w:color w:val="000000"/>
                <w:sz w:val="22"/>
                <w:szCs w:val="22"/>
              </w:rPr>
              <w:t>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1C433CC" w14:textId="7CD4EDCD" w:rsidR="00D414AE" w:rsidRPr="00CE643E" w:rsidRDefault="00870DB3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Капитальный ремонт об</w:t>
            </w:r>
            <w:r w:rsidRPr="00CE643E">
              <w:rPr>
                <w:color w:val="000000"/>
                <w:sz w:val="22"/>
                <w:szCs w:val="22"/>
              </w:rPr>
              <w:t>ъ</w:t>
            </w:r>
            <w:r w:rsidRPr="00CE643E">
              <w:rPr>
                <w:color w:val="000000"/>
                <w:sz w:val="22"/>
                <w:szCs w:val="22"/>
              </w:rPr>
              <w:t>екта МП «Теплосети»: «Замена стальных водов</w:t>
            </w:r>
            <w:r w:rsidRPr="00CE643E">
              <w:rPr>
                <w:color w:val="000000"/>
                <w:sz w:val="22"/>
                <w:szCs w:val="22"/>
              </w:rPr>
              <w:t>о</w:t>
            </w:r>
            <w:r w:rsidRPr="00CE643E">
              <w:rPr>
                <w:color w:val="000000"/>
                <w:sz w:val="22"/>
                <w:szCs w:val="22"/>
              </w:rPr>
              <w:t>дов»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F03F618" w14:textId="1603031F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</w:t>
            </w:r>
            <w:r w:rsidR="00A31EEC" w:rsidRPr="00CE643E">
              <w:rPr>
                <w:color w:val="000000"/>
                <w:sz w:val="22"/>
                <w:szCs w:val="22"/>
              </w:rPr>
              <w:t>4</w:t>
            </w:r>
            <w:r w:rsidRPr="00CE643E">
              <w:rPr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604E085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4261414" w14:textId="17ECADF8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3DCFADD" w14:textId="048B1670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90C196" w14:textId="4D523EA8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5F4E0A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160DD735" w14:textId="77777777" w:rsidTr="00B14D5C">
        <w:trPr>
          <w:trHeight w:val="100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624E771C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773C4AC1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Камызякский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3BEC61A" w14:textId="77777777" w:rsidR="004F1BA1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Реконструкция маг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 xml:space="preserve">стрального водовода от </w:t>
            </w:r>
          </w:p>
          <w:p w14:paraId="5F0CC94B" w14:textId="08C2B096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с.</w:t>
            </w:r>
            <w:r w:rsidR="004F1BA1">
              <w:rPr>
                <w:color w:val="000000"/>
                <w:sz w:val="22"/>
                <w:szCs w:val="22"/>
              </w:rPr>
              <w:t xml:space="preserve"> </w:t>
            </w:r>
            <w:r w:rsidRPr="00CE643E">
              <w:rPr>
                <w:color w:val="000000"/>
                <w:sz w:val="22"/>
                <w:szCs w:val="22"/>
              </w:rPr>
              <w:t xml:space="preserve">Раздор до с.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Тузуклей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Камызякского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района Ас</w:t>
            </w:r>
            <w:r w:rsidRPr="00CE643E">
              <w:rPr>
                <w:color w:val="000000"/>
                <w:sz w:val="22"/>
                <w:szCs w:val="22"/>
              </w:rPr>
              <w:t>т</w:t>
            </w:r>
            <w:r w:rsidRPr="00CE643E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89333C4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28.05.2020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235A0CD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E668D99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28.06.2021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F52F81B" w14:textId="01809977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04EF44" w14:textId="3FA16882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5BB3CE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7A14CC2D" w14:textId="77777777" w:rsidTr="00B14D5C">
        <w:trPr>
          <w:trHeight w:val="100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2C05B8EA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7293A65F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56281A6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Модернизация сетей вод</w:t>
            </w:r>
            <w:r w:rsidRPr="00CE643E">
              <w:rPr>
                <w:color w:val="000000"/>
                <w:sz w:val="22"/>
                <w:szCs w:val="22"/>
              </w:rPr>
              <w:t>о</w:t>
            </w:r>
            <w:r w:rsidRPr="00CE643E">
              <w:rPr>
                <w:color w:val="000000"/>
                <w:sz w:val="22"/>
                <w:szCs w:val="22"/>
              </w:rPr>
              <w:t xml:space="preserve">снабжения с.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Приволжского муниц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пального района Астраха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F148FF3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2E34487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3C8D46C" w14:textId="257DE76C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A8A03DC" w14:textId="44427015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C2D37B" w14:textId="4F2FB1D8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37F73E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56D0F901" w14:textId="77777777" w:rsidTr="00B14D5C">
        <w:trPr>
          <w:trHeight w:val="94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0AE9E591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4A18B208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072CC40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Капитальный ремонт сетей водоснабжения с. Осыпной Бугор Приволжского м</w:t>
            </w:r>
            <w:r w:rsidRPr="00CE643E">
              <w:rPr>
                <w:color w:val="000000"/>
                <w:sz w:val="22"/>
                <w:szCs w:val="22"/>
              </w:rPr>
              <w:t>у</w:t>
            </w:r>
            <w:r w:rsidRPr="00CE643E">
              <w:rPr>
                <w:color w:val="000000"/>
                <w:sz w:val="22"/>
                <w:szCs w:val="22"/>
              </w:rPr>
              <w:t>ниципального района Ас</w:t>
            </w:r>
            <w:r w:rsidRPr="00CE643E">
              <w:rPr>
                <w:color w:val="000000"/>
                <w:sz w:val="22"/>
                <w:szCs w:val="22"/>
              </w:rPr>
              <w:t>т</w:t>
            </w:r>
            <w:r w:rsidRPr="00CE643E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F1289F1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542C276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D2AEF87" w14:textId="60056A09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333CC88" w14:textId="02DF1493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3A69FA" w14:textId="57DDA83A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007D3A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1E4B9D1F" w14:textId="77777777" w:rsidTr="00870DB3">
        <w:trPr>
          <w:trHeight w:val="126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29ED7A86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16823462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Икрянинский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C2054F1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Капитальный ремонт напорного коллектора с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стемы центральной канал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зации с. Икряное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F676404" w14:textId="44A7B396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</w:t>
            </w:r>
            <w:r w:rsidR="005E0BB3" w:rsidRPr="00CE643E">
              <w:rPr>
                <w:color w:val="000000"/>
                <w:sz w:val="22"/>
                <w:szCs w:val="22"/>
              </w:rPr>
              <w:t>5</w:t>
            </w:r>
            <w:r w:rsidRPr="00CE643E">
              <w:rPr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C74A559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1F83482" w14:textId="67C548F3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A03054B" w14:textId="7C7B391C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EECC37" w14:textId="61D86916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1D2CC6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39F76AE1" w14:textId="77777777" w:rsidTr="00B14D5C">
        <w:trPr>
          <w:trHeight w:val="112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55D76509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434BDBA4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FFD1581" w14:textId="77777777" w:rsidR="004F1BA1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Модернизация разводящих сетей водоотведения </w:t>
            </w:r>
          </w:p>
          <w:p w14:paraId="50360675" w14:textId="1B2EB362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Приволжского муниципального района Астраханской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3A29537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F43293C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E91BCDC" w14:textId="34BA92DD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8072A80" w14:textId="388FF729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F63D86" w14:textId="0FEBA744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A33365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D414AE" w:rsidRPr="00CE643E" w14:paraId="0B65C9F8" w14:textId="77777777" w:rsidTr="00B14D5C">
        <w:trPr>
          <w:trHeight w:val="103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63CC14A0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274024A1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2C9FA8B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Модернизация системы в</w:t>
            </w:r>
            <w:r w:rsidRPr="00CE643E">
              <w:rPr>
                <w:color w:val="000000"/>
                <w:sz w:val="22"/>
                <w:szCs w:val="22"/>
              </w:rPr>
              <w:t>о</w:t>
            </w:r>
            <w:r w:rsidRPr="00CE643E">
              <w:rPr>
                <w:color w:val="000000"/>
                <w:sz w:val="22"/>
                <w:szCs w:val="22"/>
              </w:rPr>
              <w:t>доотведения с. Осыпной Бугор Приволжского м</w:t>
            </w:r>
            <w:r w:rsidRPr="00CE643E">
              <w:rPr>
                <w:color w:val="000000"/>
                <w:sz w:val="22"/>
                <w:szCs w:val="22"/>
              </w:rPr>
              <w:t>у</w:t>
            </w:r>
            <w:r w:rsidRPr="00CE643E">
              <w:rPr>
                <w:color w:val="000000"/>
                <w:sz w:val="22"/>
                <w:szCs w:val="22"/>
              </w:rPr>
              <w:t>ниципального района Ас</w:t>
            </w:r>
            <w:r w:rsidRPr="00CE643E">
              <w:rPr>
                <w:color w:val="000000"/>
                <w:sz w:val="22"/>
                <w:szCs w:val="22"/>
              </w:rPr>
              <w:t>т</w:t>
            </w:r>
            <w:r w:rsidRPr="00CE643E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99DA054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F1C9DB1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7DA6DC8" w14:textId="091BC60C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1B293BC" w14:textId="3C8C2576" w:rsidR="00D414AE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DA535D" w14:textId="79425CB4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BCD5DF" w14:textId="77777777" w:rsidR="00D414AE" w:rsidRPr="00CE643E" w:rsidRDefault="00D414AE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EB3B99" w:rsidRPr="00CE643E" w14:paraId="461CB10B" w14:textId="77777777" w:rsidTr="00B14D5C">
        <w:trPr>
          <w:trHeight w:val="124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5B01EF9B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7451F635" w14:textId="6582FC86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Нарима</w:t>
            </w:r>
            <w:proofErr w:type="spellEnd"/>
            <w:r w:rsidR="00A31EEC" w:rsidRPr="00CE643E">
              <w:rPr>
                <w:color w:val="000000"/>
                <w:sz w:val="22"/>
                <w:szCs w:val="22"/>
              </w:rPr>
              <w:t>-</w:t>
            </w:r>
            <w:r w:rsidR="00A31EEC" w:rsidRPr="00CE643E">
              <w:rPr>
                <w:color w:val="000000"/>
                <w:sz w:val="22"/>
                <w:szCs w:val="22"/>
              </w:rPr>
              <w:br/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новский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</w:t>
            </w:r>
            <w:r w:rsidRPr="00CE643E">
              <w:rPr>
                <w:color w:val="000000"/>
                <w:sz w:val="22"/>
                <w:szCs w:val="22"/>
              </w:rPr>
              <w:t>ь</w:t>
            </w:r>
            <w:r w:rsidRPr="00CE643E">
              <w:rPr>
                <w:color w:val="000000"/>
                <w:sz w:val="22"/>
                <w:szCs w:val="22"/>
              </w:rPr>
              <w:t>ный район Астраха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75F347C" w14:textId="2CA5A43C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Реконструкция сетей </w:t>
            </w:r>
            <w:r w:rsidR="00A31EEC" w:rsidRPr="00CE643E">
              <w:rPr>
                <w:color w:val="000000"/>
                <w:sz w:val="22"/>
                <w:szCs w:val="22"/>
              </w:rPr>
              <w:br/>
            </w:r>
            <w:r w:rsidRPr="00CE643E">
              <w:rPr>
                <w:color w:val="000000"/>
                <w:sz w:val="22"/>
                <w:szCs w:val="22"/>
              </w:rPr>
              <w:t>отопления и горячего вод</w:t>
            </w:r>
            <w:r w:rsidRPr="00CE643E">
              <w:rPr>
                <w:color w:val="000000"/>
                <w:sz w:val="22"/>
                <w:szCs w:val="22"/>
              </w:rPr>
              <w:t>о</w:t>
            </w:r>
            <w:r w:rsidRPr="00CE643E">
              <w:rPr>
                <w:color w:val="000000"/>
                <w:sz w:val="22"/>
                <w:szCs w:val="22"/>
              </w:rPr>
              <w:t xml:space="preserve">снабжения города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Нарим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нов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Наримановский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района Астраханской области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A6D3BCE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B9C47F7" w14:textId="43E18A16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</w:t>
            </w:r>
            <w:r w:rsidR="005E0BB3" w:rsidRPr="00CE643E">
              <w:rPr>
                <w:color w:val="000000"/>
                <w:sz w:val="22"/>
                <w:szCs w:val="22"/>
              </w:rPr>
              <w:t>2</w:t>
            </w:r>
            <w:r w:rsidRPr="00CE643E">
              <w:rPr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581D1C8" w14:textId="4BB090C8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05.2024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059B3A8" w14:textId="0EFE9A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4E113F" w14:textId="42EC50D2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F84FDC" w14:textId="3F31F1D6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EB3B99" w:rsidRPr="00CE643E" w14:paraId="3705C2C4" w14:textId="77777777" w:rsidTr="00B14D5C">
        <w:trPr>
          <w:trHeight w:val="169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55C0D23B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614DF61A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Харабали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6E72707" w14:textId="0B789981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Установка котлов </w:t>
            </w:r>
            <w:r w:rsidR="00A31EEC" w:rsidRPr="00CE643E">
              <w:rPr>
                <w:color w:val="000000"/>
                <w:sz w:val="22"/>
                <w:szCs w:val="22"/>
              </w:rPr>
              <w:br/>
            </w:r>
            <w:r w:rsidRPr="00CE643E">
              <w:rPr>
                <w:color w:val="000000"/>
                <w:sz w:val="22"/>
                <w:szCs w:val="22"/>
              </w:rPr>
              <w:t xml:space="preserve">наружного размещения для теплоснабжения МКОУ «СОШ с. Тамбовки» по </w:t>
            </w:r>
            <w:r w:rsidRPr="00CE643E">
              <w:rPr>
                <w:color w:val="000000"/>
                <w:sz w:val="22"/>
                <w:szCs w:val="22"/>
              </w:rPr>
              <w:br/>
              <w:t>адресу: Астраханская о</w:t>
            </w:r>
            <w:r w:rsidRPr="00CE643E">
              <w:rPr>
                <w:color w:val="000000"/>
                <w:sz w:val="22"/>
                <w:szCs w:val="22"/>
              </w:rPr>
              <w:t>б</w:t>
            </w:r>
            <w:r w:rsidRPr="00CE643E">
              <w:rPr>
                <w:color w:val="000000"/>
                <w:sz w:val="22"/>
                <w:szCs w:val="22"/>
              </w:rPr>
              <w:t xml:space="preserve">ласть,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Харабалинский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</w:t>
            </w:r>
            <w:r w:rsidR="00A31EEC" w:rsidRPr="00CE643E">
              <w:rPr>
                <w:color w:val="000000"/>
                <w:sz w:val="22"/>
                <w:szCs w:val="22"/>
              </w:rPr>
              <w:br/>
            </w:r>
            <w:r w:rsidRPr="00CE643E">
              <w:rPr>
                <w:color w:val="000000"/>
                <w:sz w:val="22"/>
                <w:szCs w:val="22"/>
              </w:rPr>
              <w:t xml:space="preserve">район, с. Тамбовка, </w:t>
            </w:r>
            <w:r w:rsidRPr="00CE643E">
              <w:rPr>
                <w:color w:val="000000"/>
                <w:sz w:val="22"/>
                <w:szCs w:val="22"/>
              </w:rPr>
              <w:br/>
              <w:t xml:space="preserve">ул. Октябрьская, 51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CD0FA60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06.06.2019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82235FA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37D9076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26.06.2020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31BD423" w14:textId="1BCBEF47" w:rsidR="00EB3B99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A61151" w14:textId="71466629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6F318A9" w14:textId="53623918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EB3B99" w:rsidRPr="00CE643E" w14:paraId="5C26C2B3" w14:textId="77777777" w:rsidTr="00B14D5C">
        <w:trPr>
          <w:trHeight w:val="1305"/>
        </w:trPr>
        <w:tc>
          <w:tcPr>
            <w:tcW w:w="520" w:type="dxa"/>
            <w:shd w:val="clear" w:color="000000" w:fill="FFFFFF"/>
            <w:vAlign w:val="center"/>
            <w:hideMark/>
          </w:tcPr>
          <w:p w14:paraId="730DBBF5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57" w:type="dxa"/>
            <w:shd w:val="clear" w:color="000000" w:fill="FFFFFF"/>
            <w:vAlign w:val="center"/>
            <w:hideMark/>
          </w:tcPr>
          <w:p w14:paraId="70F08F47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Муниципальное обр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Харабали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7B57893" w14:textId="69A46EF2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Установка котлов нару</w:t>
            </w:r>
            <w:r w:rsidRPr="00CE643E">
              <w:rPr>
                <w:color w:val="000000"/>
                <w:sz w:val="22"/>
                <w:szCs w:val="22"/>
              </w:rPr>
              <w:t>ж</w:t>
            </w:r>
            <w:r w:rsidRPr="00CE643E">
              <w:rPr>
                <w:color w:val="000000"/>
                <w:sz w:val="22"/>
                <w:szCs w:val="22"/>
              </w:rPr>
              <w:t xml:space="preserve">ного размещения для </w:t>
            </w:r>
            <w:r w:rsidR="00A31EEC" w:rsidRPr="00CE643E">
              <w:rPr>
                <w:color w:val="000000"/>
                <w:sz w:val="22"/>
                <w:szCs w:val="22"/>
              </w:rPr>
              <w:br/>
            </w:r>
            <w:r w:rsidRPr="00CE643E">
              <w:rPr>
                <w:color w:val="000000"/>
                <w:sz w:val="22"/>
                <w:szCs w:val="22"/>
              </w:rPr>
              <w:t>теплоснабжения здания школы по адресу: Астр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 xml:space="preserve">ханская область, </w:t>
            </w:r>
            <w:proofErr w:type="spellStart"/>
            <w:r w:rsidRPr="00CE643E">
              <w:rPr>
                <w:color w:val="000000"/>
                <w:sz w:val="22"/>
                <w:szCs w:val="22"/>
              </w:rPr>
              <w:t>Хараб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линский</w:t>
            </w:r>
            <w:proofErr w:type="spellEnd"/>
            <w:r w:rsidRPr="00CE643E">
              <w:rPr>
                <w:color w:val="000000"/>
                <w:sz w:val="22"/>
                <w:szCs w:val="22"/>
              </w:rPr>
              <w:t xml:space="preserve"> район,</w:t>
            </w:r>
            <w:r w:rsidR="00A31EEC" w:rsidRPr="00CE643E">
              <w:rPr>
                <w:color w:val="000000"/>
                <w:sz w:val="22"/>
                <w:szCs w:val="22"/>
              </w:rPr>
              <w:t xml:space="preserve"> </w:t>
            </w:r>
            <w:r w:rsidRPr="00CE643E">
              <w:rPr>
                <w:color w:val="000000"/>
                <w:sz w:val="22"/>
                <w:szCs w:val="22"/>
              </w:rPr>
              <w:t>с. Вольное, ул.</w:t>
            </w:r>
            <w:r w:rsidR="004F1BA1">
              <w:rPr>
                <w:color w:val="000000"/>
                <w:sz w:val="22"/>
                <w:szCs w:val="22"/>
              </w:rPr>
              <w:t xml:space="preserve"> </w:t>
            </w:r>
            <w:r w:rsidRPr="00CE643E">
              <w:rPr>
                <w:color w:val="000000"/>
                <w:sz w:val="22"/>
                <w:szCs w:val="22"/>
              </w:rPr>
              <w:t>Школьная,</w:t>
            </w:r>
            <w:r w:rsidR="00A31EEC" w:rsidRPr="00CE643E">
              <w:rPr>
                <w:color w:val="000000"/>
                <w:sz w:val="22"/>
                <w:szCs w:val="22"/>
              </w:rPr>
              <w:t xml:space="preserve"> </w:t>
            </w:r>
            <w:r w:rsidRPr="00CE643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7DF7AE3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12.02.2019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37A4E5B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61C9E27" w14:textId="77777777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11.08.2022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2EBEE46" w14:textId="216B986F" w:rsidR="00EB3B99" w:rsidRPr="00CE643E" w:rsidRDefault="00EC5197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20BE70" w14:textId="69BA9C88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367B59" w14:textId="13044595" w:rsidR="00EB3B99" w:rsidRPr="00CE643E" w:rsidRDefault="00EB3B99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12.2024</w:t>
            </w:r>
          </w:p>
        </w:tc>
      </w:tr>
    </w:tbl>
    <w:p w14:paraId="3F2B5BB1" w14:textId="77777777" w:rsidR="004D1121" w:rsidRPr="00CE643E" w:rsidRDefault="004D1121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29A58C62" w14:textId="77777777" w:rsidR="005E0BB3" w:rsidRPr="00CE643E" w:rsidRDefault="005E0BB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6D1E96B0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987E15D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CDD7756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FE9D2E5" w14:textId="77777777" w:rsidR="00D414AE" w:rsidRPr="00CE643E" w:rsidRDefault="00D414AE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84C7BC6" w14:textId="77777777" w:rsidR="00D414AE" w:rsidRPr="00CE643E" w:rsidRDefault="00D414AE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093539F1" w14:textId="77777777" w:rsidR="00D414AE" w:rsidRPr="00CE643E" w:rsidRDefault="00D414AE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D414AE" w:rsidRPr="00CE643E" w:rsidSect="001B4D06">
          <w:pgSz w:w="16838" w:h="11906" w:orient="landscape"/>
          <w:pgMar w:top="1985" w:right="1134" w:bottom="567" w:left="1134" w:header="709" w:footer="720" w:gutter="0"/>
          <w:pgNumType w:start="48"/>
          <w:cols w:space="720"/>
          <w:docGrid w:linePitch="360"/>
        </w:sectPr>
      </w:pPr>
    </w:p>
    <w:p w14:paraId="675E1435" w14:textId="77AF3CAF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lastRenderedPageBreak/>
        <w:t>Приложение № 5</w:t>
      </w:r>
    </w:p>
    <w:p w14:paraId="1F3A33E3" w14:textId="77777777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t>к постановлению</w:t>
      </w:r>
    </w:p>
    <w:p w14:paraId="16E53DE5" w14:textId="77777777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t xml:space="preserve">Правительства </w:t>
      </w:r>
    </w:p>
    <w:p w14:paraId="73843708" w14:textId="77777777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t xml:space="preserve">Астраханской области </w:t>
      </w:r>
    </w:p>
    <w:p w14:paraId="32401AA1" w14:textId="77777777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t xml:space="preserve">от                   № </w:t>
      </w:r>
    </w:p>
    <w:p w14:paraId="604A5B8B" w14:textId="77777777" w:rsidR="004D1121" w:rsidRPr="00CE643E" w:rsidRDefault="004D1121" w:rsidP="00CE643E">
      <w:pPr>
        <w:pStyle w:val="ConsPlusNormal"/>
        <w:ind w:left="5954" w:firstLine="5387"/>
        <w:rPr>
          <w:rFonts w:ascii="Times New Roman" w:hAnsi="Times New Roman" w:cs="Times New Roman"/>
          <w:sz w:val="28"/>
          <w:szCs w:val="28"/>
        </w:rPr>
      </w:pPr>
    </w:p>
    <w:p w14:paraId="1FA6C129" w14:textId="77777777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t>Приложение № 20</w:t>
      </w:r>
    </w:p>
    <w:p w14:paraId="5B4CF751" w14:textId="77777777" w:rsidR="004D1121" w:rsidRPr="00CE643E" w:rsidRDefault="004D1121" w:rsidP="00CE643E">
      <w:pPr>
        <w:autoSpaceDE w:val="0"/>
        <w:ind w:firstLine="5387"/>
        <w:rPr>
          <w:sz w:val="28"/>
          <w:szCs w:val="10"/>
        </w:rPr>
      </w:pPr>
      <w:r w:rsidRPr="00CE643E">
        <w:rPr>
          <w:sz w:val="28"/>
          <w:szCs w:val="10"/>
        </w:rPr>
        <w:t>к государственной программе</w:t>
      </w:r>
    </w:p>
    <w:p w14:paraId="32B8CBD2" w14:textId="77777777" w:rsidR="004D1121" w:rsidRPr="00CE643E" w:rsidRDefault="004D1121" w:rsidP="00CE643E">
      <w:pPr>
        <w:rPr>
          <w:sz w:val="28"/>
          <w:szCs w:val="28"/>
        </w:rPr>
      </w:pPr>
    </w:p>
    <w:p w14:paraId="5E143320" w14:textId="77777777" w:rsidR="00DC7367" w:rsidRPr="00CE643E" w:rsidRDefault="00DC7367" w:rsidP="00CE643E">
      <w:pPr>
        <w:rPr>
          <w:sz w:val="28"/>
          <w:szCs w:val="28"/>
        </w:rPr>
      </w:pPr>
    </w:p>
    <w:p w14:paraId="217B49F3" w14:textId="77777777" w:rsidR="00CF53DF" w:rsidRPr="00CE643E" w:rsidRDefault="00CF53DF" w:rsidP="00CE643E">
      <w:pPr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Правила</w:t>
      </w:r>
    </w:p>
    <w:p w14:paraId="11D0B44A" w14:textId="77777777" w:rsidR="00CF53DF" w:rsidRPr="00CE643E" w:rsidRDefault="00CF53DF" w:rsidP="00CE643E">
      <w:pPr>
        <w:ind w:firstLine="720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предоставления </w:t>
      </w:r>
      <w:r w:rsidRPr="00CE643E">
        <w:rPr>
          <w:rFonts w:eastAsia="Calibri"/>
          <w:sz w:val="28"/>
          <w:szCs w:val="28"/>
        </w:rPr>
        <w:t>иных межбюджетных трансфертов</w:t>
      </w:r>
      <w:r w:rsidRPr="00CE643E">
        <w:rPr>
          <w:sz w:val="28"/>
          <w:szCs w:val="28"/>
        </w:rPr>
        <w:t xml:space="preserve"> из бюджета </w:t>
      </w:r>
    </w:p>
    <w:p w14:paraId="0EA13987" w14:textId="77777777" w:rsidR="00CF53DF" w:rsidRPr="00CE643E" w:rsidRDefault="00CF53DF" w:rsidP="00CE643E">
      <w:pPr>
        <w:ind w:firstLine="720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Астраханской области муниципальным образованиям Астраханской области на разработку (корректировку) проектно-сметной документации </w:t>
      </w:r>
    </w:p>
    <w:p w14:paraId="5A289DD3" w14:textId="77777777" w:rsidR="00CF53DF" w:rsidRPr="00CE643E" w:rsidRDefault="00CF53DF" w:rsidP="00CE643E">
      <w:pPr>
        <w:ind w:firstLine="720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на реализацию мероприятий по ликвидации несанкционированных </w:t>
      </w:r>
    </w:p>
    <w:p w14:paraId="633B80D1" w14:textId="77777777" w:rsidR="00CF53DF" w:rsidRPr="00CE643E" w:rsidRDefault="00CF53DF" w:rsidP="00CE643E">
      <w:pPr>
        <w:ind w:firstLine="720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свалок в границах городов и наиболее опасных объектов накопленного экологического вреда окружающей среде в рамках реализации регионального проекта «Чистая страна (Астраханская область)» в рамках федерального </w:t>
      </w:r>
    </w:p>
    <w:p w14:paraId="7CC9B19B" w14:textId="77777777" w:rsidR="00CF53DF" w:rsidRPr="00CE643E" w:rsidRDefault="00CF53DF" w:rsidP="00CE643E">
      <w:pPr>
        <w:ind w:firstLine="720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 xml:space="preserve">проекта «Чистая страна» государственной программы «Улучшение </w:t>
      </w:r>
    </w:p>
    <w:p w14:paraId="60AF85C9" w14:textId="77777777" w:rsidR="00CF53DF" w:rsidRPr="00CE643E" w:rsidRDefault="00CF53DF" w:rsidP="00CE643E">
      <w:pPr>
        <w:ind w:firstLine="720"/>
        <w:jc w:val="center"/>
        <w:rPr>
          <w:sz w:val="28"/>
          <w:szCs w:val="28"/>
        </w:rPr>
      </w:pPr>
      <w:r w:rsidRPr="00CE643E">
        <w:rPr>
          <w:sz w:val="28"/>
          <w:szCs w:val="28"/>
        </w:rPr>
        <w:t>качества предоставления жилищно-коммунальных услуг на территории Астраханской области»</w:t>
      </w:r>
    </w:p>
    <w:p w14:paraId="48AC613C" w14:textId="77777777" w:rsidR="00CF53DF" w:rsidRPr="00CE643E" w:rsidRDefault="00CF53DF" w:rsidP="00CE643E">
      <w:pPr>
        <w:rPr>
          <w:sz w:val="28"/>
          <w:szCs w:val="28"/>
        </w:rPr>
      </w:pPr>
    </w:p>
    <w:p w14:paraId="181B263F" w14:textId="77777777" w:rsidR="00CF53DF" w:rsidRPr="00CE643E" w:rsidRDefault="00CF53DF" w:rsidP="00CE643E">
      <w:pPr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1. Настоящие Правила предоставления </w:t>
      </w:r>
      <w:r w:rsidRPr="00CE643E">
        <w:rPr>
          <w:rFonts w:eastAsia="Calibri"/>
          <w:sz w:val="28"/>
          <w:szCs w:val="28"/>
        </w:rPr>
        <w:t>иных межбюджетных трансфе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тов</w:t>
      </w:r>
      <w:r w:rsidRPr="00CE643E">
        <w:rPr>
          <w:sz w:val="28"/>
          <w:szCs w:val="28"/>
        </w:rPr>
        <w:t xml:space="preserve"> из бюджета Астраханской области муниципальным образованиям Астр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>ханской области на разработку (корректировку) проектно-сметной докуме</w:t>
      </w:r>
      <w:r w:rsidRPr="00CE643E">
        <w:rPr>
          <w:sz w:val="28"/>
          <w:szCs w:val="28"/>
        </w:rPr>
        <w:t>н</w:t>
      </w:r>
      <w:r w:rsidRPr="00CE643E">
        <w:rPr>
          <w:sz w:val="28"/>
          <w:szCs w:val="28"/>
        </w:rPr>
        <w:t>тации на реализацию мероприятий по ликвидации несанкционированных свалок в границах городов и наиболее опасных объектов накопленного эк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логического вреда окружающей среде в рамках реализации регионального проекта «Чистая страна (Астраханская область)» в рамках федерального пр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екта «Чистая страна» государственной программы «Улучшение качества предоставления жилищно-коммунальных услуг на территории Астраханской области» (далее – Правила) разработаны в соответствии со статьей 139.1 Бюджетного кодекса Российской Федерации, статьей 13 Закона Астраха</w:t>
      </w:r>
      <w:r w:rsidRPr="00CE643E">
        <w:rPr>
          <w:sz w:val="28"/>
          <w:szCs w:val="28"/>
        </w:rPr>
        <w:t>н</w:t>
      </w:r>
      <w:r w:rsidRPr="00CE643E">
        <w:rPr>
          <w:sz w:val="28"/>
          <w:szCs w:val="28"/>
        </w:rPr>
        <w:t xml:space="preserve">ской области от 05.12.2005 № 74/2005-ОЗ «О межбюджетных отношениях в Астраханской области» и определяют процедуру предоставления </w:t>
      </w:r>
      <w:r w:rsidRPr="00CE643E">
        <w:rPr>
          <w:rFonts w:eastAsia="Calibri"/>
          <w:sz w:val="28"/>
          <w:szCs w:val="28"/>
        </w:rPr>
        <w:t>иных ме</w:t>
      </w:r>
      <w:r w:rsidRPr="00CE643E">
        <w:rPr>
          <w:rFonts w:eastAsia="Calibri"/>
          <w:sz w:val="28"/>
          <w:szCs w:val="28"/>
        </w:rPr>
        <w:t>ж</w:t>
      </w:r>
      <w:r w:rsidRPr="00CE643E">
        <w:rPr>
          <w:rFonts w:eastAsia="Calibri"/>
          <w:sz w:val="28"/>
          <w:szCs w:val="28"/>
        </w:rPr>
        <w:t xml:space="preserve">бюджетных трансфертов </w:t>
      </w:r>
      <w:r w:rsidRPr="00CE643E">
        <w:rPr>
          <w:sz w:val="28"/>
          <w:szCs w:val="28"/>
        </w:rPr>
        <w:t>из бюджета Астраханской области муниципальным образованиям Астраханской области на разработку (корректировку) проек</w:t>
      </w:r>
      <w:r w:rsidRPr="00CE643E">
        <w:rPr>
          <w:sz w:val="28"/>
          <w:szCs w:val="28"/>
        </w:rPr>
        <w:t>т</w:t>
      </w:r>
      <w:r w:rsidRPr="00CE643E">
        <w:rPr>
          <w:sz w:val="28"/>
          <w:szCs w:val="28"/>
        </w:rPr>
        <w:t>но-сметной документации на реализацию мероприятий по ликвидации н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«Чистая страна (Астраханская область)» в рамках ф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дерального проекта «Чистая страна» государственной программы «Улучш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 xml:space="preserve">ние качества предоставления жилищно-коммунальных услуг на территории Астраханской области» в 2023 году (далее – </w:t>
      </w:r>
      <w:r w:rsidRPr="00CE643E">
        <w:rPr>
          <w:rFonts w:eastAsia="Calibri"/>
          <w:sz w:val="28"/>
          <w:szCs w:val="28"/>
        </w:rPr>
        <w:t>иные межбюджетные трансфе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ты</w:t>
      </w:r>
      <w:r w:rsidRPr="00CE643E">
        <w:rPr>
          <w:sz w:val="28"/>
          <w:szCs w:val="28"/>
        </w:rPr>
        <w:t>).</w:t>
      </w:r>
    </w:p>
    <w:p w14:paraId="6B99BF1F" w14:textId="0B5B1DAE" w:rsidR="00231482" w:rsidRDefault="00CF53DF" w:rsidP="002314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sz w:val="28"/>
          <w:szCs w:val="28"/>
        </w:rPr>
        <w:lastRenderedPageBreak/>
        <w:t xml:space="preserve">2. </w:t>
      </w:r>
      <w:r w:rsidRPr="00CE643E">
        <w:rPr>
          <w:rFonts w:eastAsia="Calibri"/>
          <w:sz w:val="28"/>
          <w:szCs w:val="28"/>
        </w:rPr>
        <w:t xml:space="preserve">Цель предоставления </w:t>
      </w:r>
      <w:r w:rsidRPr="00CE643E">
        <w:rPr>
          <w:rFonts w:eastAsia="Calibri"/>
          <w:bCs/>
          <w:sz w:val="28"/>
          <w:szCs w:val="28"/>
        </w:rPr>
        <w:t>иных межбюджетных трансфертов</w:t>
      </w:r>
      <w:r w:rsidRPr="00CE643E">
        <w:rPr>
          <w:rFonts w:eastAsia="Calibri"/>
          <w:sz w:val="28"/>
          <w:szCs w:val="28"/>
        </w:rPr>
        <w:t xml:space="preserve"> является финансовое обеспечение расходных обязательств </w:t>
      </w:r>
      <w:r w:rsidRPr="00CE643E">
        <w:rPr>
          <w:rFonts w:eastAsia="Calibri"/>
          <w:sz w:val="28"/>
          <w:szCs w:val="28"/>
          <w:lang w:eastAsia="en-US"/>
        </w:rPr>
        <w:t>городских поселений Ас</w:t>
      </w:r>
      <w:r w:rsidRPr="00CE643E">
        <w:rPr>
          <w:rFonts w:eastAsia="Calibri"/>
          <w:sz w:val="28"/>
          <w:szCs w:val="28"/>
          <w:lang w:eastAsia="en-US"/>
        </w:rPr>
        <w:t>т</w:t>
      </w:r>
      <w:r w:rsidRPr="00CE643E">
        <w:rPr>
          <w:rFonts w:eastAsia="Calibri"/>
          <w:sz w:val="28"/>
          <w:szCs w:val="28"/>
          <w:lang w:eastAsia="en-US"/>
        </w:rPr>
        <w:t>раханской области</w:t>
      </w:r>
      <w:r w:rsidRPr="00CE643E">
        <w:rPr>
          <w:rFonts w:eastAsia="Calibri"/>
          <w:sz w:val="28"/>
          <w:szCs w:val="28"/>
        </w:rPr>
        <w:t xml:space="preserve"> (далее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муниципальные обр</w:t>
      </w:r>
      <w:r w:rsidR="00231482">
        <w:rPr>
          <w:rFonts w:eastAsia="Calibri"/>
          <w:sz w:val="28"/>
          <w:szCs w:val="28"/>
        </w:rPr>
        <w:t>азования Астраханской обл</w:t>
      </w:r>
      <w:r w:rsidR="00231482">
        <w:rPr>
          <w:rFonts w:eastAsia="Calibri"/>
          <w:sz w:val="28"/>
          <w:szCs w:val="28"/>
        </w:rPr>
        <w:t>а</w:t>
      </w:r>
      <w:r w:rsidR="00231482">
        <w:rPr>
          <w:rFonts w:eastAsia="Calibri"/>
          <w:sz w:val="28"/>
          <w:szCs w:val="28"/>
        </w:rPr>
        <w:t xml:space="preserve">сти) по </w:t>
      </w:r>
      <w:r w:rsidR="00231482" w:rsidRPr="00231482">
        <w:rPr>
          <w:rFonts w:eastAsia="Calibri"/>
          <w:sz w:val="28"/>
          <w:szCs w:val="28"/>
        </w:rPr>
        <w:t>необходимости разработки (корректировки) проектно-сметной док</w:t>
      </w:r>
      <w:r w:rsidR="00231482" w:rsidRPr="00231482">
        <w:rPr>
          <w:rFonts w:eastAsia="Calibri"/>
          <w:sz w:val="28"/>
          <w:szCs w:val="28"/>
        </w:rPr>
        <w:t>у</w:t>
      </w:r>
      <w:r w:rsidR="00231482" w:rsidRPr="00231482">
        <w:rPr>
          <w:rFonts w:eastAsia="Calibri"/>
          <w:sz w:val="28"/>
          <w:szCs w:val="28"/>
        </w:rPr>
        <w:t>ментации на реализацию мероприятий по ликвидации несанкционированных свалок в границах городов и наиболее опасных объектов накопленного эк</w:t>
      </w:r>
      <w:r w:rsidR="00231482" w:rsidRPr="00231482">
        <w:rPr>
          <w:rFonts w:eastAsia="Calibri"/>
          <w:sz w:val="28"/>
          <w:szCs w:val="28"/>
        </w:rPr>
        <w:t>о</w:t>
      </w:r>
      <w:r w:rsidR="00231482" w:rsidRPr="00231482">
        <w:rPr>
          <w:rFonts w:eastAsia="Calibri"/>
          <w:sz w:val="28"/>
          <w:szCs w:val="28"/>
        </w:rPr>
        <w:t>логического вреда окружающей среде в рамках реализации регионального проекта «Чистая страна (Астраханская область)» в рамках федерального пр</w:t>
      </w:r>
      <w:r w:rsidR="00231482" w:rsidRPr="00231482">
        <w:rPr>
          <w:rFonts w:eastAsia="Calibri"/>
          <w:sz w:val="28"/>
          <w:szCs w:val="28"/>
        </w:rPr>
        <w:t>о</w:t>
      </w:r>
      <w:r w:rsidR="00231482" w:rsidRPr="00231482">
        <w:rPr>
          <w:rFonts w:eastAsia="Calibri"/>
          <w:sz w:val="28"/>
          <w:szCs w:val="28"/>
        </w:rPr>
        <w:t>екта «Чистая страна» государственной программы «Улучшение качества предоставления жилищно-коммунальных услуг на территории Астраханской области»</w:t>
      </w:r>
      <w:r w:rsidR="00231482">
        <w:rPr>
          <w:rFonts w:eastAsia="Calibri"/>
          <w:sz w:val="28"/>
          <w:szCs w:val="28"/>
        </w:rPr>
        <w:t>.</w:t>
      </w:r>
    </w:p>
    <w:p w14:paraId="10944C2A" w14:textId="77777777" w:rsidR="00CF53DF" w:rsidRPr="00CE643E" w:rsidRDefault="00CF53DF" w:rsidP="00CE64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3. Главным распорядителем иных межбюджетных трансфертов являе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ся министерство строительства и жилищно-коммунального хозяйства Астр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ханской области (далее </w:t>
      </w:r>
      <w:r w:rsidRPr="00CE643E">
        <w:rPr>
          <w:sz w:val="28"/>
          <w:szCs w:val="28"/>
        </w:rPr>
        <w:t xml:space="preserve">– </w:t>
      </w:r>
      <w:r w:rsidRPr="00CE643E">
        <w:rPr>
          <w:rFonts w:eastAsia="Calibri"/>
          <w:sz w:val="28"/>
          <w:szCs w:val="28"/>
        </w:rPr>
        <w:t>министерство).</w:t>
      </w:r>
    </w:p>
    <w:p w14:paraId="243A9A7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4. Получателями иных межбюджетных трансфертов являются муниц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пальные образования Астраханской области.</w:t>
      </w:r>
    </w:p>
    <w:p w14:paraId="7743707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5. Иные межбюджетные трансферты предоставляются муниципальным образованиям Астраханской области в пределах средств, предусмотренных министерству законом Астраханской области о внесении изменений в закон Астраханской области о бюджете Астраханской области, предусматрива</w:t>
      </w:r>
      <w:r w:rsidRPr="00CE643E">
        <w:rPr>
          <w:rFonts w:eastAsia="Calibri"/>
          <w:sz w:val="28"/>
          <w:szCs w:val="28"/>
        </w:rPr>
        <w:t>ю</w:t>
      </w:r>
      <w:r w:rsidRPr="00CE643E">
        <w:rPr>
          <w:rFonts w:eastAsia="Calibri"/>
          <w:sz w:val="28"/>
          <w:szCs w:val="28"/>
        </w:rPr>
        <w:t>щий в соответствующем финансовом году и плановом периоде объемы 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ассигнований на предоставление иных межбюджетных трансфертов на цели, указанные в пункте 2 настоящего Порядка.</w:t>
      </w:r>
    </w:p>
    <w:p w14:paraId="713F2EEB" w14:textId="6BEC4A8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6. Критерием отбора муниципальных образований Астраханской обл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 xml:space="preserve">сти для предоставления иных межбюджетных трансфертов является наличие объекта, по которому возникла необходимость разработки (корректировки) проектно-сметной документации, </w:t>
      </w:r>
      <w:r w:rsidR="00231482">
        <w:rPr>
          <w:rFonts w:eastAsia="Calibri"/>
          <w:sz w:val="28"/>
          <w:szCs w:val="28"/>
        </w:rPr>
        <w:t xml:space="preserve">который </w:t>
      </w:r>
      <w:r w:rsidRPr="00CE643E">
        <w:rPr>
          <w:rFonts w:eastAsia="Calibri"/>
          <w:sz w:val="28"/>
          <w:szCs w:val="28"/>
        </w:rPr>
        <w:t>включен в Соглашение о пред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ставлении субсидии из федерального бюджета бюджету субъекта Российской Федерации от 28.12.2021 № 051-09-2022-006.</w:t>
      </w:r>
    </w:p>
    <w:p w14:paraId="1FF7E08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7. Условиями предоставления иных межбюджетных трансфертов м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ниципальным образованиям Астраханской области являются:</w:t>
      </w:r>
    </w:p>
    <w:p w14:paraId="036DC8A8" w14:textId="1F60840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заключение соглашения о предоставлении из бюджета Астраханской области иного межбюджетного трансферта бюджету муниципального обр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зования Астраханской области, предусматривающего обязательства муниц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пального образования Астраханской области по исполнению расходных об</w:t>
      </w:r>
      <w:r w:rsidRPr="00CE643E">
        <w:rPr>
          <w:rFonts w:eastAsia="Calibri"/>
          <w:sz w:val="28"/>
          <w:szCs w:val="28"/>
        </w:rPr>
        <w:t>я</w:t>
      </w:r>
      <w:r w:rsidRPr="00CE643E">
        <w:rPr>
          <w:rFonts w:eastAsia="Calibri"/>
          <w:sz w:val="28"/>
          <w:szCs w:val="28"/>
        </w:rPr>
        <w:t>зательств муниципального образования Астраханской области, в целях ф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нансового обеспечения которых предоставляется иной межбюджетный трансферт, и ответственность за неисполнение предусмотренных соглашен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ем обязательств</w:t>
      </w:r>
      <w:r w:rsidR="00231482">
        <w:rPr>
          <w:rFonts w:eastAsia="Calibri"/>
          <w:sz w:val="28"/>
          <w:szCs w:val="28"/>
        </w:rPr>
        <w:t xml:space="preserve"> </w:t>
      </w:r>
      <w:r w:rsidR="00231482" w:rsidRPr="00CE643E">
        <w:rPr>
          <w:rFonts w:eastAsia="Calibri"/>
          <w:sz w:val="28"/>
          <w:szCs w:val="28"/>
        </w:rPr>
        <w:t>(далее – соглашение)</w:t>
      </w:r>
      <w:r w:rsidRPr="00CE643E">
        <w:rPr>
          <w:rFonts w:eastAsia="Calibri"/>
          <w:sz w:val="28"/>
          <w:szCs w:val="28"/>
        </w:rPr>
        <w:t>;</w:t>
      </w:r>
    </w:p>
    <w:p w14:paraId="25B7833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- наличие письменного обязательства муниципального образования </w:t>
      </w:r>
      <w:r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sz w:val="28"/>
          <w:szCs w:val="28"/>
        </w:rPr>
        <w:t xml:space="preserve">по возврату средств </w:t>
      </w:r>
      <w:r w:rsidRPr="00CE643E">
        <w:rPr>
          <w:rFonts w:eastAsia="Calibri"/>
          <w:sz w:val="28"/>
          <w:szCs w:val="28"/>
        </w:rPr>
        <w:t>иных межбюджетных трансфе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тов</w:t>
      </w:r>
      <w:r w:rsidRPr="00CE643E">
        <w:rPr>
          <w:sz w:val="28"/>
          <w:szCs w:val="28"/>
        </w:rPr>
        <w:t xml:space="preserve"> в размере и случаях, которые предусмотрены пунктами 18, 22 настоящих Правил, и по достижению до 31 декабря года предоставления </w:t>
      </w:r>
      <w:r w:rsidRPr="00CE643E">
        <w:rPr>
          <w:rFonts w:eastAsia="Calibri"/>
          <w:sz w:val="28"/>
          <w:szCs w:val="28"/>
        </w:rPr>
        <w:t>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</w:t>
      </w:r>
      <w:r w:rsidRPr="00CE643E">
        <w:rPr>
          <w:sz w:val="28"/>
          <w:szCs w:val="28"/>
        </w:rPr>
        <w:t xml:space="preserve"> значения показателя результативности использования </w:t>
      </w:r>
      <w:r w:rsidRPr="00CE643E">
        <w:rPr>
          <w:rFonts w:eastAsia="Calibri"/>
          <w:sz w:val="28"/>
          <w:szCs w:val="28"/>
        </w:rPr>
        <w:t>иных межбюджетных трансфертов</w:t>
      </w:r>
      <w:r w:rsidRPr="00CE643E">
        <w:rPr>
          <w:sz w:val="28"/>
          <w:szCs w:val="28"/>
        </w:rPr>
        <w:t>, предусмотренного соглашением.</w:t>
      </w:r>
    </w:p>
    <w:p w14:paraId="0C309E16" w14:textId="572CC5BC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lastRenderedPageBreak/>
        <w:t>8. Для получения иных межбюджетных трансфертов муниципальн</w:t>
      </w:r>
      <w:r w:rsidR="00231482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е образовани</w:t>
      </w:r>
      <w:r w:rsidR="00231482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 xml:space="preserve"> Астраханской области до 15 июня текущего финансового года представля</w:t>
      </w:r>
      <w:r w:rsidR="00231482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т в министерство следующие документы:</w:t>
      </w:r>
    </w:p>
    <w:p w14:paraId="402D56B5" w14:textId="0CBC7123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- заявк</w:t>
      </w:r>
      <w:r w:rsidR="00231482">
        <w:rPr>
          <w:sz w:val="28"/>
          <w:szCs w:val="28"/>
        </w:rPr>
        <w:t>а</w:t>
      </w:r>
      <w:r w:rsidRPr="00CE643E">
        <w:rPr>
          <w:sz w:val="28"/>
          <w:szCs w:val="28"/>
        </w:rPr>
        <w:t xml:space="preserve"> на предоставление </w:t>
      </w:r>
      <w:r w:rsidRPr="00CE643E">
        <w:rPr>
          <w:rFonts w:eastAsia="Calibri"/>
          <w:sz w:val="28"/>
          <w:szCs w:val="28"/>
        </w:rPr>
        <w:t>иных межбюджетных трансфертов</w:t>
      </w:r>
      <w:r w:rsidRPr="00CE643E">
        <w:rPr>
          <w:sz w:val="28"/>
          <w:szCs w:val="28"/>
        </w:rPr>
        <w:t xml:space="preserve"> в прои</w:t>
      </w:r>
      <w:r w:rsidRPr="00CE643E">
        <w:rPr>
          <w:sz w:val="28"/>
          <w:szCs w:val="28"/>
        </w:rPr>
        <w:t>з</w:t>
      </w:r>
      <w:r w:rsidRPr="00CE643E">
        <w:rPr>
          <w:sz w:val="28"/>
          <w:szCs w:val="28"/>
        </w:rPr>
        <w:t>вольной письменной форме;</w:t>
      </w:r>
    </w:p>
    <w:p w14:paraId="266437BF" w14:textId="09F50052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- письменное обязательство муниципального образования </w:t>
      </w:r>
      <w:r w:rsidR="00231482" w:rsidRPr="00CE643E">
        <w:rPr>
          <w:rFonts w:eastAsia="Calibri"/>
          <w:sz w:val="28"/>
          <w:szCs w:val="28"/>
        </w:rPr>
        <w:t>Астраха</w:t>
      </w:r>
      <w:r w:rsidR="00231482" w:rsidRPr="00CE643E">
        <w:rPr>
          <w:rFonts w:eastAsia="Calibri"/>
          <w:sz w:val="28"/>
          <w:szCs w:val="28"/>
        </w:rPr>
        <w:t>н</w:t>
      </w:r>
      <w:r w:rsidR="00231482" w:rsidRPr="00CE643E">
        <w:rPr>
          <w:rFonts w:eastAsia="Calibri"/>
          <w:sz w:val="28"/>
          <w:szCs w:val="28"/>
        </w:rPr>
        <w:t xml:space="preserve">ской области </w:t>
      </w:r>
      <w:r w:rsidRPr="00CE643E">
        <w:rPr>
          <w:sz w:val="28"/>
          <w:szCs w:val="28"/>
        </w:rPr>
        <w:t xml:space="preserve">по возврату средств </w:t>
      </w:r>
      <w:r w:rsidRPr="00CE643E">
        <w:rPr>
          <w:rFonts w:eastAsia="Calibri"/>
          <w:sz w:val="28"/>
          <w:szCs w:val="28"/>
        </w:rPr>
        <w:t>иных межбюджетных трансфертов</w:t>
      </w:r>
      <w:r w:rsidRPr="00CE643E">
        <w:rPr>
          <w:sz w:val="28"/>
          <w:szCs w:val="28"/>
        </w:rPr>
        <w:t xml:space="preserve"> в разм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 xml:space="preserve">ре и случаях, которые предусмотрены </w:t>
      </w:r>
      <w:hyperlink w:anchor="Par31" w:history="1">
        <w:r w:rsidRPr="00CE643E">
          <w:rPr>
            <w:sz w:val="28"/>
            <w:szCs w:val="28"/>
          </w:rPr>
          <w:t>пунктами 18</w:t>
        </w:r>
      </w:hyperlink>
      <w:r w:rsidRPr="00CE643E">
        <w:rPr>
          <w:sz w:val="28"/>
          <w:szCs w:val="28"/>
        </w:rPr>
        <w:t xml:space="preserve">, </w:t>
      </w:r>
      <w:hyperlink w:anchor="Par55" w:history="1">
        <w:r w:rsidRPr="00CE643E">
          <w:rPr>
            <w:sz w:val="28"/>
            <w:szCs w:val="28"/>
          </w:rPr>
          <w:t>22</w:t>
        </w:r>
      </w:hyperlink>
      <w:r w:rsidRPr="00CE643E">
        <w:rPr>
          <w:sz w:val="28"/>
          <w:szCs w:val="28"/>
        </w:rPr>
        <w:t xml:space="preserve"> настоящих Правил, и по достижению до 31 декабря года предоставления межбюджетных тран</w:t>
      </w:r>
      <w:r w:rsidRPr="00CE643E">
        <w:rPr>
          <w:sz w:val="28"/>
          <w:szCs w:val="28"/>
        </w:rPr>
        <w:t>с</w:t>
      </w:r>
      <w:r w:rsidRPr="00CE643E">
        <w:rPr>
          <w:sz w:val="28"/>
          <w:szCs w:val="28"/>
        </w:rPr>
        <w:t xml:space="preserve">фертов значения показателя результативности использования </w:t>
      </w:r>
      <w:r w:rsidRPr="00CE643E">
        <w:rPr>
          <w:rFonts w:eastAsia="Calibri"/>
          <w:sz w:val="28"/>
          <w:szCs w:val="28"/>
        </w:rPr>
        <w:t>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</w:t>
      </w:r>
      <w:r w:rsidRPr="00CE643E">
        <w:rPr>
          <w:sz w:val="28"/>
          <w:szCs w:val="28"/>
        </w:rPr>
        <w:t>, предусмотренного соглашением;</w:t>
      </w:r>
    </w:p>
    <w:p w14:paraId="6DBB53A1" w14:textId="5A74F29E" w:rsidR="00CF53DF" w:rsidRPr="00CE643E" w:rsidRDefault="00231482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CF53DF" w:rsidRPr="00CE643E">
        <w:rPr>
          <w:sz w:val="28"/>
          <w:szCs w:val="28"/>
        </w:rPr>
        <w:t xml:space="preserve"> муниципального контракта на разработку (корректировку) пр</w:t>
      </w:r>
      <w:r w:rsidR="00CF53DF" w:rsidRPr="00CE643E">
        <w:rPr>
          <w:sz w:val="28"/>
          <w:szCs w:val="28"/>
        </w:rPr>
        <w:t>о</w:t>
      </w:r>
      <w:r w:rsidR="00CF53DF" w:rsidRPr="00CE643E">
        <w:rPr>
          <w:sz w:val="28"/>
          <w:szCs w:val="28"/>
        </w:rPr>
        <w:t>ектно-сметной документации.</w:t>
      </w:r>
    </w:p>
    <w:p w14:paraId="46843F0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9. Министерство регистрирует документы, указанные в пункте 8 наст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 xml:space="preserve">ящих Правил (далее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документы), в день их поступления и в течение пяти рабочих дней со дня их регистрации принимает решение о предоставлении либо об отказе в предоставлении субсидии (далее – решение). Решение пр</w:t>
      </w:r>
      <w:r w:rsidRPr="00CE643E">
        <w:rPr>
          <w:rFonts w:eastAsia="Calibri"/>
          <w:sz w:val="28"/>
          <w:szCs w:val="28"/>
        </w:rPr>
        <w:t>и</w:t>
      </w:r>
      <w:r w:rsidRPr="00CE643E">
        <w:rPr>
          <w:rFonts w:eastAsia="Calibri"/>
          <w:sz w:val="28"/>
          <w:szCs w:val="28"/>
        </w:rPr>
        <w:t>нимается в форме правового акта министерства.</w:t>
      </w:r>
    </w:p>
    <w:p w14:paraId="5A71B20C" w14:textId="6842BA32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Министерство уведомляет муниципальн</w:t>
      </w:r>
      <w:r w:rsidR="00231482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е образовани</w:t>
      </w:r>
      <w:r w:rsidR="00231482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 xml:space="preserve"> Астраханской области о принятом решении в письменной форме в течение трех рабочих дней со дня его принятия. В случае принятия решения об отказе в предоста</w:t>
      </w:r>
      <w:r w:rsidRPr="00CE643E">
        <w:rPr>
          <w:rFonts w:eastAsia="Calibri"/>
          <w:sz w:val="28"/>
          <w:szCs w:val="28"/>
        </w:rPr>
        <w:t>в</w:t>
      </w:r>
      <w:r w:rsidRPr="00CE643E">
        <w:rPr>
          <w:rFonts w:eastAsia="Calibri"/>
          <w:sz w:val="28"/>
          <w:szCs w:val="28"/>
        </w:rPr>
        <w:t>лении иных межбюджетных трансфертов в уведомлении указывается осн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вание для отказа.</w:t>
      </w:r>
    </w:p>
    <w:p w14:paraId="56C8686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10. Основаниями для отказа в предоставлении иных межбюджетных трансфертов являются:</w:t>
      </w:r>
    </w:p>
    <w:p w14:paraId="6159FC6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представление неполного пакета документов, указанных в пункте 8 настоящих Правил, и (или) недостоверных сведений в них;</w:t>
      </w:r>
    </w:p>
    <w:p w14:paraId="5435C69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несоблюдение сроков представления документов, указанного в абзаце первом пункта 8 настоящих Правил;</w:t>
      </w:r>
    </w:p>
    <w:p w14:paraId="2E10D61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- несоответствие муниципальных образований Астраханской области критерию отбора, указанному в пункте 6 настоящих Правил.</w:t>
      </w:r>
    </w:p>
    <w:p w14:paraId="56F2098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В случае отказа в предоставлении иных межбюджетных трансфертов по основаниям, предусмотренным в абзацах втором, четвертом настоящего пункта, муниципальное образование Астраханской области имеет право п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вторно обратиться за предоставлением иных межбюджетных трансфертов после устранения оснований, послуживших причиной отказа, не позднее трех рабочих дней со дня получения уведомления об отказе в предоставлении иных межбюджетных трансфертов.</w:t>
      </w:r>
    </w:p>
    <w:p w14:paraId="1E641301" w14:textId="5ECC1C4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11. Расчет размера </w:t>
      </w:r>
      <w:r w:rsidRPr="00CE643E">
        <w:rPr>
          <w:rFonts w:eastAsia="Calibri"/>
          <w:sz w:val="28"/>
          <w:szCs w:val="28"/>
        </w:rPr>
        <w:t>иных межбюджетных трансфертов</w:t>
      </w:r>
      <w:r w:rsidRPr="00CE643E">
        <w:rPr>
          <w:sz w:val="28"/>
          <w:szCs w:val="28"/>
        </w:rPr>
        <w:t xml:space="preserve"> осуществляется министерством в соответствии с методикой </w:t>
      </w:r>
      <w:r w:rsidRPr="00CE643E">
        <w:rPr>
          <w:bCs/>
          <w:sz w:val="28"/>
          <w:szCs w:val="28"/>
        </w:rPr>
        <w:t xml:space="preserve">распределения </w:t>
      </w:r>
      <w:r w:rsidRPr="00CE643E">
        <w:rPr>
          <w:rFonts w:eastAsia="Calibri"/>
          <w:sz w:val="28"/>
          <w:szCs w:val="28"/>
        </w:rPr>
        <w:t>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</w:t>
      </w:r>
      <w:r w:rsidRPr="00CE643E">
        <w:rPr>
          <w:sz w:val="28"/>
          <w:szCs w:val="28"/>
        </w:rPr>
        <w:t xml:space="preserve"> из бюджета Астраханской области муниципальным о</w:t>
      </w:r>
      <w:r w:rsidRPr="00CE643E">
        <w:rPr>
          <w:sz w:val="28"/>
          <w:szCs w:val="28"/>
        </w:rPr>
        <w:t>б</w:t>
      </w:r>
      <w:r w:rsidRPr="00CE643E">
        <w:rPr>
          <w:sz w:val="28"/>
          <w:szCs w:val="28"/>
        </w:rPr>
        <w:t>разованиям Астраханской области на разработку (корректировку) проектно-сметной документации на реализацию мероприятий по ликвидации несан</w:t>
      </w:r>
      <w:r w:rsidRPr="00CE643E">
        <w:rPr>
          <w:sz w:val="28"/>
          <w:szCs w:val="28"/>
        </w:rPr>
        <w:t>к</w:t>
      </w:r>
      <w:r w:rsidRPr="00CE643E">
        <w:rPr>
          <w:sz w:val="28"/>
          <w:szCs w:val="28"/>
        </w:rPr>
        <w:t xml:space="preserve">ционированных свалок в границах городов и наиболее опасных объектов накопленного экологического вреда окружающей среде в рамках реализации </w:t>
      </w:r>
      <w:r w:rsidRPr="00CE643E">
        <w:rPr>
          <w:sz w:val="28"/>
          <w:szCs w:val="28"/>
        </w:rPr>
        <w:lastRenderedPageBreak/>
        <w:t>регионального проекта «Чистая страна (Астраханская область)» в рамках ф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дерального проекта «Чистая страна» государственной программы «Улучш</w:t>
      </w:r>
      <w:r w:rsidRPr="00CE643E">
        <w:rPr>
          <w:sz w:val="28"/>
          <w:szCs w:val="28"/>
        </w:rPr>
        <w:t>е</w:t>
      </w:r>
      <w:r w:rsidRPr="00CE643E">
        <w:rPr>
          <w:sz w:val="28"/>
          <w:szCs w:val="28"/>
        </w:rPr>
        <w:t>ние качества предоставления жилищно-коммунальных услуг на территории Астраханской области»</w:t>
      </w:r>
      <w:r w:rsidR="00231482">
        <w:rPr>
          <w:sz w:val="28"/>
          <w:szCs w:val="28"/>
        </w:rPr>
        <w:t xml:space="preserve">, прилагаемой </w:t>
      </w:r>
      <w:r w:rsidRPr="00CE643E">
        <w:rPr>
          <w:sz w:val="28"/>
          <w:szCs w:val="28"/>
        </w:rPr>
        <w:t>к настоящим Правилам.</w:t>
      </w:r>
    </w:p>
    <w:p w14:paraId="0039BF1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12. Соглашение заключается между министерством и муниципальным образованием Астраханской области, в отношении которого принято реш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ние о предоставлении иных межбюджетных трансфертов, по форме, утве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жденной правовым актом министерства финансов Астраханской области, не позднее 30 дней после дня вступления в силу закона Астраханской области о внесении изменений в закон Астраханской области о бюджете Астраханской области, предусматривающий в соответствующем финансовом году и план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вом периоде бюджетные ассигнования на предоставление иных межбюдже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ных трансфертов на цели, указанные в пункте 2 настоящего Порядка.</w:t>
      </w:r>
    </w:p>
    <w:p w14:paraId="4265ACC1" w14:textId="57662783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13. Перечисление иных межбюджетных трансфертов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сийской Федерации по перечислению иных межбюджетных трансфертов из бюджета субъекта Российской Федерации в бюджет муниципального образ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вания Астраханской области в пределах суммы, необходимой для оплаты д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нежных обязательств по расходам получателя средств бюджета муниципал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>ного образования Астраханской области, в целях финансового обеспечения, которых предоставляются иные межбюджетные трансферты бюджетам м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ниципальных образований Астраханской области, в порядке, установленном Федеральным казначейством.</w:t>
      </w:r>
    </w:p>
    <w:p w14:paraId="51A12D33" w14:textId="0504706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14. Муниципальные образования Астраханской области представляют в министерство отчеты в сроки и по форме</w:t>
      </w:r>
      <w:r w:rsidR="00231482">
        <w:rPr>
          <w:rFonts w:eastAsia="Calibri"/>
          <w:sz w:val="28"/>
          <w:szCs w:val="28"/>
        </w:rPr>
        <w:t>, которые установлены соглаш</w:t>
      </w:r>
      <w:r w:rsidR="00231482">
        <w:rPr>
          <w:rFonts w:eastAsia="Calibri"/>
          <w:sz w:val="28"/>
          <w:szCs w:val="28"/>
        </w:rPr>
        <w:t>е</w:t>
      </w:r>
      <w:r w:rsidR="00231482">
        <w:rPr>
          <w:rFonts w:eastAsia="Calibri"/>
          <w:sz w:val="28"/>
          <w:szCs w:val="28"/>
        </w:rPr>
        <w:t>ниями</w:t>
      </w:r>
      <w:r w:rsidRPr="00CE643E">
        <w:rPr>
          <w:rFonts w:eastAsia="Calibri"/>
          <w:sz w:val="28"/>
          <w:szCs w:val="28"/>
        </w:rPr>
        <w:t>.</w:t>
      </w:r>
    </w:p>
    <w:p w14:paraId="2F4FD18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15. Муниципальные образования Астраханской области несут отве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ственность за соблюдение условий, целей и порядка, которые установлены при предоставлении иных межбюджетных трансфертов, и эффективное и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пользование полученных иных межбюджетных трансфертов, а также ос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 xml:space="preserve">ществляют контроль за своевременным и качественным выполнением работ по </w:t>
      </w:r>
      <w:r w:rsidRPr="00CE643E">
        <w:rPr>
          <w:sz w:val="28"/>
          <w:szCs w:val="28"/>
        </w:rPr>
        <w:t>разработке (корректировке) проектно-сметной документации</w:t>
      </w:r>
      <w:r w:rsidRPr="00CE643E">
        <w:rPr>
          <w:rFonts w:eastAsia="Calibri"/>
          <w:sz w:val="28"/>
          <w:szCs w:val="28"/>
        </w:rPr>
        <w:t>.</w:t>
      </w:r>
    </w:p>
    <w:p w14:paraId="2425CCE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16. Министерство в соответствии с Бюджетным кодексом Российской Федерации обеспечивает контроль за соблюдением муниципальным образ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ванием Астраханской области условий, целей и порядка, которые установл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ны при предоставлении иных межбюджетных трансфертов.</w:t>
      </w:r>
    </w:p>
    <w:p w14:paraId="5932C83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17. В случае несоблюдения муниципальным образованием Астраха</w:t>
      </w:r>
      <w:r w:rsidRPr="00CE643E">
        <w:rPr>
          <w:rFonts w:eastAsia="Calibri"/>
          <w:sz w:val="28"/>
          <w:szCs w:val="28"/>
        </w:rPr>
        <w:t>н</w:t>
      </w:r>
      <w:r w:rsidRPr="00CE643E">
        <w:rPr>
          <w:rFonts w:eastAsia="Calibri"/>
          <w:sz w:val="28"/>
          <w:szCs w:val="28"/>
        </w:rPr>
        <w:t>ской области условий, целей и порядка, которые установлены при предоста</w:t>
      </w:r>
      <w:r w:rsidRPr="00CE643E">
        <w:rPr>
          <w:rFonts w:eastAsia="Calibri"/>
          <w:sz w:val="28"/>
          <w:szCs w:val="28"/>
        </w:rPr>
        <w:t>в</w:t>
      </w:r>
      <w:r w:rsidRPr="00CE643E">
        <w:rPr>
          <w:rFonts w:eastAsia="Calibri"/>
          <w:sz w:val="28"/>
          <w:szCs w:val="28"/>
        </w:rPr>
        <w:t>лении иных межбюджетных трансфертов, министерство письменно уведо</w:t>
      </w:r>
      <w:r w:rsidRPr="00CE643E">
        <w:rPr>
          <w:rFonts w:eastAsia="Calibri"/>
          <w:sz w:val="28"/>
          <w:szCs w:val="28"/>
        </w:rPr>
        <w:t>м</w:t>
      </w:r>
      <w:r w:rsidRPr="00CE643E">
        <w:rPr>
          <w:rFonts w:eastAsia="Calibri"/>
          <w:sz w:val="28"/>
          <w:szCs w:val="28"/>
        </w:rPr>
        <w:t>ляет муниципальное образование Астраханской области о выявленных нарушениях в течение пяти рабочих дней со дня их выявления.</w:t>
      </w:r>
    </w:p>
    <w:p w14:paraId="0C3770A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Муниципальное образование Астраханской области в течение 10 раб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чих дней со дня получения уведомления, указанного в абзаце первом наст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lastRenderedPageBreak/>
        <w:t>ящего пункта, обязано устранить выявленные нарушения.</w:t>
      </w:r>
    </w:p>
    <w:p w14:paraId="45E855A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В случае </w:t>
      </w:r>
      <w:proofErr w:type="spellStart"/>
      <w:r w:rsidRPr="00CE643E">
        <w:rPr>
          <w:rFonts w:eastAsia="Calibri"/>
          <w:sz w:val="28"/>
          <w:szCs w:val="28"/>
        </w:rPr>
        <w:t>неустранения</w:t>
      </w:r>
      <w:proofErr w:type="spellEnd"/>
      <w:r w:rsidRPr="00CE643E">
        <w:rPr>
          <w:rFonts w:eastAsia="Calibri"/>
          <w:sz w:val="28"/>
          <w:szCs w:val="28"/>
        </w:rPr>
        <w:t xml:space="preserve"> муниципальным образованием Астраханской области нарушений в срок, установленный абзацем вторым настоящего пункта, к нему применяются меры, установленные законодательством Ро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сийской Федерации.</w:t>
      </w:r>
    </w:p>
    <w:p w14:paraId="7D2AFC53" w14:textId="165955DF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18. В случае если муниципальным образованием </w:t>
      </w:r>
      <w:r w:rsidR="00231482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rFonts w:eastAsia="Calibri"/>
          <w:sz w:val="28"/>
          <w:szCs w:val="28"/>
        </w:rPr>
        <w:t>по состоянию на 31 декабря года предоставления иных межбюджетных трансфертов допущены нарушения обязательств, предусмотренных соглаш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нием (в части достижения показателя результативности использования иных межбюджетных трансфертов), и в срок до первой даты представления отче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ности о достижении значений показателей результативности использования иных межбюджетных трансфертов в соответствии с соглашением в году, следующем за годом предоставления иных межбюджетных трансфертов, ук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занные нарушения не устранены, то до 1 июня года, следующего за годом предоставления иных межбюджетных трансфертов, из бюджета муниципал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>ного образования в бюджет Астраханской области подлежат возврату сре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ства (</w:t>
      </w:r>
      <w:proofErr w:type="spellStart"/>
      <w:r w:rsidRPr="00CE643E">
        <w:rPr>
          <w:rFonts w:eastAsia="Calibri"/>
          <w:sz w:val="28"/>
          <w:szCs w:val="28"/>
        </w:rPr>
        <w:t>V</w:t>
      </w:r>
      <w:r w:rsidRPr="00CE643E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sz w:val="28"/>
          <w:szCs w:val="28"/>
        </w:rPr>
        <w:t>) в размере, определяемом по формуле:</w:t>
      </w:r>
    </w:p>
    <w:p w14:paraId="751EE46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D2C2A3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V</w:t>
      </w:r>
      <w:r w:rsidRPr="00CE643E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CE643E">
        <w:rPr>
          <w:rFonts w:eastAsia="Calibri"/>
          <w:sz w:val="28"/>
          <w:szCs w:val="28"/>
        </w:rPr>
        <w:t xml:space="preserve"> = (V иных межбюджетных трансфертов x k x m / n) x 0,1,</w:t>
      </w:r>
    </w:p>
    <w:p w14:paraId="625B624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6D54A4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где:</w:t>
      </w:r>
    </w:p>
    <w:p w14:paraId="3751EEC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V иных межбюджетных трансфертов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размер иных межбюджетных трансфертов, предоставленных бюджету муниципального образования Ас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раханской области в отчетном финансовом году;</w:t>
      </w:r>
    </w:p>
    <w:p w14:paraId="5D4185FB" w14:textId="3FEB3C8E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m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количество показателей результативности использования иных межбюджетных трансфертов, по которым индекс, отражающий уровень </w:t>
      </w:r>
      <w:proofErr w:type="spellStart"/>
      <w:r w:rsidRPr="00CE643E">
        <w:rPr>
          <w:rFonts w:eastAsia="Calibri"/>
          <w:sz w:val="28"/>
          <w:szCs w:val="28"/>
        </w:rPr>
        <w:t>н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результативности использования иных межбю</w:t>
      </w:r>
      <w:r w:rsidRPr="00CE643E">
        <w:rPr>
          <w:rFonts w:eastAsia="Calibri"/>
          <w:sz w:val="28"/>
          <w:szCs w:val="28"/>
        </w:rPr>
        <w:t>д</w:t>
      </w:r>
      <w:r w:rsidRPr="00CE643E">
        <w:rPr>
          <w:rFonts w:eastAsia="Calibri"/>
          <w:sz w:val="28"/>
          <w:szCs w:val="28"/>
        </w:rPr>
        <w:t>жетных трансфертов, имеет положительное значение;</w:t>
      </w:r>
    </w:p>
    <w:p w14:paraId="35BDD18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n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общее количество показателей результативности использования иных межбюджетных трансфертов;</w:t>
      </w:r>
    </w:p>
    <w:p w14:paraId="4E1C6F6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k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коэффициент возврата иных межбюджетных трансфертов.</w:t>
      </w:r>
    </w:p>
    <w:p w14:paraId="33EB8FB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19. При расчете объема средств, подлежащих возврату из бюджета м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ниципального образования Астраханской области в бюджет Астраханской области, в размере иных межбюджетных трансфертов, предоставленных бюджету муниципального образованиям Астраханской области в отчетном финансовом году (V иных межбюджетных трансфертов), не учитывается размер остатка иных межбюджетных трансфертов, не использованных по с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стоянию на 1 января текущего финансового года.</w:t>
      </w:r>
    </w:p>
    <w:p w14:paraId="6EF49D77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20. Коэффициент возврата иных межбюджетных трансфертов опред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ляется по формуле:</w:t>
      </w:r>
    </w:p>
    <w:p w14:paraId="3949DD7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en-US"/>
        </w:rPr>
      </w:pPr>
      <w:r w:rsidRPr="00CE643E">
        <w:rPr>
          <w:rFonts w:eastAsia="Calibri"/>
          <w:sz w:val="28"/>
          <w:szCs w:val="28"/>
          <w:lang w:val="en-US"/>
        </w:rPr>
        <w:t>k = SUM Di / m,</w:t>
      </w:r>
    </w:p>
    <w:p w14:paraId="61C1BBD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en-US"/>
        </w:rPr>
      </w:pPr>
      <w:r w:rsidRPr="00CE643E">
        <w:rPr>
          <w:rFonts w:eastAsia="Calibri"/>
          <w:sz w:val="28"/>
          <w:szCs w:val="28"/>
        </w:rPr>
        <w:t>где</w:t>
      </w:r>
      <w:r w:rsidRPr="00CE643E">
        <w:rPr>
          <w:rFonts w:eastAsia="Calibri"/>
          <w:sz w:val="28"/>
          <w:szCs w:val="28"/>
          <w:lang w:val="en-US"/>
        </w:rPr>
        <w:t>:</w:t>
      </w:r>
    </w:p>
    <w:p w14:paraId="658F0CE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Di</w:t>
      </w:r>
      <w:proofErr w:type="spellEnd"/>
      <w:r w:rsidRPr="00CE643E">
        <w:rPr>
          <w:rFonts w:eastAsia="Calibri"/>
          <w:sz w:val="28"/>
          <w:szCs w:val="28"/>
        </w:rPr>
        <w:t xml:space="preserve">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индекс, отражающий уровень </w:t>
      </w:r>
      <w:proofErr w:type="spellStart"/>
      <w:r w:rsidRPr="00CE643E">
        <w:rPr>
          <w:rFonts w:eastAsia="Calibri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значения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теля результативности использования иных межбюджетных трансфертов.</w:t>
      </w:r>
    </w:p>
    <w:p w14:paraId="3BEF40E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При расчете коэффициента возврата иных межбюджетных трансфертов </w:t>
      </w:r>
      <w:r w:rsidRPr="00CE643E">
        <w:rPr>
          <w:rFonts w:eastAsia="Calibri"/>
          <w:sz w:val="28"/>
          <w:szCs w:val="28"/>
        </w:rPr>
        <w:lastRenderedPageBreak/>
        <w:t>используются только положительные значения индекса, отражающего ур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 xml:space="preserve">вень </w:t>
      </w:r>
      <w:proofErr w:type="spellStart"/>
      <w:r w:rsidRPr="00CE643E">
        <w:rPr>
          <w:rFonts w:eastAsia="Calibri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значения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результативности использования иных межбюджетных трансфертов.</w:t>
      </w:r>
    </w:p>
    <w:p w14:paraId="649AAEB8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 xml:space="preserve">21. Индекс, отражающий уровень </w:t>
      </w:r>
      <w:proofErr w:type="spellStart"/>
      <w:r w:rsidRPr="00CE643E">
        <w:rPr>
          <w:rFonts w:eastAsia="Calibri"/>
          <w:sz w:val="28"/>
          <w:szCs w:val="28"/>
        </w:rPr>
        <w:t>недостижения</w:t>
      </w:r>
      <w:proofErr w:type="spellEnd"/>
      <w:r w:rsidRPr="00CE643E">
        <w:rPr>
          <w:rFonts w:eastAsia="Calibri"/>
          <w:sz w:val="28"/>
          <w:szCs w:val="28"/>
        </w:rPr>
        <w:t xml:space="preserve">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</w:t>
      </w:r>
      <w:r w:rsidRPr="00CE643E">
        <w:rPr>
          <w:rFonts w:eastAsia="Calibri"/>
          <w:sz w:val="28"/>
          <w:szCs w:val="28"/>
        </w:rPr>
        <w:t>ь</w:t>
      </w:r>
      <w:r w:rsidRPr="00CE643E">
        <w:rPr>
          <w:rFonts w:eastAsia="Calibri"/>
          <w:sz w:val="28"/>
          <w:szCs w:val="28"/>
        </w:rPr>
        <w:t>тативности использования иных межбюджетных трансфертов, определяется для показателей результативности использования иных межбюджетных трансфертов, по которым большее значение фактически достигнутого знач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ния отражает большую эффективность использования иных межбюджетных трансфертов, по формуле:</w:t>
      </w:r>
    </w:p>
    <w:p w14:paraId="1D2DB4E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D8165D1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Di</w:t>
      </w:r>
      <w:proofErr w:type="spellEnd"/>
      <w:r w:rsidRPr="00CE643E">
        <w:rPr>
          <w:rFonts w:eastAsia="Calibri"/>
          <w:sz w:val="28"/>
          <w:szCs w:val="28"/>
        </w:rPr>
        <w:t xml:space="preserve"> = 1 - </w:t>
      </w:r>
      <w:proofErr w:type="spellStart"/>
      <w:r w:rsidRPr="00CE643E">
        <w:rPr>
          <w:rFonts w:eastAsia="Calibri"/>
          <w:sz w:val="28"/>
          <w:szCs w:val="28"/>
        </w:rPr>
        <w:t>Ti</w:t>
      </w:r>
      <w:proofErr w:type="spellEnd"/>
      <w:r w:rsidRPr="00CE643E">
        <w:rPr>
          <w:rFonts w:eastAsia="Calibri"/>
          <w:sz w:val="28"/>
          <w:szCs w:val="28"/>
        </w:rPr>
        <w:t xml:space="preserve"> / </w:t>
      </w:r>
      <w:proofErr w:type="spellStart"/>
      <w:r w:rsidRPr="00CE643E">
        <w:rPr>
          <w:rFonts w:eastAsia="Calibri"/>
          <w:sz w:val="28"/>
          <w:szCs w:val="28"/>
        </w:rPr>
        <w:t>Si</w:t>
      </w:r>
      <w:proofErr w:type="spellEnd"/>
      <w:r w:rsidRPr="00CE643E">
        <w:rPr>
          <w:rFonts w:eastAsia="Calibri"/>
          <w:sz w:val="28"/>
          <w:szCs w:val="28"/>
        </w:rPr>
        <w:t>,</w:t>
      </w:r>
    </w:p>
    <w:p w14:paraId="682BFEB5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AD74249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где:</w:t>
      </w:r>
    </w:p>
    <w:p w14:paraId="1F17976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Ti</w:t>
      </w:r>
      <w:proofErr w:type="spellEnd"/>
      <w:r w:rsidRPr="00CE643E">
        <w:rPr>
          <w:rFonts w:eastAsia="Calibri"/>
          <w:sz w:val="28"/>
          <w:szCs w:val="28"/>
        </w:rPr>
        <w:t xml:space="preserve">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фактически достигнутое значение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сти использования иных межбюджетных трансфертов на отчетную дату;</w:t>
      </w:r>
    </w:p>
    <w:p w14:paraId="6719409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E643E">
        <w:rPr>
          <w:rFonts w:eastAsia="Calibri"/>
          <w:sz w:val="28"/>
          <w:szCs w:val="28"/>
        </w:rPr>
        <w:t>Si</w:t>
      </w:r>
      <w:proofErr w:type="spellEnd"/>
      <w:r w:rsidRPr="00CE643E">
        <w:rPr>
          <w:rFonts w:eastAsia="Calibri"/>
          <w:sz w:val="28"/>
          <w:szCs w:val="28"/>
        </w:rPr>
        <w:t xml:space="preserve"> </w:t>
      </w:r>
      <w:r w:rsidRPr="00CE643E">
        <w:rPr>
          <w:sz w:val="28"/>
          <w:szCs w:val="28"/>
        </w:rPr>
        <w:t>–</w:t>
      </w:r>
      <w:r w:rsidRPr="00CE643E">
        <w:rPr>
          <w:rFonts w:eastAsia="Calibri"/>
          <w:sz w:val="28"/>
          <w:szCs w:val="28"/>
        </w:rPr>
        <w:t xml:space="preserve"> плановое значение i-</w:t>
      </w:r>
      <w:proofErr w:type="spellStart"/>
      <w:r w:rsidRPr="00CE643E">
        <w:rPr>
          <w:rFonts w:eastAsia="Calibri"/>
          <w:sz w:val="28"/>
          <w:szCs w:val="28"/>
        </w:rPr>
        <w:t>го</w:t>
      </w:r>
      <w:proofErr w:type="spellEnd"/>
      <w:r w:rsidRPr="00CE643E">
        <w:rPr>
          <w:rFonts w:eastAsia="Calibri"/>
          <w:sz w:val="28"/>
          <w:szCs w:val="28"/>
        </w:rPr>
        <w:t xml:space="preserve"> показателя результативности использов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ния иных межбюджетных трансфертов, установленное соглашением.</w:t>
      </w:r>
    </w:p>
    <w:p w14:paraId="4ED07ED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22. Не использованные по состоянию на 1 января текущего финансов</w:t>
      </w:r>
      <w:r w:rsidRPr="00CE643E">
        <w:rPr>
          <w:rFonts w:eastAsia="Calibri"/>
          <w:sz w:val="28"/>
          <w:szCs w:val="28"/>
        </w:rPr>
        <w:t>о</w:t>
      </w:r>
      <w:r w:rsidRPr="00CE643E">
        <w:rPr>
          <w:rFonts w:eastAsia="Calibri"/>
          <w:sz w:val="28"/>
          <w:szCs w:val="28"/>
        </w:rPr>
        <w:t>го года остатки иных межбюджетных трансфертов (при их наличии) подл</w:t>
      </w:r>
      <w:r w:rsidRPr="00CE643E">
        <w:rPr>
          <w:rFonts w:eastAsia="Calibri"/>
          <w:sz w:val="28"/>
          <w:szCs w:val="28"/>
        </w:rPr>
        <w:t>е</w:t>
      </w:r>
      <w:r w:rsidRPr="00CE643E">
        <w:rPr>
          <w:rFonts w:eastAsia="Calibri"/>
          <w:sz w:val="28"/>
          <w:szCs w:val="28"/>
        </w:rPr>
        <w:t>жат возврату из бюджета муниципального образования Астраханской обл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сти в бюджет Астраханской области в соответствии с бюджетным законод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тельством Российской Федерации.</w:t>
      </w:r>
    </w:p>
    <w:p w14:paraId="2F9F7DC3" w14:textId="25140F88" w:rsidR="00CF53DF" w:rsidRPr="00CE643E" w:rsidRDefault="00231482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 Показателями</w:t>
      </w:r>
      <w:r w:rsidR="00CF53DF" w:rsidRPr="00CE643E">
        <w:rPr>
          <w:rFonts w:eastAsia="Calibri"/>
          <w:sz w:val="28"/>
          <w:szCs w:val="28"/>
        </w:rPr>
        <w:t xml:space="preserve"> результативности использования иных межбюдже</w:t>
      </w:r>
      <w:r w:rsidR="00CF53DF" w:rsidRPr="00CE643E">
        <w:rPr>
          <w:rFonts w:eastAsia="Calibri"/>
          <w:sz w:val="28"/>
          <w:szCs w:val="28"/>
        </w:rPr>
        <w:t>т</w:t>
      </w:r>
      <w:r w:rsidR="00CF53DF" w:rsidRPr="00CE643E">
        <w:rPr>
          <w:rFonts w:eastAsia="Calibri"/>
          <w:sz w:val="28"/>
          <w:szCs w:val="28"/>
        </w:rPr>
        <w:t xml:space="preserve">ных трансфертов является наличие </w:t>
      </w:r>
      <w:r w:rsidR="00CF53DF" w:rsidRPr="00CE643E">
        <w:rPr>
          <w:sz w:val="28"/>
          <w:szCs w:val="28"/>
        </w:rPr>
        <w:t>разработанной (откорректированной) проектно-сметной документации (шт.).</w:t>
      </w:r>
    </w:p>
    <w:p w14:paraId="14A87264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Показатель результативности использования иных межбюджетных трансфертов и его значение устанавливаются соглашением.</w:t>
      </w:r>
    </w:p>
    <w:p w14:paraId="1D3923EC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24. Достижение значения показателей результативности использования иных межбюджетных трансфертов определяется министерством по итогам финансового года путем сравнения фактически достигнутых значений и зн</w:t>
      </w:r>
      <w:r w:rsidRPr="00CE643E">
        <w:rPr>
          <w:rFonts w:eastAsia="Calibri"/>
          <w:sz w:val="28"/>
          <w:szCs w:val="28"/>
        </w:rPr>
        <w:t>а</w:t>
      </w:r>
      <w:r w:rsidRPr="00CE643E">
        <w:rPr>
          <w:rFonts w:eastAsia="Calibri"/>
          <w:sz w:val="28"/>
          <w:szCs w:val="28"/>
        </w:rPr>
        <w:t>чений показателей результативности использования иных межбюджетных трансфертов, установленных соглашением.</w:t>
      </w:r>
    </w:p>
    <w:p w14:paraId="3423D40D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43E">
        <w:rPr>
          <w:rFonts w:eastAsia="Calibri"/>
          <w:sz w:val="28"/>
          <w:szCs w:val="28"/>
        </w:rPr>
        <w:t>25. Муниципальные образования Астраханской области освобождаю</w:t>
      </w:r>
      <w:r w:rsidRPr="00CE643E">
        <w:rPr>
          <w:rFonts w:eastAsia="Calibri"/>
          <w:sz w:val="28"/>
          <w:szCs w:val="28"/>
        </w:rPr>
        <w:t>т</w:t>
      </w:r>
      <w:r w:rsidRPr="00CE643E">
        <w:rPr>
          <w:rFonts w:eastAsia="Calibri"/>
          <w:sz w:val="28"/>
          <w:szCs w:val="28"/>
        </w:rPr>
        <w:t>ся от применения мер ответственности за нарушение обязательств, пред</w:t>
      </w:r>
      <w:r w:rsidRPr="00CE643E">
        <w:rPr>
          <w:rFonts w:eastAsia="Calibri"/>
          <w:sz w:val="28"/>
          <w:szCs w:val="28"/>
        </w:rPr>
        <w:t>у</w:t>
      </w:r>
      <w:r w:rsidRPr="00CE643E">
        <w:rPr>
          <w:rFonts w:eastAsia="Calibri"/>
          <w:sz w:val="28"/>
          <w:szCs w:val="28"/>
        </w:rPr>
        <w:t>смотренных соглашениями, в случаях и порядке, которые установлены но</w:t>
      </w:r>
      <w:r w:rsidRPr="00CE643E">
        <w:rPr>
          <w:rFonts w:eastAsia="Calibri"/>
          <w:sz w:val="28"/>
          <w:szCs w:val="28"/>
        </w:rPr>
        <w:t>р</w:t>
      </w:r>
      <w:r w:rsidRPr="00CE643E">
        <w:rPr>
          <w:rFonts w:eastAsia="Calibri"/>
          <w:sz w:val="28"/>
          <w:szCs w:val="28"/>
        </w:rPr>
        <w:t>мативным правовым актом Правительства Астраханской области.</w:t>
      </w:r>
    </w:p>
    <w:p w14:paraId="5D8ABCDB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E571006" w14:textId="77777777" w:rsidR="00A75551" w:rsidRPr="00CE643E" w:rsidRDefault="00A7555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D8AE525" w14:textId="77777777" w:rsidR="00D70B15" w:rsidRPr="00CE643E" w:rsidRDefault="00D70B15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48581AD" w14:textId="77777777" w:rsidR="00D70B15" w:rsidRPr="00CE643E" w:rsidRDefault="00D70B15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1A6E943" w14:textId="77777777" w:rsidR="00A72D52" w:rsidRPr="00CE643E" w:rsidRDefault="00A72D52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A72D52" w:rsidRPr="00CE643E" w:rsidSect="004D1121">
          <w:headerReference w:type="even" r:id="rId21"/>
          <w:headerReference w:type="first" r:id="rId22"/>
          <w:pgSz w:w="11909" w:h="16834"/>
          <w:pgMar w:top="1134" w:right="567" w:bottom="1134" w:left="1985" w:header="561" w:footer="510" w:gutter="0"/>
          <w:pgNumType w:start="1"/>
          <w:cols w:space="720"/>
          <w:titlePg/>
          <w:docGrid w:linePitch="326"/>
        </w:sectPr>
      </w:pPr>
    </w:p>
    <w:p w14:paraId="03C29C91" w14:textId="77777777" w:rsidR="004D1121" w:rsidRPr="00CE643E" w:rsidRDefault="004D1121" w:rsidP="00CE643E">
      <w:pPr>
        <w:autoSpaceDE w:val="0"/>
        <w:autoSpaceDN w:val="0"/>
        <w:adjustRightInd w:val="0"/>
        <w:ind w:firstLine="7513"/>
        <w:outlineLvl w:val="0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5BFD1C66" w14:textId="77777777" w:rsidR="004D1121" w:rsidRPr="00CE643E" w:rsidRDefault="004D1121" w:rsidP="00CE643E">
      <w:pPr>
        <w:autoSpaceDE w:val="0"/>
        <w:autoSpaceDN w:val="0"/>
        <w:adjustRightInd w:val="0"/>
        <w:ind w:firstLine="7513"/>
        <w:rPr>
          <w:rFonts w:eastAsiaTheme="minorHAnsi"/>
          <w:sz w:val="28"/>
          <w:szCs w:val="28"/>
          <w:lang w:eastAsia="en-US"/>
        </w:rPr>
      </w:pPr>
      <w:r w:rsidRPr="00CE643E">
        <w:rPr>
          <w:rFonts w:eastAsiaTheme="minorHAnsi"/>
          <w:sz w:val="28"/>
          <w:szCs w:val="28"/>
          <w:lang w:eastAsia="en-US"/>
        </w:rPr>
        <w:t>к Правилам</w:t>
      </w:r>
    </w:p>
    <w:p w14:paraId="183757F6" w14:textId="77777777" w:rsidR="004D1121" w:rsidRPr="00CE643E" w:rsidRDefault="004D1121" w:rsidP="00CE6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DA4A15C" w14:textId="77777777" w:rsidR="00231482" w:rsidRDefault="00231482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7FCF0ECD" w14:textId="77777777" w:rsidR="00231482" w:rsidRDefault="00231482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4577BA25" w14:textId="77777777" w:rsidR="00231482" w:rsidRDefault="00231482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1D2CF808" w14:textId="77777777" w:rsidR="00231482" w:rsidRDefault="00231482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1341588" w14:textId="77777777" w:rsidR="00231482" w:rsidRDefault="00231482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262AFF50" w14:textId="77777777" w:rsidR="00231482" w:rsidRDefault="00231482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7B5F5BE0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Методика</w:t>
      </w:r>
    </w:p>
    <w:p w14:paraId="14549963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bookmarkStart w:id="14" w:name="_Hlk121479161"/>
      <w:r w:rsidRPr="00CE643E">
        <w:rPr>
          <w:bCs/>
          <w:sz w:val="28"/>
          <w:szCs w:val="28"/>
        </w:rPr>
        <w:t xml:space="preserve">распределения </w:t>
      </w:r>
      <w:r w:rsidRPr="00CE643E">
        <w:rPr>
          <w:rFonts w:eastAsia="Calibri"/>
          <w:sz w:val="28"/>
          <w:szCs w:val="28"/>
        </w:rPr>
        <w:t xml:space="preserve">иных межбюджетных трансфертов </w:t>
      </w:r>
      <w:r w:rsidRPr="00CE643E">
        <w:rPr>
          <w:sz w:val="28"/>
          <w:szCs w:val="28"/>
        </w:rPr>
        <w:t>из бюджета Астр</w:t>
      </w:r>
      <w:r w:rsidRPr="00CE643E">
        <w:rPr>
          <w:sz w:val="28"/>
          <w:szCs w:val="28"/>
        </w:rPr>
        <w:t>а</w:t>
      </w:r>
      <w:r w:rsidRPr="00CE643E">
        <w:rPr>
          <w:sz w:val="28"/>
          <w:szCs w:val="28"/>
        </w:rPr>
        <w:t>ханской области муниципальным образованиям Астраханской области на разработку (корректировку) проектно-сметной документации на реализацию мероприятий по ликвидации несанкционированных свалок в границах гор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дов и наиболее опасных объектов накопленного экологического вреда окр</w:t>
      </w:r>
      <w:r w:rsidRPr="00CE643E">
        <w:rPr>
          <w:sz w:val="28"/>
          <w:szCs w:val="28"/>
        </w:rPr>
        <w:t>у</w:t>
      </w:r>
      <w:r w:rsidRPr="00CE643E">
        <w:rPr>
          <w:sz w:val="28"/>
          <w:szCs w:val="28"/>
        </w:rPr>
        <w:t>жающей среде в рамках реализации регионального проекта «Чистая страна (Астраханская область)» в рамках федерального проекта «Чистая страна» государственной программы «Улучшение качества предоставления жили</w:t>
      </w:r>
      <w:r w:rsidRPr="00CE643E">
        <w:rPr>
          <w:sz w:val="28"/>
          <w:szCs w:val="28"/>
        </w:rPr>
        <w:t>щ</w:t>
      </w:r>
      <w:r w:rsidRPr="00CE643E">
        <w:rPr>
          <w:sz w:val="28"/>
          <w:szCs w:val="28"/>
        </w:rPr>
        <w:t>но-коммунальных услуг на территории Астраханской области»</w:t>
      </w:r>
      <w:bookmarkEnd w:id="14"/>
    </w:p>
    <w:p w14:paraId="0C8D2BE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DB0F72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Расчет </w:t>
      </w:r>
      <w:r w:rsidRPr="00CE643E">
        <w:rPr>
          <w:rFonts w:eastAsia="Calibri"/>
          <w:sz w:val="28"/>
          <w:szCs w:val="28"/>
        </w:rPr>
        <w:t xml:space="preserve">иных межбюджетных трансфертов </w:t>
      </w:r>
      <w:r w:rsidRPr="00CE643E">
        <w:rPr>
          <w:sz w:val="28"/>
          <w:szCs w:val="28"/>
        </w:rPr>
        <w:t>на очередной финансовый год и плановый период определяется по формуле:</w:t>
      </w:r>
    </w:p>
    <w:p w14:paraId="54EC54EA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82804F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CE643E">
        <w:rPr>
          <w:sz w:val="28"/>
          <w:szCs w:val="28"/>
          <w:lang w:val="en-US"/>
        </w:rPr>
        <w:t xml:space="preserve">Ci = </w:t>
      </w:r>
      <w:r w:rsidRPr="00CE643E">
        <w:rPr>
          <w:sz w:val="28"/>
          <w:szCs w:val="28"/>
        </w:rPr>
        <w:t>Со</w:t>
      </w:r>
      <w:r w:rsidRPr="00CE643E">
        <w:rPr>
          <w:sz w:val="28"/>
          <w:szCs w:val="28"/>
          <w:lang w:val="en-US"/>
        </w:rPr>
        <w:t xml:space="preserve"> x (C</w:t>
      </w:r>
      <w:r w:rsidRPr="00CE643E">
        <w:rPr>
          <w:sz w:val="28"/>
          <w:szCs w:val="28"/>
        </w:rPr>
        <w:t>м</w:t>
      </w:r>
      <w:r w:rsidRPr="00CE643E">
        <w:rPr>
          <w:sz w:val="28"/>
          <w:szCs w:val="28"/>
          <w:lang w:val="en-US"/>
        </w:rPr>
        <w:t>oi / SUM C</w:t>
      </w:r>
      <w:r w:rsidRPr="00CE643E">
        <w:rPr>
          <w:sz w:val="28"/>
          <w:szCs w:val="28"/>
        </w:rPr>
        <w:t>м</w:t>
      </w:r>
      <w:r w:rsidRPr="00CE643E">
        <w:rPr>
          <w:sz w:val="28"/>
          <w:szCs w:val="28"/>
          <w:lang w:val="en-US"/>
        </w:rPr>
        <w:t>oi),</w:t>
      </w:r>
    </w:p>
    <w:p w14:paraId="6E810E5E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14:paraId="68112AC6" w14:textId="77777777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где:</w:t>
      </w:r>
    </w:p>
    <w:p w14:paraId="75A2ED3B" w14:textId="5A917208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E643E">
        <w:rPr>
          <w:sz w:val="28"/>
          <w:szCs w:val="28"/>
        </w:rPr>
        <w:t>Ci</w:t>
      </w:r>
      <w:proofErr w:type="spellEnd"/>
      <w:r w:rsidRPr="00CE643E">
        <w:rPr>
          <w:sz w:val="28"/>
          <w:szCs w:val="28"/>
        </w:rPr>
        <w:t xml:space="preserve"> – объем бюджетных ассигнований, выделяемых бюджету i-</w:t>
      </w:r>
      <w:proofErr w:type="spellStart"/>
      <w:r w:rsidRPr="00CE643E">
        <w:rPr>
          <w:sz w:val="28"/>
          <w:szCs w:val="28"/>
        </w:rPr>
        <w:t>го</w:t>
      </w:r>
      <w:proofErr w:type="spellEnd"/>
      <w:r w:rsidRPr="00CE643E">
        <w:rPr>
          <w:sz w:val="28"/>
          <w:szCs w:val="28"/>
        </w:rPr>
        <w:t xml:space="preserve"> мун</w:t>
      </w:r>
      <w:r w:rsidRPr="00CE643E">
        <w:rPr>
          <w:sz w:val="28"/>
          <w:szCs w:val="28"/>
        </w:rPr>
        <w:t>и</w:t>
      </w:r>
      <w:r w:rsidRPr="00CE643E">
        <w:rPr>
          <w:sz w:val="28"/>
          <w:szCs w:val="28"/>
        </w:rPr>
        <w:t xml:space="preserve">ципального образования </w:t>
      </w:r>
      <w:r w:rsidR="00231482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sz w:val="28"/>
          <w:szCs w:val="28"/>
        </w:rPr>
        <w:t>на реализацию природ</w:t>
      </w:r>
      <w:r w:rsidRPr="00CE643E">
        <w:rPr>
          <w:sz w:val="28"/>
          <w:szCs w:val="28"/>
        </w:rPr>
        <w:t>о</w:t>
      </w:r>
      <w:r w:rsidRPr="00CE643E">
        <w:rPr>
          <w:sz w:val="28"/>
          <w:szCs w:val="28"/>
        </w:rPr>
        <w:t>охранных проектов;</w:t>
      </w:r>
    </w:p>
    <w:p w14:paraId="0673E194" w14:textId="18D0922C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>Со – объем бюджетных ассигнований, предусмотренных законом Ас</w:t>
      </w:r>
      <w:r w:rsidRPr="00CE643E">
        <w:rPr>
          <w:sz w:val="28"/>
          <w:szCs w:val="28"/>
        </w:rPr>
        <w:t>т</w:t>
      </w:r>
      <w:r w:rsidRPr="00CE643E">
        <w:rPr>
          <w:sz w:val="28"/>
          <w:szCs w:val="28"/>
        </w:rPr>
        <w:t xml:space="preserve">раханской области о бюджете Астраханской области на текущий финансовый год и </w:t>
      </w:r>
      <w:r w:rsidR="00231482">
        <w:rPr>
          <w:sz w:val="28"/>
          <w:szCs w:val="28"/>
        </w:rPr>
        <w:t xml:space="preserve">на </w:t>
      </w:r>
      <w:r w:rsidRPr="00CE643E">
        <w:rPr>
          <w:sz w:val="28"/>
          <w:szCs w:val="28"/>
        </w:rPr>
        <w:t xml:space="preserve">плановый период, на предоставление </w:t>
      </w:r>
      <w:r w:rsidRPr="00CE643E">
        <w:rPr>
          <w:rFonts w:eastAsia="Calibri"/>
          <w:sz w:val="28"/>
          <w:szCs w:val="28"/>
        </w:rPr>
        <w:t>иных межбюджетных тран</w:t>
      </w:r>
      <w:r w:rsidRPr="00CE643E">
        <w:rPr>
          <w:rFonts w:eastAsia="Calibri"/>
          <w:sz w:val="28"/>
          <w:szCs w:val="28"/>
        </w:rPr>
        <w:t>с</w:t>
      </w:r>
      <w:r w:rsidRPr="00CE643E">
        <w:rPr>
          <w:rFonts w:eastAsia="Calibri"/>
          <w:sz w:val="28"/>
          <w:szCs w:val="28"/>
        </w:rPr>
        <w:t>фертов</w:t>
      </w:r>
      <w:r w:rsidRPr="00CE643E">
        <w:rPr>
          <w:sz w:val="28"/>
          <w:szCs w:val="28"/>
        </w:rPr>
        <w:t>;</w:t>
      </w:r>
    </w:p>
    <w:p w14:paraId="26A1A908" w14:textId="14845FBA" w:rsidR="00CF53DF" w:rsidRPr="00CE643E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E643E">
        <w:rPr>
          <w:sz w:val="28"/>
          <w:szCs w:val="28"/>
        </w:rPr>
        <w:t>Cмoi</w:t>
      </w:r>
      <w:proofErr w:type="spellEnd"/>
      <w:r w:rsidRPr="00CE643E">
        <w:rPr>
          <w:sz w:val="28"/>
          <w:szCs w:val="28"/>
        </w:rPr>
        <w:t xml:space="preserve"> – потребность i-</w:t>
      </w:r>
      <w:proofErr w:type="spellStart"/>
      <w:r w:rsidRPr="00CE643E">
        <w:rPr>
          <w:sz w:val="28"/>
          <w:szCs w:val="28"/>
        </w:rPr>
        <w:t>го</w:t>
      </w:r>
      <w:proofErr w:type="spellEnd"/>
      <w:r w:rsidRPr="00CE643E">
        <w:rPr>
          <w:sz w:val="28"/>
          <w:szCs w:val="28"/>
        </w:rPr>
        <w:t xml:space="preserve"> муниципального образования </w:t>
      </w:r>
      <w:r w:rsidR="00231482" w:rsidRPr="00CE643E">
        <w:rPr>
          <w:rFonts w:eastAsia="Calibri"/>
          <w:sz w:val="28"/>
          <w:szCs w:val="28"/>
        </w:rPr>
        <w:t xml:space="preserve">Астраханской области </w:t>
      </w:r>
      <w:r w:rsidRPr="00CE643E">
        <w:rPr>
          <w:sz w:val="28"/>
          <w:szCs w:val="28"/>
        </w:rPr>
        <w:t xml:space="preserve">в финансовых средствах на предоставление </w:t>
      </w:r>
      <w:r w:rsidRPr="00CE643E">
        <w:rPr>
          <w:rFonts w:eastAsia="Calibri"/>
          <w:sz w:val="28"/>
          <w:szCs w:val="28"/>
        </w:rPr>
        <w:t>иных межбюджетных трансфертов</w:t>
      </w:r>
      <w:r w:rsidRPr="00CE643E">
        <w:rPr>
          <w:sz w:val="28"/>
          <w:szCs w:val="28"/>
        </w:rPr>
        <w:t xml:space="preserve"> на реализацию природоохранных проектов;</w:t>
      </w:r>
    </w:p>
    <w:p w14:paraId="22DE6F93" w14:textId="558F896E" w:rsidR="00CF53DF" w:rsidRPr="008639F9" w:rsidRDefault="00CF53DF" w:rsidP="00CE6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43E">
        <w:rPr>
          <w:sz w:val="28"/>
          <w:szCs w:val="28"/>
        </w:rPr>
        <w:t xml:space="preserve">SUM </w:t>
      </w:r>
      <w:proofErr w:type="spellStart"/>
      <w:r w:rsidRPr="00CE643E">
        <w:rPr>
          <w:sz w:val="28"/>
          <w:szCs w:val="28"/>
        </w:rPr>
        <w:t>Cмoi</w:t>
      </w:r>
      <w:proofErr w:type="spellEnd"/>
      <w:r w:rsidRPr="00CE643E">
        <w:rPr>
          <w:sz w:val="28"/>
          <w:szCs w:val="28"/>
        </w:rPr>
        <w:t xml:space="preserve"> – суммарная потребность муниципальных образований</w:t>
      </w:r>
      <w:r w:rsidR="00231482">
        <w:rPr>
          <w:sz w:val="28"/>
          <w:szCs w:val="28"/>
        </w:rPr>
        <w:t xml:space="preserve"> </w:t>
      </w:r>
      <w:r w:rsidR="00231482" w:rsidRPr="00CE643E">
        <w:rPr>
          <w:rFonts w:eastAsia="Calibri"/>
          <w:sz w:val="28"/>
          <w:szCs w:val="28"/>
        </w:rPr>
        <w:t>Ас</w:t>
      </w:r>
      <w:r w:rsidR="00231482" w:rsidRPr="00CE643E">
        <w:rPr>
          <w:rFonts w:eastAsia="Calibri"/>
          <w:sz w:val="28"/>
          <w:szCs w:val="28"/>
        </w:rPr>
        <w:t>т</w:t>
      </w:r>
      <w:r w:rsidR="00231482" w:rsidRPr="00CE643E">
        <w:rPr>
          <w:rFonts w:eastAsia="Calibri"/>
          <w:sz w:val="28"/>
          <w:szCs w:val="28"/>
        </w:rPr>
        <w:t>раханской области</w:t>
      </w:r>
      <w:r w:rsidRPr="00CE643E">
        <w:rPr>
          <w:sz w:val="28"/>
          <w:szCs w:val="28"/>
        </w:rPr>
        <w:t xml:space="preserve"> в </w:t>
      </w:r>
      <w:r w:rsidRPr="00CE643E">
        <w:rPr>
          <w:rFonts w:eastAsia="Calibri"/>
          <w:sz w:val="28"/>
          <w:szCs w:val="28"/>
        </w:rPr>
        <w:t>иных межбюджетных трансферт</w:t>
      </w:r>
      <w:r w:rsidR="00231482">
        <w:rPr>
          <w:rFonts w:eastAsia="Calibri"/>
          <w:sz w:val="28"/>
          <w:szCs w:val="28"/>
        </w:rPr>
        <w:t>ах</w:t>
      </w:r>
      <w:r w:rsidRPr="00CE643E">
        <w:rPr>
          <w:rFonts w:eastAsia="Calibri"/>
          <w:sz w:val="28"/>
          <w:szCs w:val="28"/>
        </w:rPr>
        <w:t xml:space="preserve"> </w:t>
      </w:r>
      <w:r w:rsidRPr="00CE643E">
        <w:rPr>
          <w:sz w:val="28"/>
          <w:szCs w:val="28"/>
        </w:rPr>
        <w:t>согласно предста</w:t>
      </w:r>
      <w:r w:rsidRPr="00CE643E">
        <w:rPr>
          <w:sz w:val="28"/>
          <w:szCs w:val="28"/>
        </w:rPr>
        <w:t>в</w:t>
      </w:r>
      <w:r w:rsidRPr="00CE643E">
        <w:rPr>
          <w:sz w:val="28"/>
          <w:szCs w:val="28"/>
        </w:rPr>
        <w:t>ленным заявкам.</w:t>
      </w:r>
    </w:p>
    <w:p w14:paraId="6B2B4B5D" w14:textId="77777777" w:rsidR="004D1121" w:rsidRPr="00CE7C69" w:rsidRDefault="004D1121" w:rsidP="00CE643E">
      <w:pPr>
        <w:rPr>
          <w:sz w:val="28"/>
          <w:szCs w:val="28"/>
        </w:rPr>
      </w:pPr>
    </w:p>
    <w:p w14:paraId="03EEAA90" w14:textId="34A1D313" w:rsidR="00B14D5C" w:rsidRPr="005C4AB8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sectPr w:rsidR="00B14D5C" w:rsidRPr="005C4AB8" w:rsidSect="009933E7">
      <w:pgSz w:w="11909" w:h="16834"/>
      <w:pgMar w:top="1134" w:right="567" w:bottom="1134" w:left="1985" w:header="561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3E6BF" w14:textId="77777777" w:rsidR="00C8301F" w:rsidRDefault="00C8301F" w:rsidP="00B02900">
      <w:r>
        <w:separator/>
      </w:r>
    </w:p>
  </w:endnote>
  <w:endnote w:type="continuationSeparator" w:id="0">
    <w:p w14:paraId="53C7F6DE" w14:textId="77777777" w:rsidR="00C8301F" w:rsidRDefault="00C8301F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11A5F" w14:textId="77777777" w:rsidR="00C8301F" w:rsidRDefault="00C8301F" w:rsidP="00B02900">
      <w:r>
        <w:separator/>
      </w:r>
    </w:p>
  </w:footnote>
  <w:footnote w:type="continuationSeparator" w:id="0">
    <w:p w14:paraId="33DDFC1F" w14:textId="77777777" w:rsidR="00C8301F" w:rsidRDefault="00C8301F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99528"/>
      <w:docPartObj>
        <w:docPartGallery w:val="Page Numbers (Top of Page)"/>
        <w:docPartUnique/>
      </w:docPartObj>
    </w:sdtPr>
    <w:sdtEndPr/>
    <w:sdtContent>
      <w:p w14:paraId="271BD650" w14:textId="3DCD3169" w:rsidR="00C8301F" w:rsidRDefault="00C830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06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575552"/>
      <w:docPartObj>
        <w:docPartGallery w:val="Page Numbers (Top of Page)"/>
        <w:docPartUnique/>
      </w:docPartObj>
    </w:sdtPr>
    <w:sdtEndPr/>
    <w:sdtContent>
      <w:p w14:paraId="09BC0E2E" w14:textId="77284406" w:rsidR="00C8301F" w:rsidRDefault="00C830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06">
          <w:rPr>
            <w:noProof/>
          </w:rPr>
          <w:t>7</w:t>
        </w:r>
        <w:r>
          <w:fldChar w:fldCharType="end"/>
        </w:r>
      </w:p>
    </w:sdtContent>
  </w:sdt>
  <w:p w14:paraId="0E78A0DA" w14:textId="77777777" w:rsidR="00C8301F" w:rsidRDefault="00C8301F" w:rsidP="008879E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71B81" w14:textId="77777777" w:rsidR="00C8301F" w:rsidRDefault="00C8301F" w:rsidP="009933E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0E71349" w14:textId="77777777" w:rsidR="00C8301F" w:rsidRDefault="00C830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91652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105A395" w14:textId="77777777" w:rsidR="00C8301F" w:rsidRPr="00D4578F" w:rsidRDefault="00C8301F">
        <w:pPr>
          <w:pStyle w:val="a3"/>
          <w:jc w:val="center"/>
          <w:rPr>
            <w:color w:val="FFFFFF" w:themeColor="background1"/>
          </w:rPr>
        </w:pPr>
        <w:r w:rsidRPr="00D4578F">
          <w:rPr>
            <w:color w:val="FFFFFF" w:themeColor="background1"/>
          </w:rPr>
          <w:fldChar w:fldCharType="begin"/>
        </w:r>
        <w:r w:rsidRPr="00D4578F">
          <w:rPr>
            <w:color w:val="FFFFFF" w:themeColor="background1"/>
          </w:rPr>
          <w:instrText>PAGE   \* MERGEFORMAT</w:instrText>
        </w:r>
        <w:r w:rsidRPr="00D4578F">
          <w:rPr>
            <w:color w:val="FFFFFF" w:themeColor="background1"/>
          </w:rPr>
          <w:fldChar w:fldCharType="separate"/>
        </w:r>
        <w:r w:rsidR="00751606">
          <w:rPr>
            <w:noProof/>
            <w:color w:val="FFFFFF" w:themeColor="background1"/>
          </w:rPr>
          <w:t>1</w:t>
        </w:r>
        <w:r w:rsidRPr="00D4578F">
          <w:rPr>
            <w:color w:val="FFFFFF" w:themeColor="background1"/>
          </w:rPr>
          <w:fldChar w:fldCharType="end"/>
        </w:r>
      </w:p>
    </w:sdtContent>
  </w:sdt>
  <w:p w14:paraId="00617FDF" w14:textId="77777777" w:rsidR="00C8301F" w:rsidRDefault="00C83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C377F"/>
    <w:multiLevelType w:val="hybridMultilevel"/>
    <w:tmpl w:val="6074DDA8"/>
    <w:lvl w:ilvl="0" w:tplc="D9EC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306"/>
    <w:rsid w:val="00005403"/>
    <w:rsid w:val="00005578"/>
    <w:rsid w:val="00005A43"/>
    <w:rsid w:val="00005F54"/>
    <w:rsid w:val="00006A89"/>
    <w:rsid w:val="00007C1A"/>
    <w:rsid w:val="00007DEE"/>
    <w:rsid w:val="00007E1D"/>
    <w:rsid w:val="00010026"/>
    <w:rsid w:val="000103A9"/>
    <w:rsid w:val="0001080D"/>
    <w:rsid w:val="00010E07"/>
    <w:rsid w:val="000110BE"/>
    <w:rsid w:val="00011B94"/>
    <w:rsid w:val="00011CA0"/>
    <w:rsid w:val="00011F01"/>
    <w:rsid w:val="000127D1"/>
    <w:rsid w:val="000129C8"/>
    <w:rsid w:val="00013CF2"/>
    <w:rsid w:val="00014189"/>
    <w:rsid w:val="00014ECE"/>
    <w:rsid w:val="00015393"/>
    <w:rsid w:val="0001743F"/>
    <w:rsid w:val="00017A29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800"/>
    <w:rsid w:val="00026028"/>
    <w:rsid w:val="00027161"/>
    <w:rsid w:val="0003061B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0B31"/>
    <w:rsid w:val="000418BA"/>
    <w:rsid w:val="000419C2"/>
    <w:rsid w:val="00041AA4"/>
    <w:rsid w:val="00041B3D"/>
    <w:rsid w:val="000425EE"/>
    <w:rsid w:val="00042852"/>
    <w:rsid w:val="00042B97"/>
    <w:rsid w:val="00042F61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A"/>
    <w:rsid w:val="00053F2D"/>
    <w:rsid w:val="000540E5"/>
    <w:rsid w:val="000541CB"/>
    <w:rsid w:val="000541D0"/>
    <w:rsid w:val="00054AED"/>
    <w:rsid w:val="00055012"/>
    <w:rsid w:val="0005504B"/>
    <w:rsid w:val="00055468"/>
    <w:rsid w:val="0005650F"/>
    <w:rsid w:val="000565F2"/>
    <w:rsid w:val="00056730"/>
    <w:rsid w:val="0005692C"/>
    <w:rsid w:val="000569C0"/>
    <w:rsid w:val="00056A84"/>
    <w:rsid w:val="00056DBA"/>
    <w:rsid w:val="00056EB6"/>
    <w:rsid w:val="000573E0"/>
    <w:rsid w:val="00057612"/>
    <w:rsid w:val="000578A5"/>
    <w:rsid w:val="00057EA5"/>
    <w:rsid w:val="0006019C"/>
    <w:rsid w:val="000602A1"/>
    <w:rsid w:val="00060DE6"/>
    <w:rsid w:val="000611E1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F9F"/>
    <w:rsid w:val="0006441C"/>
    <w:rsid w:val="00064EAB"/>
    <w:rsid w:val="00065558"/>
    <w:rsid w:val="000659C7"/>
    <w:rsid w:val="00065C19"/>
    <w:rsid w:val="00066515"/>
    <w:rsid w:val="0006669A"/>
    <w:rsid w:val="00066C82"/>
    <w:rsid w:val="00066DA0"/>
    <w:rsid w:val="000702E3"/>
    <w:rsid w:val="00070D4D"/>
    <w:rsid w:val="00070F18"/>
    <w:rsid w:val="00071A3E"/>
    <w:rsid w:val="00071C00"/>
    <w:rsid w:val="00072556"/>
    <w:rsid w:val="0007289D"/>
    <w:rsid w:val="00072DD1"/>
    <w:rsid w:val="00072F48"/>
    <w:rsid w:val="00073A7E"/>
    <w:rsid w:val="00073C77"/>
    <w:rsid w:val="00074162"/>
    <w:rsid w:val="0007467C"/>
    <w:rsid w:val="000755BF"/>
    <w:rsid w:val="00075887"/>
    <w:rsid w:val="00076A42"/>
    <w:rsid w:val="0007701F"/>
    <w:rsid w:val="00077192"/>
    <w:rsid w:val="00077716"/>
    <w:rsid w:val="0008115B"/>
    <w:rsid w:val="000811CB"/>
    <w:rsid w:val="000817EA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15F9"/>
    <w:rsid w:val="000A197B"/>
    <w:rsid w:val="000A2265"/>
    <w:rsid w:val="000A269C"/>
    <w:rsid w:val="000A3973"/>
    <w:rsid w:val="000A3A7F"/>
    <w:rsid w:val="000A3AC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A7FA1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919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4ED9"/>
    <w:rsid w:val="000C5374"/>
    <w:rsid w:val="000C5383"/>
    <w:rsid w:val="000C5E22"/>
    <w:rsid w:val="000C5EAE"/>
    <w:rsid w:val="000C6D13"/>
    <w:rsid w:val="000C6F55"/>
    <w:rsid w:val="000C7700"/>
    <w:rsid w:val="000C7797"/>
    <w:rsid w:val="000D0697"/>
    <w:rsid w:val="000D09C1"/>
    <w:rsid w:val="000D0D5C"/>
    <w:rsid w:val="000D1474"/>
    <w:rsid w:val="000D1987"/>
    <w:rsid w:val="000D1A0E"/>
    <w:rsid w:val="000D1DE9"/>
    <w:rsid w:val="000D248D"/>
    <w:rsid w:val="000D2ADF"/>
    <w:rsid w:val="000D2B2F"/>
    <w:rsid w:val="000D322E"/>
    <w:rsid w:val="000D3834"/>
    <w:rsid w:val="000D3CE4"/>
    <w:rsid w:val="000D4314"/>
    <w:rsid w:val="000D4914"/>
    <w:rsid w:val="000D4A9D"/>
    <w:rsid w:val="000D4FB9"/>
    <w:rsid w:val="000D50EA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2C52"/>
    <w:rsid w:val="000E38E9"/>
    <w:rsid w:val="000E3F59"/>
    <w:rsid w:val="000E4650"/>
    <w:rsid w:val="000E54E7"/>
    <w:rsid w:val="000E5D59"/>
    <w:rsid w:val="000E5D70"/>
    <w:rsid w:val="000E7721"/>
    <w:rsid w:val="000E786E"/>
    <w:rsid w:val="000E78BA"/>
    <w:rsid w:val="000E7A15"/>
    <w:rsid w:val="000E7BA8"/>
    <w:rsid w:val="000E7F03"/>
    <w:rsid w:val="000F019F"/>
    <w:rsid w:val="000F0393"/>
    <w:rsid w:val="000F0B51"/>
    <w:rsid w:val="000F1046"/>
    <w:rsid w:val="000F1111"/>
    <w:rsid w:val="000F1581"/>
    <w:rsid w:val="000F1B92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17E12"/>
    <w:rsid w:val="0012070F"/>
    <w:rsid w:val="00120A96"/>
    <w:rsid w:val="00120D32"/>
    <w:rsid w:val="001217DB"/>
    <w:rsid w:val="00121834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81A"/>
    <w:rsid w:val="0014390B"/>
    <w:rsid w:val="00144432"/>
    <w:rsid w:val="00144782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137D"/>
    <w:rsid w:val="00153389"/>
    <w:rsid w:val="0015387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8B5"/>
    <w:rsid w:val="00164AD1"/>
    <w:rsid w:val="00166583"/>
    <w:rsid w:val="00166859"/>
    <w:rsid w:val="00166B83"/>
    <w:rsid w:val="00166DB5"/>
    <w:rsid w:val="001670B9"/>
    <w:rsid w:val="001670D2"/>
    <w:rsid w:val="001672BC"/>
    <w:rsid w:val="001674C9"/>
    <w:rsid w:val="00167522"/>
    <w:rsid w:val="0016774D"/>
    <w:rsid w:val="00167C2F"/>
    <w:rsid w:val="00167C7B"/>
    <w:rsid w:val="00167F8B"/>
    <w:rsid w:val="001703D6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1458"/>
    <w:rsid w:val="00191820"/>
    <w:rsid w:val="00191CDF"/>
    <w:rsid w:val="00191D52"/>
    <w:rsid w:val="0019276D"/>
    <w:rsid w:val="0019283F"/>
    <w:rsid w:val="001939A5"/>
    <w:rsid w:val="00193DCC"/>
    <w:rsid w:val="00193FA8"/>
    <w:rsid w:val="001943B5"/>
    <w:rsid w:val="001943BE"/>
    <w:rsid w:val="001958B8"/>
    <w:rsid w:val="00196662"/>
    <w:rsid w:val="00196E50"/>
    <w:rsid w:val="0019785E"/>
    <w:rsid w:val="001A03AE"/>
    <w:rsid w:val="001A059E"/>
    <w:rsid w:val="001A1BE4"/>
    <w:rsid w:val="001A207D"/>
    <w:rsid w:val="001A23A8"/>
    <w:rsid w:val="001A3392"/>
    <w:rsid w:val="001A4261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21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3CE7"/>
    <w:rsid w:val="001B401A"/>
    <w:rsid w:val="001B4425"/>
    <w:rsid w:val="001B4D06"/>
    <w:rsid w:val="001B5444"/>
    <w:rsid w:val="001B640B"/>
    <w:rsid w:val="001B7BA2"/>
    <w:rsid w:val="001B7FBE"/>
    <w:rsid w:val="001C00AF"/>
    <w:rsid w:val="001C06C1"/>
    <w:rsid w:val="001C07A1"/>
    <w:rsid w:val="001C0A34"/>
    <w:rsid w:val="001C118D"/>
    <w:rsid w:val="001C12D7"/>
    <w:rsid w:val="001C14BD"/>
    <w:rsid w:val="001C153A"/>
    <w:rsid w:val="001C1AEF"/>
    <w:rsid w:val="001C1FC4"/>
    <w:rsid w:val="001C20F2"/>
    <w:rsid w:val="001C24DC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AC6"/>
    <w:rsid w:val="001D0E3E"/>
    <w:rsid w:val="001D1515"/>
    <w:rsid w:val="001D1B40"/>
    <w:rsid w:val="001D2623"/>
    <w:rsid w:val="001D2E5B"/>
    <w:rsid w:val="001D3594"/>
    <w:rsid w:val="001D3E52"/>
    <w:rsid w:val="001D3F33"/>
    <w:rsid w:val="001D4CB2"/>
    <w:rsid w:val="001D5015"/>
    <w:rsid w:val="001D533C"/>
    <w:rsid w:val="001D56D0"/>
    <w:rsid w:val="001D5A4A"/>
    <w:rsid w:val="001D5C41"/>
    <w:rsid w:val="001D5E45"/>
    <w:rsid w:val="001D64E0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13C2"/>
    <w:rsid w:val="001F1D8F"/>
    <w:rsid w:val="001F2308"/>
    <w:rsid w:val="001F23FC"/>
    <w:rsid w:val="001F244C"/>
    <w:rsid w:val="001F24F3"/>
    <w:rsid w:val="001F2C8D"/>
    <w:rsid w:val="001F2F4D"/>
    <w:rsid w:val="001F3D5F"/>
    <w:rsid w:val="001F405E"/>
    <w:rsid w:val="001F4FC9"/>
    <w:rsid w:val="001F5121"/>
    <w:rsid w:val="001F53EF"/>
    <w:rsid w:val="001F57C0"/>
    <w:rsid w:val="001F6192"/>
    <w:rsid w:val="001F6714"/>
    <w:rsid w:val="001F6739"/>
    <w:rsid w:val="001F6B7E"/>
    <w:rsid w:val="001F6EC9"/>
    <w:rsid w:val="001F7B98"/>
    <w:rsid w:val="002006FF"/>
    <w:rsid w:val="002010C3"/>
    <w:rsid w:val="00202906"/>
    <w:rsid w:val="0020368B"/>
    <w:rsid w:val="0020402E"/>
    <w:rsid w:val="00204038"/>
    <w:rsid w:val="00204251"/>
    <w:rsid w:val="002044A0"/>
    <w:rsid w:val="0020465E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17F3E"/>
    <w:rsid w:val="0022008E"/>
    <w:rsid w:val="002201FE"/>
    <w:rsid w:val="0022062F"/>
    <w:rsid w:val="002211FB"/>
    <w:rsid w:val="002214C0"/>
    <w:rsid w:val="00221B05"/>
    <w:rsid w:val="00221F31"/>
    <w:rsid w:val="00222CC6"/>
    <w:rsid w:val="00222F7A"/>
    <w:rsid w:val="0022307E"/>
    <w:rsid w:val="00223C78"/>
    <w:rsid w:val="0022478C"/>
    <w:rsid w:val="00224D2E"/>
    <w:rsid w:val="00224DBA"/>
    <w:rsid w:val="002251A7"/>
    <w:rsid w:val="0022546A"/>
    <w:rsid w:val="002271D5"/>
    <w:rsid w:val="00227935"/>
    <w:rsid w:val="002279D3"/>
    <w:rsid w:val="00227CA2"/>
    <w:rsid w:val="00227CDB"/>
    <w:rsid w:val="002300C9"/>
    <w:rsid w:val="002306F0"/>
    <w:rsid w:val="002308EC"/>
    <w:rsid w:val="00230AC5"/>
    <w:rsid w:val="00230E8A"/>
    <w:rsid w:val="00230EF0"/>
    <w:rsid w:val="0023133E"/>
    <w:rsid w:val="00231482"/>
    <w:rsid w:val="002315F7"/>
    <w:rsid w:val="002317D9"/>
    <w:rsid w:val="00231F4D"/>
    <w:rsid w:val="002327AA"/>
    <w:rsid w:val="002328F0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CCD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04D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7E3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DE8"/>
    <w:rsid w:val="002842F5"/>
    <w:rsid w:val="0028474E"/>
    <w:rsid w:val="00284864"/>
    <w:rsid w:val="00284E8E"/>
    <w:rsid w:val="002851BF"/>
    <w:rsid w:val="00285DAA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A7A10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C05EC"/>
    <w:rsid w:val="002C094F"/>
    <w:rsid w:val="002C0FBA"/>
    <w:rsid w:val="002C111B"/>
    <w:rsid w:val="002C160C"/>
    <w:rsid w:val="002C167A"/>
    <w:rsid w:val="002C1AA2"/>
    <w:rsid w:val="002C1EF8"/>
    <w:rsid w:val="002C20CA"/>
    <w:rsid w:val="002C23C6"/>
    <w:rsid w:val="002C2817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6D"/>
    <w:rsid w:val="002C7CC5"/>
    <w:rsid w:val="002D0037"/>
    <w:rsid w:val="002D0179"/>
    <w:rsid w:val="002D01F0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6E05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209A"/>
    <w:rsid w:val="002E20E6"/>
    <w:rsid w:val="002E327E"/>
    <w:rsid w:val="002E3F7D"/>
    <w:rsid w:val="002E3F9C"/>
    <w:rsid w:val="002E455D"/>
    <w:rsid w:val="002E46FA"/>
    <w:rsid w:val="002E4CD2"/>
    <w:rsid w:val="002E4D8D"/>
    <w:rsid w:val="002E4E25"/>
    <w:rsid w:val="002E58A8"/>
    <w:rsid w:val="002E60A1"/>
    <w:rsid w:val="002E6B0E"/>
    <w:rsid w:val="002E70D4"/>
    <w:rsid w:val="002E7764"/>
    <w:rsid w:val="002F00D7"/>
    <w:rsid w:val="002F00E9"/>
    <w:rsid w:val="002F05BC"/>
    <w:rsid w:val="002F086E"/>
    <w:rsid w:val="002F0B88"/>
    <w:rsid w:val="002F19DB"/>
    <w:rsid w:val="002F1F54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BC"/>
    <w:rsid w:val="002F755F"/>
    <w:rsid w:val="002F7C16"/>
    <w:rsid w:val="00300E69"/>
    <w:rsid w:val="003010CC"/>
    <w:rsid w:val="00301272"/>
    <w:rsid w:val="00301445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64D"/>
    <w:rsid w:val="00327A7B"/>
    <w:rsid w:val="00330829"/>
    <w:rsid w:val="00330BD2"/>
    <w:rsid w:val="00330C86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40A0"/>
    <w:rsid w:val="003340D3"/>
    <w:rsid w:val="003368AC"/>
    <w:rsid w:val="00336C48"/>
    <w:rsid w:val="003373A0"/>
    <w:rsid w:val="00337660"/>
    <w:rsid w:val="003408BF"/>
    <w:rsid w:val="003409E2"/>
    <w:rsid w:val="003419E8"/>
    <w:rsid w:val="00341A1D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E7E"/>
    <w:rsid w:val="00345613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7391"/>
    <w:rsid w:val="00357C3D"/>
    <w:rsid w:val="00357CA1"/>
    <w:rsid w:val="00360834"/>
    <w:rsid w:val="003615BC"/>
    <w:rsid w:val="0036192D"/>
    <w:rsid w:val="00361C4F"/>
    <w:rsid w:val="00361EF3"/>
    <w:rsid w:val="00362DA8"/>
    <w:rsid w:val="00362ED8"/>
    <w:rsid w:val="00363182"/>
    <w:rsid w:val="00363204"/>
    <w:rsid w:val="00363B40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F37"/>
    <w:rsid w:val="00370AB0"/>
    <w:rsid w:val="0037110A"/>
    <w:rsid w:val="00371617"/>
    <w:rsid w:val="00371827"/>
    <w:rsid w:val="00371D90"/>
    <w:rsid w:val="00371DA8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3D6"/>
    <w:rsid w:val="003754EA"/>
    <w:rsid w:val="00375C06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8BE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48B"/>
    <w:rsid w:val="00390833"/>
    <w:rsid w:val="00390D32"/>
    <w:rsid w:val="0039109A"/>
    <w:rsid w:val="003917DA"/>
    <w:rsid w:val="00391C5E"/>
    <w:rsid w:val="00391CC2"/>
    <w:rsid w:val="00392545"/>
    <w:rsid w:val="00393D9A"/>
    <w:rsid w:val="0039510A"/>
    <w:rsid w:val="00395398"/>
    <w:rsid w:val="00396139"/>
    <w:rsid w:val="0039626B"/>
    <w:rsid w:val="0039658E"/>
    <w:rsid w:val="00396E3F"/>
    <w:rsid w:val="00396F31"/>
    <w:rsid w:val="00396FFF"/>
    <w:rsid w:val="003A004B"/>
    <w:rsid w:val="003A0840"/>
    <w:rsid w:val="003A091E"/>
    <w:rsid w:val="003A0CCF"/>
    <w:rsid w:val="003A1167"/>
    <w:rsid w:val="003A138B"/>
    <w:rsid w:val="003A198A"/>
    <w:rsid w:val="003A1EEA"/>
    <w:rsid w:val="003A2564"/>
    <w:rsid w:val="003A25D5"/>
    <w:rsid w:val="003A27B6"/>
    <w:rsid w:val="003A27CB"/>
    <w:rsid w:val="003A3209"/>
    <w:rsid w:val="003A3683"/>
    <w:rsid w:val="003A3C38"/>
    <w:rsid w:val="003A3FB1"/>
    <w:rsid w:val="003A4137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17AF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31C1"/>
    <w:rsid w:val="003C3261"/>
    <w:rsid w:val="003C3502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878"/>
    <w:rsid w:val="003E4D4F"/>
    <w:rsid w:val="003E4E93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875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7620"/>
    <w:rsid w:val="00407FDE"/>
    <w:rsid w:val="00410AD4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907"/>
    <w:rsid w:val="00414FB1"/>
    <w:rsid w:val="004150AC"/>
    <w:rsid w:val="004152B3"/>
    <w:rsid w:val="00416305"/>
    <w:rsid w:val="00416C83"/>
    <w:rsid w:val="00416F57"/>
    <w:rsid w:val="00417444"/>
    <w:rsid w:val="00417806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9FF"/>
    <w:rsid w:val="00434AA9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764D"/>
    <w:rsid w:val="0044779A"/>
    <w:rsid w:val="00447FC4"/>
    <w:rsid w:val="004504FD"/>
    <w:rsid w:val="00450A8D"/>
    <w:rsid w:val="00450E08"/>
    <w:rsid w:val="0045100B"/>
    <w:rsid w:val="00451BF8"/>
    <w:rsid w:val="004522A4"/>
    <w:rsid w:val="0045296A"/>
    <w:rsid w:val="004529B5"/>
    <w:rsid w:val="00452A6D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63B2"/>
    <w:rsid w:val="0045675F"/>
    <w:rsid w:val="004575C6"/>
    <w:rsid w:val="0045782A"/>
    <w:rsid w:val="004579ED"/>
    <w:rsid w:val="00457AC2"/>
    <w:rsid w:val="0046018D"/>
    <w:rsid w:val="00460810"/>
    <w:rsid w:val="00460834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25"/>
    <w:rsid w:val="00470C8D"/>
    <w:rsid w:val="00470FBE"/>
    <w:rsid w:val="0047102A"/>
    <w:rsid w:val="00471501"/>
    <w:rsid w:val="00471C99"/>
    <w:rsid w:val="00471FB0"/>
    <w:rsid w:val="0047255B"/>
    <w:rsid w:val="004729AA"/>
    <w:rsid w:val="00473D04"/>
    <w:rsid w:val="00473DC2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406"/>
    <w:rsid w:val="0049052E"/>
    <w:rsid w:val="00491581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5E66"/>
    <w:rsid w:val="004971B9"/>
    <w:rsid w:val="004974E2"/>
    <w:rsid w:val="004A0457"/>
    <w:rsid w:val="004A0735"/>
    <w:rsid w:val="004A11D7"/>
    <w:rsid w:val="004A1C8F"/>
    <w:rsid w:val="004A1EB2"/>
    <w:rsid w:val="004A23B8"/>
    <w:rsid w:val="004A2852"/>
    <w:rsid w:val="004A2993"/>
    <w:rsid w:val="004A2EA5"/>
    <w:rsid w:val="004A3B91"/>
    <w:rsid w:val="004A3D5A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429"/>
    <w:rsid w:val="004C0530"/>
    <w:rsid w:val="004C0787"/>
    <w:rsid w:val="004C0D04"/>
    <w:rsid w:val="004C12AD"/>
    <w:rsid w:val="004C1E92"/>
    <w:rsid w:val="004C26B2"/>
    <w:rsid w:val="004C2D18"/>
    <w:rsid w:val="004C2F1A"/>
    <w:rsid w:val="004C31BB"/>
    <w:rsid w:val="004C4458"/>
    <w:rsid w:val="004C49D3"/>
    <w:rsid w:val="004C4A4C"/>
    <w:rsid w:val="004C51F2"/>
    <w:rsid w:val="004C528D"/>
    <w:rsid w:val="004C55B8"/>
    <w:rsid w:val="004C61FC"/>
    <w:rsid w:val="004C6891"/>
    <w:rsid w:val="004C694C"/>
    <w:rsid w:val="004C6D0E"/>
    <w:rsid w:val="004C7667"/>
    <w:rsid w:val="004C7C17"/>
    <w:rsid w:val="004C7F09"/>
    <w:rsid w:val="004C7FF4"/>
    <w:rsid w:val="004D0088"/>
    <w:rsid w:val="004D018F"/>
    <w:rsid w:val="004D0697"/>
    <w:rsid w:val="004D1121"/>
    <w:rsid w:val="004D167F"/>
    <w:rsid w:val="004D1CAB"/>
    <w:rsid w:val="004D1FF4"/>
    <w:rsid w:val="004D22E2"/>
    <w:rsid w:val="004D2322"/>
    <w:rsid w:val="004D2F0C"/>
    <w:rsid w:val="004D3441"/>
    <w:rsid w:val="004D365E"/>
    <w:rsid w:val="004D3A0C"/>
    <w:rsid w:val="004D3F47"/>
    <w:rsid w:val="004D47C2"/>
    <w:rsid w:val="004D4CA9"/>
    <w:rsid w:val="004D55DD"/>
    <w:rsid w:val="004D58B8"/>
    <w:rsid w:val="004D67C2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AF6"/>
    <w:rsid w:val="004F1BA1"/>
    <w:rsid w:val="004F296F"/>
    <w:rsid w:val="004F2A3D"/>
    <w:rsid w:val="004F303A"/>
    <w:rsid w:val="004F323C"/>
    <w:rsid w:val="004F362B"/>
    <w:rsid w:val="004F3702"/>
    <w:rsid w:val="004F3809"/>
    <w:rsid w:val="004F397D"/>
    <w:rsid w:val="004F4145"/>
    <w:rsid w:val="004F4A04"/>
    <w:rsid w:val="004F50E1"/>
    <w:rsid w:val="004F56BA"/>
    <w:rsid w:val="004F6803"/>
    <w:rsid w:val="004F73A2"/>
    <w:rsid w:val="004F754F"/>
    <w:rsid w:val="004F7FDE"/>
    <w:rsid w:val="0050008D"/>
    <w:rsid w:val="005011AE"/>
    <w:rsid w:val="005012C5"/>
    <w:rsid w:val="00501554"/>
    <w:rsid w:val="00501911"/>
    <w:rsid w:val="00501C18"/>
    <w:rsid w:val="00501D51"/>
    <w:rsid w:val="00501E06"/>
    <w:rsid w:val="005024E1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3131"/>
    <w:rsid w:val="00513532"/>
    <w:rsid w:val="00513690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BD9"/>
    <w:rsid w:val="00521292"/>
    <w:rsid w:val="00521777"/>
    <w:rsid w:val="00521863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D0F"/>
    <w:rsid w:val="00527DAB"/>
    <w:rsid w:val="00530AE0"/>
    <w:rsid w:val="00530D01"/>
    <w:rsid w:val="005311E0"/>
    <w:rsid w:val="00531798"/>
    <w:rsid w:val="00531A44"/>
    <w:rsid w:val="005321FA"/>
    <w:rsid w:val="005327D2"/>
    <w:rsid w:val="005330BF"/>
    <w:rsid w:val="00533295"/>
    <w:rsid w:val="005336CB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4E5"/>
    <w:rsid w:val="00540508"/>
    <w:rsid w:val="005407FA"/>
    <w:rsid w:val="005408B2"/>
    <w:rsid w:val="00541997"/>
    <w:rsid w:val="00543105"/>
    <w:rsid w:val="00543514"/>
    <w:rsid w:val="00543D31"/>
    <w:rsid w:val="00543F79"/>
    <w:rsid w:val="00544A56"/>
    <w:rsid w:val="00544D4B"/>
    <w:rsid w:val="00544F85"/>
    <w:rsid w:val="00546BCB"/>
    <w:rsid w:val="00547360"/>
    <w:rsid w:val="005473E8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35EB"/>
    <w:rsid w:val="005539C8"/>
    <w:rsid w:val="00553BD0"/>
    <w:rsid w:val="00553F86"/>
    <w:rsid w:val="00554418"/>
    <w:rsid w:val="00554AF9"/>
    <w:rsid w:val="00554EBB"/>
    <w:rsid w:val="00555B01"/>
    <w:rsid w:val="00555BEA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0EC2"/>
    <w:rsid w:val="00571098"/>
    <w:rsid w:val="005714B3"/>
    <w:rsid w:val="00571782"/>
    <w:rsid w:val="00571C04"/>
    <w:rsid w:val="005725B7"/>
    <w:rsid w:val="00572986"/>
    <w:rsid w:val="00572A53"/>
    <w:rsid w:val="00572F3D"/>
    <w:rsid w:val="00573306"/>
    <w:rsid w:val="0057336C"/>
    <w:rsid w:val="00574348"/>
    <w:rsid w:val="00575052"/>
    <w:rsid w:val="00575358"/>
    <w:rsid w:val="00575368"/>
    <w:rsid w:val="005754A9"/>
    <w:rsid w:val="00577790"/>
    <w:rsid w:val="0057788E"/>
    <w:rsid w:val="00577C87"/>
    <w:rsid w:val="0058001C"/>
    <w:rsid w:val="00580252"/>
    <w:rsid w:val="00580DA7"/>
    <w:rsid w:val="005815F7"/>
    <w:rsid w:val="0058168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8E"/>
    <w:rsid w:val="00584303"/>
    <w:rsid w:val="00584B44"/>
    <w:rsid w:val="00585860"/>
    <w:rsid w:val="00585B4B"/>
    <w:rsid w:val="00586064"/>
    <w:rsid w:val="0058616A"/>
    <w:rsid w:val="0058703E"/>
    <w:rsid w:val="005873E7"/>
    <w:rsid w:val="00587D89"/>
    <w:rsid w:val="005900AC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1DC"/>
    <w:rsid w:val="00593315"/>
    <w:rsid w:val="0059418E"/>
    <w:rsid w:val="00594AC9"/>
    <w:rsid w:val="00594F2D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3009"/>
    <w:rsid w:val="005C30A4"/>
    <w:rsid w:val="005C3867"/>
    <w:rsid w:val="005C4621"/>
    <w:rsid w:val="005C4AB8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9B9"/>
    <w:rsid w:val="005D15A4"/>
    <w:rsid w:val="005D24DF"/>
    <w:rsid w:val="005D28F5"/>
    <w:rsid w:val="005D3271"/>
    <w:rsid w:val="005D4836"/>
    <w:rsid w:val="005D498B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B3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307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6D1F"/>
    <w:rsid w:val="005F6FD0"/>
    <w:rsid w:val="005F73BC"/>
    <w:rsid w:val="005F7BC3"/>
    <w:rsid w:val="006005FC"/>
    <w:rsid w:val="0060075F"/>
    <w:rsid w:val="0060091F"/>
    <w:rsid w:val="0060223A"/>
    <w:rsid w:val="006022EE"/>
    <w:rsid w:val="00602DDA"/>
    <w:rsid w:val="006030BC"/>
    <w:rsid w:val="0060332C"/>
    <w:rsid w:val="006034B2"/>
    <w:rsid w:val="00604870"/>
    <w:rsid w:val="00604EF9"/>
    <w:rsid w:val="00605961"/>
    <w:rsid w:val="00605B2F"/>
    <w:rsid w:val="006061BA"/>
    <w:rsid w:val="00606998"/>
    <w:rsid w:val="00606CB2"/>
    <w:rsid w:val="00606E26"/>
    <w:rsid w:val="00606FEA"/>
    <w:rsid w:val="006073E1"/>
    <w:rsid w:val="00607D70"/>
    <w:rsid w:val="00607EEF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C03"/>
    <w:rsid w:val="00621C07"/>
    <w:rsid w:val="00622795"/>
    <w:rsid w:val="00622928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E15"/>
    <w:rsid w:val="0064350F"/>
    <w:rsid w:val="00644135"/>
    <w:rsid w:val="00644C60"/>
    <w:rsid w:val="00644D2C"/>
    <w:rsid w:val="006450A2"/>
    <w:rsid w:val="006452AE"/>
    <w:rsid w:val="006456E0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8C8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DD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CB"/>
    <w:rsid w:val="0066751C"/>
    <w:rsid w:val="006676EB"/>
    <w:rsid w:val="006678BE"/>
    <w:rsid w:val="00667964"/>
    <w:rsid w:val="00667D35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24D"/>
    <w:rsid w:val="00696114"/>
    <w:rsid w:val="0069654D"/>
    <w:rsid w:val="0069688F"/>
    <w:rsid w:val="00696DDF"/>
    <w:rsid w:val="00696F6D"/>
    <w:rsid w:val="00696FBD"/>
    <w:rsid w:val="00697E53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886"/>
    <w:rsid w:val="006A49CB"/>
    <w:rsid w:val="006A4FEB"/>
    <w:rsid w:val="006A5D0B"/>
    <w:rsid w:val="006A6118"/>
    <w:rsid w:val="006A6BD7"/>
    <w:rsid w:val="006A6CA2"/>
    <w:rsid w:val="006A7140"/>
    <w:rsid w:val="006A761C"/>
    <w:rsid w:val="006A7C7A"/>
    <w:rsid w:val="006A7F46"/>
    <w:rsid w:val="006B161F"/>
    <w:rsid w:val="006B1DCB"/>
    <w:rsid w:val="006B289F"/>
    <w:rsid w:val="006B3244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24C3"/>
    <w:rsid w:val="006C265C"/>
    <w:rsid w:val="006C2926"/>
    <w:rsid w:val="006C3544"/>
    <w:rsid w:val="006C3C11"/>
    <w:rsid w:val="006C4AD9"/>
    <w:rsid w:val="006C4B7F"/>
    <w:rsid w:val="006C5893"/>
    <w:rsid w:val="006C5C8E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3EF"/>
    <w:rsid w:val="006D587D"/>
    <w:rsid w:val="006D68A2"/>
    <w:rsid w:val="006D697A"/>
    <w:rsid w:val="006D7696"/>
    <w:rsid w:val="006D796F"/>
    <w:rsid w:val="006D7ADE"/>
    <w:rsid w:val="006E01C4"/>
    <w:rsid w:val="006E03FB"/>
    <w:rsid w:val="006E0604"/>
    <w:rsid w:val="006E1236"/>
    <w:rsid w:val="006E1AF2"/>
    <w:rsid w:val="006E1D34"/>
    <w:rsid w:val="006E2B31"/>
    <w:rsid w:val="006E2B73"/>
    <w:rsid w:val="006E3282"/>
    <w:rsid w:val="006E3876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6F7E94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E97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64A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3FC0"/>
    <w:rsid w:val="00724B5A"/>
    <w:rsid w:val="0072531E"/>
    <w:rsid w:val="00725405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6AC"/>
    <w:rsid w:val="00741ABD"/>
    <w:rsid w:val="00742A99"/>
    <w:rsid w:val="007430FB"/>
    <w:rsid w:val="0074341D"/>
    <w:rsid w:val="007435D2"/>
    <w:rsid w:val="007439CE"/>
    <w:rsid w:val="00743B98"/>
    <w:rsid w:val="007442D9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8AB"/>
    <w:rsid w:val="00750C67"/>
    <w:rsid w:val="00750F1B"/>
    <w:rsid w:val="007512DD"/>
    <w:rsid w:val="00751606"/>
    <w:rsid w:val="00752725"/>
    <w:rsid w:val="00754EFC"/>
    <w:rsid w:val="007556B0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E6D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236F"/>
    <w:rsid w:val="00772414"/>
    <w:rsid w:val="007726B7"/>
    <w:rsid w:val="00772E37"/>
    <w:rsid w:val="007730C1"/>
    <w:rsid w:val="007733B1"/>
    <w:rsid w:val="0077344D"/>
    <w:rsid w:val="00774036"/>
    <w:rsid w:val="0077423A"/>
    <w:rsid w:val="00774DAE"/>
    <w:rsid w:val="00774F45"/>
    <w:rsid w:val="00775700"/>
    <w:rsid w:val="00775856"/>
    <w:rsid w:val="00776560"/>
    <w:rsid w:val="0077684D"/>
    <w:rsid w:val="00776D56"/>
    <w:rsid w:val="007771BD"/>
    <w:rsid w:val="007775AC"/>
    <w:rsid w:val="00777AAB"/>
    <w:rsid w:val="00777BA1"/>
    <w:rsid w:val="00777BFA"/>
    <w:rsid w:val="00780A00"/>
    <w:rsid w:val="00780C39"/>
    <w:rsid w:val="00782C1C"/>
    <w:rsid w:val="007830C1"/>
    <w:rsid w:val="00783654"/>
    <w:rsid w:val="007840C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594C"/>
    <w:rsid w:val="0079604C"/>
    <w:rsid w:val="00796613"/>
    <w:rsid w:val="00796688"/>
    <w:rsid w:val="007966A3"/>
    <w:rsid w:val="007966F0"/>
    <w:rsid w:val="0079695F"/>
    <w:rsid w:val="00796FA1"/>
    <w:rsid w:val="0079775E"/>
    <w:rsid w:val="0079783C"/>
    <w:rsid w:val="007A009B"/>
    <w:rsid w:val="007A0299"/>
    <w:rsid w:val="007A02BD"/>
    <w:rsid w:val="007A0CF6"/>
    <w:rsid w:val="007A0D53"/>
    <w:rsid w:val="007A2657"/>
    <w:rsid w:val="007A2683"/>
    <w:rsid w:val="007A2879"/>
    <w:rsid w:val="007A2BC3"/>
    <w:rsid w:val="007A2FD6"/>
    <w:rsid w:val="007A309D"/>
    <w:rsid w:val="007A3187"/>
    <w:rsid w:val="007A33E6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677"/>
    <w:rsid w:val="007B0830"/>
    <w:rsid w:val="007B08B0"/>
    <w:rsid w:val="007B09D4"/>
    <w:rsid w:val="007B1C7C"/>
    <w:rsid w:val="007B202D"/>
    <w:rsid w:val="007B204B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757"/>
    <w:rsid w:val="007B7CA3"/>
    <w:rsid w:val="007C0106"/>
    <w:rsid w:val="007C0CCA"/>
    <w:rsid w:val="007C0D5E"/>
    <w:rsid w:val="007C16F0"/>
    <w:rsid w:val="007C1B80"/>
    <w:rsid w:val="007C1F87"/>
    <w:rsid w:val="007C2253"/>
    <w:rsid w:val="007C22AB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4F9"/>
    <w:rsid w:val="007D47C7"/>
    <w:rsid w:val="007D4B33"/>
    <w:rsid w:val="007D4BA6"/>
    <w:rsid w:val="007D4DF0"/>
    <w:rsid w:val="007D508C"/>
    <w:rsid w:val="007D56AF"/>
    <w:rsid w:val="007D5B2C"/>
    <w:rsid w:val="007D6E07"/>
    <w:rsid w:val="007D7219"/>
    <w:rsid w:val="007D73A8"/>
    <w:rsid w:val="007E08E9"/>
    <w:rsid w:val="007E1456"/>
    <w:rsid w:val="007E168D"/>
    <w:rsid w:val="007E2CE5"/>
    <w:rsid w:val="007E39ED"/>
    <w:rsid w:val="007E3E2D"/>
    <w:rsid w:val="007E4587"/>
    <w:rsid w:val="007E48FC"/>
    <w:rsid w:val="007E4E27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8D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319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2CA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ED"/>
    <w:rsid w:val="0083555D"/>
    <w:rsid w:val="008358BF"/>
    <w:rsid w:val="00835AB3"/>
    <w:rsid w:val="00835EB1"/>
    <w:rsid w:val="008369E2"/>
    <w:rsid w:val="008373C3"/>
    <w:rsid w:val="008374AD"/>
    <w:rsid w:val="00840DC8"/>
    <w:rsid w:val="00840E3C"/>
    <w:rsid w:val="008410C7"/>
    <w:rsid w:val="008413F5"/>
    <w:rsid w:val="008416BF"/>
    <w:rsid w:val="00841BA7"/>
    <w:rsid w:val="00841D2C"/>
    <w:rsid w:val="00842250"/>
    <w:rsid w:val="00842549"/>
    <w:rsid w:val="00842AB9"/>
    <w:rsid w:val="00842FBA"/>
    <w:rsid w:val="00843347"/>
    <w:rsid w:val="008441B8"/>
    <w:rsid w:val="008441F5"/>
    <w:rsid w:val="00844787"/>
    <w:rsid w:val="00844FE9"/>
    <w:rsid w:val="00845107"/>
    <w:rsid w:val="008453DC"/>
    <w:rsid w:val="00845413"/>
    <w:rsid w:val="00845766"/>
    <w:rsid w:val="00845BEE"/>
    <w:rsid w:val="00846BE7"/>
    <w:rsid w:val="00846F82"/>
    <w:rsid w:val="00847187"/>
    <w:rsid w:val="0084722A"/>
    <w:rsid w:val="00847CF1"/>
    <w:rsid w:val="00847CF7"/>
    <w:rsid w:val="0085012F"/>
    <w:rsid w:val="008503AE"/>
    <w:rsid w:val="00851348"/>
    <w:rsid w:val="00852087"/>
    <w:rsid w:val="008531C0"/>
    <w:rsid w:val="008531E4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3FA9"/>
    <w:rsid w:val="00864517"/>
    <w:rsid w:val="008656C2"/>
    <w:rsid w:val="00865B81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0BDD"/>
    <w:rsid w:val="00870DB3"/>
    <w:rsid w:val="008714B3"/>
    <w:rsid w:val="00871C28"/>
    <w:rsid w:val="008727D5"/>
    <w:rsid w:val="00872FB0"/>
    <w:rsid w:val="008732D8"/>
    <w:rsid w:val="00873396"/>
    <w:rsid w:val="0087339F"/>
    <w:rsid w:val="008735D5"/>
    <w:rsid w:val="0087390D"/>
    <w:rsid w:val="00873D42"/>
    <w:rsid w:val="00873D58"/>
    <w:rsid w:val="008743FE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2397"/>
    <w:rsid w:val="00882A19"/>
    <w:rsid w:val="00882BA7"/>
    <w:rsid w:val="00882DA8"/>
    <w:rsid w:val="0088327E"/>
    <w:rsid w:val="0088349D"/>
    <w:rsid w:val="00885E7A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D37"/>
    <w:rsid w:val="00893F58"/>
    <w:rsid w:val="00894FB7"/>
    <w:rsid w:val="008952E2"/>
    <w:rsid w:val="00895380"/>
    <w:rsid w:val="008955BA"/>
    <w:rsid w:val="008955BB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11A"/>
    <w:rsid w:val="008A066D"/>
    <w:rsid w:val="008A0926"/>
    <w:rsid w:val="008A1097"/>
    <w:rsid w:val="008A151B"/>
    <w:rsid w:val="008A1726"/>
    <w:rsid w:val="008A1964"/>
    <w:rsid w:val="008A1E85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0D8E"/>
    <w:rsid w:val="008B1955"/>
    <w:rsid w:val="008B1974"/>
    <w:rsid w:val="008B1A75"/>
    <w:rsid w:val="008B1D9C"/>
    <w:rsid w:val="008B2009"/>
    <w:rsid w:val="008B2383"/>
    <w:rsid w:val="008B2436"/>
    <w:rsid w:val="008B2604"/>
    <w:rsid w:val="008B2C44"/>
    <w:rsid w:val="008B3228"/>
    <w:rsid w:val="008B3449"/>
    <w:rsid w:val="008B381B"/>
    <w:rsid w:val="008B3A23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C027D"/>
    <w:rsid w:val="008C0FA6"/>
    <w:rsid w:val="008C117F"/>
    <w:rsid w:val="008C131C"/>
    <w:rsid w:val="008C1713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1016"/>
    <w:rsid w:val="008D1097"/>
    <w:rsid w:val="008D1502"/>
    <w:rsid w:val="008D20E7"/>
    <w:rsid w:val="008D3E9A"/>
    <w:rsid w:val="008D40E4"/>
    <w:rsid w:val="008D4591"/>
    <w:rsid w:val="008D5140"/>
    <w:rsid w:val="008D525E"/>
    <w:rsid w:val="008D56F7"/>
    <w:rsid w:val="008D60D8"/>
    <w:rsid w:val="008D628A"/>
    <w:rsid w:val="008D6B22"/>
    <w:rsid w:val="008D6BEA"/>
    <w:rsid w:val="008D6DF3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4CE6"/>
    <w:rsid w:val="008E54D8"/>
    <w:rsid w:val="008E656C"/>
    <w:rsid w:val="008E661C"/>
    <w:rsid w:val="008E6BC7"/>
    <w:rsid w:val="008E7146"/>
    <w:rsid w:val="008E7E0F"/>
    <w:rsid w:val="008E7E92"/>
    <w:rsid w:val="008F0C38"/>
    <w:rsid w:val="008F0CE5"/>
    <w:rsid w:val="008F0EC5"/>
    <w:rsid w:val="008F1674"/>
    <w:rsid w:val="008F1934"/>
    <w:rsid w:val="008F1C1D"/>
    <w:rsid w:val="008F25AB"/>
    <w:rsid w:val="008F2D30"/>
    <w:rsid w:val="008F2E0F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BE"/>
    <w:rsid w:val="00910FCB"/>
    <w:rsid w:val="00911007"/>
    <w:rsid w:val="00911385"/>
    <w:rsid w:val="0091172D"/>
    <w:rsid w:val="0091260D"/>
    <w:rsid w:val="00912A25"/>
    <w:rsid w:val="00912AB4"/>
    <w:rsid w:val="00912CA2"/>
    <w:rsid w:val="00912F65"/>
    <w:rsid w:val="00913524"/>
    <w:rsid w:val="0091355C"/>
    <w:rsid w:val="00913E19"/>
    <w:rsid w:val="00913E3A"/>
    <w:rsid w:val="009148FC"/>
    <w:rsid w:val="00914C35"/>
    <w:rsid w:val="0091574B"/>
    <w:rsid w:val="00916476"/>
    <w:rsid w:val="009166D5"/>
    <w:rsid w:val="009168FF"/>
    <w:rsid w:val="00916914"/>
    <w:rsid w:val="0091691A"/>
    <w:rsid w:val="00916DBE"/>
    <w:rsid w:val="009171F3"/>
    <w:rsid w:val="0091763F"/>
    <w:rsid w:val="00920428"/>
    <w:rsid w:val="00921710"/>
    <w:rsid w:val="00922868"/>
    <w:rsid w:val="0092305F"/>
    <w:rsid w:val="009230F8"/>
    <w:rsid w:val="00923F8B"/>
    <w:rsid w:val="00924081"/>
    <w:rsid w:val="00924F3E"/>
    <w:rsid w:val="00925039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35FD"/>
    <w:rsid w:val="00935071"/>
    <w:rsid w:val="009351CC"/>
    <w:rsid w:val="00935741"/>
    <w:rsid w:val="009357C0"/>
    <w:rsid w:val="00935874"/>
    <w:rsid w:val="00935A94"/>
    <w:rsid w:val="00935ECD"/>
    <w:rsid w:val="0093677B"/>
    <w:rsid w:val="00937065"/>
    <w:rsid w:val="00937CA5"/>
    <w:rsid w:val="00937D5F"/>
    <w:rsid w:val="0094085E"/>
    <w:rsid w:val="00940B58"/>
    <w:rsid w:val="009411AF"/>
    <w:rsid w:val="009412BC"/>
    <w:rsid w:val="00942452"/>
    <w:rsid w:val="009424BE"/>
    <w:rsid w:val="009427BC"/>
    <w:rsid w:val="00942AAE"/>
    <w:rsid w:val="009434F3"/>
    <w:rsid w:val="0094479F"/>
    <w:rsid w:val="009448B7"/>
    <w:rsid w:val="00944D24"/>
    <w:rsid w:val="00945E5C"/>
    <w:rsid w:val="00945E76"/>
    <w:rsid w:val="00946182"/>
    <w:rsid w:val="00946415"/>
    <w:rsid w:val="00946611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19B"/>
    <w:rsid w:val="00953312"/>
    <w:rsid w:val="00954362"/>
    <w:rsid w:val="009543F7"/>
    <w:rsid w:val="00954EAF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99E"/>
    <w:rsid w:val="00964C4E"/>
    <w:rsid w:val="00964D63"/>
    <w:rsid w:val="00965280"/>
    <w:rsid w:val="0096552F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3E7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434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C18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B92"/>
    <w:rsid w:val="009C3C1F"/>
    <w:rsid w:val="009C3E1E"/>
    <w:rsid w:val="009C3FDD"/>
    <w:rsid w:val="009C4806"/>
    <w:rsid w:val="009C563D"/>
    <w:rsid w:val="009C60BA"/>
    <w:rsid w:val="009C63A9"/>
    <w:rsid w:val="009C6AD5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6BE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41F"/>
    <w:rsid w:val="009E2B2E"/>
    <w:rsid w:val="009E2CB6"/>
    <w:rsid w:val="009E4078"/>
    <w:rsid w:val="009E45FB"/>
    <w:rsid w:val="009E47C7"/>
    <w:rsid w:val="009E4BBE"/>
    <w:rsid w:val="009E562F"/>
    <w:rsid w:val="009E5873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0A69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ACF"/>
    <w:rsid w:val="00A02B78"/>
    <w:rsid w:val="00A03DF2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67"/>
    <w:rsid w:val="00A10D84"/>
    <w:rsid w:val="00A10E0C"/>
    <w:rsid w:val="00A110D4"/>
    <w:rsid w:val="00A11811"/>
    <w:rsid w:val="00A11C0C"/>
    <w:rsid w:val="00A11FDE"/>
    <w:rsid w:val="00A12006"/>
    <w:rsid w:val="00A12ECD"/>
    <w:rsid w:val="00A13C1B"/>
    <w:rsid w:val="00A14703"/>
    <w:rsid w:val="00A14BA9"/>
    <w:rsid w:val="00A15109"/>
    <w:rsid w:val="00A1589D"/>
    <w:rsid w:val="00A15CEE"/>
    <w:rsid w:val="00A15EC0"/>
    <w:rsid w:val="00A15EF8"/>
    <w:rsid w:val="00A15F9E"/>
    <w:rsid w:val="00A16C21"/>
    <w:rsid w:val="00A171B5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14C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1EEC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2B8"/>
    <w:rsid w:val="00A4601D"/>
    <w:rsid w:val="00A4607C"/>
    <w:rsid w:val="00A46577"/>
    <w:rsid w:val="00A466D9"/>
    <w:rsid w:val="00A46BFB"/>
    <w:rsid w:val="00A46E6B"/>
    <w:rsid w:val="00A46F85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7F"/>
    <w:rsid w:val="00A535C8"/>
    <w:rsid w:val="00A53C34"/>
    <w:rsid w:val="00A5616D"/>
    <w:rsid w:val="00A56218"/>
    <w:rsid w:val="00A562A6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2D52"/>
    <w:rsid w:val="00A732F0"/>
    <w:rsid w:val="00A73578"/>
    <w:rsid w:val="00A7385D"/>
    <w:rsid w:val="00A739A1"/>
    <w:rsid w:val="00A73C18"/>
    <w:rsid w:val="00A74320"/>
    <w:rsid w:val="00A745F1"/>
    <w:rsid w:val="00A750EF"/>
    <w:rsid w:val="00A75551"/>
    <w:rsid w:val="00A758AA"/>
    <w:rsid w:val="00A759BD"/>
    <w:rsid w:val="00A7614D"/>
    <w:rsid w:val="00A77B3E"/>
    <w:rsid w:val="00A80538"/>
    <w:rsid w:val="00A80922"/>
    <w:rsid w:val="00A80B61"/>
    <w:rsid w:val="00A8112B"/>
    <w:rsid w:val="00A811E1"/>
    <w:rsid w:val="00A81CCB"/>
    <w:rsid w:val="00A8253A"/>
    <w:rsid w:val="00A82B53"/>
    <w:rsid w:val="00A83CA2"/>
    <w:rsid w:val="00A84300"/>
    <w:rsid w:val="00A84A29"/>
    <w:rsid w:val="00A84CDD"/>
    <w:rsid w:val="00A85234"/>
    <w:rsid w:val="00A85D37"/>
    <w:rsid w:val="00A85FAF"/>
    <w:rsid w:val="00A86E77"/>
    <w:rsid w:val="00A86FAE"/>
    <w:rsid w:val="00A87849"/>
    <w:rsid w:val="00A87AA3"/>
    <w:rsid w:val="00A87BC4"/>
    <w:rsid w:val="00A87FAA"/>
    <w:rsid w:val="00A9067C"/>
    <w:rsid w:val="00A90AE5"/>
    <w:rsid w:val="00A914BE"/>
    <w:rsid w:val="00A91732"/>
    <w:rsid w:val="00A919D9"/>
    <w:rsid w:val="00A91CD6"/>
    <w:rsid w:val="00A929D0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7DD"/>
    <w:rsid w:val="00AA076D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539"/>
    <w:rsid w:val="00AA4D9E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1176"/>
    <w:rsid w:val="00AB13A3"/>
    <w:rsid w:val="00AB1A18"/>
    <w:rsid w:val="00AB1A45"/>
    <w:rsid w:val="00AB2615"/>
    <w:rsid w:val="00AB2CEE"/>
    <w:rsid w:val="00AB3279"/>
    <w:rsid w:val="00AB32A9"/>
    <w:rsid w:val="00AB35F9"/>
    <w:rsid w:val="00AB3B55"/>
    <w:rsid w:val="00AB3D51"/>
    <w:rsid w:val="00AB3FB9"/>
    <w:rsid w:val="00AB494D"/>
    <w:rsid w:val="00AB4A9D"/>
    <w:rsid w:val="00AB5095"/>
    <w:rsid w:val="00AB54A6"/>
    <w:rsid w:val="00AB5558"/>
    <w:rsid w:val="00AB5562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477B"/>
    <w:rsid w:val="00AC4898"/>
    <w:rsid w:val="00AC48F1"/>
    <w:rsid w:val="00AC4E09"/>
    <w:rsid w:val="00AC4E14"/>
    <w:rsid w:val="00AC4FB7"/>
    <w:rsid w:val="00AC509E"/>
    <w:rsid w:val="00AC6616"/>
    <w:rsid w:val="00AC67D0"/>
    <w:rsid w:val="00AC6C4E"/>
    <w:rsid w:val="00AC7103"/>
    <w:rsid w:val="00AC7632"/>
    <w:rsid w:val="00AC7764"/>
    <w:rsid w:val="00AC7FC3"/>
    <w:rsid w:val="00AD06DA"/>
    <w:rsid w:val="00AD0D9D"/>
    <w:rsid w:val="00AD0E6C"/>
    <w:rsid w:val="00AD1A92"/>
    <w:rsid w:val="00AD1B0D"/>
    <w:rsid w:val="00AD264E"/>
    <w:rsid w:val="00AD2E56"/>
    <w:rsid w:val="00AD309C"/>
    <w:rsid w:val="00AD3826"/>
    <w:rsid w:val="00AD38E8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55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12F1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906"/>
    <w:rsid w:val="00AF6B89"/>
    <w:rsid w:val="00AF6CCD"/>
    <w:rsid w:val="00AF732A"/>
    <w:rsid w:val="00AF7DB7"/>
    <w:rsid w:val="00AF7E29"/>
    <w:rsid w:val="00B0051E"/>
    <w:rsid w:val="00B006D7"/>
    <w:rsid w:val="00B00D0A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5A91"/>
    <w:rsid w:val="00B06B73"/>
    <w:rsid w:val="00B07430"/>
    <w:rsid w:val="00B07822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D2E"/>
    <w:rsid w:val="00B1329E"/>
    <w:rsid w:val="00B138BC"/>
    <w:rsid w:val="00B149F9"/>
    <w:rsid w:val="00B14D5C"/>
    <w:rsid w:val="00B15925"/>
    <w:rsid w:val="00B159F8"/>
    <w:rsid w:val="00B15B13"/>
    <w:rsid w:val="00B1614C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4DA"/>
    <w:rsid w:val="00B337C4"/>
    <w:rsid w:val="00B33BA7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1B2"/>
    <w:rsid w:val="00B418A7"/>
    <w:rsid w:val="00B41AD0"/>
    <w:rsid w:val="00B41F75"/>
    <w:rsid w:val="00B42857"/>
    <w:rsid w:val="00B42CC6"/>
    <w:rsid w:val="00B43437"/>
    <w:rsid w:val="00B43568"/>
    <w:rsid w:val="00B439AE"/>
    <w:rsid w:val="00B444D0"/>
    <w:rsid w:val="00B448A8"/>
    <w:rsid w:val="00B44BC9"/>
    <w:rsid w:val="00B46CF4"/>
    <w:rsid w:val="00B47F54"/>
    <w:rsid w:val="00B501B0"/>
    <w:rsid w:val="00B505E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37C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F39"/>
    <w:rsid w:val="00B67812"/>
    <w:rsid w:val="00B70532"/>
    <w:rsid w:val="00B709B3"/>
    <w:rsid w:val="00B71028"/>
    <w:rsid w:val="00B713AD"/>
    <w:rsid w:val="00B71538"/>
    <w:rsid w:val="00B71E64"/>
    <w:rsid w:val="00B720EB"/>
    <w:rsid w:val="00B72493"/>
    <w:rsid w:val="00B7259D"/>
    <w:rsid w:val="00B730D7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64B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799"/>
    <w:rsid w:val="00B90FF2"/>
    <w:rsid w:val="00B91590"/>
    <w:rsid w:val="00B918FA"/>
    <w:rsid w:val="00B91B7F"/>
    <w:rsid w:val="00B9480F"/>
    <w:rsid w:val="00B94AAE"/>
    <w:rsid w:val="00B94E96"/>
    <w:rsid w:val="00B9579B"/>
    <w:rsid w:val="00B96712"/>
    <w:rsid w:val="00B96F2D"/>
    <w:rsid w:val="00B97366"/>
    <w:rsid w:val="00B97FBA"/>
    <w:rsid w:val="00BA08EF"/>
    <w:rsid w:val="00BA0CEB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B06A9"/>
    <w:rsid w:val="00BB0745"/>
    <w:rsid w:val="00BB0B18"/>
    <w:rsid w:val="00BB1436"/>
    <w:rsid w:val="00BB19A1"/>
    <w:rsid w:val="00BB31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919"/>
    <w:rsid w:val="00BD5A0B"/>
    <w:rsid w:val="00BD5BA7"/>
    <w:rsid w:val="00BD5EBF"/>
    <w:rsid w:val="00BD5ECD"/>
    <w:rsid w:val="00BD6795"/>
    <w:rsid w:val="00BD6B4F"/>
    <w:rsid w:val="00BE0B18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BEB"/>
    <w:rsid w:val="00BF6E75"/>
    <w:rsid w:val="00BF70CA"/>
    <w:rsid w:val="00BF75FB"/>
    <w:rsid w:val="00BF7ACE"/>
    <w:rsid w:val="00C001E5"/>
    <w:rsid w:val="00C0034E"/>
    <w:rsid w:val="00C00765"/>
    <w:rsid w:val="00C0115E"/>
    <w:rsid w:val="00C0262E"/>
    <w:rsid w:val="00C03493"/>
    <w:rsid w:val="00C03CE4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0B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1B2D"/>
    <w:rsid w:val="00C12985"/>
    <w:rsid w:val="00C12B0D"/>
    <w:rsid w:val="00C12F43"/>
    <w:rsid w:val="00C1385F"/>
    <w:rsid w:val="00C13BFA"/>
    <w:rsid w:val="00C14721"/>
    <w:rsid w:val="00C151F9"/>
    <w:rsid w:val="00C15716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405C"/>
    <w:rsid w:val="00C241B4"/>
    <w:rsid w:val="00C24A35"/>
    <w:rsid w:val="00C24C40"/>
    <w:rsid w:val="00C24C45"/>
    <w:rsid w:val="00C25136"/>
    <w:rsid w:val="00C2584D"/>
    <w:rsid w:val="00C25A63"/>
    <w:rsid w:val="00C25D58"/>
    <w:rsid w:val="00C2612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6975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92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1B69"/>
    <w:rsid w:val="00C621F4"/>
    <w:rsid w:val="00C63178"/>
    <w:rsid w:val="00C632A3"/>
    <w:rsid w:val="00C63647"/>
    <w:rsid w:val="00C63836"/>
    <w:rsid w:val="00C6383B"/>
    <w:rsid w:val="00C63E62"/>
    <w:rsid w:val="00C644B5"/>
    <w:rsid w:val="00C6450C"/>
    <w:rsid w:val="00C645B4"/>
    <w:rsid w:val="00C64F88"/>
    <w:rsid w:val="00C651F3"/>
    <w:rsid w:val="00C65333"/>
    <w:rsid w:val="00C656E1"/>
    <w:rsid w:val="00C657B7"/>
    <w:rsid w:val="00C66AF3"/>
    <w:rsid w:val="00C66B16"/>
    <w:rsid w:val="00C67F61"/>
    <w:rsid w:val="00C70224"/>
    <w:rsid w:val="00C70982"/>
    <w:rsid w:val="00C7098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90A"/>
    <w:rsid w:val="00C74C20"/>
    <w:rsid w:val="00C74F38"/>
    <w:rsid w:val="00C74F93"/>
    <w:rsid w:val="00C752EF"/>
    <w:rsid w:val="00C758BC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BE"/>
    <w:rsid w:val="00C8205C"/>
    <w:rsid w:val="00C82198"/>
    <w:rsid w:val="00C8245C"/>
    <w:rsid w:val="00C82DA6"/>
    <w:rsid w:val="00C8301F"/>
    <w:rsid w:val="00C83E1B"/>
    <w:rsid w:val="00C84B9B"/>
    <w:rsid w:val="00C84F11"/>
    <w:rsid w:val="00C85FE4"/>
    <w:rsid w:val="00C86586"/>
    <w:rsid w:val="00C866A0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29D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4B8"/>
    <w:rsid w:val="00CA35CE"/>
    <w:rsid w:val="00CA3B5B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A72AD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4E8E"/>
    <w:rsid w:val="00CB5DA2"/>
    <w:rsid w:val="00CB626E"/>
    <w:rsid w:val="00CB701C"/>
    <w:rsid w:val="00CB785F"/>
    <w:rsid w:val="00CB7D9C"/>
    <w:rsid w:val="00CB7F64"/>
    <w:rsid w:val="00CC00F0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B34"/>
    <w:rsid w:val="00CC7170"/>
    <w:rsid w:val="00CC77E7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AB5"/>
    <w:rsid w:val="00CD3CC4"/>
    <w:rsid w:val="00CD3E88"/>
    <w:rsid w:val="00CD5432"/>
    <w:rsid w:val="00CD5F27"/>
    <w:rsid w:val="00CD6101"/>
    <w:rsid w:val="00CD6374"/>
    <w:rsid w:val="00CD709B"/>
    <w:rsid w:val="00CD70C7"/>
    <w:rsid w:val="00CD737C"/>
    <w:rsid w:val="00CD7415"/>
    <w:rsid w:val="00CD796F"/>
    <w:rsid w:val="00CE09EC"/>
    <w:rsid w:val="00CE0AC4"/>
    <w:rsid w:val="00CE0B2A"/>
    <w:rsid w:val="00CE0C88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C09"/>
    <w:rsid w:val="00CE643E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2AFC"/>
    <w:rsid w:val="00CF355A"/>
    <w:rsid w:val="00CF4E36"/>
    <w:rsid w:val="00CF50E9"/>
    <w:rsid w:val="00CF53DF"/>
    <w:rsid w:val="00CF5825"/>
    <w:rsid w:val="00CF65B6"/>
    <w:rsid w:val="00CF6785"/>
    <w:rsid w:val="00CF76C7"/>
    <w:rsid w:val="00D0024B"/>
    <w:rsid w:val="00D0029E"/>
    <w:rsid w:val="00D010E0"/>
    <w:rsid w:val="00D013E6"/>
    <w:rsid w:val="00D01531"/>
    <w:rsid w:val="00D025BE"/>
    <w:rsid w:val="00D0275C"/>
    <w:rsid w:val="00D028A2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492"/>
    <w:rsid w:val="00D075AA"/>
    <w:rsid w:val="00D07BD4"/>
    <w:rsid w:val="00D07CF2"/>
    <w:rsid w:val="00D104EE"/>
    <w:rsid w:val="00D106B9"/>
    <w:rsid w:val="00D11860"/>
    <w:rsid w:val="00D11B28"/>
    <w:rsid w:val="00D11D91"/>
    <w:rsid w:val="00D12446"/>
    <w:rsid w:val="00D128B3"/>
    <w:rsid w:val="00D131D5"/>
    <w:rsid w:val="00D13251"/>
    <w:rsid w:val="00D1351E"/>
    <w:rsid w:val="00D13941"/>
    <w:rsid w:val="00D139AD"/>
    <w:rsid w:val="00D140F6"/>
    <w:rsid w:val="00D1444F"/>
    <w:rsid w:val="00D14A6E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326C"/>
    <w:rsid w:val="00D241BC"/>
    <w:rsid w:val="00D24955"/>
    <w:rsid w:val="00D25045"/>
    <w:rsid w:val="00D2554C"/>
    <w:rsid w:val="00D257F6"/>
    <w:rsid w:val="00D25A05"/>
    <w:rsid w:val="00D25CCD"/>
    <w:rsid w:val="00D25F0F"/>
    <w:rsid w:val="00D262DC"/>
    <w:rsid w:val="00D264D5"/>
    <w:rsid w:val="00D26A0E"/>
    <w:rsid w:val="00D26EBC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4AE"/>
    <w:rsid w:val="00D416F9"/>
    <w:rsid w:val="00D41B86"/>
    <w:rsid w:val="00D41C9A"/>
    <w:rsid w:val="00D427CC"/>
    <w:rsid w:val="00D42B17"/>
    <w:rsid w:val="00D42B44"/>
    <w:rsid w:val="00D42EA4"/>
    <w:rsid w:val="00D43676"/>
    <w:rsid w:val="00D43F69"/>
    <w:rsid w:val="00D44244"/>
    <w:rsid w:val="00D44639"/>
    <w:rsid w:val="00D4483E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FBD"/>
    <w:rsid w:val="00D57A17"/>
    <w:rsid w:val="00D60BEC"/>
    <w:rsid w:val="00D61632"/>
    <w:rsid w:val="00D61D85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0B15"/>
    <w:rsid w:val="00D72465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646"/>
    <w:rsid w:val="00D768BD"/>
    <w:rsid w:val="00D768F6"/>
    <w:rsid w:val="00D76B18"/>
    <w:rsid w:val="00D77332"/>
    <w:rsid w:val="00D80161"/>
    <w:rsid w:val="00D80609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EF7"/>
    <w:rsid w:val="00D8603E"/>
    <w:rsid w:val="00D863C4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78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35F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7BB"/>
    <w:rsid w:val="00DA2199"/>
    <w:rsid w:val="00DA24D5"/>
    <w:rsid w:val="00DA302B"/>
    <w:rsid w:val="00DA3033"/>
    <w:rsid w:val="00DA3526"/>
    <w:rsid w:val="00DA3973"/>
    <w:rsid w:val="00DA3CFC"/>
    <w:rsid w:val="00DA4544"/>
    <w:rsid w:val="00DA4851"/>
    <w:rsid w:val="00DA4A81"/>
    <w:rsid w:val="00DA4ACB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8DF"/>
    <w:rsid w:val="00DB1943"/>
    <w:rsid w:val="00DB1C7A"/>
    <w:rsid w:val="00DB1EBE"/>
    <w:rsid w:val="00DB2B2C"/>
    <w:rsid w:val="00DB3278"/>
    <w:rsid w:val="00DB3873"/>
    <w:rsid w:val="00DB3C1F"/>
    <w:rsid w:val="00DB3E4E"/>
    <w:rsid w:val="00DB3FF0"/>
    <w:rsid w:val="00DB45A9"/>
    <w:rsid w:val="00DB53A7"/>
    <w:rsid w:val="00DB6677"/>
    <w:rsid w:val="00DB6AFE"/>
    <w:rsid w:val="00DB6DA6"/>
    <w:rsid w:val="00DB6EF8"/>
    <w:rsid w:val="00DB774E"/>
    <w:rsid w:val="00DB7E5A"/>
    <w:rsid w:val="00DC0C8C"/>
    <w:rsid w:val="00DC0CE6"/>
    <w:rsid w:val="00DC1CB9"/>
    <w:rsid w:val="00DC205D"/>
    <w:rsid w:val="00DC27FE"/>
    <w:rsid w:val="00DC2A90"/>
    <w:rsid w:val="00DC2F62"/>
    <w:rsid w:val="00DC300B"/>
    <w:rsid w:val="00DC346A"/>
    <w:rsid w:val="00DC39AA"/>
    <w:rsid w:val="00DC39FF"/>
    <w:rsid w:val="00DC3A55"/>
    <w:rsid w:val="00DC3B83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367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B12"/>
    <w:rsid w:val="00DD4D4B"/>
    <w:rsid w:val="00DD5232"/>
    <w:rsid w:val="00DD53FE"/>
    <w:rsid w:val="00DD5635"/>
    <w:rsid w:val="00DD5C11"/>
    <w:rsid w:val="00DD5D7D"/>
    <w:rsid w:val="00DD72EC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5F5"/>
    <w:rsid w:val="00DE2918"/>
    <w:rsid w:val="00DE2B3C"/>
    <w:rsid w:val="00DE2D10"/>
    <w:rsid w:val="00DE43B5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2133"/>
    <w:rsid w:val="00DF22C1"/>
    <w:rsid w:val="00DF2686"/>
    <w:rsid w:val="00DF2CFC"/>
    <w:rsid w:val="00DF2E40"/>
    <w:rsid w:val="00DF34B2"/>
    <w:rsid w:val="00DF3F81"/>
    <w:rsid w:val="00DF488E"/>
    <w:rsid w:val="00DF48A6"/>
    <w:rsid w:val="00DF491E"/>
    <w:rsid w:val="00DF49A0"/>
    <w:rsid w:val="00DF4BEC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E8B"/>
    <w:rsid w:val="00E04226"/>
    <w:rsid w:val="00E047B7"/>
    <w:rsid w:val="00E04C93"/>
    <w:rsid w:val="00E04CC3"/>
    <w:rsid w:val="00E052C0"/>
    <w:rsid w:val="00E0541C"/>
    <w:rsid w:val="00E05AF3"/>
    <w:rsid w:val="00E05D93"/>
    <w:rsid w:val="00E0612A"/>
    <w:rsid w:val="00E06A1F"/>
    <w:rsid w:val="00E06E0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637D"/>
    <w:rsid w:val="00E1691F"/>
    <w:rsid w:val="00E16DCF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6502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75"/>
    <w:rsid w:val="00E414B6"/>
    <w:rsid w:val="00E419E3"/>
    <w:rsid w:val="00E41DED"/>
    <w:rsid w:val="00E4254D"/>
    <w:rsid w:val="00E426E9"/>
    <w:rsid w:val="00E43515"/>
    <w:rsid w:val="00E44036"/>
    <w:rsid w:val="00E44082"/>
    <w:rsid w:val="00E44608"/>
    <w:rsid w:val="00E4463F"/>
    <w:rsid w:val="00E44A48"/>
    <w:rsid w:val="00E45371"/>
    <w:rsid w:val="00E4567E"/>
    <w:rsid w:val="00E45915"/>
    <w:rsid w:val="00E4608F"/>
    <w:rsid w:val="00E468D2"/>
    <w:rsid w:val="00E469BF"/>
    <w:rsid w:val="00E46E1F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EE3"/>
    <w:rsid w:val="00E524F8"/>
    <w:rsid w:val="00E52534"/>
    <w:rsid w:val="00E5466E"/>
    <w:rsid w:val="00E54FFF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213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AEF"/>
    <w:rsid w:val="00E72EAA"/>
    <w:rsid w:val="00E735F4"/>
    <w:rsid w:val="00E738DE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39B"/>
    <w:rsid w:val="00E776C4"/>
    <w:rsid w:val="00E778DA"/>
    <w:rsid w:val="00E779F2"/>
    <w:rsid w:val="00E77A43"/>
    <w:rsid w:val="00E80262"/>
    <w:rsid w:val="00E807D6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539"/>
    <w:rsid w:val="00EA35F3"/>
    <w:rsid w:val="00EA36CC"/>
    <w:rsid w:val="00EA3A54"/>
    <w:rsid w:val="00EA6C9B"/>
    <w:rsid w:val="00EA6C9F"/>
    <w:rsid w:val="00EA7685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B99"/>
    <w:rsid w:val="00EB3E81"/>
    <w:rsid w:val="00EB479A"/>
    <w:rsid w:val="00EB4F6B"/>
    <w:rsid w:val="00EB512B"/>
    <w:rsid w:val="00EB5B5B"/>
    <w:rsid w:val="00EB62ED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197"/>
    <w:rsid w:val="00EC5383"/>
    <w:rsid w:val="00EC54E8"/>
    <w:rsid w:val="00EC5876"/>
    <w:rsid w:val="00EC5A51"/>
    <w:rsid w:val="00EC5DF0"/>
    <w:rsid w:val="00EC5FF0"/>
    <w:rsid w:val="00EC61A8"/>
    <w:rsid w:val="00EC6311"/>
    <w:rsid w:val="00EC6A57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4CE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E7DA5"/>
    <w:rsid w:val="00EF0EAD"/>
    <w:rsid w:val="00EF125E"/>
    <w:rsid w:val="00EF1981"/>
    <w:rsid w:val="00EF19D0"/>
    <w:rsid w:val="00EF21AA"/>
    <w:rsid w:val="00EF24AE"/>
    <w:rsid w:val="00EF2761"/>
    <w:rsid w:val="00EF2C99"/>
    <w:rsid w:val="00EF31B5"/>
    <w:rsid w:val="00EF4B03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410"/>
    <w:rsid w:val="00F01CE3"/>
    <w:rsid w:val="00F01DCA"/>
    <w:rsid w:val="00F01F67"/>
    <w:rsid w:val="00F02021"/>
    <w:rsid w:val="00F0335D"/>
    <w:rsid w:val="00F043E1"/>
    <w:rsid w:val="00F0488B"/>
    <w:rsid w:val="00F05E56"/>
    <w:rsid w:val="00F05E8E"/>
    <w:rsid w:val="00F065F4"/>
    <w:rsid w:val="00F06967"/>
    <w:rsid w:val="00F06A54"/>
    <w:rsid w:val="00F0749F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31FD"/>
    <w:rsid w:val="00F13374"/>
    <w:rsid w:val="00F1395F"/>
    <w:rsid w:val="00F15C3E"/>
    <w:rsid w:val="00F167C0"/>
    <w:rsid w:val="00F17C7F"/>
    <w:rsid w:val="00F2004E"/>
    <w:rsid w:val="00F20D39"/>
    <w:rsid w:val="00F20E00"/>
    <w:rsid w:val="00F21345"/>
    <w:rsid w:val="00F2165C"/>
    <w:rsid w:val="00F2178C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37D6B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76D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2BB1"/>
    <w:rsid w:val="00F52DCE"/>
    <w:rsid w:val="00F537CE"/>
    <w:rsid w:val="00F54D61"/>
    <w:rsid w:val="00F55204"/>
    <w:rsid w:val="00F55432"/>
    <w:rsid w:val="00F5584D"/>
    <w:rsid w:val="00F562D2"/>
    <w:rsid w:val="00F564A6"/>
    <w:rsid w:val="00F564D0"/>
    <w:rsid w:val="00F56631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5C8"/>
    <w:rsid w:val="00F6175B"/>
    <w:rsid w:val="00F620B3"/>
    <w:rsid w:val="00F62AA1"/>
    <w:rsid w:val="00F63F47"/>
    <w:rsid w:val="00F64F6E"/>
    <w:rsid w:val="00F65838"/>
    <w:rsid w:val="00F65B10"/>
    <w:rsid w:val="00F66C1B"/>
    <w:rsid w:val="00F66F93"/>
    <w:rsid w:val="00F67AF2"/>
    <w:rsid w:val="00F7010D"/>
    <w:rsid w:val="00F70CA9"/>
    <w:rsid w:val="00F70D0E"/>
    <w:rsid w:val="00F718B1"/>
    <w:rsid w:val="00F7216A"/>
    <w:rsid w:val="00F7292D"/>
    <w:rsid w:val="00F72B59"/>
    <w:rsid w:val="00F735B0"/>
    <w:rsid w:val="00F7367F"/>
    <w:rsid w:val="00F73A8D"/>
    <w:rsid w:val="00F73F82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7789D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F7"/>
    <w:rsid w:val="00FA509F"/>
    <w:rsid w:val="00FA5207"/>
    <w:rsid w:val="00FA528A"/>
    <w:rsid w:val="00FA53C9"/>
    <w:rsid w:val="00FA5B36"/>
    <w:rsid w:val="00FA5BC2"/>
    <w:rsid w:val="00FA6128"/>
    <w:rsid w:val="00FA62ED"/>
    <w:rsid w:val="00FA6E32"/>
    <w:rsid w:val="00FA7505"/>
    <w:rsid w:val="00FA78ED"/>
    <w:rsid w:val="00FA7BF1"/>
    <w:rsid w:val="00FB01FA"/>
    <w:rsid w:val="00FB0327"/>
    <w:rsid w:val="00FB03B4"/>
    <w:rsid w:val="00FB06B5"/>
    <w:rsid w:val="00FB0AAF"/>
    <w:rsid w:val="00FB0FFE"/>
    <w:rsid w:val="00FB17DD"/>
    <w:rsid w:val="00FB17DF"/>
    <w:rsid w:val="00FB1AD8"/>
    <w:rsid w:val="00FB1FAD"/>
    <w:rsid w:val="00FB2C5C"/>
    <w:rsid w:val="00FB2C6B"/>
    <w:rsid w:val="00FB2FA4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190"/>
    <w:rsid w:val="00FB7235"/>
    <w:rsid w:val="00FB7B4B"/>
    <w:rsid w:val="00FB7C7C"/>
    <w:rsid w:val="00FB7D7F"/>
    <w:rsid w:val="00FB7EA6"/>
    <w:rsid w:val="00FC00EC"/>
    <w:rsid w:val="00FC020F"/>
    <w:rsid w:val="00FC037B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6C7"/>
    <w:rsid w:val="00FD27F7"/>
    <w:rsid w:val="00FD28B7"/>
    <w:rsid w:val="00FD2F00"/>
    <w:rsid w:val="00FD4EDC"/>
    <w:rsid w:val="00FD5738"/>
    <w:rsid w:val="00FD5D73"/>
    <w:rsid w:val="00FD634F"/>
    <w:rsid w:val="00FD6ADE"/>
    <w:rsid w:val="00FD6E26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21E1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3"/>
    <w:locked/>
    <w:rsid w:val="00905D55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semiHidden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semiHidden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5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">
    <w:name w:val="Нет списка41"/>
    <w:next w:val="a2"/>
    <w:uiPriority w:val="99"/>
    <w:semiHidden/>
    <w:unhideWhenUsed/>
    <w:rsid w:val="00B24C34"/>
  </w:style>
  <w:style w:type="numbering" w:customStyle="1" w:styleId="5">
    <w:name w:val="Нет списка5"/>
    <w:next w:val="a2"/>
    <w:uiPriority w:val="99"/>
    <w:semiHidden/>
    <w:unhideWhenUsed/>
    <w:rsid w:val="00B24C34"/>
  </w:style>
  <w:style w:type="numbering" w:customStyle="1" w:styleId="6">
    <w:name w:val="Нет списка6"/>
    <w:next w:val="a2"/>
    <w:uiPriority w:val="99"/>
    <w:semiHidden/>
    <w:unhideWhenUsed/>
    <w:rsid w:val="00B24C34"/>
  </w:style>
  <w:style w:type="table" w:customStyle="1" w:styleId="40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">
    <w:name w:val="Нет списка7"/>
    <w:next w:val="a2"/>
    <w:uiPriority w:val="99"/>
    <w:semiHidden/>
    <w:unhideWhenUsed/>
    <w:rsid w:val="00B24C34"/>
  </w:style>
  <w:style w:type="table" w:customStyle="1" w:styleId="50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">
    <w:name w:val="Нет списка8"/>
    <w:next w:val="a2"/>
    <w:uiPriority w:val="99"/>
    <w:semiHidden/>
    <w:unhideWhenUsed/>
    <w:rsid w:val="00EE2213"/>
  </w:style>
  <w:style w:type="table" w:customStyle="1" w:styleId="60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">
    <w:name w:val="Нет списка51"/>
    <w:next w:val="a2"/>
    <w:uiPriority w:val="99"/>
    <w:semiHidden/>
    <w:unhideWhenUsed/>
    <w:rsid w:val="00EE2213"/>
  </w:style>
  <w:style w:type="numbering" w:customStyle="1" w:styleId="61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3"/>
    <w:locked/>
    <w:rsid w:val="00905D55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semiHidden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semiHidden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5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">
    <w:name w:val="Нет списка41"/>
    <w:next w:val="a2"/>
    <w:uiPriority w:val="99"/>
    <w:semiHidden/>
    <w:unhideWhenUsed/>
    <w:rsid w:val="00B24C34"/>
  </w:style>
  <w:style w:type="numbering" w:customStyle="1" w:styleId="5">
    <w:name w:val="Нет списка5"/>
    <w:next w:val="a2"/>
    <w:uiPriority w:val="99"/>
    <w:semiHidden/>
    <w:unhideWhenUsed/>
    <w:rsid w:val="00B24C34"/>
  </w:style>
  <w:style w:type="numbering" w:customStyle="1" w:styleId="6">
    <w:name w:val="Нет списка6"/>
    <w:next w:val="a2"/>
    <w:uiPriority w:val="99"/>
    <w:semiHidden/>
    <w:unhideWhenUsed/>
    <w:rsid w:val="00B24C34"/>
  </w:style>
  <w:style w:type="table" w:customStyle="1" w:styleId="40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">
    <w:name w:val="Нет списка7"/>
    <w:next w:val="a2"/>
    <w:uiPriority w:val="99"/>
    <w:semiHidden/>
    <w:unhideWhenUsed/>
    <w:rsid w:val="00B24C34"/>
  </w:style>
  <w:style w:type="table" w:customStyle="1" w:styleId="50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">
    <w:name w:val="Нет списка8"/>
    <w:next w:val="a2"/>
    <w:uiPriority w:val="99"/>
    <w:semiHidden/>
    <w:unhideWhenUsed/>
    <w:rsid w:val="00EE2213"/>
  </w:style>
  <w:style w:type="table" w:customStyle="1" w:styleId="60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">
    <w:name w:val="Нет списка51"/>
    <w:next w:val="a2"/>
    <w:uiPriority w:val="99"/>
    <w:semiHidden/>
    <w:unhideWhenUsed/>
    <w:rsid w:val="00EE2213"/>
  </w:style>
  <w:style w:type="numbering" w:customStyle="1" w:styleId="61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0C461CBA81F34E89615E7A7FFFDCBFAE118B5186C7C2916A5BD6AD9A3F55A9797A35A4FCE52D53B971A2FC9CeDLDH" TargetMode="External"/><Relationship Id="rId18" Type="http://schemas.openxmlformats.org/officeDocument/2006/relationships/hyperlink" Target="https://ru.wikipedia.org/wiki/%D0%90%D1%81%D1%82%D1%80%D0%B0%D1%85%D0%B0%D0%BD%D1%8C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0C461CBA81F34E89614077699381B0A81BD25480CFC8CF370AD0FAC56F53FC2B3A6BFDACA7665EBE69BEFC98C1A096D5eCL1H" TargetMode="External"/><Relationship Id="rId17" Type="http://schemas.openxmlformats.org/officeDocument/2006/relationships/hyperlink" Target="https://ru.wikipedia.org/w/index.php?title=%D0%9A%D0%B0%D0%BB%D0%BC%D1%8B%D0%BD%D0%BA%D0%B0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2%D0%BB%D0%B0%D0%B4%D0%B8%D0%BC%D0%B8%D1%80%D0%BE%D0%B2%D0%BA%D0%B0_(%D1%80%D1%83%D0%BA%D0%B0%D0%B2_%D0%92%D0%BE%D0%BB%D0%B3%D0%B8)&amp;action=edit&amp;redlink=1" TargetMode="External"/><Relationship Id="rId20" Type="http://schemas.openxmlformats.org/officeDocument/2006/relationships/hyperlink" Target="https://ru.wikipedia.org/wiki/%D0%92%D0%BE%D0%BB%D0%B3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0C461CBA81F34E89615E7A7FFFDCBFAE118B5186C7C2916A5BD6AD9A3F55A96B7A6DABFCE03A58EB3EE4A993DEA488D7C58DC5DE49e4L9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0%D1%85%D1%82%D1%83%D0%B1%D0%B0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ru.wikipedia.org/wiki/%D0%90%D1%81%D1%82%D1%80%D0%B0%D1%85%D0%B0%D0%BD%D1%8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iki/%D0%92%D0%BE%D0%BB%D0%B3%D0%B0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A0BE-AD0A-46E9-B37A-4D7FB4AC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98</Pages>
  <Words>26750</Words>
  <Characters>152475</Characters>
  <Application>Microsoft Office Word</Application>
  <DocSecurity>0</DocSecurity>
  <Lines>1270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178868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Пичушкина Наталья Владимировна</cp:lastModifiedBy>
  <cp:revision>38</cp:revision>
  <cp:lastPrinted>2023-05-22T05:59:00Z</cp:lastPrinted>
  <dcterms:created xsi:type="dcterms:W3CDTF">2023-05-18T17:38:00Z</dcterms:created>
  <dcterms:modified xsi:type="dcterms:W3CDTF">2023-05-22T05:59:00Z</dcterms:modified>
</cp:coreProperties>
</file>