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2D" w:rsidRDefault="00D2492D">
      <w:pPr>
        <w:rPr>
          <w:rFonts w:ascii="Times New Roman" w:hAnsi="Times New Roman"/>
          <w:sz w:val="28"/>
          <w:szCs w:val="28"/>
        </w:rPr>
      </w:pPr>
    </w:p>
    <w:p w:rsidR="00115FCD" w:rsidRDefault="00115FCD">
      <w:pPr>
        <w:rPr>
          <w:rFonts w:ascii="Times New Roman" w:hAnsi="Times New Roman"/>
          <w:sz w:val="28"/>
          <w:szCs w:val="28"/>
        </w:rPr>
      </w:pPr>
    </w:p>
    <w:p w:rsidR="00115FCD" w:rsidRDefault="00115FCD">
      <w:pPr>
        <w:rPr>
          <w:rFonts w:ascii="Times New Roman" w:hAnsi="Times New Roman"/>
          <w:sz w:val="28"/>
          <w:szCs w:val="28"/>
        </w:rPr>
      </w:pPr>
    </w:p>
    <w:p w:rsidR="00115FCD" w:rsidRDefault="00115FCD">
      <w:pPr>
        <w:rPr>
          <w:rFonts w:ascii="Times New Roman" w:hAnsi="Times New Roman"/>
          <w:sz w:val="28"/>
          <w:szCs w:val="28"/>
        </w:rPr>
      </w:pPr>
    </w:p>
    <w:p w:rsidR="00115FCD" w:rsidRDefault="00115FCD">
      <w:pPr>
        <w:rPr>
          <w:rFonts w:ascii="Times New Roman" w:hAnsi="Times New Roman"/>
          <w:sz w:val="28"/>
          <w:szCs w:val="28"/>
        </w:rPr>
      </w:pPr>
    </w:p>
    <w:p w:rsidR="00115FCD" w:rsidRDefault="00115FCD">
      <w:pPr>
        <w:rPr>
          <w:rFonts w:ascii="Times New Roman" w:hAnsi="Times New Roman"/>
          <w:sz w:val="28"/>
          <w:szCs w:val="28"/>
        </w:rPr>
      </w:pPr>
    </w:p>
    <w:p w:rsidR="00D2492D" w:rsidRDefault="00D2492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680"/>
      </w:tblGrid>
      <w:tr w:rsidR="00D2492D" w:rsidTr="00382A74">
        <w:tc>
          <w:tcPr>
            <w:tcW w:w="8680" w:type="dxa"/>
            <w:shd w:val="clear" w:color="auto" w:fill="auto"/>
          </w:tcPr>
          <w:p w:rsidR="00314932" w:rsidRDefault="00314932" w:rsidP="0071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92D" w:rsidRPr="003E2D65" w:rsidRDefault="005C1931" w:rsidP="003149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внесении </w:t>
            </w:r>
            <w:r w:rsidRPr="00B56C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изменени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я</w:t>
            </w:r>
            <w:r w:rsidRPr="00B56C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постановление министерства строительства и жилищно-коммунального хозяйства Аст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раханской области от 22.11.2022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№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32</w:t>
            </w:r>
            <w:r w:rsidR="00D2492D" w:rsidRPr="003E2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2492D" w:rsidRPr="00DD18A8" w:rsidRDefault="00D2492D" w:rsidP="009B6C2C">
      <w:pPr>
        <w:tabs>
          <w:tab w:val="left" w:pos="2835"/>
          <w:tab w:val="left" w:pos="3544"/>
          <w:tab w:val="left" w:pos="3686"/>
          <w:tab w:val="left" w:pos="3828"/>
          <w:tab w:val="left" w:pos="4536"/>
        </w:tabs>
        <w:ind w:left="57" w:right="5810"/>
        <w:contextualSpacing/>
        <w:rPr>
          <w:rFonts w:ascii="Times New Roman" w:hAnsi="Times New Roman"/>
          <w:sz w:val="28"/>
          <w:szCs w:val="28"/>
        </w:rPr>
      </w:pPr>
    </w:p>
    <w:p w:rsidR="005C1931" w:rsidRDefault="005C1931" w:rsidP="009B6C2C">
      <w:pPr>
        <w:tabs>
          <w:tab w:val="left" w:pos="2410"/>
        </w:tabs>
        <w:ind w:left="4253" w:right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931" w:rsidRDefault="005C1931" w:rsidP="009B6C2C">
      <w:pPr>
        <w:tabs>
          <w:tab w:val="left" w:pos="2410"/>
        </w:tabs>
        <w:ind w:left="4253" w:right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B637C">
        <w:rPr>
          <w:rFonts w:ascii="Times New Roman" w:eastAsia="Calibri" w:hAnsi="Times New Roman"/>
          <w:sz w:val="28"/>
          <w:szCs w:val="28"/>
        </w:rPr>
        <w:t>В связи с изменением структуры и штатного расписания министерств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DB637C">
        <w:rPr>
          <w:rFonts w:ascii="Times New Roman" w:eastAsia="Calibri" w:hAnsi="Times New Roman"/>
          <w:sz w:val="28"/>
          <w:szCs w:val="28"/>
        </w:rPr>
        <w:t xml:space="preserve"> строительства и жилищно-коммунального хозяйства Астраханской области</w:t>
      </w:r>
      <w:r w:rsidRPr="00904B53">
        <w:rPr>
          <w:rFonts w:ascii="Times New Roman" w:eastAsia="Calibri" w:hAnsi="Times New Roman"/>
          <w:sz w:val="28"/>
          <w:szCs w:val="28"/>
        </w:rPr>
        <w:t xml:space="preserve"> </w:t>
      </w:r>
      <w:r w:rsidRPr="00C07BE2">
        <w:rPr>
          <w:rFonts w:ascii="Times New Roman" w:eastAsia="Calibri" w:hAnsi="Times New Roman"/>
          <w:sz w:val="28"/>
          <w:szCs w:val="28"/>
        </w:rPr>
        <w:t>ПОСТАНОВЛЯЮ:</w:t>
      </w:r>
    </w:p>
    <w:p w:rsidR="005C1931" w:rsidRDefault="005C1931" w:rsidP="005C1931">
      <w:pPr>
        <w:tabs>
          <w:tab w:val="left" w:pos="2410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7BE2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904B53">
        <w:rPr>
          <w:rFonts w:ascii="Times New Roman" w:eastAsia="Calibri" w:hAnsi="Times New Roman"/>
          <w:sz w:val="28"/>
          <w:szCs w:val="28"/>
        </w:rPr>
        <w:t xml:space="preserve">Внести в </w:t>
      </w:r>
      <w:r w:rsidRPr="00904B5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постановление министерства строительства и жилищно-коммунального хозяйства Астраханской области 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от 22.11.2022 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№ 32 «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Об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утверждении перечня должностей государственной гражданской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уга) и несовершеннолетних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изменение, изложив </w:t>
      </w:r>
      <w:hyperlink r:id="rId7" w:history="1">
        <w:r w:rsidRPr="00B628D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7BE2">
        <w:rPr>
          <w:rFonts w:ascii="Times New Roman" w:eastAsia="Calibri" w:hAnsi="Times New Roman"/>
          <w:sz w:val="28"/>
          <w:szCs w:val="28"/>
        </w:rPr>
        <w:t>должностей государственной гражданской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утвержденный постановлением, в новой редакции согласно </w:t>
      </w:r>
      <w:hyperlink w:anchor="Par26" w:history="1">
        <w:r w:rsidRPr="00B628D9">
          <w:rPr>
            <w:rFonts w:ascii="Times New Roman" w:hAnsi="Times New Roman"/>
            <w:color w:val="000000" w:themeColor="text1"/>
            <w:sz w:val="28"/>
            <w:szCs w:val="28"/>
          </w:rPr>
          <w:t>приложения</w:t>
        </w:r>
      </w:hyperlink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BA4B1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>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Pr="00C07BE2" w:rsidRDefault="005C1931" w:rsidP="005C1931">
      <w:pPr>
        <w:tabs>
          <w:tab w:val="left" w:pos="241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2</w:t>
      </w:r>
      <w:r w:rsidRPr="00C07BE2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. </w:t>
      </w:r>
      <w:r w:rsidRPr="00C07BE2">
        <w:rPr>
          <w:rFonts w:ascii="Times New Roman" w:hAnsi="Times New Roman"/>
          <w:sz w:val="28"/>
          <w:szCs w:val="28"/>
        </w:rPr>
        <w:t>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в течение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опубликования;</w:t>
      </w:r>
    </w:p>
    <w:p w:rsidR="005C1931" w:rsidRPr="00C07BE2" w:rsidRDefault="005C1931" w:rsidP="005C193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 xml:space="preserve">- в семидневный срок после дня первого официального опубликования направить копию настоящего постановления, а также сведения об источниках </w:t>
      </w:r>
      <w:r w:rsidRPr="00C07BE2">
        <w:rPr>
          <w:rFonts w:ascii="Times New Roman" w:hAnsi="Times New Roman"/>
          <w:sz w:val="28"/>
          <w:szCs w:val="28"/>
        </w:rPr>
        <w:lastRenderedPageBreak/>
        <w:t>его официального опубликования в управление Министерства юстиции Российской Федерации по Астраханской области;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не позднее семи рабочих дней со дня подписания направить копию настоящего постановления в прокуратуру Астраханской области;</w:t>
      </w:r>
    </w:p>
    <w:p w:rsidR="005C1931" w:rsidRPr="00C07BE2" w:rsidRDefault="005C1931" w:rsidP="005C193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не позднее семи рабочих дней со дня подписания направить копию настоящего постановления поставщикам справочно-правовых системы ООО «Астрахань-Гарант-Сервис» и ООО «Информационный центр «КонсультантСервис» для включения в электронные базы данных;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</w:t>
      </w:r>
      <w:r w:rsidR="00C23080">
        <w:rPr>
          <w:rFonts w:ascii="Times New Roman" w:hAnsi="Times New Roman"/>
          <w:sz w:val="28"/>
          <w:szCs w:val="28"/>
        </w:rPr>
        <w:t xml:space="preserve">осударственному казенному учреждению Астраханской области «Дирекция энергосбережения и ЖКХ» </w:t>
      </w:r>
      <w:r w:rsidRPr="00C07BE2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</w:t>
      </w:r>
      <w:hyperlink r:id="rId8" w:history="1">
        <w:r w:rsidRPr="00C07BE2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https://minstroy.astrobl.ru</w:t>
        </w:r>
      </w:hyperlink>
      <w:r w:rsidRPr="00C07BE2">
        <w:rPr>
          <w:rFonts w:ascii="Times New Roman" w:hAnsi="Times New Roman"/>
          <w:sz w:val="28"/>
          <w:szCs w:val="28"/>
        </w:rPr>
        <w:t xml:space="preserve"> в течение трех рабочих дней со дня подписания.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07BE2">
        <w:rPr>
          <w:rFonts w:ascii="Times New Roman" w:hAnsi="Times New Roman"/>
          <w:color w:val="000000" w:themeColor="text1"/>
          <w:sz w:val="28"/>
          <w:szCs w:val="28"/>
        </w:rPr>
        <w:t>. Постановление вступает в силу со дня его официального опубликования.</w:t>
      </w: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5C1931" w:rsidRPr="00C07BE2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–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строительства </w:t>
      </w:r>
    </w:p>
    <w:p w:rsidR="005C1931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и жилищно-коммунального хозяйства </w:t>
      </w:r>
    </w:p>
    <w:p w:rsidR="005C1931" w:rsidRPr="00C07BE2" w:rsidRDefault="005C1931" w:rsidP="009B6C2C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B6C2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М.В. Богомолов</w:t>
      </w:r>
    </w:p>
    <w:p w:rsidR="005C1931" w:rsidRDefault="005C1931" w:rsidP="005C193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C1931" w:rsidRDefault="005C1931" w:rsidP="005C1931">
      <w:pPr>
        <w:autoSpaceDE w:val="0"/>
        <w:autoSpaceDN w:val="0"/>
        <w:adjustRightInd w:val="0"/>
        <w:ind w:left="5670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министерства строительства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и жилищно-коммунального хозяйства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Астраханской области</w:t>
      </w:r>
    </w:p>
    <w:p w:rsidR="005C1931" w:rsidRPr="00382A74" w:rsidRDefault="00382A74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4566A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5C1931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bookmarkStart w:id="0" w:name="_GoBack"/>
      <w:bookmarkEnd w:id="0"/>
    </w:p>
    <w:p w:rsidR="005C1931" w:rsidRPr="00B628D9" w:rsidRDefault="005C1931" w:rsidP="005C1931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Par26"/>
      <w:bookmarkEnd w:id="1"/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еречень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C1931" w:rsidRPr="00B628D9" w:rsidRDefault="005C1931" w:rsidP="005C193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гражданской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C1931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 первый заместитель министра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заместители министра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</w:t>
      </w:r>
      <w:r>
        <w:rPr>
          <w:rFonts w:ascii="Times New Roman" w:hAnsi="Times New Roman"/>
          <w:color w:val="000000" w:themeColor="text1"/>
          <w:sz w:val="28"/>
          <w:szCs w:val="28"/>
        </w:rPr>
        <w:t>ьник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управления - начальник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- начальник отдела исполнения бюджета и консолидированной отчетности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- начальник отдела планирования и сводного мониторинга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департамента - начальник отдела координации строительной отр</w:t>
      </w:r>
      <w:r>
        <w:rPr>
          <w:rFonts w:ascii="Times New Roman" w:hAnsi="Times New Roman"/>
          <w:color w:val="000000" w:themeColor="text1"/>
          <w:sz w:val="28"/>
          <w:szCs w:val="28"/>
        </w:rPr>
        <w:t>асли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- начальник отдела капитального ремонта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43147B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р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уководитель секретариата заместителя председателя Правительства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Астраханской области – министра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 Астраханской области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мобилизационной подготовки, ГО и ЧС;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43147B" w:rsidRDefault="005C1931" w:rsidP="005C19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Главная группа должностей категории</w:t>
      </w:r>
      <w:r w:rsidRPr="004314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43147B">
        <w:rPr>
          <w:rFonts w:ascii="Times New Roman" w:hAnsi="Times New Roman"/>
          <w:bCs/>
          <w:color w:val="000000" w:themeColor="text1"/>
          <w:sz w:val="28"/>
          <w:szCs w:val="28"/>
        </w:rPr>
        <w:t>помощники (советники)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43147B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43147B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п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омощник заместителя председателя Правительства Астраханской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 министра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 Астраханской области Астраханской области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государственной службы и кадровой политики правового и кадрового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отдела стройиндустрии, инноваций и мобилизации дох</w:t>
      </w:r>
      <w:r>
        <w:rPr>
          <w:rFonts w:ascii="Times New Roman" w:hAnsi="Times New Roman"/>
          <w:color w:val="000000" w:themeColor="text1"/>
          <w:sz w:val="28"/>
          <w:szCs w:val="28"/>
        </w:rPr>
        <w:t>одов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отдела реализации жилищных программ департамента строитель</w:t>
      </w:r>
      <w:r>
        <w:rPr>
          <w:rFonts w:ascii="Times New Roman" w:hAnsi="Times New Roman"/>
          <w:color w:val="000000" w:themeColor="text1"/>
          <w:sz w:val="28"/>
          <w:szCs w:val="28"/>
        </w:rPr>
        <w:t>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обращения с отходами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отраслевого анализа и мониторинга в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государственной службы и кадровой политики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исполнения бюджета и консолидированной отчетности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планирования и сводного мониторинга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координации строительной отрасли департам</w:t>
      </w:r>
      <w:r>
        <w:rPr>
          <w:rFonts w:ascii="Times New Roman" w:hAnsi="Times New Roman"/>
          <w:color w:val="000000" w:themeColor="text1"/>
          <w:sz w:val="28"/>
          <w:szCs w:val="28"/>
        </w:rPr>
        <w:t>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стройиндустрии, инноваций и мобилизации дох</w:t>
      </w:r>
      <w:r>
        <w:rPr>
          <w:rFonts w:ascii="Times New Roman" w:hAnsi="Times New Roman"/>
          <w:color w:val="000000" w:themeColor="text1"/>
          <w:sz w:val="28"/>
          <w:szCs w:val="28"/>
        </w:rPr>
        <w:t>одов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реализации жилищных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капитального ремонта департамента 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обращения с отходами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отраслевого анализа и мониторинга в ЖКХ департамента жилищ</w:t>
      </w:r>
      <w:r>
        <w:rPr>
          <w:rFonts w:ascii="Times New Roman" w:hAnsi="Times New Roman"/>
          <w:color w:val="000000" w:themeColor="text1"/>
          <w:sz w:val="28"/>
          <w:szCs w:val="28"/>
        </w:rPr>
        <w:t>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государственной службы и кадровой политики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контроля и ценообразования управления э</w:t>
      </w:r>
      <w:r>
        <w:rPr>
          <w:rFonts w:ascii="Times New Roman" w:hAnsi="Times New Roman"/>
          <w:color w:val="000000" w:themeColor="text1"/>
          <w:sz w:val="28"/>
          <w:szCs w:val="28"/>
        </w:rPr>
        <w:t>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реализации жилищных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обращения с отходами департамента жилищно-к</w:t>
      </w:r>
      <w:r>
        <w:rPr>
          <w:rFonts w:ascii="Times New Roman" w:hAnsi="Times New Roman"/>
          <w:color w:val="000000" w:themeColor="text1"/>
          <w:sz w:val="28"/>
          <w:szCs w:val="28"/>
        </w:rPr>
        <w:t>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отраслевого анализа и мониторинга в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главный специалист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главный специалист сектора 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хозяйства.</w:t>
      </w:r>
    </w:p>
    <w:p w:rsidR="005C1931" w:rsidRPr="00962019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5C1931" w:rsidRPr="00904B53" w:rsidRDefault="005C1931" w:rsidP="005C1931">
      <w:pPr>
        <w:contextualSpacing/>
        <w:rPr>
          <w:rFonts w:ascii="Times New Roman" w:hAnsi="Times New Roman"/>
          <w:sz w:val="28"/>
          <w:szCs w:val="28"/>
        </w:rPr>
      </w:pPr>
    </w:p>
    <w:p w:rsidR="0024253F" w:rsidRPr="0024253F" w:rsidRDefault="0024253F" w:rsidP="005C193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4253F" w:rsidRPr="0024253F" w:rsidSect="008030C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B4" w:rsidRDefault="00A73BB4" w:rsidP="008030C3">
      <w:r>
        <w:separator/>
      </w:r>
    </w:p>
  </w:endnote>
  <w:endnote w:type="continuationSeparator" w:id="0">
    <w:p w:rsidR="00A73BB4" w:rsidRDefault="00A73BB4" w:rsidP="008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B4" w:rsidRDefault="00A73BB4" w:rsidP="008030C3">
      <w:r>
        <w:separator/>
      </w:r>
    </w:p>
  </w:footnote>
  <w:footnote w:type="continuationSeparator" w:id="0">
    <w:p w:rsidR="00A73BB4" w:rsidRDefault="00A73BB4" w:rsidP="0080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6908"/>
    <w:multiLevelType w:val="hybridMultilevel"/>
    <w:tmpl w:val="0BAAC78A"/>
    <w:lvl w:ilvl="0" w:tplc="AB9641A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C"/>
    <w:rsid w:val="000F7CE4"/>
    <w:rsid w:val="00115FCD"/>
    <w:rsid w:val="001E6F85"/>
    <w:rsid w:val="0024253F"/>
    <w:rsid w:val="00314932"/>
    <w:rsid w:val="00382A74"/>
    <w:rsid w:val="004566A1"/>
    <w:rsid w:val="005C1931"/>
    <w:rsid w:val="006D1B77"/>
    <w:rsid w:val="008030C3"/>
    <w:rsid w:val="00857FFA"/>
    <w:rsid w:val="0096681C"/>
    <w:rsid w:val="009A4297"/>
    <w:rsid w:val="009B6C2C"/>
    <w:rsid w:val="009C0A73"/>
    <w:rsid w:val="009C10D2"/>
    <w:rsid w:val="00A45ADB"/>
    <w:rsid w:val="00A73BB4"/>
    <w:rsid w:val="00A96A9B"/>
    <w:rsid w:val="00BA4B1E"/>
    <w:rsid w:val="00C23080"/>
    <w:rsid w:val="00D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7886"/>
  <w15:docId w15:val="{3F1973BD-153D-47DF-A6FB-F3291C1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A9B"/>
    <w:pPr>
      <w:ind w:left="720"/>
      <w:contextualSpacing/>
    </w:pPr>
  </w:style>
  <w:style w:type="character" w:styleId="a4">
    <w:name w:val="Hyperlink"/>
    <w:unhideWhenUsed/>
    <w:rsid w:val="00A96A9B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6C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6C2C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astrob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6B1EE2E9C338C1AF3A272516C70FC3DEACE695225C558CD7BC3D7FD3796766A56A5B1BFF947FFDC30E391B2E433F0973F8996F2E121668D9A6F4aA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Рагузова Екатерина Павловна</dc:creator>
  <cp:keywords/>
  <dc:description/>
  <cp:lastModifiedBy>Гололобова Елена Юрьевна</cp:lastModifiedBy>
  <cp:revision>4</cp:revision>
  <cp:lastPrinted>2024-04-05T07:42:00Z</cp:lastPrinted>
  <dcterms:created xsi:type="dcterms:W3CDTF">2024-04-11T07:25:00Z</dcterms:created>
  <dcterms:modified xsi:type="dcterms:W3CDTF">2025-01-23T10:30:00Z</dcterms:modified>
</cp:coreProperties>
</file>